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B7D5F06" w:rsidR="008A4B4C" w:rsidRPr="005B217D" w:rsidRDefault="00E61DAC" w:rsidP="00EF5F6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F5F60">
              <w:rPr>
                <w:lang w:val="en-CA"/>
              </w:rPr>
              <w:t>0092</w:t>
            </w:r>
            <w:r w:rsidR="006A0E5C" w:rsidRPr="006A0E5C">
              <w:rPr>
                <w:lang w:val="en-CA"/>
              </w:rPr>
              <w:t>-v</w:t>
            </w:r>
            <w:r w:rsidR="00EF5F6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211F1D" w:rsidR="00E61DAC" w:rsidRPr="005B217D" w:rsidRDefault="00B03BF8" w:rsidP="00B03BF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A87D78">
              <w:rPr>
                <w:b/>
                <w:szCs w:val="22"/>
                <w:lang w:val="en-CA"/>
              </w:rPr>
              <w:t>-2.5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87D78">
              <w:rPr>
                <w:b/>
                <w:szCs w:val="22"/>
                <w:lang w:val="en-CA"/>
              </w:rPr>
              <w:t>ARMC improvements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B4D7DD8" w14:textId="77777777" w:rsidR="00B03BF8" w:rsidRDefault="00B03B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 xml:space="preserve">JVET </w:t>
            </w:r>
          </w:p>
          <w:p w14:paraId="32E60643" w14:textId="1DB14C56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B50BC7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BA2C9C" w14:textId="77777777" w:rsidR="00B03BF8" w:rsidRDefault="00B03BF8">
            <w:pPr>
              <w:spacing w:before="60" w:after="60"/>
              <w:rPr>
                <w:szCs w:val="22"/>
                <w:lang w:val="en-CA"/>
              </w:rPr>
            </w:pPr>
            <w:r w:rsidRPr="00B03BF8">
              <w:rPr>
                <w:szCs w:val="22"/>
              </w:rPr>
              <w:t>Guillaume Laroche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073240EA" w14:textId="77777777" w:rsidR="00B03BF8" w:rsidRDefault="00B0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Patrice Onno</w:t>
            </w:r>
          </w:p>
          <w:p w14:paraId="49D81240" w14:textId="1231BB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47FBCBC" w14:textId="77777777" w:rsidR="00E61DAC" w:rsidRDefault="00E61DAC" w:rsidP="00B03BF8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3BF8" w:rsidRPr="00466AC6">
              <w:rPr>
                <w:szCs w:val="22"/>
              </w:rPr>
              <w:t>33 299876800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03BF8" w:rsidRPr="00466AC6">
                <w:rPr>
                  <w:rStyle w:val="Hyperlink"/>
                  <w:szCs w:val="22"/>
                </w:rPr>
                <w:t>guillaume.laroche@crf.canon.fr</w:t>
              </w:r>
            </w:hyperlink>
          </w:p>
          <w:p w14:paraId="32C2ABFD" w14:textId="3E499CF7" w:rsidR="00B03BF8" w:rsidRPr="005B217D" w:rsidRDefault="00B03BF8" w:rsidP="00B0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</w:rPr>
              <w:t>patrice.onno@crf.canon.fr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DF103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00F859" w:rsidR="00E61DAC" w:rsidRPr="005B217D" w:rsidRDefault="00B03BF8" w:rsidP="00B0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8B279C" w14:textId="6ABF33C9" w:rsidR="00B03BF8" w:rsidRPr="00A21818" w:rsidRDefault="00B03BF8" w:rsidP="00B03BF8">
      <w:pPr>
        <w:rPr>
          <w:lang w:val="en-CA"/>
        </w:rPr>
      </w:pPr>
      <w:r w:rsidRPr="00A21818">
        <w:rPr>
          <w:lang w:val="en-CA"/>
        </w:rPr>
        <w:t xml:space="preserve">This contribution presents some modifications of the </w:t>
      </w:r>
      <w:r w:rsidR="0077208E" w:rsidRPr="00A21818">
        <w:rPr>
          <w:lang w:val="en-CA"/>
        </w:rPr>
        <w:t xml:space="preserve">process called </w:t>
      </w:r>
      <w:r w:rsidRPr="00A21818">
        <w:rPr>
          <w:lang w:val="en-CA"/>
        </w:rPr>
        <w:t xml:space="preserve">Adaptive </w:t>
      </w:r>
      <w:r w:rsidR="0077208E" w:rsidRPr="00A21818">
        <w:rPr>
          <w:lang w:val="en-CA"/>
        </w:rPr>
        <w:t xml:space="preserve">Reordering of the </w:t>
      </w:r>
      <w:r w:rsidRPr="00A21818">
        <w:rPr>
          <w:lang w:val="en-CA"/>
        </w:rPr>
        <w:t xml:space="preserve">Merge Candidates </w:t>
      </w:r>
      <w:r w:rsidR="00923E72" w:rsidRPr="00A21818">
        <w:rPr>
          <w:lang w:val="en-CA"/>
        </w:rPr>
        <w:t xml:space="preserve">list </w:t>
      </w:r>
      <w:r w:rsidRPr="00A21818">
        <w:rPr>
          <w:lang w:val="en-CA"/>
        </w:rPr>
        <w:t xml:space="preserve">(ARMC). The proposed </w:t>
      </w:r>
      <w:r w:rsidR="0077208E" w:rsidRPr="00A21818">
        <w:rPr>
          <w:lang w:val="en-CA"/>
        </w:rPr>
        <w:t>modification</w:t>
      </w:r>
      <w:r w:rsidRPr="00A21818">
        <w:rPr>
          <w:lang w:val="en-CA"/>
        </w:rPr>
        <w:t xml:space="preserve">, </w:t>
      </w:r>
      <w:r w:rsidR="00A87D78" w:rsidRPr="00A21818">
        <w:rPr>
          <w:lang w:val="en-CA"/>
        </w:rPr>
        <w:t xml:space="preserve">initially </w:t>
      </w:r>
      <w:r w:rsidR="0077208E" w:rsidRPr="00A21818">
        <w:rPr>
          <w:lang w:val="en-CA"/>
        </w:rPr>
        <w:t>present</w:t>
      </w:r>
      <w:r w:rsidRPr="00A21818">
        <w:rPr>
          <w:lang w:val="en-CA"/>
        </w:rPr>
        <w:t xml:space="preserve">ed in the contribution JVET-Z0103, </w:t>
      </w:r>
      <w:r w:rsidR="00804502">
        <w:rPr>
          <w:lang w:val="en-CA"/>
        </w:rPr>
        <w:t>is</w:t>
      </w:r>
      <w:r w:rsidR="00BA1D75" w:rsidRPr="00A21818">
        <w:rPr>
          <w:lang w:val="en-CA"/>
        </w:rPr>
        <w:t xml:space="preserve"> </w:t>
      </w:r>
      <w:r w:rsidRPr="00A21818">
        <w:rPr>
          <w:lang w:val="en-CA"/>
        </w:rPr>
        <w:t>applied aft</w:t>
      </w:r>
      <w:r w:rsidR="00A87D78" w:rsidRPr="00A21818">
        <w:rPr>
          <w:lang w:val="en-CA"/>
        </w:rPr>
        <w:t>er the first reordering process. T</w:t>
      </w:r>
      <w:r w:rsidR="00BA1D75" w:rsidRPr="00A21818">
        <w:rPr>
          <w:lang w:val="en-CA"/>
        </w:rPr>
        <w:t>his</w:t>
      </w:r>
      <w:r w:rsidR="0077208E" w:rsidRPr="00A21818">
        <w:rPr>
          <w:lang w:val="en-CA"/>
        </w:rPr>
        <w:t xml:space="preserve"> change</w:t>
      </w:r>
      <w:r w:rsidR="00A87D78" w:rsidRPr="00A21818">
        <w:rPr>
          <w:lang w:val="en-CA"/>
        </w:rPr>
        <w:t xml:space="preserve"> consists in</w:t>
      </w:r>
      <w:r w:rsidRPr="00A21818">
        <w:rPr>
          <w:lang w:val="en-CA"/>
        </w:rPr>
        <w:t xml:space="preserve"> reorder</w:t>
      </w:r>
      <w:r w:rsidR="00A87D78" w:rsidRPr="00A21818">
        <w:rPr>
          <w:lang w:val="en-CA"/>
        </w:rPr>
        <w:t>ing</w:t>
      </w:r>
      <w:r w:rsidRPr="00A21818">
        <w:rPr>
          <w:lang w:val="en-CA"/>
        </w:rPr>
        <w:t xml:space="preserve"> the </w:t>
      </w:r>
      <w:r w:rsidR="00A87D78" w:rsidRPr="00A21818">
        <w:rPr>
          <w:lang w:val="en-CA"/>
        </w:rPr>
        <w:t xml:space="preserve">motion predictor </w:t>
      </w:r>
      <w:r w:rsidRPr="00A21818">
        <w:rPr>
          <w:lang w:val="en-CA"/>
        </w:rPr>
        <w:t xml:space="preserve">list according to the distortion computed during the first ordering to target a more diverse list of Merge candidates </w:t>
      </w:r>
      <w:r w:rsidR="006A4ABD" w:rsidRPr="00A21818">
        <w:rPr>
          <w:lang w:val="en-CA"/>
        </w:rPr>
        <w:t>to generate</w:t>
      </w:r>
      <w:r w:rsidRPr="00A21818">
        <w:rPr>
          <w:lang w:val="en-CA"/>
        </w:rPr>
        <w:t xml:space="preserve"> the final list. </w:t>
      </w:r>
    </w:p>
    <w:p w14:paraId="0FF0EF8D" w14:textId="3FADC39C" w:rsidR="00B03BF8" w:rsidRPr="00A21818" w:rsidRDefault="00B03BF8" w:rsidP="00A87D78">
      <w:pPr>
        <w:spacing w:before="0"/>
        <w:rPr>
          <w:lang w:val="en-CA"/>
        </w:rPr>
      </w:pPr>
      <w:r w:rsidRPr="00A21818">
        <w:rPr>
          <w:lang w:val="en-CA"/>
        </w:rPr>
        <w:t xml:space="preserve">Compared to ECM-5.0, the </w:t>
      </w:r>
      <w:r w:rsidR="003576FC" w:rsidRPr="00A21818">
        <w:rPr>
          <w:lang w:val="en-CA"/>
        </w:rPr>
        <w:t xml:space="preserve">respective </w:t>
      </w:r>
      <w:r w:rsidRPr="00A21818">
        <w:rPr>
          <w:lang w:val="en-CA"/>
        </w:rPr>
        <w:t xml:space="preserve">average BDR gains and runtimes reported in this contribution are as follows: </w:t>
      </w:r>
    </w:p>
    <w:p w14:paraId="2922BEEE" w14:textId="00DC88D3" w:rsidR="00B03BF8" w:rsidRPr="00A21818" w:rsidRDefault="0054046F" w:rsidP="00A87D78">
      <w:pPr>
        <w:spacing w:before="0"/>
        <w:rPr>
          <w:lang w:val="en-CA"/>
        </w:rPr>
      </w:pPr>
      <w:r w:rsidRPr="00A21818">
        <w:rPr>
          <w:lang w:val="en-CA"/>
        </w:rPr>
        <w:t>-0.20%/</w:t>
      </w:r>
      <w:r w:rsidRPr="00A21818">
        <w:rPr>
          <w:lang w:val="en-CA"/>
        </w:rPr>
        <w:tab/>
        <w:t>-0.17%/</w:t>
      </w:r>
      <w:r w:rsidR="00B03BF8" w:rsidRPr="00A21818">
        <w:rPr>
          <w:lang w:val="en-CA"/>
        </w:rPr>
        <w:t>-0.28</w:t>
      </w:r>
      <w:r w:rsidR="003576FC" w:rsidRPr="00A21818">
        <w:rPr>
          <w:lang w:val="en-CA"/>
        </w:rPr>
        <w:t>% —</w:t>
      </w:r>
      <w:r w:rsidR="00A87D78" w:rsidRPr="00A21818">
        <w:rPr>
          <w:lang w:val="en-CA"/>
        </w:rPr>
        <w:t xml:space="preserve"> </w:t>
      </w:r>
      <w:r w:rsidR="00B03BF8" w:rsidRPr="00A21818">
        <w:rPr>
          <w:lang w:val="en-CA"/>
        </w:rPr>
        <w:t>10</w:t>
      </w:r>
      <w:r w:rsidRPr="00A21818">
        <w:rPr>
          <w:lang w:val="en-CA"/>
        </w:rPr>
        <w:t>0</w:t>
      </w:r>
      <w:r w:rsidR="00B03BF8" w:rsidRPr="00A21818">
        <w:rPr>
          <w:lang w:val="en-CA"/>
        </w:rPr>
        <w:t>%, 10</w:t>
      </w:r>
      <w:r w:rsidRPr="00A21818">
        <w:rPr>
          <w:lang w:val="en-CA"/>
        </w:rPr>
        <w:t>0</w:t>
      </w:r>
      <w:r w:rsidR="00B03BF8" w:rsidRPr="00A21818">
        <w:rPr>
          <w:lang w:val="en-CA"/>
        </w:rPr>
        <w:t xml:space="preserve">% for the RA configuration, </w:t>
      </w:r>
    </w:p>
    <w:p w14:paraId="3503679C" w14:textId="4C1794A1" w:rsidR="00B03BF8" w:rsidRDefault="00B03BF8" w:rsidP="00A87D78">
      <w:pPr>
        <w:spacing w:before="0"/>
      </w:pPr>
      <w:r w:rsidRPr="00A21818">
        <w:rPr>
          <w:lang w:val="en-CA"/>
        </w:rPr>
        <w:t>-0.4</w:t>
      </w:r>
      <w:r w:rsidR="0054046F" w:rsidRPr="00A21818">
        <w:rPr>
          <w:lang w:val="en-CA"/>
        </w:rPr>
        <w:t>5</w:t>
      </w:r>
      <w:r w:rsidRPr="00A21818">
        <w:rPr>
          <w:lang w:val="en-CA"/>
        </w:rPr>
        <w:t>%/-0.</w:t>
      </w:r>
      <w:r w:rsidR="0054046F" w:rsidRPr="00A21818">
        <w:rPr>
          <w:lang w:val="en-CA"/>
        </w:rPr>
        <w:t>74</w:t>
      </w:r>
      <w:r w:rsidRPr="00A21818">
        <w:rPr>
          <w:lang w:val="en-CA"/>
        </w:rPr>
        <w:t>%/-0.</w:t>
      </w:r>
      <w:r w:rsidR="0054046F" w:rsidRPr="00A21818">
        <w:rPr>
          <w:lang w:val="en-CA"/>
        </w:rPr>
        <w:t>52</w:t>
      </w:r>
      <w:r w:rsidR="003576FC" w:rsidRPr="00A21818">
        <w:rPr>
          <w:lang w:val="en-CA"/>
        </w:rPr>
        <w:t>% —</w:t>
      </w:r>
      <w:r w:rsidRPr="00A21818">
        <w:rPr>
          <w:lang w:val="en-CA"/>
        </w:rPr>
        <w:t xml:space="preserve"> 10</w:t>
      </w:r>
      <w:r w:rsidR="0054046F" w:rsidRPr="00A21818">
        <w:rPr>
          <w:lang w:val="en-CA"/>
        </w:rPr>
        <w:t>0</w:t>
      </w:r>
      <w:r w:rsidRPr="00A21818">
        <w:rPr>
          <w:lang w:val="en-CA"/>
        </w:rPr>
        <w:t>%, 10</w:t>
      </w:r>
      <w:r w:rsidR="0054046F" w:rsidRPr="00A21818">
        <w:rPr>
          <w:lang w:val="en-CA"/>
        </w:rPr>
        <w:t>3</w:t>
      </w:r>
      <w:r w:rsidRPr="00A21818">
        <w:rPr>
          <w:lang w:val="en-CA"/>
        </w:rPr>
        <w:t>% for the Low Delay B configuration.</w:t>
      </w:r>
      <w:r w:rsidRPr="00F11E87">
        <w:t xml:space="preserve"> </w:t>
      </w:r>
    </w:p>
    <w:p w14:paraId="556114FE" w14:textId="31207287" w:rsidR="00A87D78" w:rsidRDefault="00A87D78" w:rsidP="00A87D78">
      <w:pPr>
        <w:pStyle w:val="Heading1"/>
        <w:rPr>
          <w:lang w:val="en-CA"/>
        </w:rPr>
      </w:pPr>
      <w:r>
        <w:rPr>
          <w:lang w:val="en-CA"/>
        </w:rPr>
        <w:t xml:space="preserve">Proposal </w:t>
      </w:r>
    </w:p>
    <w:p w14:paraId="14E837C3" w14:textId="086F3F6D" w:rsidR="00B03BF8" w:rsidRDefault="00B03BF8" w:rsidP="00B03BF8">
      <w:pPr>
        <w:pStyle w:val="Heading2"/>
        <w:rPr>
          <w:lang w:val="en-CA"/>
        </w:rPr>
      </w:pPr>
      <w:r>
        <w:rPr>
          <w:lang w:val="en-CA"/>
        </w:rPr>
        <w:t>Diversity reordering</w:t>
      </w:r>
    </w:p>
    <w:p w14:paraId="2BAFF28E" w14:textId="3A583058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 xml:space="preserve">To create diversity inside the Merge candidates list, the proposed method looks for candidates which are too redundant in the rate-distortion (RD) sense. In the </w:t>
      </w:r>
      <w:r w:rsidR="006A4ABD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algorithm, a candidate is considered as redundant if the cost difference between a candidate and its predecessor is inferior to a lambda value e.g. </w:t>
      </w:r>
      <w:r w:rsidRPr="00644EDB">
        <w:rPr>
          <w:szCs w:val="22"/>
          <w:lang w:val="en-CA"/>
        </w:rPr>
        <w:t>|D1-D2| &lt; λ</w:t>
      </w:r>
      <w:r>
        <w:rPr>
          <w:szCs w:val="22"/>
          <w:lang w:val="en-CA"/>
        </w:rPr>
        <w:t xml:space="preserve">, where D1 and D2 are the costs obtained during the first ARMC ordering and </w:t>
      </w:r>
      <w:r w:rsidRPr="00644EDB">
        <w:rPr>
          <w:szCs w:val="22"/>
          <w:lang w:val="en-CA"/>
        </w:rPr>
        <w:t>λ</w:t>
      </w:r>
      <w:r>
        <w:rPr>
          <w:szCs w:val="22"/>
          <w:lang w:val="en-CA"/>
        </w:rPr>
        <w:t xml:space="preserve"> is the Lagrangian parameter used in the RD criterion at encoder side. </w:t>
      </w:r>
    </w:p>
    <w:p w14:paraId="17F90CB4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The proposed algorithm is defined as the following:</w:t>
      </w:r>
    </w:p>
    <w:p w14:paraId="48690412" w14:textId="0C0E8F0F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Determine the minimum cost difference between a candidate and its predecessor among all candidates in the list</w:t>
      </w:r>
    </w:p>
    <w:p w14:paraId="7FCE0698" w14:textId="1512407D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- If the </w:t>
      </w:r>
      <w:r w:rsidRPr="0079417D">
        <w:rPr>
          <w:szCs w:val="22"/>
          <w:lang w:val="en-CA"/>
        </w:rPr>
        <w:t xml:space="preserve">minimum cost difference is </w:t>
      </w:r>
      <w:r>
        <w:rPr>
          <w:szCs w:val="22"/>
          <w:lang w:val="en-CA"/>
        </w:rPr>
        <w:t xml:space="preserve">superior or equal </w:t>
      </w:r>
      <w:r w:rsidRPr="0079417D">
        <w:rPr>
          <w:szCs w:val="22"/>
          <w:lang w:val="en-CA"/>
        </w:rPr>
        <w:t>to λ</w:t>
      </w:r>
      <w:r>
        <w:rPr>
          <w:szCs w:val="22"/>
          <w:lang w:val="en-CA"/>
        </w:rPr>
        <w:t>, the list is considered diverse enough and the reordering stops.</w:t>
      </w:r>
    </w:p>
    <w:p w14:paraId="7C95EA15" w14:textId="7840B5C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- If this minimum cost difference is inferior to </w:t>
      </w:r>
      <w:r w:rsidRPr="0079417D">
        <w:rPr>
          <w:szCs w:val="22"/>
          <w:lang w:val="en-CA"/>
        </w:rPr>
        <w:t>λ</w:t>
      </w:r>
      <w:r>
        <w:rPr>
          <w:szCs w:val="22"/>
          <w:lang w:val="en-CA"/>
        </w:rPr>
        <w:t>, the candidate is considered as redundant and it is moved at a further position in the list. This further position is the first position where the candidate is diverse enough compared to its predecessor.</w:t>
      </w:r>
    </w:p>
    <w:p w14:paraId="330DCB09" w14:textId="2592E4F4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 xml:space="preserve">- The algorithm stops after a finite number of iterations (if the minimum cost difference is not inferior to </w:t>
      </w:r>
      <w:r w:rsidRPr="0079417D">
        <w:rPr>
          <w:szCs w:val="22"/>
          <w:lang w:val="en-CA"/>
        </w:rPr>
        <w:t>λ</w:t>
      </w:r>
      <w:r>
        <w:rPr>
          <w:szCs w:val="22"/>
          <w:lang w:val="en-CA"/>
        </w:rPr>
        <w:t>).</w:t>
      </w:r>
    </w:p>
    <w:p w14:paraId="3332E632" w14:textId="306F8F93" w:rsidR="00B03BF8" w:rsidRPr="00EF5F60" w:rsidRDefault="00B03BF8" w:rsidP="00B03BF8">
      <w:pPr>
        <w:rPr>
          <w:szCs w:val="22"/>
          <w:lang w:val="en-CA"/>
        </w:rPr>
      </w:pPr>
      <w:r w:rsidRPr="00EF5F60">
        <w:rPr>
          <w:szCs w:val="22"/>
          <w:lang w:val="en-CA"/>
        </w:rPr>
        <w:lastRenderedPageBreak/>
        <w:t>This algorithm</w:t>
      </w:r>
      <w:r w:rsidR="003576FC" w:rsidRPr="00EF5F60">
        <w:rPr>
          <w:szCs w:val="22"/>
          <w:lang w:val="en-CA"/>
        </w:rPr>
        <w:t xml:space="preserve"> is applied to the Regular, TM, </w:t>
      </w:r>
      <w:r w:rsidRPr="00EF5F60">
        <w:rPr>
          <w:szCs w:val="22"/>
          <w:lang w:val="en-CA"/>
        </w:rPr>
        <w:t xml:space="preserve">BM </w:t>
      </w:r>
      <w:r w:rsidR="003576FC" w:rsidRPr="00EF5F60">
        <w:rPr>
          <w:szCs w:val="22"/>
          <w:lang w:val="en-CA"/>
        </w:rPr>
        <w:t xml:space="preserve">and Affine </w:t>
      </w:r>
      <w:r w:rsidRPr="00EF5F60">
        <w:rPr>
          <w:szCs w:val="22"/>
          <w:lang w:val="en-CA"/>
        </w:rPr>
        <w:t>merge modes</w:t>
      </w:r>
      <w:r w:rsidR="00A87D78" w:rsidRPr="00EF5F60">
        <w:rPr>
          <w:szCs w:val="22"/>
          <w:lang w:val="en-CA"/>
        </w:rPr>
        <w:t xml:space="preserve"> of ECM-5</w:t>
      </w:r>
      <w:r w:rsidRPr="00EF5F60">
        <w:rPr>
          <w:szCs w:val="22"/>
          <w:lang w:val="en-CA"/>
        </w:rPr>
        <w:t>.0. A similar algorithm is applied to the Merge MMVD and sign MVD prediction methods which also use ARMC for the reordering.</w:t>
      </w:r>
    </w:p>
    <w:p w14:paraId="3797B568" w14:textId="32653AA7" w:rsidR="006A4ABD" w:rsidRDefault="00B03BF8" w:rsidP="00B03BF8">
      <w:pPr>
        <w:rPr>
          <w:szCs w:val="22"/>
        </w:rPr>
      </w:pPr>
      <w:r w:rsidRPr="00EF5F60">
        <w:rPr>
          <w:szCs w:val="22"/>
          <w:lang w:val="en-CA"/>
        </w:rPr>
        <w:t xml:space="preserve">The value of λ is set equal to the λ of the rate distortion criterion used to select the best merge candidate at the encoder side for low delay configuration and to the value λ corresponding to a another QP for Random Access configuration. </w:t>
      </w:r>
      <w:r w:rsidR="006A4ABD" w:rsidRPr="00EF5F60">
        <w:rPr>
          <w:szCs w:val="22"/>
        </w:rPr>
        <w:t xml:space="preserve">A set of </w:t>
      </w:r>
      <w:r w:rsidR="006A4ABD" w:rsidRPr="00EF5F60">
        <w:rPr>
          <w:szCs w:val="22"/>
          <w:lang w:val="en-CA"/>
        </w:rPr>
        <w:t>λ</w:t>
      </w:r>
      <w:r w:rsidR="006A4ABD" w:rsidRPr="00EF5F60">
        <w:rPr>
          <w:szCs w:val="22"/>
        </w:rPr>
        <w:t xml:space="preserve"> value</w:t>
      </w:r>
      <w:r w:rsidR="008A165C" w:rsidRPr="00EF5F60">
        <w:rPr>
          <w:szCs w:val="22"/>
        </w:rPr>
        <w:t>s</w:t>
      </w:r>
      <w:r w:rsidR="006A4ABD" w:rsidRPr="00EF5F60">
        <w:rPr>
          <w:szCs w:val="22"/>
        </w:rPr>
        <w:t xml:space="preserve"> corresponding to each </w:t>
      </w:r>
      <w:r w:rsidR="008A165C" w:rsidRPr="00EF5F60">
        <w:rPr>
          <w:szCs w:val="22"/>
        </w:rPr>
        <w:t xml:space="preserve">signaled </w:t>
      </w:r>
      <w:r w:rsidR="006A4ABD" w:rsidRPr="00EF5F60">
        <w:rPr>
          <w:szCs w:val="22"/>
        </w:rPr>
        <w:t>QP offset is provided in the SPS or in the Sl</w:t>
      </w:r>
      <w:r w:rsidR="008A165C" w:rsidRPr="00EF5F60">
        <w:rPr>
          <w:szCs w:val="22"/>
        </w:rPr>
        <w:t>i</w:t>
      </w:r>
      <w:r w:rsidR="006A4ABD" w:rsidRPr="00EF5F60">
        <w:rPr>
          <w:szCs w:val="22"/>
        </w:rPr>
        <w:t xml:space="preserve">ce </w:t>
      </w:r>
      <w:r w:rsidR="008A165C" w:rsidRPr="00EF5F60">
        <w:rPr>
          <w:szCs w:val="22"/>
        </w:rPr>
        <w:t>H</w:t>
      </w:r>
      <w:r w:rsidR="00BA1D75" w:rsidRPr="00EF5F60">
        <w:rPr>
          <w:szCs w:val="22"/>
        </w:rPr>
        <w:t>eader for</w:t>
      </w:r>
      <w:r w:rsidR="006A4ABD" w:rsidRPr="00EF5F60">
        <w:rPr>
          <w:szCs w:val="22"/>
        </w:rPr>
        <w:t xml:space="preserve"> the QP offset</w:t>
      </w:r>
      <w:r w:rsidR="008A165C" w:rsidRPr="00EF5F60">
        <w:rPr>
          <w:szCs w:val="22"/>
        </w:rPr>
        <w:t>s</w:t>
      </w:r>
      <w:r w:rsidR="00BA1D75" w:rsidRPr="00EF5F60">
        <w:rPr>
          <w:szCs w:val="22"/>
        </w:rPr>
        <w:t xml:space="preserve"> which</w:t>
      </w:r>
      <w:r w:rsidR="006A4ABD" w:rsidRPr="00EF5F60">
        <w:rPr>
          <w:szCs w:val="22"/>
        </w:rPr>
        <w:t xml:space="preserve"> </w:t>
      </w:r>
      <w:r w:rsidR="008A165C" w:rsidRPr="00EF5F60">
        <w:rPr>
          <w:szCs w:val="22"/>
        </w:rPr>
        <w:t>are</w:t>
      </w:r>
      <w:r w:rsidR="006A4ABD" w:rsidRPr="00EF5F60">
        <w:rPr>
          <w:szCs w:val="22"/>
        </w:rPr>
        <w:t xml:space="preserve"> not present in the SPS.</w:t>
      </w:r>
    </w:p>
    <w:p w14:paraId="56BB8C3E" w14:textId="77777777" w:rsidR="00B03BF8" w:rsidRDefault="00B03BF8" w:rsidP="00B03BF8">
      <w:pPr>
        <w:pStyle w:val="Heading2"/>
        <w:rPr>
          <w:lang w:val="en-CA"/>
        </w:rPr>
      </w:pPr>
      <w:r>
        <w:rPr>
          <w:lang w:val="en-CA"/>
        </w:rPr>
        <w:t>Merge Mode modifications</w:t>
      </w:r>
    </w:p>
    <w:p w14:paraId="740005E8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The following modifications have been applied to regular Merge list:</w:t>
      </w:r>
    </w:p>
    <w:p w14:paraId="3FEF77E3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 The same Motion vector threshold is used for Temporal, non-adjacent and other candidates.</w:t>
      </w:r>
    </w:p>
    <w:p w14:paraId="60D71ACD" w14:textId="0F662874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No ARMC reordering for sub-groups is performed </w:t>
      </w:r>
    </w:p>
    <w:p w14:paraId="372C146C" w14:textId="6549342E" w:rsidR="00B03BF8" w:rsidRDefault="00B03BF8" w:rsidP="00B03BF8">
      <w:pPr>
        <w:rPr>
          <w:szCs w:val="22"/>
          <w:lang w:val="en-CA"/>
        </w:rPr>
      </w:pPr>
      <w:r w:rsidRPr="00EF5F60">
        <w:rPr>
          <w:szCs w:val="22"/>
          <w:lang w:val="en-CA"/>
        </w:rPr>
        <w:t>-</w:t>
      </w:r>
      <w:r w:rsidR="00A87D78" w:rsidRPr="00EF5F60">
        <w:rPr>
          <w:szCs w:val="22"/>
          <w:lang w:val="en-CA"/>
        </w:rPr>
        <w:t xml:space="preserve"> Up to 4 p</w:t>
      </w:r>
      <w:r w:rsidRPr="00EF5F60">
        <w:rPr>
          <w:szCs w:val="22"/>
          <w:lang w:val="en-CA"/>
        </w:rPr>
        <w:t>airwise</w:t>
      </w:r>
      <w:r>
        <w:rPr>
          <w:szCs w:val="22"/>
          <w:lang w:val="en-CA"/>
        </w:rPr>
        <w:t xml:space="preserve"> candidates are added after the first ARMC reordering for regular, TM and BM Merge modes.</w:t>
      </w:r>
    </w:p>
    <w:p w14:paraId="5088E3F4" w14:textId="77777777" w:rsidR="00B03BF8" w:rsidRDefault="00B03BF8" w:rsidP="00B03BF8">
      <w:pPr>
        <w:pStyle w:val="Heading1"/>
        <w:rPr>
          <w:lang w:val="en-CA"/>
        </w:rPr>
      </w:pPr>
      <w:bookmarkStart w:id="0" w:name="_Ref107481154"/>
      <w:r>
        <w:rPr>
          <w:lang w:val="en-CA"/>
        </w:rPr>
        <w:t>Results</w:t>
      </w:r>
      <w:bookmarkEnd w:id="0"/>
      <w:r>
        <w:rPr>
          <w:lang w:val="en-CA"/>
        </w:rPr>
        <w:t xml:space="preserve"> </w:t>
      </w:r>
      <w:bookmarkStart w:id="1" w:name="_GoBack"/>
      <w:bookmarkEnd w:id="1"/>
    </w:p>
    <w:p w14:paraId="2E9DD545" w14:textId="081B7CA9" w:rsidR="00B03BF8" w:rsidRDefault="00B03BF8" w:rsidP="00B03BF8">
      <w:pPr>
        <w:rPr>
          <w:lang w:val="en-CA"/>
        </w:rPr>
      </w:pPr>
      <w:r>
        <w:rPr>
          <w:lang w:val="en-CA"/>
        </w:rPr>
        <w:t xml:space="preserve">The proposed modifications are implemented on top of the ECM-5.0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_Ref100236585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C1DEB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according to the common test conditions (CTC) </w:t>
      </w:r>
      <w:r w:rsidR="005A3E54">
        <w:rPr>
          <w:lang w:val="en-CA"/>
        </w:rPr>
        <w:t>for ECM-5</w:t>
      </w:r>
      <w:r>
        <w:rPr>
          <w:lang w:val="en-CA"/>
        </w:rPr>
        <w:t xml:space="preserve">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_Ref100236597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C1DEB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</w:p>
    <w:p w14:paraId="11219264" w14:textId="77777777" w:rsidR="008A165C" w:rsidRDefault="008A165C" w:rsidP="00B03BF8">
      <w:pPr>
        <w:rPr>
          <w:lang w:val="en-CA"/>
        </w:rPr>
      </w:pPr>
    </w:p>
    <w:p w14:paraId="191BBBA7" w14:textId="03464FCF" w:rsidR="008A165C" w:rsidRDefault="00A21818" w:rsidP="008A165C">
      <w:pPr>
        <w:jc w:val="center"/>
        <w:rPr>
          <w:lang w:val="en-CA"/>
        </w:rPr>
      </w:pPr>
      <w:r w:rsidRPr="00A21818">
        <w:rPr>
          <w:noProof/>
        </w:rPr>
        <w:drawing>
          <wp:inline distT="0" distB="0" distL="0" distR="0" wp14:anchorId="0972D889" wp14:editId="20FC1F37">
            <wp:extent cx="4429125" cy="1790700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6770E" w14:textId="77777777" w:rsidR="008A165C" w:rsidRDefault="008A165C" w:rsidP="00B03BF8">
      <w:pPr>
        <w:rPr>
          <w:lang w:val="en-CA"/>
        </w:rPr>
      </w:pPr>
    </w:p>
    <w:p w14:paraId="57224633" w14:textId="421176E3" w:rsidR="008A165C" w:rsidRDefault="00A21818" w:rsidP="008A165C">
      <w:pPr>
        <w:jc w:val="center"/>
        <w:rPr>
          <w:lang w:val="en-CA"/>
        </w:rPr>
      </w:pPr>
      <w:r w:rsidRPr="00A21818">
        <w:rPr>
          <w:noProof/>
        </w:rPr>
        <w:drawing>
          <wp:inline distT="0" distB="0" distL="0" distR="0" wp14:anchorId="1EEBC484" wp14:editId="006F1F54">
            <wp:extent cx="4429125" cy="1790700"/>
            <wp:effectExtent l="0" t="0" r="952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9CA36" w14:textId="77777777" w:rsidR="008A165C" w:rsidRDefault="008A165C" w:rsidP="00B03BF8">
      <w:pPr>
        <w:rPr>
          <w:lang w:val="en-CA"/>
        </w:rPr>
      </w:pPr>
    </w:p>
    <w:p w14:paraId="599E31E1" w14:textId="0FE6EE15" w:rsidR="00B03BF8" w:rsidRDefault="00F84213" w:rsidP="00B03BF8">
      <w:pPr>
        <w:pStyle w:val="Heading1"/>
        <w:rPr>
          <w:lang w:val="en-CA"/>
        </w:rPr>
      </w:pPr>
      <w:r>
        <w:rPr>
          <w:lang w:val="en-CA"/>
        </w:rPr>
        <w:lastRenderedPageBreak/>
        <w:t>Conclu</w:t>
      </w:r>
      <w:r w:rsidR="00B03BF8">
        <w:rPr>
          <w:lang w:val="en-CA"/>
        </w:rPr>
        <w:t>sion</w:t>
      </w:r>
    </w:p>
    <w:p w14:paraId="24EC6CF7" w14:textId="1B889761" w:rsidR="00B03BF8" w:rsidRDefault="00B03BF8" w:rsidP="00B03BF8">
      <w:pPr>
        <w:rPr>
          <w:lang w:val="en-CA"/>
        </w:rPr>
      </w:pPr>
      <w:r>
        <w:rPr>
          <w:lang w:val="en-CA"/>
        </w:rPr>
        <w:t xml:space="preserve">In this contribution, some modifications regarding the ARMC process are proposed and </w:t>
      </w:r>
      <w:r w:rsidR="00F84213">
        <w:rPr>
          <w:lang w:val="en-CA"/>
        </w:rPr>
        <w:t>specific</w:t>
      </w:r>
      <w:r>
        <w:rPr>
          <w:lang w:val="en-CA"/>
        </w:rPr>
        <w:t xml:space="preserve"> merge derivation modifications are added. The proposed diversity reordering algorithm is applied after the first ARMC reordering process to obtain a more diverse, list of Merge candidates</w:t>
      </w:r>
      <w:r w:rsidRPr="00B61DF6">
        <w:rPr>
          <w:lang w:val="en-CA"/>
        </w:rPr>
        <w:t xml:space="preserve"> </w:t>
      </w:r>
      <w:r>
        <w:rPr>
          <w:lang w:val="en-CA"/>
        </w:rPr>
        <w:t xml:space="preserve">in a RD-sense.  </w:t>
      </w:r>
    </w:p>
    <w:p w14:paraId="1D1D0C9C" w14:textId="545BB243" w:rsidR="00B03BF8" w:rsidRPr="00A21818" w:rsidRDefault="00B03BF8" w:rsidP="00B03BF8">
      <w:pPr>
        <w:rPr>
          <w:lang w:val="en-CA"/>
        </w:rPr>
      </w:pPr>
      <w:r w:rsidRPr="00A21818">
        <w:rPr>
          <w:lang w:val="en-CA"/>
        </w:rPr>
        <w:t>The results in the section</w:t>
      </w:r>
      <w:r w:rsidR="005A3E54" w:rsidRPr="00A21818">
        <w:rPr>
          <w:lang w:val="en-CA"/>
        </w:rPr>
        <w:t xml:space="preserve"> </w:t>
      </w:r>
      <w:r w:rsidR="005A3E54" w:rsidRPr="00A21818">
        <w:rPr>
          <w:lang w:val="en-CA"/>
        </w:rPr>
        <w:fldChar w:fldCharType="begin"/>
      </w:r>
      <w:r w:rsidR="005A3E54" w:rsidRPr="00A21818">
        <w:rPr>
          <w:lang w:val="en-CA"/>
        </w:rPr>
        <w:instrText xml:space="preserve"> REF _Ref107481154 \r \h </w:instrText>
      </w:r>
      <w:r w:rsidR="008A165C" w:rsidRPr="00A21818">
        <w:rPr>
          <w:lang w:val="en-CA"/>
        </w:rPr>
        <w:instrText xml:space="preserve"> \* MERGEFORMAT </w:instrText>
      </w:r>
      <w:r w:rsidR="005A3E54" w:rsidRPr="00A21818">
        <w:rPr>
          <w:lang w:val="en-CA"/>
        </w:rPr>
      </w:r>
      <w:r w:rsidR="005A3E54" w:rsidRPr="00A21818">
        <w:rPr>
          <w:lang w:val="en-CA"/>
        </w:rPr>
        <w:fldChar w:fldCharType="separate"/>
      </w:r>
      <w:r w:rsidR="00CC1DEB" w:rsidRPr="00A21818">
        <w:rPr>
          <w:lang w:val="en-CA"/>
        </w:rPr>
        <w:t>2</w:t>
      </w:r>
      <w:r w:rsidR="005A3E54" w:rsidRPr="00A21818">
        <w:rPr>
          <w:lang w:val="en-CA"/>
        </w:rPr>
        <w:fldChar w:fldCharType="end"/>
      </w:r>
      <w:r w:rsidRPr="00A21818">
        <w:rPr>
          <w:lang w:val="en-CA"/>
        </w:rPr>
        <w:t xml:space="preserve"> above show a noticeable coding performance both in RA and </w:t>
      </w:r>
      <w:r w:rsidR="008A165C" w:rsidRPr="00A21818">
        <w:rPr>
          <w:lang w:val="en-CA"/>
        </w:rPr>
        <w:t>in</w:t>
      </w:r>
      <w:r w:rsidRPr="00A21818">
        <w:rPr>
          <w:lang w:val="en-CA"/>
        </w:rPr>
        <w:t xml:space="preserve"> LDB configuration</w:t>
      </w:r>
      <w:r w:rsidR="00203AE8" w:rsidRPr="00A21818">
        <w:rPr>
          <w:lang w:val="en-CA"/>
        </w:rPr>
        <w:t>s</w:t>
      </w:r>
      <w:r w:rsidR="005A3E54" w:rsidRPr="00A21818">
        <w:rPr>
          <w:lang w:val="en-CA"/>
        </w:rPr>
        <w:t xml:space="preserve"> with a </w:t>
      </w:r>
      <w:r w:rsidR="006A3634" w:rsidRPr="00A21818">
        <w:rPr>
          <w:lang w:val="en-CA"/>
        </w:rPr>
        <w:t>small</w:t>
      </w:r>
      <w:r w:rsidR="005A3E54" w:rsidRPr="00A21818">
        <w:rPr>
          <w:lang w:val="en-CA"/>
        </w:rPr>
        <w:t xml:space="preserve"> </w:t>
      </w:r>
      <w:r w:rsidR="006A3634" w:rsidRPr="00A21818">
        <w:rPr>
          <w:lang w:val="en-CA"/>
        </w:rPr>
        <w:t>decoding time</w:t>
      </w:r>
      <w:r w:rsidR="005A3E54" w:rsidRPr="00A21818">
        <w:rPr>
          <w:lang w:val="en-CA"/>
        </w:rPr>
        <w:t xml:space="preserve"> increase.</w:t>
      </w:r>
    </w:p>
    <w:p w14:paraId="7E797E15" w14:textId="5246F6F7" w:rsidR="00B03BF8" w:rsidRDefault="00B03BF8" w:rsidP="00B03BF8">
      <w:pPr>
        <w:rPr>
          <w:lang w:val="en-CA"/>
        </w:rPr>
      </w:pPr>
      <w:r w:rsidRPr="00A21818">
        <w:rPr>
          <w:lang w:val="en-CA"/>
        </w:rPr>
        <w:t xml:space="preserve">We suggest </w:t>
      </w:r>
      <w:r w:rsidR="005A3E54" w:rsidRPr="00A21818">
        <w:rPr>
          <w:lang w:val="en-CA"/>
        </w:rPr>
        <w:t>adopting this proposal in the next version of ECM</w:t>
      </w:r>
      <w:r w:rsidRPr="00A21818">
        <w:rPr>
          <w:lang w:val="en-CA"/>
        </w:rPr>
        <w:t>.</w:t>
      </w:r>
    </w:p>
    <w:p w14:paraId="15E6DB6D" w14:textId="77777777" w:rsidR="00B03BF8" w:rsidRPr="00772065" w:rsidRDefault="00B03BF8" w:rsidP="00B03BF8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47C985F" w14:textId="2A123336" w:rsidR="00B03BF8" w:rsidRDefault="00B03BF8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2" w:name="_Ref100236585"/>
      <w:r>
        <w:rPr>
          <w:lang w:val="en-CA"/>
        </w:rPr>
        <w:t xml:space="preserve">ECM-5.0 reference software: </w:t>
      </w:r>
      <w:hyperlink r:id="rId12" w:history="1">
        <w:r w:rsidRPr="00CE0FAD">
          <w:rPr>
            <w:rStyle w:val="Hyperlink"/>
          </w:rPr>
          <w:t>https://vcgit.hhi.fraunhofer.de/ecm/ECM/-/tags/ECM-5.0</w:t>
        </w:r>
      </w:hyperlink>
      <w:bookmarkEnd w:id="2"/>
    </w:p>
    <w:p w14:paraId="4AEE620E" w14:textId="77777777" w:rsidR="00B03BF8" w:rsidRPr="00F11E87" w:rsidRDefault="00B03BF8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3" w:name="_Ref100236597"/>
      <w:r w:rsidRPr="00F5221E">
        <w:t>M. Karczewicz, Y. Ye</w:t>
      </w:r>
      <w:r w:rsidRPr="00F11E87">
        <w:rPr>
          <w:lang w:val="en-CA"/>
        </w:rPr>
        <w:t>, “Common Test Conditions and evaluation procedures for enhanced compression tool testing,” JVET-Y2017, Jan. 2022.</w:t>
      </w:r>
      <w:bookmarkEnd w:id="3"/>
    </w:p>
    <w:p w14:paraId="3634A25B" w14:textId="77777777" w:rsidR="00B03BF8" w:rsidRPr="00E81CEA" w:rsidRDefault="00B03BF8" w:rsidP="00B03B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FFB5AB" w14:textId="77777777" w:rsidR="00B03BF8" w:rsidRPr="005B217D" w:rsidRDefault="00B03BF8" w:rsidP="00B03BF8">
      <w:pPr>
        <w:rPr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B03BF8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5DD927" w14:textId="77777777" w:rsidR="00E041C6" w:rsidRDefault="00E041C6">
      <w:r>
        <w:separator/>
      </w:r>
    </w:p>
  </w:endnote>
  <w:endnote w:type="continuationSeparator" w:id="0">
    <w:p w14:paraId="718A3C05" w14:textId="77777777" w:rsidR="00E041C6" w:rsidRDefault="00E0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D7514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F5F6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F5F60">
      <w:rPr>
        <w:rStyle w:val="PageNumber"/>
        <w:noProof/>
      </w:rPr>
      <w:t>2022-07-01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1F4E4" w14:textId="77777777" w:rsidR="00E041C6" w:rsidRDefault="00E041C6">
      <w:r>
        <w:separator/>
      </w:r>
    </w:p>
  </w:footnote>
  <w:footnote w:type="continuationSeparator" w:id="0">
    <w:p w14:paraId="1AEC7AB8" w14:textId="77777777" w:rsidR="00E041C6" w:rsidRDefault="00E041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AE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54B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F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46F"/>
    <w:rsid w:val="00550A66"/>
    <w:rsid w:val="00567EC7"/>
    <w:rsid w:val="00570013"/>
    <w:rsid w:val="005753EC"/>
    <w:rsid w:val="005801A2"/>
    <w:rsid w:val="005952A5"/>
    <w:rsid w:val="005A33A1"/>
    <w:rsid w:val="005A3E5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3634"/>
    <w:rsid w:val="006A48E6"/>
    <w:rsid w:val="006A4AB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08E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02"/>
    <w:rsid w:val="00811C05"/>
    <w:rsid w:val="008206C8"/>
    <w:rsid w:val="0086387C"/>
    <w:rsid w:val="00874A6C"/>
    <w:rsid w:val="00876C65"/>
    <w:rsid w:val="00882F72"/>
    <w:rsid w:val="00893DC4"/>
    <w:rsid w:val="008A147E"/>
    <w:rsid w:val="008A165C"/>
    <w:rsid w:val="008A4B4C"/>
    <w:rsid w:val="008C239F"/>
    <w:rsid w:val="008E480C"/>
    <w:rsid w:val="00907757"/>
    <w:rsid w:val="009212B0"/>
    <w:rsid w:val="00921FA1"/>
    <w:rsid w:val="009234A5"/>
    <w:rsid w:val="00923E7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818"/>
    <w:rsid w:val="00A46843"/>
    <w:rsid w:val="00A56B97"/>
    <w:rsid w:val="00A6093D"/>
    <w:rsid w:val="00A703CE"/>
    <w:rsid w:val="00A72017"/>
    <w:rsid w:val="00A767DC"/>
    <w:rsid w:val="00A76A6D"/>
    <w:rsid w:val="00A83253"/>
    <w:rsid w:val="00A87D78"/>
    <w:rsid w:val="00AA6E84"/>
    <w:rsid w:val="00AB1A1C"/>
    <w:rsid w:val="00AB4721"/>
    <w:rsid w:val="00AB7405"/>
    <w:rsid w:val="00AD05A8"/>
    <w:rsid w:val="00AE341B"/>
    <w:rsid w:val="00AF51C5"/>
    <w:rsid w:val="00B01905"/>
    <w:rsid w:val="00B03BF8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D7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1DE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F60"/>
    <w:rsid w:val="00F00801"/>
    <w:rsid w:val="00F2488D"/>
    <w:rsid w:val="00F601A0"/>
    <w:rsid w:val="00F712E9"/>
    <w:rsid w:val="00F73032"/>
    <w:rsid w:val="00F8421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Normal"/>
    <w:link w:val="ReferenceChar"/>
    <w:qFormat/>
    <w:rsid w:val="00B03BF8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B03BF8"/>
    <w:rPr>
      <w:rFonts w:eastAsia="SimSun"/>
      <w:color w:val="222222"/>
      <w:sz w:val="22"/>
      <w:szCs w:val="22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ags/ECM-5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guillaume.laroche@crf.canon.f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712</Words>
  <Characters>4138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4</cp:revision>
  <cp:lastPrinted>2022-06-30T10:15:00Z</cp:lastPrinted>
  <dcterms:created xsi:type="dcterms:W3CDTF">2022-07-01T10:17:00Z</dcterms:created>
  <dcterms:modified xsi:type="dcterms:W3CDTF">2022-07-06T15:29:00Z</dcterms:modified>
</cp:coreProperties>
</file>