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6DAD5639" w:rsidR="008A4B4C" w:rsidRPr="00A11809" w:rsidRDefault="00E61DAC" w:rsidP="00A11809">
            <w:pPr>
              <w:tabs>
                <w:tab w:val="left" w:pos="7200"/>
              </w:tabs>
              <w:rPr>
                <w:u w:val="single"/>
                <w:lang w:val="en-CA"/>
              </w:rPr>
            </w:pPr>
            <w:r w:rsidRPr="00A11809">
              <w:rPr>
                <w:lang w:val="en-CA"/>
              </w:rPr>
              <w:t>Document</w:t>
            </w:r>
            <w:r w:rsidR="006C5D39" w:rsidRPr="00A11809">
              <w:rPr>
                <w:lang w:val="en-CA"/>
              </w:rPr>
              <w:t xml:space="preserve">: </w:t>
            </w:r>
            <w:r w:rsidR="009D7CE6" w:rsidRPr="00A11809">
              <w:rPr>
                <w:lang w:val="en-CA"/>
              </w:rPr>
              <w:t>JVET</w:t>
            </w:r>
            <w:r w:rsidRPr="00A11809">
              <w:rPr>
                <w:lang w:val="en-CA"/>
              </w:rPr>
              <w:t>-</w:t>
            </w:r>
            <w:r w:rsidR="00AB4721" w:rsidRPr="00A11809">
              <w:rPr>
                <w:lang w:val="en-CA"/>
              </w:rPr>
              <w:t>Y</w:t>
            </w:r>
            <w:r w:rsidR="00A11809" w:rsidRPr="00A11809">
              <w:rPr>
                <w:lang w:val="en-CA"/>
              </w:rPr>
              <w:t>0154</w:t>
            </w:r>
            <w:r w:rsidR="006A0E5C" w:rsidRPr="00A11809">
              <w:rPr>
                <w:lang w:val="en-CA"/>
              </w:rPr>
              <w:t>-v</w:t>
            </w:r>
            <w:r w:rsidR="001C7A71" w:rsidRPr="00A1180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EA89D6" w:rsidR="00E61DAC" w:rsidRPr="005B217D" w:rsidRDefault="00F17C39" w:rsidP="006E2193">
            <w:pPr>
              <w:spacing w:before="60" w:after="60"/>
              <w:rPr>
                <w:b/>
                <w:szCs w:val="22"/>
                <w:lang w:val="en-CA"/>
              </w:rPr>
            </w:pPr>
            <w:r>
              <w:rPr>
                <w:b/>
                <w:szCs w:val="22"/>
                <w:lang w:val="en-CA"/>
              </w:rPr>
              <w:t>AHG12</w:t>
            </w:r>
            <w:r w:rsidR="003002A2">
              <w:rPr>
                <w:b/>
                <w:szCs w:val="22"/>
                <w:lang w:val="en-CA"/>
              </w:rPr>
              <w:t xml:space="preserve">: </w:t>
            </w:r>
            <w:r w:rsidR="0022198E">
              <w:rPr>
                <w:b/>
                <w:szCs w:val="22"/>
                <w:lang w:val="en-CA"/>
              </w:rPr>
              <w:t>B</w:t>
            </w:r>
            <w:r w:rsidR="003266D7" w:rsidRPr="0022198E">
              <w:rPr>
                <w:b/>
                <w:szCs w:val="22"/>
                <w:lang w:val="en-CA"/>
              </w:rPr>
              <w:t xml:space="preserve">ilinear </w:t>
            </w:r>
            <w:r w:rsidR="00D906BD">
              <w:rPr>
                <w:b/>
                <w:szCs w:val="22"/>
                <w:lang w:val="en-CA"/>
              </w:rPr>
              <w:t xml:space="preserve">Interpolation </w:t>
            </w:r>
            <w:r w:rsidR="00467E70">
              <w:rPr>
                <w:b/>
                <w:szCs w:val="22"/>
                <w:lang w:val="en-CA"/>
              </w:rPr>
              <w:t>Filter</w:t>
            </w:r>
            <w:r w:rsidR="00204DE4">
              <w:rPr>
                <w:b/>
                <w:szCs w:val="22"/>
                <w:lang w:val="en-CA"/>
              </w:rPr>
              <w:t>ing</w:t>
            </w:r>
            <w:r w:rsidR="00117FDE">
              <w:rPr>
                <w:b/>
                <w:szCs w:val="22"/>
                <w:lang w:val="en-CA"/>
              </w:rPr>
              <w:t xml:space="preserve"> for</w:t>
            </w:r>
            <w:r w:rsidR="00CC64FA">
              <w:rPr>
                <w:b/>
                <w:szCs w:val="22"/>
                <w:lang w:val="en-CA"/>
              </w:rPr>
              <w:t xml:space="preserve"> ARMC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55F2CE" w:rsidR="00E61DAC" w:rsidRPr="005B217D" w:rsidRDefault="0013458C" w:rsidP="00312B7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A54FDC" w:rsidR="00E61DAC" w:rsidRPr="005B217D" w:rsidRDefault="00E61DAC" w:rsidP="003A1FE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DE6D19" w14:textId="572909C3" w:rsidR="00925A1F" w:rsidRDefault="00925A1F" w:rsidP="00925A1F">
            <w:pPr>
              <w:spacing w:before="60" w:after="60"/>
              <w:rPr>
                <w:szCs w:val="22"/>
                <w:lang w:val="en-CA"/>
              </w:rPr>
            </w:pPr>
            <w:r>
              <w:rPr>
                <w:szCs w:val="22"/>
                <w:lang w:val="en-CA"/>
              </w:rPr>
              <w:t xml:space="preserve">Wei Chen, Xiaoyu Xiu, </w:t>
            </w:r>
            <w:r w:rsidR="005F684E">
              <w:rPr>
                <w:szCs w:val="22"/>
                <w:lang w:val="en-CA"/>
              </w:rPr>
              <w:t xml:space="preserve">Han Gao, </w:t>
            </w:r>
            <w:r>
              <w:rPr>
                <w:szCs w:val="22"/>
                <w:lang w:val="en-CA"/>
              </w:rPr>
              <w:t>Yi-Wen Chen, Xianglin Wang</w:t>
            </w:r>
            <w:r w:rsidR="00E61DAC" w:rsidRPr="005B217D">
              <w:rPr>
                <w:szCs w:val="22"/>
                <w:lang w:val="en-CA"/>
              </w:rPr>
              <w:br/>
            </w:r>
            <w:r>
              <w:rPr>
                <w:szCs w:val="22"/>
                <w:lang w:val="en-CA"/>
              </w:rPr>
              <w:br/>
            </w:r>
            <w:r w:rsidRPr="00145964">
              <w:rPr>
                <w:szCs w:val="22"/>
                <w:lang w:val="en-CA"/>
              </w:rPr>
              <w:t xml:space="preserve">8910 University Center Lane </w:t>
            </w:r>
          </w:p>
          <w:p w14:paraId="49D81240" w14:textId="7E0C3545" w:rsidR="00E61DAC" w:rsidRPr="005B217D" w:rsidRDefault="00925A1F" w:rsidP="00925A1F">
            <w:pPr>
              <w:spacing w:before="60" w:after="60"/>
              <w:rPr>
                <w:szCs w:val="22"/>
                <w:lang w:val="en-CA"/>
              </w:rPr>
            </w:pPr>
            <w:r w:rsidRPr="00145964">
              <w:rPr>
                <w:szCs w:val="22"/>
                <w:lang w:val="en-CA"/>
              </w:rPr>
              <w:t>San Diego, CA 92122,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0DF11B7" w14:textId="5C6F56A4" w:rsidR="005A38C7" w:rsidRDefault="00E61DAC" w:rsidP="005A38C7">
            <w:pPr>
              <w:spacing w:before="60" w:after="60"/>
              <w:jc w:val="left"/>
              <w:rPr>
                <w:szCs w:val="22"/>
                <w:lang w:val="en-CA"/>
              </w:rPr>
            </w:pPr>
            <w:r w:rsidRPr="005B217D">
              <w:rPr>
                <w:szCs w:val="22"/>
                <w:lang w:val="en-CA"/>
              </w:rPr>
              <w:br/>
            </w:r>
            <w:r w:rsidR="005A38C7">
              <w:rPr>
                <w:szCs w:val="22"/>
                <w:lang w:val="en-CA"/>
              </w:rPr>
              <w:t xml:space="preserve">{ chenwei06, xiaoyuxiu, </w:t>
            </w:r>
            <w:r w:rsidR="00860CCD">
              <w:rPr>
                <w:szCs w:val="22"/>
                <w:lang w:val="en-CA"/>
              </w:rPr>
              <w:t>hangao,</w:t>
            </w:r>
            <w:r w:rsidR="005A38C7">
              <w:rPr>
                <w:szCs w:val="22"/>
                <w:lang w:val="en-CA"/>
              </w:rPr>
              <w:t>yiwenchen , xianglinwang }</w:t>
            </w:r>
          </w:p>
          <w:p w14:paraId="32C2ABFD" w14:textId="18B77951" w:rsidR="00E61DAC" w:rsidRPr="005B217D" w:rsidRDefault="005A38C7" w:rsidP="005A38C7">
            <w:pPr>
              <w:spacing w:before="60" w:after="60"/>
              <w:rPr>
                <w:szCs w:val="22"/>
                <w:lang w:val="en-CA"/>
              </w:rPr>
            </w:pPr>
            <w:r>
              <w:rPr>
                <w:szCs w:val="22"/>
                <w:lang w:val="en-CA"/>
              </w:rPr>
              <w:t>@kwai.com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92479E" w:rsidR="00E61DAC" w:rsidRPr="005B217D" w:rsidRDefault="00171655">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80D8B24" w14:textId="47E17B3B" w:rsidR="00CF1CEA" w:rsidRDefault="00205DF7" w:rsidP="002A66BB">
      <w:pPr>
        <w:rPr>
          <w:lang w:val="en-CA"/>
        </w:rPr>
      </w:pPr>
      <w:r>
        <w:rPr>
          <w:lang w:val="en-CA"/>
        </w:rPr>
        <w:t>In this contrib</w:t>
      </w:r>
      <w:r w:rsidR="00EC4904">
        <w:rPr>
          <w:lang w:val="en-CA"/>
        </w:rPr>
        <w:t xml:space="preserve">ution, the </w:t>
      </w:r>
      <w:r w:rsidR="00421BB5">
        <w:rPr>
          <w:lang w:val="en-CA"/>
        </w:rPr>
        <w:t xml:space="preserve">bilinear </w:t>
      </w:r>
      <w:r w:rsidR="0026150D">
        <w:rPr>
          <w:lang w:val="en-CA"/>
        </w:rPr>
        <w:t xml:space="preserve">interpolation </w:t>
      </w:r>
      <w:r w:rsidR="00421BB5">
        <w:rPr>
          <w:lang w:val="en-CA"/>
        </w:rPr>
        <w:t>filter</w:t>
      </w:r>
      <w:r w:rsidR="0062198B">
        <w:rPr>
          <w:lang w:val="en-CA"/>
        </w:rPr>
        <w:t>ing</w:t>
      </w:r>
      <w:r w:rsidR="00421BB5">
        <w:rPr>
          <w:lang w:val="en-CA"/>
        </w:rPr>
        <w:t xml:space="preserve"> </w:t>
      </w:r>
      <w:r w:rsidR="008046F5">
        <w:rPr>
          <w:lang w:val="en-CA"/>
        </w:rPr>
        <w:t xml:space="preserve">is proposed </w:t>
      </w:r>
      <w:r w:rsidR="00944B05">
        <w:rPr>
          <w:lang w:val="en-CA"/>
        </w:rPr>
        <w:t>to replace the</w:t>
      </w:r>
      <w:r w:rsidR="00D936AE">
        <w:rPr>
          <w:lang w:val="en-CA"/>
        </w:rPr>
        <w:t xml:space="preserve"> 12-tap</w:t>
      </w:r>
      <w:r w:rsidR="005030E0">
        <w:rPr>
          <w:lang w:val="en-CA"/>
        </w:rPr>
        <w:t xml:space="preserve"> </w:t>
      </w:r>
      <w:r w:rsidR="00454144">
        <w:rPr>
          <w:lang w:val="en-CA"/>
        </w:rPr>
        <w:t xml:space="preserve">based </w:t>
      </w:r>
      <w:r w:rsidR="00944B05">
        <w:rPr>
          <w:lang w:val="en-CA"/>
        </w:rPr>
        <w:t>interpolation</w:t>
      </w:r>
      <w:r w:rsidR="001E2E31">
        <w:rPr>
          <w:lang w:val="en-CA"/>
        </w:rPr>
        <w:t xml:space="preserve"> filter</w:t>
      </w:r>
      <w:r w:rsidR="00454144">
        <w:rPr>
          <w:lang w:val="en-CA"/>
        </w:rPr>
        <w:t>ing</w:t>
      </w:r>
      <w:r w:rsidR="009C04F9">
        <w:rPr>
          <w:lang w:val="en-CA"/>
        </w:rPr>
        <w:t xml:space="preserve"> used in </w:t>
      </w:r>
      <w:r w:rsidR="007A3219">
        <w:rPr>
          <w:lang w:val="en-CA"/>
        </w:rPr>
        <w:t>adaptive reordering of merge candidates with template matching (</w:t>
      </w:r>
      <w:r w:rsidR="009C04F9">
        <w:rPr>
          <w:lang w:val="en-CA"/>
        </w:rPr>
        <w:t>ARMC</w:t>
      </w:r>
      <w:r w:rsidR="007A3219">
        <w:rPr>
          <w:lang w:val="en-CA"/>
        </w:rPr>
        <w:t>) in ECM3 [1]</w:t>
      </w:r>
      <w:r w:rsidR="009C04F9">
        <w:rPr>
          <w:lang w:val="en-CA"/>
        </w:rPr>
        <w:t>.</w:t>
      </w:r>
      <w:r w:rsidR="00615EBD">
        <w:rPr>
          <w:lang w:val="en-CA"/>
        </w:rPr>
        <w:t xml:space="preserve"> </w:t>
      </w:r>
      <w:r w:rsidR="007A3219">
        <w:rPr>
          <w:lang w:val="en-CA"/>
        </w:rPr>
        <w:t xml:space="preserve">With the proposal, the </w:t>
      </w:r>
      <w:r w:rsidR="00DE52F5">
        <w:rPr>
          <w:lang w:val="en-CA"/>
        </w:rPr>
        <w:t xml:space="preserve">2-tap </w:t>
      </w:r>
      <w:r w:rsidR="0002550E">
        <w:rPr>
          <w:lang w:val="en-CA"/>
        </w:rPr>
        <w:t xml:space="preserve">bilinear </w:t>
      </w:r>
      <w:r w:rsidR="00DE52F5">
        <w:rPr>
          <w:lang w:val="en-CA"/>
        </w:rPr>
        <w:t>filtering</w:t>
      </w:r>
      <w:r w:rsidR="005560CE">
        <w:rPr>
          <w:lang w:val="en-CA"/>
        </w:rPr>
        <w:t xml:space="preserve"> is applied in all </w:t>
      </w:r>
      <w:r w:rsidR="007A3219">
        <w:rPr>
          <w:lang w:val="en-CA"/>
        </w:rPr>
        <w:t xml:space="preserve">the cases </w:t>
      </w:r>
      <w:r w:rsidR="00D31E24">
        <w:rPr>
          <w:lang w:val="en-CA"/>
        </w:rPr>
        <w:t>whe</w:t>
      </w:r>
      <w:r w:rsidR="00BB5A06">
        <w:rPr>
          <w:lang w:val="en-CA"/>
        </w:rPr>
        <w:t>re</w:t>
      </w:r>
      <w:r w:rsidR="00DA3E4F">
        <w:rPr>
          <w:lang w:val="en-CA"/>
        </w:rPr>
        <w:t xml:space="preserve"> ARMC is </w:t>
      </w:r>
      <w:r w:rsidR="007A3219">
        <w:rPr>
          <w:lang w:val="en-CA"/>
        </w:rPr>
        <w:t>applied</w:t>
      </w:r>
      <w:r w:rsidR="00DA3E4F">
        <w:rPr>
          <w:lang w:val="en-CA"/>
        </w:rPr>
        <w:t>, including regular merge mode, TM merge mode, and affine merge mode.</w:t>
      </w:r>
      <w:r w:rsidR="00E07FAB">
        <w:rPr>
          <w:lang w:val="en-CA"/>
        </w:rPr>
        <w:t xml:space="preserve"> </w:t>
      </w:r>
      <w:r w:rsidR="00811E0D">
        <w:rPr>
          <w:lang w:val="en-CA"/>
        </w:rPr>
        <w:t xml:space="preserve">Compared to </w:t>
      </w:r>
      <w:r w:rsidR="00AD4BB0">
        <w:rPr>
          <w:lang w:val="en-CA"/>
        </w:rPr>
        <w:t xml:space="preserve">the </w:t>
      </w:r>
      <w:r w:rsidR="00811E0D">
        <w:rPr>
          <w:lang w:val="en-CA"/>
        </w:rPr>
        <w:t>ECM-3.1</w:t>
      </w:r>
      <w:r w:rsidR="006277CE">
        <w:rPr>
          <w:lang w:val="en-CA"/>
        </w:rPr>
        <w:t xml:space="preserve"> anchor [3], the </w:t>
      </w:r>
      <w:r w:rsidR="00EE6E30">
        <w:rPr>
          <w:lang w:val="en-CA"/>
        </w:rPr>
        <w:t>simulation results are shown as below:</w:t>
      </w:r>
    </w:p>
    <w:p w14:paraId="0DD2E251" w14:textId="5B298BF6" w:rsidR="00D31E24" w:rsidRPr="00E66FEB" w:rsidRDefault="00D31E24" w:rsidP="00D31E24">
      <w:pPr>
        <w:rPr>
          <w:lang w:val="en-CA"/>
        </w:rPr>
      </w:pPr>
      <w:r w:rsidRPr="00E66FEB">
        <w:rPr>
          <w:lang w:val="en-CA"/>
        </w:rPr>
        <w:t xml:space="preserve">RA: </w:t>
      </w:r>
      <w:r w:rsidRPr="00BB77F0">
        <w:rPr>
          <w:highlight w:val="yellow"/>
          <w:lang w:val="en-CA"/>
        </w:rPr>
        <w:t>0.</w:t>
      </w:r>
      <w:r w:rsidR="006A3676" w:rsidRPr="00BB77F0">
        <w:rPr>
          <w:highlight w:val="yellow"/>
          <w:lang w:val="en-CA"/>
        </w:rPr>
        <w:t>xx</w:t>
      </w:r>
      <w:r w:rsidR="009823F3" w:rsidRPr="00BB77F0">
        <w:rPr>
          <w:highlight w:val="yellow"/>
          <w:lang w:val="en-CA"/>
        </w:rPr>
        <w:t xml:space="preserve">% (Y), </w:t>
      </w:r>
      <w:r w:rsidRPr="00BB77F0">
        <w:rPr>
          <w:highlight w:val="yellow"/>
          <w:lang w:val="en-CA"/>
        </w:rPr>
        <w:t>0.</w:t>
      </w:r>
      <w:r w:rsidR="006A3676" w:rsidRPr="00BB77F0">
        <w:rPr>
          <w:highlight w:val="yellow"/>
          <w:lang w:val="en-CA"/>
        </w:rPr>
        <w:t>xx</w:t>
      </w:r>
      <w:r w:rsidRPr="00BB77F0">
        <w:rPr>
          <w:highlight w:val="yellow"/>
          <w:lang w:val="en-CA"/>
        </w:rPr>
        <w:t>% (U</w:t>
      </w:r>
      <w:r w:rsidR="009823F3" w:rsidRPr="00BB77F0">
        <w:rPr>
          <w:highlight w:val="yellow"/>
          <w:lang w:val="en-CA"/>
        </w:rPr>
        <w:t xml:space="preserve">), </w:t>
      </w:r>
      <w:r w:rsidRPr="00BB77F0">
        <w:rPr>
          <w:highlight w:val="yellow"/>
          <w:lang w:val="en-CA"/>
        </w:rPr>
        <w:t>0.</w:t>
      </w:r>
      <w:r w:rsidR="006A3676" w:rsidRPr="00BB77F0">
        <w:rPr>
          <w:highlight w:val="yellow"/>
          <w:lang w:val="en-CA"/>
        </w:rPr>
        <w:t>xx</w:t>
      </w:r>
      <w:r w:rsidRPr="00BB77F0">
        <w:rPr>
          <w:highlight w:val="yellow"/>
          <w:lang w:val="en-CA"/>
        </w:rPr>
        <w:t xml:space="preserve">% (V), 99% (EncT), </w:t>
      </w:r>
      <w:r w:rsidR="009823F3" w:rsidRPr="00BB77F0">
        <w:rPr>
          <w:highlight w:val="yellow"/>
          <w:lang w:val="en-CA"/>
        </w:rPr>
        <w:t>97</w:t>
      </w:r>
      <w:r w:rsidRPr="00BB77F0">
        <w:rPr>
          <w:highlight w:val="yellow"/>
          <w:lang w:val="en-CA"/>
        </w:rPr>
        <w:t>% (DecT)</w:t>
      </w:r>
    </w:p>
    <w:p w14:paraId="6E4106C7" w14:textId="7D0A3415" w:rsidR="00D31E24" w:rsidRPr="00E66FEB" w:rsidRDefault="00D31E24" w:rsidP="00D31E24">
      <w:pPr>
        <w:rPr>
          <w:lang w:val="en-CA"/>
        </w:rPr>
      </w:pPr>
      <w:r w:rsidRPr="00E66FEB">
        <w:rPr>
          <w:lang w:val="en-CA"/>
        </w:rPr>
        <w:t xml:space="preserve">LB: </w:t>
      </w:r>
      <w:r w:rsidRPr="00BB77F0">
        <w:rPr>
          <w:highlight w:val="yellow"/>
          <w:lang w:val="en-CA"/>
        </w:rPr>
        <w:t>0.</w:t>
      </w:r>
      <w:r w:rsidR="006A3676" w:rsidRPr="00BB77F0">
        <w:rPr>
          <w:highlight w:val="yellow"/>
          <w:lang w:val="en-CA"/>
        </w:rPr>
        <w:t>xx</w:t>
      </w:r>
      <w:r w:rsidRPr="00BB77F0">
        <w:rPr>
          <w:highlight w:val="yellow"/>
          <w:lang w:val="en-CA"/>
        </w:rPr>
        <w:t>% (Y), -0.</w:t>
      </w:r>
      <w:r w:rsidR="006A3676" w:rsidRPr="00BB77F0">
        <w:rPr>
          <w:highlight w:val="yellow"/>
          <w:lang w:val="en-CA"/>
        </w:rPr>
        <w:t>xx</w:t>
      </w:r>
      <w:r w:rsidRPr="00BB77F0">
        <w:rPr>
          <w:highlight w:val="yellow"/>
          <w:lang w:val="en-CA"/>
        </w:rPr>
        <w:t>% (U), -0.</w:t>
      </w:r>
      <w:r w:rsidR="006A3676" w:rsidRPr="00BB77F0">
        <w:rPr>
          <w:highlight w:val="yellow"/>
          <w:lang w:val="en-CA"/>
        </w:rPr>
        <w:t>xx</w:t>
      </w:r>
      <w:r w:rsidRPr="00BB77F0">
        <w:rPr>
          <w:highlight w:val="yellow"/>
          <w:lang w:val="en-CA"/>
        </w:rPr>
        <w:t xml:space="preserve">% (V), </w:t>
      </w:r>
      <w:r w:rsidR="0060442A" w:rsidRPr="00BB77F0">
        <w:rPr>
          <w:highlight w:val="yellow"/>
          <w:lang w:val="en-CA"/>
        </w:rPr>
        <w:t>99</w:t>
      </w:r>
      <w:r w:rsidRPr="00BB77F0">
        <w:rPr>
          <w:highlight w:val="yellow"/>
          <w:lang w:val="en-CA"/>
        </w:rPr>
        <w:t xml:space="preserve">% (EncT), </w:t>
      </w:r>
      <w:r w:rsidR="009823F3" w:rsidRPr="00BB77F0">
        <w:rPr>
          <w:highlight w:val="yellow"/>
          <w:lang w:val="en-CA"/>
        </w:rPr>
        <w:t>96</w:t>
      </w:r>
      <w:r w:rsidRPr="00BB77F0">
        <w:rPr>
          <w:highlight w:val="yellow"/>
          <w:lang w:val="en-CA"/>
        </w:rPr>
        <w:t>% (DecT)</w:t>
      </w:r>
      <w:r w:rsidRPr="00E66FEB" w:rsidDel="00E46393">
        <w:rPr>
          <w:lang w:val="en-CA"/>
        </w:rPr>
        <w:t xml:space="preserve"> </w:t>
      </w:r>
    </w:p>
    <w:p w14:paraId="03D16FF7" w14:textId="77777777" w:rsidR="00EE6E30" w:rsidRDefault="00EE6E30" w:rsidP="002A66BB">
      <w:pPr>
        <w:rPr>
          <w:lang w:val="en-CA"/>
        </w:rPr>
      </w:pPr>
    </w:p>
    <w:p w14:paraId="7D2AC1F0" w14:textId="19421C1A" w:rsidR="00745F6B" w:rsidRPr="005B217D" w:rsidRDefault="00465287" w:rsidP="00E11923">
      <w:pPr>
        <w:pStyle w:val="Heading1"/>
        <w:rPr>
          <w:lang w:val="en-CA"/>
        </w:rPr>
      </w:pPr>
      <w:r>
        <w:rPr>
          <w:lang w:val="en-CA"/>
        </w:rPr>
        <w:t>Introduction</w:t>
      </w:r>
    </w:p>
    <w:p w14:paraId="6665FB9B" w14:textId="7E88B4A0" w:rsidR="00E50086" w:rsidRDefault="00986AA4" w:rsidP="001534F9">
      <w:pPr>
        <w:rPr>
          <w:lang w:val="en-CA" w:eastAsia="ko-KR"/>
        </w:rPr>
      </w:pPr>
      <w:r>
        <w:rPr>
          <w:lang w:val="en-CA"/>
        </w:rPr>
        <w:t xml:space="preserve">In the </w:t>
      </w:r>
      <w:r w:rsidR="00631AF6">
        <w:rPr>
          <w:lang w:val="en-CA"/>
        </w:rPr>
        <w:t>previous</w:t>
      </w:r>
      <w:r w:rsidR="00AF76DF">
        <w:rPr>
          <w:lang w:val="en-CA"/>
        </w:rPr>
        <w:t xml:space="preserve"> JVET</w:t>
      </w:r>
      <w:r w:rsidR="007A3219">
        <w:rPr>
          <w:lang w:val="en-CA"/>
        </w:rPr>
        <w:t>-W</w:t>
      </w:r>
      <w:r w:rsidR="00AF76DF">
        <w:rPr>
          <w:lang w:val="en-CA"/>
        </w:rPr>
        <w:t xml:space="preserve"> meeting, </w:t>
      </w:r>
      <w:r w:rsidR="001534F9">
        <w:rPr>
          <w:lang w:val="en-CA" w:eastAsia="ko-KR"/>
        </w:rPr>
        <w:t>a</w:t>
      </w:r>
      <w:r w:rsidR="001534F9" w:rsidRPr="00301D83">
        <w:rPr>
          <w:lang w:val="en-CA" w:eastAsia="ko-KR"/>
        </w:rPr>
        <w:t xml:space="preserve">daptive reordering of merge candidates </w:t>
      </w:r>
      <w:r w:rsidR="001534F9">
        <w:rPr>
          <w:lang w:val="en-CA" w:eastAsia="ko-KR"/>
        </w:rPr>
        <w:t xml:space="preserve">with template matching </w:t>
      </w:r>
      <w:r w:rsidR="007A3219" w:rsidRPr="00301D83">
        <w:rPr>
          <w:lang w:val="en-CA" w:eastAsia="ko-KR"/>
        </w:rPr>
        <w:t>(ARMC)</w:t>
      </w:r>
      <w:r w:rsidR="007A3219">
        <w:rPr>
          <w:lang w:val="en-CA" w:eastAsia="ko-KR"/>
        </w:rPr>
        <w:t xml:space="preserve"> </w:t>
      </w:r>
      <w:r w:rsidR="001534F9">
        <w:rPr>
          <w:lang w:val="en-CA" w:eastAsia="ko-KR"/>
        </w:rPr>
        <w:t>[</w:t>
      </w:r>
      <w:r w:rsidR="00BD2AE3">
        <w:rPr>
          <w:lang w:val="en-CA" w:eastAsia="ko-KR"/>
        </w:rPr>
        <w:t>4</w:t>
      </w:r>
      <w:r w:rsidR="001534F9">
        <w:rPr>
          <w:lang w:val="en-CA" w:eastAsia="ko-KR"/>
        </w:rPr>
        <w:t xml:space="preserve">] was </w:t>
      </w:r>
      <w:r w:rsidR="00A743BA">
        <w:rPr>
          <w:lang w:val="en-CA" w:eastAsia="ko-KR"/>
        </w:rPr>
        <w:t>adopted</w:t>
      </w:r>
      <w:r w:rsidR="001534F9">
        <w:rPr>
          <w:lang w:val="en-CA" w:eastAsia="ko-KR"/>
        </w:rPr>
        <w:t xml:space="preserve"> </w:t>
      </w:r>
      <w:r w:rsidR="00A743BA">
        <w:rPr>
          <w:lang w:val="en-CA" w:eastAsia="ko-KR"/>
        </w:rPr>
        <w:t>in</w:t>
      </w:r>
      <w:r w:rsidR="001534F9">
        <w:rPr>
          <w:lang w:val="en-CA" w:eastAsia="ko-KR"/>
        </w:rPr>
        <w:t xml:space="preserve"> ECM </w:t>
      </w:r>
      <w:r w:rsidR="00A743BA">
        <w:rPr>
          <w:lang w:val="en-CA" w:eastAsia="ko-KR"/>
        </w:rPr>
        <w:t>software</w:t>
      </w:r>
      <w:r w:rsidR="001534F9">
        <w:rPr>
          <w:lang w:val="en-CA" w:eastAsia="ko-KR"/>
        </w:rPr>
        <w:t>.</w:t>
      </w:r>
      <w:r w:rsidR="00FB5522">
        <w:rPr>
          <w:lang w:val="en-CA" w:eastAsia="ko-KR"/>
        </w:rPr>
        <w:t xml:space="preserve"> Though the ARMC provides interesting coding gain, it also brings non-negligible </w:t>
      </w:r>
      <w:r w:rsidR="007D6492">
        <w:rPr>
          <w:lang w:val="en-CA" w:eastAsia="ko-KR"/>
        </w:rPr>
        <w:t xml:space="preserve">increases of </w:t>
      </w:r>
      <w:r w:rsidR="00FB5522">
        <w:rPr>
          <w:lang w:val="en-CA" w:eastAsia="ko-KR"/>
        </w:rPr>
        <w:t>computational complexity, especially at decoding.</w:t>
      </w:r>
      <w:r w:rsidR="00431BBA">
        <w:rPr>
          <w:lang w:val="en-CA" w:eastAsia="ko-KR"/>
        </w:rPr>
        <w:t xml:space="preserve"> </w:t>
      </w:r>
      <w:r w:rsidR="00FB5522">
        <w:rPr>
          <w:lang w:val="en-CA" w:eastAsia="ko-KR"/>
        </w:rPr>
        <w:t xml:space="preserve">As reported in </w:t>
      </w:r>
      <w:r w:rsidR="00FB5522">
        <w:rPr>
          <w:lang w:val="en-CA" w:eastAsia="ko-KR"/>
        </w:rPr>
        <w:fldChar w:fldCharType="begin"/>
      </w:r>
      <w:r w:rsidR="00FB5522">
        <w:rPr>
          <w:lang w:val="en-CA" w:eastAsia="ko-KR"/>
        </w:rPr>
        <w:instrText xml:space="preserve"> REF _Ref92287919 \r \h </w:instrText>
      </w:r>
      <w:r w:rsidR="00FB5522">
        <w:rPr>
          <w:lang w:val="en-CA" w:eastAsia="ko-KR"/>
        </w:rPr>
      </w:r>
      <w:r w:rsidR="00FB5522">
        <w:rPr>
          <w:lang w:val="en-CA" w:eastAsia="ko-KR"/>
        </w:rPr>
        <w:fldChar w:fldCharType="separate"/>
      </w:r>
      <w:r w:rsidR="00FB5522">
        <w:rPr>
          <w:lang w:val="en-CA" w:eastAsia="ko-KR"/>
        </w:rPr>
        <w:t>[4]</w:t>
      </w:r>
      <w:r w:rsidR="00FB5522">
        <w:rPr>
          <w:lang w:val="en-CA" w:eastAsia="ko-KR"/>
        </w:rPr>
        <w:fldChar w:fldCharType="end"/>
      </w:r>
      <w:r w:rsidR="00FB5522">
        <w:rPr>
          <w:lang w:val="en-CA" w:eastAsia="ko-KR"/>
        </w:rPr>
        <w:t xml:space="preserve">, the </w:t>
      </w:r>
      <w:r w:rsidR="006152EE">
        <w:rPr>
          <w:lang w:val="en-CA" w:eastAsia="ko-KR"/>
        </w:rPr>
        <w:t>tool-on test results</w:t>
      </w:r>
      <w:r w:rsidR="000E1412">
        <w:rPr>
          <w:lang w:val="en-CA" w:eastAsia="ko-KR"/>
        </w:rPr>
        <w:t xml:space="preserve"> </w:t>
      </w:r>
      <w:r w:rsidR="007D4349">
        <w:rPr>
          <w:lang w:val="en-CA" w:eastAsia="ko-KR"/>
        </w:rPr>
        <w:t>show</w:t>
      </w:r>
      <w:r w:rsidR="00290A10">
        <w:rPr>
          <w:lang w:val="en-CA" w:eastAsia="ko-KR"/>
        </w:rPr>
        <w:t xml:space="preserve"> a decoding </w:t>
      </w:r>
      <w:r w:rsidR="008810EE">
        <w:rPr>
          <w:lang w:val="en-CA" w:eastAsia="ko-KR"/>
        </w:rPr>
        <w:t xml:space="preserve">time </w:t>
      </w:r>
      <w:r w:rsidR="00F30FE5">
        <w:rPr>
          <w:lang w:val="en-CA" w:eastAsia="ko-KR"/>
        </w:rPr>
        <w:t>at 109% for RA, and 111% for LDB</w:t>
      </w:r>
      <w:r w:rsidR="00610BC4">
        <w:rPr>
          <w:lang w:val="en-CA" w:eastAsia="ko-KR"/>
        </w:rPr>
        <w:t>.</w:t>
      </w:r>
    </w:p>
    <w:p w14:paraId="66B3A095" w14:textId="102CFB67" w:rsidR="00D420ED" w:rsidRDefault="006B56F2" w:rsidP="007B07F1">
      <w:pPr>
        <w:rPr>
          <w:lang w:val="en-CA"/>
        </w:rPr>
      </w:pPr>
      <w:r>
        <w:rPr>
          <w:lang w:val="en-CA"/>
        </w:rPr>
        <w:t>In the current ECM [</w:t>
      </w:r>
      <w:r w:rsidR="00BD2AE3">
        <w:rPr>
          <w:lang w:val="en-CA"/>
        </w:rPr>
        <w:t>1</w:t>
      </w:r>
      <w:r>
        <w:rPr>
          <w:lang w:val="en-CA"/>
        </w:rPr>
        <w:t xml:space="preserve">], </w:t>
      </w:r>
      <w:r w:rsidR="00D420ED">
        <w:rPr>
          <w:lang w:val="en-CA"/>
        </w:rPr>
        <w:t xml:space="preserve">bilinear filter is </w:t>
      </w:r>
      <w:r w:rsidR="006003FA">
        <w:rPr>
          <w:lang w:val="en-CA"/>
        </w:rPr>
        <w:t xml:space="preserve">applied </w:t>
      </w:r>
      <w:r w:rsidR="00D420ED">
        <w:rPr>
          <w:lang w:val="en-CA"/>
        </w:rPr>
        <w:t>in</w:t>
      </w:r>
      <w:r w:rsidR="006003FA">
        <w:rPr>
          <w:lang w:val="en-CA"/>
        </w:rPr>
        <w:t xml:space="preserve"> all the</w:t>
      </w:r>
      <w:r w:rsidR="00D420ED">
        <w:rPr>
          <w:lang w:val="en-CA"/>
        </w:rPr>
        <w:t xml:space="preserve"> other template matching</w:t>
      </w:r>
      <w:r w:rsidR="006003FA">
        <w:rPr>
          <w:lang w:val="en-CA"/>
        </w:rPr>
        <w:t xml:space="preserve"> (TM)</w:t>
      </w:r>
      <w:r w:rsidR="00D420ED">
        <w:rPr>
          <w:lang w:val="en-CA"/>
        </w:rPr>
        <w:t xml:space="preserve"> based methods, such</w:t>
      </w:r>
      <w:r w:rsidR="00386349">
        <w:rPr>
          <w:lang w:val="en-CA"/>
        </w:rPr>
        <w:t xml:space="preserve"> as TM AMVP mode, TM merge mode, etc.</w:t>
      </w:r>
      <w:r w:rsidR="00390BC5">
        <w:rPr>
          <w:lang w:val="en-CA"/>
        </w:rPr>
        <w:t xml:space="preserve"> Meanwhile, the 12-tap interpolation filter is applied in the ARMC to generate the pr</w:t>
      </w:r>
      <w:r w:rsidR="00DD617B">
        <w:rPr>
          <w:lang w:val="en-CA"/>
        </w:rPr>
        <w:t xml:space="preserve">ediction signals of </w:t>
      </w:r>
      <w:r w:rsidR="00390BC5">
        <w:rPr>
          <w:lang w:val="en-CA"/>
        </w:rPr>
        <w:t>the neighboring template samples of the current CU.</w:t>
      </w:r>
      <w:r w:rsidR="000E4B7D">
        <w:rPr>
          <w:lang w:val="en-CA"/>
        </w:rPr>
        <w:t xml:space="preserve"> </w:t>
      </w:r>
      <w:r w:rsidR="007949B0">
        <w:rPr>
          <w:lang w:val="en-CA"/>
        </w:rPr>
        <w:t>Given that the ARMC</w:t>
      </w:r>
      <w:r w:rsidR="00DD617B">
        <w:rPr>
          <w:lang w:val="en-CA"/>
        </w:rPr>
        <w:t xml:space="preserve"> also</w:t>
      </w:r>
      <w:r w:rsidR="007949B0">
        <w:rPr>
          <w:lang w:val="en-CA"/>
        </w:rPr>
        <w:t xml:space="preserve"> </w:t>
      </w:r>
      <w:r w:rsidR="00DD617B">
        <w:rPr>
          <w:lang w:val="en-CA"/>
        </w:rPr>
        <w:t>relies on the TM</w:t>
      </w:r>
      <w:r w:rsidR="00B26242">
        <w:rPr>
          <w:lang w:val="en-CA"/>
        </w:rPr>
        <w:t xml:space="preserve">, </w:t>
      </w:r>
      <w:r w:rsidR="006003FA">
        <w:rPr>
          <w:lang w:val="en-CA"/>
        </w:rPr>
        <w:t>it is</w:t>
      </w:r>
      <w:r w:rsidR="007949B0">
        <w:rPr>
          <w:lang w:val="en-CA"/>
        </w:rPr>
        <w:t xml:space="preserve"> also</w:t>
      </w:r>
      <w:r w:rsidR="006003FA">
        <w:rPr>
          <w:lang w:val="en-CA"/>
        </w:rPr>
        <w:t xml:space="preserve"> desirable to have an </w:t>
      </w:r>
      <w:r w:rsidR="00B26242">
        <w:rPr>
          <w:lang w:val="en-CA"/>
        </w:rPr>
        <w:t>unified</w:t>
      </w:r>
      <w:r w:rsidR="006003FA">
        <w:rPr>
          <w:lang w:val="en-CA"/>
        </w:rPr>
        <w:t xml:space="preserve"> interpolation filter</w:t>
      </w:r>
      <w:r w:rsidR="00B26242">
        <w:rPr>
          <w:lang w:val="en-CA"/>
        </w:rPr>
        <w:t xml:space="preserve"> design </w:t>
      </w:r>
      <w:r w:rsidR="00DD617B">
        <w:rPr>
          <w:lang w:val="en-CA"/>
        </w:rPr>
        <w:t xml:space="preserve">for the </w:t>
      </w:r>
      <w:r w:rsidR="00B26242">
        <w:rPr>
          <w:lang w:val="en-CA"/>
        </w:rPr>
        <w:t>ARMC and</w:t>
      </w:r>
      <w:r w:rsidR="00DD617B">
        <w:rPr>
          <w:lang w:val="en-CA"/>
        </w:rPr>
        <w:t xml:space="preserve"> the</w:t>
      </w:r>
      <w:r w:rsidR="00B26242">
        <w:rPr>
          <w:lang w:val="en-CA"/>
        </w:rPr>
        <w:t xml:space="preserve"> other </w:t>
      </w:r>
      <w:r w:rsidR="007949B0">
        <w:rPr>
          <w:lang w:val="en-CA"/>
        </w:rPr>
        <w:t>TM-based coding tools</w:t>
      </w:r>
      <w:r w:rsidR="00B26242">
        <w:rPr>
          <w:lang w:val="en-CA"/>
        </w:rPr>
        <w:t>.</w:t>
      </w:r>
    </w:p>
    <w:p w14:paraId="445FE64B" w14:textId="6497B3F4" w:rsidR="0032795E" w:rsidRPr="005B217D" w:rsidRDefault="00151F8F" w:rsidP="0032795E">
      <w:pPr>
        <w:pStyle w:val="Heading1"/>
        <w:rPr>
          <w:lang w:val="en-CA"/>
        </w:rPr>
      </w:pPr>
      <w:r>
        <w:rPr>
          <w:lang w:val="en-CA"/>
        </w:rPr>
        <w:t xml:space="preserve">Proposed </w:t>
      </w:r>
      <w:r w:rsidR="00D0480D">
        <w:rPr>
          <w:lang w:val="en-CA"/>
        </w:rPr>
        <w:t>method</w:t>
      </w:r>
    </w:p>
    <w:p w14:paraId="40C524F3" w14:textId="00176D1F" w:rsidR="00271CC7" w:rsidRDefault="00390BC5" w:rsidP="002B1E1E">
      <w:pPr>
        <w:rPr>
          <w:lang w:val="en-CA"/>
        </w:rPr>
      </w:pPr>
      <w:r>
        <w:rPr>
          <w:szCs w:val="22"/>
          <w:lang w:val="en-CA"/>
        </w:rPr>
        <w:t>To reduce the ARMC complexity while achieving one more unified design, i</w:t>
      </w:r>
      <w:r w:rsidR="00074F39">
        <w:rPr>
          <w:szCs w:val="22"/>
          <w:lang w:val="en-CA"/>
        </w:rPr>
        <w:t xml:space="preserve">n this contribution, </w:t>
      </w:r>
      <w:r>
        <w:rPr>
          <w:szCs w:val="22"/>
          <w:lang w:val="en-CA"/>
        </w:rPr>
        <w:t xml:space="preserve">it is </w:t>
      </w:r>
      <w:r w:rsidR="00BC16ED">
        <w:rPr>
          <w:szCs w:val="22"/>
          <w:lang w:val="en-CA"/>
        </w:rPr>
        <w:t>propose</w:t>
      </w:r>
      <w:r>
        <w:rPr>
          <w:szCs w:val="22"/>
          <w:lang w:val="en-CA"/>
        </w:rPr>
        <w:t>d</w:t>
      </w:r>
      <w:r w:rsidR="00BC16ED">
        <w:rPr>
          <w:szCs w:val="22"/>
          <w:lang w:val="en-CA"/>
        </w:rPr>
        <w:t xml:space="preserve"> </w:t>
      </w:r>
      <w:r w:rsidR="00C56D2F">
        <w:rPr>
          <w:szCs w:val="22"/>
          <w:lang w:val="en-CA"/>
        </w:rPr>
        <w:t xml:space="preserve">to use </w:t>
      </w:r>
      <w:r w:rsidR="0066548C">
        <w:rPr>
          <w:szCs w:val="22"/>
          <w:lang w:val="en-CA"/>
        </w:rPr>
        <w:t xml:space="preserve">the </w:t>
      </w:r>
      <w:r w:rsidR="00EE52C7">
        <w:rPr>
          <w:lang w:val="en-CA"/>
        </w:rPr>
        <w:t>bilinear filter</w:t>
      </w:r>
      <w:r w:rsidR="00DD617B">
        <w:rPr>
          <w:lang w:val="en-CA"/>
        </w:rPr>
        <w:t>s</w:t>
      </w:r>
      <w:r w:rsidR="00EE52C7">
        <w:rPr>
          <w:lang w:val="en-CA"/>
        </w:rPr>
        <w:t xml:space="preserve"> to replace the 12-tap </w:t>
      </w:r>
      <w:r w:rsidR="000C340D">
        <w:rPr>
          <w:lang w:val="en-CA"/>
        </w:rPr>
        <w:t xml:space="preserve">interpolation </w:t>
      </w:r>
      <w:r w:rsidR="00DD617B">
        <w:rPr>
          <w:lang w:val="en-CA"/>
        </w:rPr>
        <w:t xml:space="preserve">filters </w:t>
      </w:r>
      <w:r w:rsidR="000C340D">
        <w:rPr>
          <w:lang w:val="en-CA"/>
        </w:rPr>
        <w:t xml:space="preserve">in </w:t>
      </w:r>
      <w:r w:rsidR="00DD617B">
        <w:rPr>
          <w:lang w:val="en-CA"/>
        </w:rPr>
        <w:t xml:space="preserve">the </w:t>
      </w:r>
      <w:r w:rsidR="000C340D">
        <w:rPr>
          <w:lang w:val="en-CA"/>
        </w:rPr>
        <w:t>ARMC</w:t>
      </w:r>
      <w:r w:rsidR="00716EE0">
        <w:rPr>
          <w:lang w:val="en-CA"/>
        </w:rPr>
        <w:t xml:space="preserve">. </w:t>
      </w:r>
    </w:p>
    <w:p w14:paraId="1A782B52" w14:textId="495E466A" w:rsidR="00C52E0F" w:rsidRDefault="00C52E0F" w:rsidP="0032795E">
      <w:pPr>
        <w:rPr>
          <w:szCs w:val="22"/>
          <w:lang w:val="en-CA"/>
        </w:rPr>
      </w:pPr>
    </w:p>
    <w:p w14:paraId="5EF923E4" w14:textId="08E2B1AA" w:rsidR="005B0573" w:rsidRPr="005B217D" w:rsidRDefault="00666C56" w:rsidP="005B0573">
      <w:pPr>
        <w:pStyle w:val="Heading1"/>
        <w:rPr>
          <w:lang w:val="en-CA"/>
        </w:rPr>
      </w:pPr>
      <w:r>
        <w:rPr>
          <w:lang w:val="en-CA"/>
        </w:rPr>
        <w:lastRenderedPageBreak/>
        <w:t>Simulation</w:t>
      </w:r>
      <w:r w:rsidR="005B0573">
        <w:rPr>
          <w:lang w:val="en-CA"/>
        </w:rPr>
        <w:t xml:space="preserve"> results</w:t>
      </w:r>
    </w:p>
    <w:p w14:paraId="5776FB3B" w14:textId="0B14C9F4" w:rsidR="00C721AD" w:rsidRDefault="003A64DA" w:rsidP="003A64DA">
      <w:pPr>
        <w:rPr>
          <w:lang w:val="en-CA"/>
        </w:rPr>
      </w:pPr>
      <w:r w:rsidRPr="00887484">
        <w:rPr>
          <w:lang w:val="en-CA"/>
        </w:rPr>
        <w:t xml:space="preserve">The proposed </w:t>
      </w:r>
      <w:r w:rsidR="003B072B">
        <w:rPr>
          <w:lang w:val="en-CA"/>
        </w:rPr>
        <w:t xml:space="preserve">2-tap </w:t>
      </w:r>
      <w:r w:rsidR="005D26FC">
        <w:rPr>
          <w:lang w:val="en-CA"/>
        </w:rPr>
        <w:t>bilinear filtering</w:t>
      </w:r>
      <w:r w:rsidR="005D26FC" w:rsidRPr="00887484">
        <w:rPr>
          <w:lang w:val="en-CA"/>
        </w:rPr>
        <w:t xml:space="preserve"> </w:t>
      </w:r>
      <w:r w:rsidR="00A01156">
        <w:rPr>
          <w:lang w:val="en-CA"/>
        </w:rPr>
        <w:t>method for</w:t>
      </w:r>
      <w:r w:rsidR="005D26FC">
        <w:rPr>
          <w:lang w:val="en-CA"/>
        </w:rPr>
        <w:t xml:space="preserve"> ARMC </w:t>
      </w:r>
      <w:r w:rsidRPr="00887484">
        <w:rPr>
          <w:lang w:val="en-CA"/>
        </w:rPr>
        <w:t xml:space="preserve">was implemented on top of </w:t>
      </w:r>
      <w:r>
        <w:rPr>
          <w:lang w:val="en-CA"/>
        </w:rPr>
        <w:t>the ECM-</w:t>
      </w:r>
      <w:r w:rsidR="00FD0881">
        <w:rPr>
          <w:lang w:val="en-CA"/>
        </w:rPr>
        <w:t>3</w:t>
      </w:r>
      <w:r>
        <w:rPr>
          <w:lang w:val="en-CA"/>
        </w:rPr>
        <w:t>.</w:t>
      </w:r>
      <w:r w:rsidR="00FD0881">
        <w:rPr>
          <w:lang w:val="en-CA"/>
        </w:rPr>
        <w:t>1</w:t>
      </w:r>
      <w:r>
        <w:rPr>
          <w:lang w:val="en-CA"/>
        </w:rPr>
        <w:t xml:space="preserve"> </w:t>
      </w:r>
      <w:r w:rsidR="00D939C4">
        <w:rPr>
          <w:lang w:val="en-CA"/>
        </w:rPr>
        <w:t>[</w:t>
      </w:r>
      <w:r w:rsidR="00BD2AE3">
        <w:rPr>
          <w:lang w:val="en-CA"/>
        </w:rPr>
        <w:t>2</w:t>
      </w:r>
      <w:r>
        <w:rPr>
          <w:lang w:val="en-CA"/>
        </w:rPr>
        <w:t>] and tested by following the common test conditions defined in [</w:t>
      </w:r>
      <w:r w:rsidR="00BD2AE3">
        <w:rPr>
          <w:lang w:val="en-CA"/>
        </w:rPr>
        <w:t>3</w:t>
      </w:r>
      <w:r>
        <w:rPr>
          <w:lang w:val="en-CA"/>
        </w:rPr>
        <w:t>]. The performance results are shown in</w:t>
      </w:r>
      <w:r w:rsidR="003A4572">
        <w:rPr>
          <w:lang w:val="en-CA"/>
        </w:rPr>
        <w:t xml:space="preserve"> </w:t>
      </w:r>
      <w:r w:rsidR="003A4572">
        <w:rPr>
          <w:lang w:val="en-CA"/>
        </w:rPr>
        <w:fldChar w:fldCharType="begin"/>
      </w:r>
      <w:r w:rsidR="003A4572">
        <w:rPr>
          <w:lang w:val="en-CA"/>
        </w:rPr>
        <w:instrText xml:space="preserve"> REF _Ref91978332 \h  \* MERGEFORMAT </w:instrText>
      </w:r>
      <w:r w:rsidR="003A4572">
        <w:rPr>
          <w:lang w:val="en-CA"/>
        </w:rPr>
      </w:r>
      <w:r w:rsidR="003A4572">
        <w:rPr>
          <w:lang w:val="en-CA"/>
        </w:rPr>
        <w:fldChar w:fldCharType="separate"/>
      </w:r>
      <w:r w:rsidR="003A4572" w:rsidRPr="003A4572">
        <w:rPr>
          <w:lang w:val="en-CA"/>
        </w:rPr>
        <w:t>Table 1</w:t>
      </w:r>
      <w:r w:rsidR="003A4572">
        <w:rPr>
          <w:lang w:val="en-CA"/>
        </w:rPr>
        <w:fldChar w:fldCharType="end"/>
      </w:r>
      <w:r>
        <w:rPr>
          <w:lang w:val="en-CA"/>
        </w:rPr>
        <w:t>.</w:t>
      </w:r>
    </w:p>
    <w:p w14:paraId="73C0B9DD" w14:textId="2DF67797" w:rsidR="00C721AD" w:rsidRPr="00C721AD" w:rsidRDefault="00C721AD" w:rsidP="00C721AD">
      <w:pPr>
        <w:pStyle w:val="Caption"/>
        <w:keepNext/>
        <w:jc w:val="center"/>
        <w:rPr>
          <w:b/>
          <w:i w:val="0"/>
          <w:color w:val="auto"/>
        </w:rPr>
      </w:pPr>
      <w:bookmarkStart w:id="0" w:name="_Ref91978332"/>
      <w:bookmarkStart w:id="1" w:name="_Ref91978317"/>
      <w:r w:rsidRPr="00C721AD">
        <w:rPr>
          <w:b/>
          <w:i w:val="0"/>
          <w:color w:val="auto"/>
        </w:rPr>
        <w:t xml:space="preserve">Table </w:t>
      </w:r>
      <w:r w:rsidRPr="00C721AD">
        <w:rPr>
          <w:b/>
          <w:i w:val="0"/>
          <w:color w:val="auto"/>
        </w:rPr>
        <w:fldChar w:fldCharType="begin"/>
      </w:r>
      <w:r w:rsidRPr="00C721AD">
        <w:rPr>
          <w:b/>
          <w:i w:val="0"/>
          <w:color w:val="auto"/>
        </w:rPr>
        <w:instrText xml:space="preserve"> SEQ Table \* ARABIC </w:instrText>
      </w:r>
      <w:r w:rsidRPr="00C721AD">
        <w:rPr>
          <w:b/>
          <w:i w:val="0"/>
          <w:color w:val="auto"/>
        </w:rPr>
        <w:fldChar w:fldCharType="separate"/>
      </w:r>
      <w:r w:rsidRPr="00C721AD">
        <w:rPr>
          <w:b/>
          <w:i w:val="0"/>
          <w:color w:val="auto"/>
        </w:rPr>
        <w:t>1</w:t>
      </w:r>
      <w:r w:rsidRPr="00C721AD">
        <w:rPr>
          <w:b/>
          <w:i w:val="0"/>
          <w:color w:val="auto"/>
        </w:rPr>
        <w:fldChar w:fldCharType="end"/>
      </w:r>
      <w:bookmarkEnd w:id="0"/>
      <w:r w:rsidR="001C12A4">
        <w:rPr>
          <w:b/>
          <w:i w:val="0"/>
          <w:color w:val="auto"/>
        </w:rPr>
        <w:t xml:space="preserve"> </w:t>
      </w:r>
      <w:r w:rsidRPr="00C721AD">
        <w:rPr>
          <w:b/>
          <w:i w:val="0"/>
          <w:color w:val="auto"/>
        </w:rPr>
        <w:t xml:space="preserve">Performance of </w:t>
      </w:r>
      <w:bookmarkEnd w:id="1"/>
      <w:r w:rsidR="00EA305D">
        <w:rPr>
          <w:b/>
          <w:i w:val="0"/>
          <w:color w:val="auto"/>
        </w:rPr>
        <w:t xml:space="preserve">2-tap </w:t>
      </w:r>
      <w:r w:rsidR="00D4279D" w:rsidRPr="00D4279D">
        <w:rPr>
          <w:b/>
          <w:i w:val="0"/>
          <w:color w:val="auto"/>
        </w:rPr>
        <w:t>bilinear filtering based ARMC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833"/>
        <w:gridCol w:w="822"/>
        <w:gridCol w:w="835"/>
        <w:gridCol w:w="879"/>
        <w:gridCol w:w="788"/>
        <w:gridCol w:w="833"/>
        <w:gridCol w:w="803"/>
        <w:gridCol w:w="921"/>
        <w:gridCol w:w="752"/>
        <w:gridCol w:w="737"/>
      </w:tblGrid>
      <w:tr w:rsidR="00E01ECA" w:rsidRPr="006F73C0" w14:paraId="1DA8F500" w14:textId="77777777" w:rsidTr="009D5BCF">
        <w:trPr>
          <w:trHeight w:val="255"/>
          <w:jc w:val="center"/>
        </w:trPr>
        <w:tc>
          <w:tcPr>
            <w:tcW w:w="1148" w:type="dxa"/>
            <w:shd w:val="clear" w:color="auto" w:fill="auto"/>
            <w:noWrap/>
            <w:vAlign w:val="center"/>
            <w:hideMark/>
          </w:tcPr>
          <w:p w14:paraId="04319137"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8202" w:type="dxa"/>
            <w:gridSpan w:val="10"/>
            <w:shd w:val="clear" w:color="auto" w:fill="auto"/>
            <w:noWrap/>
            <w:vAlign w:val="center"/>
            <w:hideMark/>
          </w:tcPr>
          <w:p w14:paraId="7C9C9264" w14:textId="63AE2322" w:rsidR="00C721AD" w:rsidRPr="006F73C0" w:rsidRDefault="00C721AD" w:rsidP="001560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Over ECM-</w:t>
            </w:r>
            <w:r w:rsidR="00156060">
              <w:rPr>
                <w:b/>
                <w:bCs/>
                <w:color w:val="000000"/>
                <w:sz w:val="18"/>
                <w:szCs w:val="18"/>
                <w:lang w:eastAsia="zh-CN"/>
              </w:rPr>
              <w:t>3</w:t>
            </w:r>
            <w:r>
              <w:rPr>
                <w:b/>
                <w:bCs/>
                <w:color w:val="000000"/>
                <w:sz w:val="18"/>
                <w:szCs w:val="18"/>
                <w:lang w:eastAsia="zh-CN"/>
              </w:rPr>
              <w:t>.</w:t>
            </w:r>
            <w:r w:rsidR="00156060">
              <w:rPr>
                <w:b/>
                <w:bCs/>
                <w:color w:val="000000"/>
                <w:sz w:val="18"/>
                <w:szCs w:val="18"/>
                <w:lang w:eastAsia="zh-CN"/>
              </w:rPr>
              <w:t>1</w:t>
            </w:r>
          </w:p>
        </w:tc>
      </w:tr>
      <w:tr w:rsidR="00E01ECA" w:rsidRPr="006F73C0" w14:paraId="223ACF97" w14:textId="77777777" w:rsidTr="000775E7">
        <w:trPr>
          <w:trHeight w:val="255"/>
          <w:jc w:val="center"/>
        </w:trPr>
        <w:tc>
          <w:tcPr>
            <w:tcW w:w="1148" w:type="dxa"/>
            <w:shd w:val="clear" w:color="auto" w:fill="auto"/>
            <w:noWrap/>
            <w:vAlign w:val="center"/>
            <w:hideMark/>
          </w:tcPr>
          <w:p w14:paraId="75CBBF6A"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4157" w:type="dxa"/>
            <w:gridSpan w:val="5"/>
            <w:shd w:val="clear" w:color="auto" w:fill="auto"/>
            <w:noWrap/>
            <w:vAlign w:val="center"/>
            <w:hideMark/>
          </w:tcPr>
          <w:p w14:paraId="247B2B1D"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p>
        </w:tc>
        <w:tc>
          <w:tcPr>
            <w:tcW w:w="4045" w:type="dxa"/>
            <w:gridSpan w:val="5"/>
            <w:shd w:val="clear" w:color="auto" w:fill="auto"/>
            <w:noWrap/>
            <w:vAlign w:val="center"/>
            <w:hideMark/>
          </w:tcPr>
          <w:p w14:paraId="2431B6B4"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Low Delay B</w:t>
            </w:r>
          </w:p>
        </w:tc>
      </w:tr>
      <w:tr w:rsidR="000775E7" w:rsidRPr="006F73C0" w14:paraId="0447C32F" w14:textId="77777777" w:rsidTr="000775E7">
        <w:trPr>
          <w:trHeight w:val="255"/>
          <w:jc w:val="center"/>
        </w:trPr>
        <w:tc>
          <w:tcPr>
            <w:tcW w:w="1148" w:type="dxa"/>
            <w:shd w:val="clear" w:color="auto" w:fill="auto"/>
            <w:noWrap/>
            <w:vAlign w:val="center"/>
            <w:hideMark/>
          </w:tcPr>
          <w:p w14:paraId="453A902C"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833" w:type="dxa"/>
            <w:shd w:val="clear" w:color="auto" w:fill="auto"/>
            <w:noWrap/>
            <w:vAlign w:val="center"/>
            <w:hideMark/>
          </w:tcPr>
          <w:p w14:paraId="72B9CA4A"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Y</w:t>
            </w:r>
          </w:p>
        </w:tc>
        <w:tc>
          <w:tcPr>
            <w:tcW w:w="822" w:type="dxa"/>
            <w:shd w:val="clear" w:color="auto" w:fill="auto"/>
            <w:noWrap/>
            <w:vAlign w:val="center"/>
            <w:hideMark/>
          </w:tcPr>
          <w:p w14:paraId="5C925EB5"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U</w:t>
            </w:r>
          </w:p>
        </w:tc>
        <w:tc>
          <w:tcPr>
            <w:tcW w:w="835" w:type="dxa"/>
            <w:shd w:val="clear" w:color="auto" w:fill="auto"/>
            <w:noWrap/>
            <w:vAlign w:val="center"/>
            <w:hideMark/>
          </w:tcPr>
          <w:p w14:paraId="76484042"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V</w:t>
            </w:r>
          </w:p>
        </w:tc>
        <w:tc>
          <w:tcPr>
            <w:tcW w:w="879" w:type="dxa"/>
            <w:shd w:val="clear" w:color="auto" w:fill="auto"/>
            <w:noWrap/>
            <w:vAlign w:val="center"/>
            <w:hideMark/>
          </w:tcPr>
          <w:p w14:paraId="4CD62381"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EncT</w:t>
            </w:r>
          </w:p>
        </w:tc>
        <w:tc>
          <w:tcPr>
            <w:tcW w:w="788" w:type="dxa"/>
            <w:shd w:val="clear" w:color="auto" w:fill="auto"/>
            <w:noWrap/>
            <w:vAlign w:val="center"/>
            <w:hideMark/>
          </w:tcPr>
          <w:p w14:paraId="4E1CEBB2"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DecT</w:t>
            </w:r>
          </w:p>
        </w:tc>
        <w:tc>
          <w:tcPr>
            <w:tcW w:w="833" w:type="dxa"/>
            <w:shd w:val="clear" w:color="auto" w:fill="auto"/>
            <w:noWrap/>
            <w:vAlign w:val="center"/>
            <w:hideMark/>
          </w:tcPr>
          <w:p w14:paraId="468AF1B7"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Y</w:t>
            </w:r>
          </w:p>
        </w:tc>
        <w:tc>
          <w:tcPr>
            <w:tcW w:w="803" w:type="dxa"/>
            <w:shd w:val="clear" w:color="auto" w:fill="auto"/>
            <w:noWrap/>
            <w:vAlign w:val="center"/>
            <w:hideMark/>
          </w:tcPr>
          <w:p w14:paraId="5B67E274"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U</w:t>
            </w:r>
          </w:p>
        </w:tc>
        <w:tc>
          <w:tcPr>
            <w:tcW w:w="921" w:type="dxa"/>
            <w:shd w:val="clear" w:color="auto" w:fill="auto"/>
            <w:noWrap/>
            <w:vAlign w:val="center"/>
            <w:hideMark/>
          </w:tcPr>
          <w:p w14:paraId="3B676856"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V</w:t>
            </w:r>
          </w:p>
        </w:tc>
        <w:tc>
          <w:tcPr>
            <w:tcW w:w="752" w:type="dxa"/>
            <w:shd w:val="clear" w:color="auto" w:fill="auto"/>
            <w:noWrap/>
            <w:vAlign w:val="center"/>
            <w:hideMark/>
          </w:tcPr>
          <w:p w14:paraId="091A902D"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EncT</w:t>
            </w:r>
          </w:p>
        </w:tc>
        <w:tc>
          <w:tcPr>
            <w:tcW w:w="736" w:type="dxa"/>
            <w:shd w:val="clear" w:color="auto" w:fill="auto"/>
            <w:noWrap/>
            <w:vAlign w:val="center"/>
            <w:hideMark/>
          </w:tcPr>
          <w:p w14:paraId="5B19B529"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DecT</w:t>
            </w:r>
          </w:p>
        </w:tc>
      </w:tr>
      <w:tr w:rsidR="000775E7" w:rsidRPr="006F73C0" w14:paraId="68AB0A68" w14:textId="77777777" w:rsidTr="000775E7">
        <w:trPr>
          <w:trHeight w:val="255"/>
          <w:jc w:val="center"/>
        </w:trPr>
        <w:tc>
          <w:tcPr>
            <w:tcW w:w="1148" w:type="dxa"/>
            <w:shd w:val="clear" w:color="auto" w:fill="auto"/>
            <w:noWrap/>
            <w:vAlign w:val="center"/>
            <w:hideMark/>
          </w:tcPr>
          <w:p w14:paraId="50179B05" w14:textId="77777777" w:rsidR="009D5BCF" w:rsidRPr="006F73C0"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A1</w:t>
            </w:r>
          </w:p>
        </w:tc>
        <w:tc>
          <w:tcPr>
            <w:tcW w:w="833" w:type="dxa"/>
            <w:shd w:val="clear" w:color="auto" w:fill="auto"/>
            <w:noWrap/>
            <w:vAlign w:val="center"/>
          </w:tcPr>
          <w:p w14:paraId="34A2EA74" w14:textId="22E7E3F4"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343EE">
              <w:rPr>
                <w:color w:val="000000"/>
                <w:sz w:val="12"/>
                <w:szCs w:val="12"/>
              </w:rPr>
              <w:t>#VALUE!</w:t>
            </w:r>
          </w:p>
        </w:tc>
        <w:tc>
          <w:tcPr>
            <w:tcW w:w="822" w:type="dxa"/>
            <w:shd w:val="clear" w:color="auto" w:fill="auto"/>
            <w:noWrap/>
            <w:vAlign w:val="center"/>
          </w:tcPr>
          <w:p w14:paraId="69094399" w14:textId="48D494AA"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343EE">
              <w:rPr>
                <w:color w:val="000000"/>
                <w:sz w:val="12"/>
                <w:szCs w:val="12"/>
              </w:rPr>
              <w:t>#VALUE!</w:t>
            </w:r>
          </w:p>
        </w:tc>
        <w:tc>
          <w:tcPr>
            <w:tcW w:w="835" w:type="dxa"/>
            <w:shd w:val="clear" w:color="auto" w:fill="auto"/>
            <w:noWrap/>
            <w:vAlign w:val="center"/>
          </w:tcPr>
          <w:p w14:paraId="23732E28" w14:textId="7E126319"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343EE">
              <w:rPr>
                <w:color w:val="000000"/>
                <w:sz w:val="12"/>
                <w:szCs w:val="12"/>
              </w:rPr>
              <w:t>#VALUE!</w:t>
            </w:r>
          </w:p>
        </w:tc>
        <w:tc>
          <w:tcPr>
            <w:tcW w:w="879" w:type="dxa"/>
            <w:shd w:val="clear" w:color="auto" w:fill="auto"/>
            <w:noWrap/>
            <w:vAlign w:val="center"/>
          </w:tcPr>
          <w:p w14:paraId="14BE8BC0" w14:textId="56649EFE"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6343EE">
              <w:rPr>
                <w:color w:val="000000"/>
                <w:sz w:val="12"/>
                <w:szCs w:val="12"/>
              </w:rPr>
              <w:t>#VALUE!</w:t>
            </w:r>
          </w:p>
        </w:tc>
        <w:tc>
          <w:tcPr>
            <w:tcW w:w="788" w:type="dxa"/>
            <w:shd w:val="clear" w:color="auto" w:fill="auto"/>
            <w:noWrap/>
            <w:vAlign w:val="center"/>
          </w:tcPr>
          <w:p w14:paraId="6D0408B5" w14:textId="46E26235"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6343EE">
              <w:rPr>
                <w:color w:val="000000"/>
                <w:sz w:val="12"/>
                <w:szCs w:val="12"/>
              </w:rPr>
              <w:t>#VALUE!</w:t>
            </w:r>
          </w:p>
        </w:tc>
        <w:tc>
          <w:tcPr>
            <w:tcW w:w="833" w:type="dxa"/>
            <w:shd w:val="clear" w:color="auto" w:fill="auto"/>
            <w:noWrap/>
            <w:vAlign w:val="center"/>
          </w:tcPr>
          <w:p w14:paraId="4ECEFE4A" w14:textId="77777777"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03" w:type="dxa"/>
            <w:shd w:val="clear" w:color="auto" w:fill="auto"/>
            <w:noWrap/>
            <w:vAlign w:val="center"/>
          </w:tcPr>
          <w:p w14:paraId="75FE4481" w14:textId="77777777"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921" w:type="dxa"/>
            <w:shd w:val="clear" w:color="auto" w:fill="auto"/>
            <w:noWrap/>
            <w:vAlign w:val="center"/>
          </w:tcPr>
          <w:p w14:paraId="36971115" w14:textId="77777777"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2" w:type="dxa"/>
            <w:shd w:val="clear" w:color="auto" w:fill="auto"/>
            <w:noWrap/>
            <w:vAlign w:val="center"/>
          </w:tcPr>
          <w:p w14:paraId="5C773528" w14:textId="77777777"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36" w:type="dxa"/>
            <w:shd w:val="clear" w:color="auto" w:fill="auto"/>
            <w:noWrap/>
            <w:vAlign w:val="center"/>
          </w:tcPr>
          <w:p w14:paraId="643F3A43" w14:textId="77777777"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775E7" w:rsidRPr="006F73C0" w14:paraId="712D2917" w14:textId="77777777" w:rsidTr="000775E7">
        <w:trPr>
          <w:trHeight w:val="255"/>
          <w:jc w:val="center"/>
        </w:trPr>
        <w:tc>
          <w:tcPr>
            <w:tcW w:w="1148" w:type="dxa"/>
            <w:shd w:val="clear" w:color="auto" w:fill="auto"/>
            <w:noWrap/>
            <w:vAlign w:val="center"/>
            <w:hideMark/>
          </w:tcPr>
          <w:p w14:paraId="04BB3178" w14:textId="77777777" w:rsidR="009D5BCF" w:rsidRPr="006F73C0"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A2</w:t>
            </w:r>
          </w:p>
        </w:tc>
        <w:tc>
          <w:tcPr>
            <w:tcW w:w="833" w:type="dxa"/>
            <w:shd w:val="clear" w:color="auto" w:fill="auto"/>
            <w:noWrap/>
            <w:vAlign w:val="center"/>
          </w:tcPr>
          <w:p w14:paraId="1C657B79" w14:textId="32030796"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343EE">
              <w:rPr>
                <w:color w:val="000000"/>
                <w:sz w:val="12"/>
                <w:szCs w:val="12"/>
              </w:rPr>
              <w:t>#VALUE!</w:t>
            </w:r>
          </w:p>
        </w:tc>
        <w:tc>
          <w:tcPr>
            <w:tcW w:w="822" w:type="dxa"/>
            <w:shd w:val="clear" w:color="auto" w:fill="auto"/>
            <w:noWrap/>
            <w:vAlign w:val="center"/>
          </w:tcPr>
          <w:p w14:paraId="7C3E913E" w14:textId="6B8E789B"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343EE">
              <w:rPr>
                <w:color w:val="000000"/>
                <w:sz w:val="12"/>
                <w:szCs w:val="12"/>
              </w:rPr>
              <w:t>#VALUE!</w:t>
            </w:r>
          </w:p>
        </w:tc>
        <w:tc>
          <w:tcPr>
            <w:tcW w:w="835" w:type="dxa"/>
            <w:shd w:val="clear" w:color="auto" w:fill="auto"/>
            <w:noWrap/>
            <w:vAlign w:val="center"/>
          </w:tcPr>
          <w:p w14:paraId="0756F1E3" w14:textId="09DB66C1"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343EE">
              <w:rPr>
                <w:color w:val="000000"/>
                <w:sz w:val="12"/>
                <w:szCs w:val="12"/>
              </w:rPr>
              <w:t>#VALUE!</w:t>
            </w:r>
          </w:p>
        </w:tc>
        <w:tc>
          <w:tcPr>
            <w:tcW w:w="879" w:type="dxa"/>
            <w:shd w:val="clear" w:color="auto" w:fill="auto"/>
            <w:noWrap/>
            <w:vAlign w:val="center"/>
          </w:tcPr>
          <w:p w14:paraId="2D8A3668" w14:textId="7AC8F05E"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6343EE">
              <w:rPr>
                <w:color w:val="000000"/>
                <w:sz w:val="12"/>
                <w:szCs w:val="12"/>
              </w:rPr>
              <w:t>#VALUE!</w:t>
            </w:r>
          </w:p>
        </w:tc>
        <w:tc>
          <w:tcPr>
            <w:tcW w:w="788" w:type="dxa"/>
            <w:shd w:val="clear" w:color="auto" w:fill="auto"/>
            <w:noWrap/>
            <w:vAlign w:val="center"/>
          </w:tcPr>
          <w:p w14:paraId="2A55FC50" w14:textId="6D2FDA0A"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6343EE">
              <w:rPr>
                <w:color w:val="000000"/>
                <w:sz w:val="12"/>
                <w:szCs w:val="12"/>
              </w:rPr>
              <w:t>#VALUE!</w:t>
            </w:r>
          </w:p>
        </w:tc>
        <w:tc>
          <w:tcPr>
            <w:tcW w:w="833" w:type="dxa"/>
            <w:shd w:val="clear" w:color="auto" w:fill="auto"/>
            <w:noWrap/>
            <w:vAlign w:val="center"/>
          </w:tcPr>
          <w:p w14:paraId="3FBD5C4F" w14:textId="77777777"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03" w:type="dxa"/>
            <w:shd w:val="clear" w:color="auto" w:fill="auto"/>
            <w:noWrap/>
            <w:vAlign w:val="center"/>
          </w:tcPr>
          <w:p w14:paraId="5E8B14F8" w14:textId="77777777"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921" w:type="dxa"/>
            <w:shd w:val="clear" w:color="auto" w:fill="auto"/>
            <w:noWrap/>
            <w:vAlign w:val="center"/>
          </w:tcPr>
          <w:p w14:paraId="18B058DF" w14:textId="77777777"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2" w:type="dxa"/>
            <w:shd w:val="clear" w:color="auto" w:fill="auto"/>
            <w:noWrap/>
            <w:vAlign w:val="center"/>
          </w:tcPr>
          <w:p w14:paraId="404E1045" w14:textId="77777777"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36" w:type="dxa"/>
            <w:shd w:val="clear" w:color="auto" w:fill="auto"/>
            <w:noWrap/>
            <w:vAlign w:val="center"/>
          </w:tcPr>
          <w:p w14:paraId="0DD2F5D2" w14:textId="77777777"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775E7" w:rsidRPr="006F73C0" w14:paraId="775E6118" w14:textId="77777777" w:rsidTr="000775E7">
        <w:trPr>
          <w:trHeight w:val="255"/>
          <w:jc w:val="center"/>
        </w:trPr>
        <w:tc>
          <w:tcPr>
            <w:tcW w:w="1148" w:type="dxa"/>
            <w:shd w:val="clear" w:color="auto" w:fill="auto"/>
            <w:noWrap/>
            <w:vAlign w:val="center"/>
            <w:hideMark/>
          </w:tcPr>
          <w:p w14:paraId="6C8E5336" w14:textId="77777777" w:rsidR="006D177C" w:rsidRPr="006F73C0"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B</w:t>
            </w:r>
          </w:p>
        </w:tc>
        <w:tc>
          <w:tcPr>
            <w:tcW w:w="833" w:type="dxa"/>
            <w:shd w:val="clear" w:color="auto" w:fill="auto"/>
            <w:noWrap/>
            <w:vAlign w:val="center"/>
          </w:tcPr>
          <w:p w14:paraId="2B1B2233" w14:textId="18A30DEC"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0.04%</w:t>
            </w:r>
          </w:p>
        </w:tc>
        <w:tc>
          <w:tcPr>
            <w:tcW w:w="822" w:type="dxa"/>
            <w:shd w:val="clear" w:color="auto" w:fill="auto"/>
            <w:noWrap/>
            <w:vAlign w:val="center"/>
          </w:tcPr>
          <w:p w14:paraId="4AFBC170" w14:textId="0B9DB50C"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0.05%</w:t>
            </w:r>
          </w:p>
        </w:tc>
        <w:tc>
          <w:tcPr>
            <w:tcW w:w="835" w:type="dxa"/>
            <w:shd w:val="clear" w:color="auto" w:fill="auto"/>
            <w:noWrap/>
            <w:vAlign w:val="center"/>
          </w:tcPr>
          <w:p w14:paraId="3738C765" w14:textId="31B04188"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0.12%</w:t>
            </w:r>
          </w:p>
        </w:tc>
        <w:tc>
          <w:tcPr>
            <w:tcW w:w="879" w:type="dxa"/>
            <w:shd w:val="clear" w:color="auto" w:fill="auto"/>
            <w:noWrap/>
            <w:vAlign w:val="center"/>
          </w:tcPr>
          <w:p w14:paraId="18464223" w14:textId="0664C4E9"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99%</w:t>
            </w:r>
          </w:p>
        </w:tc>
        <w:tc>
          <w:tcPr>
            <w:tcW w:w="788" w:type="dxa"/>
            <w:shd w:val="clear" w:color="auto" w:fill="auto"/>
            <w:noWrap/>
            <w:vAlign w:val="center"/>
          </w:tcPr>
          <w:p w14:paraId="5A640763" w14:textId="303C9C9C"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97%</w:t>
            </w:r>
          </w:p>
        </w:tc>
        <w:tc>
          <w:tcPr>
            <w:tcW w:w="833" w:type="dxa"/>
            <w:shd w:val="clear" w:color="auto" w:fill="auto"/>
            <w:noWrap/>
            <w:vAlign w:val="center"/>
          </w:tcPr>
          <w:p w14:paraId="4A7C5687" w14:textId="4D06072B"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0.00%</w:t>
            </w:r>
          </w:p>
        </w:tc>
        <w:tc>
          <w:tcPr>
            <w:tcW w:w="803" w:type="dxa"/>
            <w:shd w:val="clear" w:color="auto" w:fill="auto"/>
            <w:noWrap/>
            <w:vAlign w:val="center"/>
          </w:tcPr>
          <w:p w14:paraId="1F1052A9" w14:textId="766544CD"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-0.15%</w:t>
            </w:r>
          </w:p>
        </w:tc>
        <w:tc>
          <w:tcPr>
            <w:tcW w:w="921" w:type="dxa"/>
            <w:shd w:val="clear" w:color="auto" w:fill="auto"/>
            <w:noWrap/>
            <w:vAlign w:val="center"/>
          </w:tcPr>
          <w:p w14:paraId="503FDA29" w14:textId="69D5D433"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0.12%</w:t>
            </w:r>
          </w:p>
        </w:tc>
        <w:tc>
          <w:tcPr>
            <w:tcW w:w="752" w:type="dxa"/>
            <w:shd w:val="clear" w:color="auto" w:fill="auto"/>
            <w:noWrap/>
            <w:vAlign w:val="center"/>
          </w:tcPr>
          <w:p w14:paraId="3CA13CA6" w14:textId="212EE4B9" w:rsidR="006D177C" w:rsidRPr="006343EE"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6343EE">
              <w:rPr>
                <w:color w:val="000000"/>
                <w:sz w:val="12"/>
                <w:szCs w:val="12"/>
              </w:rPr>
              <w:t>#VALUE!</w:t>
            </w:r>
          </w:p>
        </w:tc>
        <w:tc>
          <w:tcPr>
            <w:tcW w:w="736" w:type="dxa"/>
            <w:shd w:val="clear" w:color="auto" w:fill="auto"/>
            <w:noWrap/>
            <w:vAlign w:val="center"/>
          </w:tcPr>
          <w:p w14:paraId="10A07969" w14:textId="45B7B50F" w:rsidR="006D177C" w:rsidRPr="006343EE"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6343EE">
              <w:rPr>
                <w:color w:val="000000"/>
                <w:sz w:val="12"/>
                <w:szCs w:val="12"/>
              </w:rPr>
              <w:t>#VALUE!</w:t>
            </w:r>
          </w:p>
        </w:tc>
      </w:tr>
      <w:tr w:rsidR="000775E7" w:rsidRPr="006F73C0" w14:paraId="034727ED" w14:textId="77777777" w:rsidTr="000775E7">
        <w:trPr>
          <w:trHeight w:val="255"/>
          <w:jc w:val="center"/>
        </w:trPr>
        <w:tc>
          <w:tcPr>
            <w:tcW w:w="1148" w:type="dxa"/>
            <w:shd w:val="clear" w:color="auto" w:fill="auto"/>
            <w:noWrap/>
            <w:vAlign w:val="center"/>
            <w:hideMark/>
          </w:tcPr>
          <w:p w14:paraId="7ABFDF82" w14:textId="77777777" w:rsidR="006D177C" w:rsidRPr="006F73C0"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C</w:t>
            </w:r>
          </w:p>
        </w:tc>
        <w:tc>
          <w:tcPr>
            <w:tcW w:w="833" w:type="dxa"/>
            <w:shd w:val="clear" w:color="auto" w:fill="auto"/>
            <w:noWrap/>
            <w:vAlign w:val="center"/>
          </w:tcPr>
          <w:p w14:paraId="2DEE7FEE" w14:textId="5A8582D0"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0.08%</w:t>
            </w:r>
          </w:p>
        </w:tc>
        <w:tc>
          <w:tcPr>
            <w:tcW w:w="822" w:type="dxa"/>
            <w:shd w:val="clear" w:color="auto" w:fill="auto"/>
            <w:noWrap/>
            <w:vAlign w:val="center"/>
          </w:tcPr>
          <w:p w14:paraId="31AE911F" w14:textId="263D51BA"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0.02%</w:t>
            </w:r>
          </w:p>
        </w:tc>
        <w:tc>
          <w:tcPr>
            <w:tcW w:w="835" w:type="dxa"/>
            <w:shd w:val="clear" w:color="auto" w:fill="auto"/>
            <w:noWrap/>
            <w:vAlign w:val="center"/>
          </w:tcPr>
          <w:p w14:paraId="11022CEE" w14:textId="3CC86D68"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0.13%</w:t>
            </w:r>
          </w:p>
        </w:tc>
        <w:tc>
          <w:tcPr>
            <w:tcW w:w="879" w:type="dxa"/>
            <w:shd w:val="clear" w:color="auto" w:fill="auto"/>
            <w:noWrap/>
            <w:vAlign w:val="center"/>
          </w:tcPr>
          <w:p w14:paraId="1B8251B2" w14:textId="2F796813"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99%</w:t>
            </w:r>
          </w:p>
        </w:tc>
        <w:tc>
          <w:tcPr>
            <w:tcW w:w="788" w:type="dxa"/>
            <w:shd w:val="clear" w:color="auto" w:fill="auto"/>
            <w:noWrap/>
            <w:vAlign w:val="center"/>
          </w:tcPr>
          <w:p w14:paraId="7184EC15" w14:textId="451014F0"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97%</w:t>
            </w:r>
          </w:p>
        </w:tc>
        <w:tc>
          <w:tcPr>
            <w:tcW w:w="833" w:type="dxa"/>
            <w:shd w:val="clear" w:color="auto" w:fill="auto"/>
            <w:noWrap/>
            <w:vAlign w:val="center"/>
          </w:tcPr>
          <w:p w14:paraId="1361DA57" w14:textId="16087BFB"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0.00%</w:t>
            </w:r>
          </w:p>
        </w:tc>
        <w:tc>
          <w:tcPr>
            <w:tcW w:w="803" w:type="dxa"/>
            <w:shd w:val="clear" w:color="auto" w:fill="auto"/>
            <w:noWrap/>
            <w:vAlign w:val="center"/>
          </w:tcPr>
          <w:p w14:paraId="2C02070F" w14:textId="49BEDCD1"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-0.06%</w:t>
            </w:r>
          </w:p>
        </w:tc>
        <w:tc>
          <w:tcPr>
            <w:tcW w:w="921" w:type="dxa"/>
            <w:shd w:val="clear" w:color="auto" w:fill="auto"/>
            <w:noWrap/>
            <w:vAlign w:val="center"/>
          </w:tcPr>
          <w:p w14:paraId="64D5A0EA" w14:textId="79D0838A"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0.13%</w:t>
            </w:r>
          </w:p>
        </w:tc>
        <w:tc>
          <w:tcPr>
            <w:tcW w:w="752" w:type="dxa"/>
            <w:shd w:val="clear" w:color="auto" w:fill="auto"/>
            <w:noWrap/>
            <w:vAlign w:val="center"/>
          </w:tcPr>
          <w:p w14:paraId="728B225F" w14:textId="468F7D79"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99%</w:t>
            </w:r>
          </w:p>
        </w:tc>
        <w:tc>
          <w:tcPr>
            <w:tcW w:w="736" w:type="dxa"/>
            <w:shd w:val="clear" w:color="auto" w:fill="auto"/>
            <w:noWrap/>
            <w:vAlign w:val="center"/>
          </w:tcPr>
          <w:p w14:paraId="5EB28FE5" w14:textId="2672E55D"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97%</w:t>
            </w:r>
          </w:p>
        </w:tc>
      </w:tr>
      <w:tr w:rsidR="000775E7" w:rsidRPr="006F73C0" w14:paraId="7742523B" w14:textId="77777777" w:rsidTr="000775E7">
        <w:trPr>
          <w:trHeight w:val="255"/>
          <w:jc w:val="center"/>
        </w:trPr>
        <w:tc>
          <w:tcPr>
            <w:tcW w:w="1148" w:type="dxa"/>
            <w:shd w:val="clear" w:color="auto" w:fill="auto"/>
            <w:noWrap/>
            <w:vAlign w:val="center"/>
            <w:hideMark/>
          </w:tcPr>
          <w:p w14:paraId="5BD35981" w14:textId="77777777" w:rsidR="006D177C" w:rsidRPr="006F73C0"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E</w:t>
            </w:r>
          </w:p>
        </w:tc>
        <w:tc>
          <w:tcPr>
            <w:tcW w:w="833" w:type="dxa"/>
            <w:shd w:val="clear" w:color="auto" w:fill="auto"/>
            <w:noWrap/>
            <w:vAlign w:val="center"/>
          </w:tcPr>
          <w:p w14:paraId="561DA2B9" w14:textId="3C92DD7A"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 </w:t>
            </w:r>
          </w:p>
        </w:tc>
        <w:tc>
          <w:tcPr>
            <w:tcW w:w="822" w:type="dxa"/>
            <w:shd w:val="clear" w:color="auto" w:fill="auto"/>
            <w:noWrap/>
            <w:vAlign w:val="center"/>
          </w:tcPr>
          <w:p w14:paraId="49F88386" w14:textId="77777777"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35" w:type="dxa"/>
            <w:shd w:val="clear" w:color="auto" w:fill="auto"/>
            <w:noWrap/>
            <w:vAlign w:val="center"/>
          </w:tcPr>
          <w:p w14:paraId="5DDA903B" w14:textId="749ECD49"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 </w:t>
            </w:r>
          </w:p>
        </w:tc>
        <w:tc>
          <w:tcPr>
            <w:tcW w:w="879" w:type="dxa"/>
            <w:shd w:val="clear" w:color="auto" w:fill="auto"/>
            <w:noWrap/>
            <w:vAlign w:val="center"/>
          </w:tcPr>
          <w:p w14:paraId="24DC1E7F" w14:textId="42296874"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 </w:t>
            </w:r>
          </w:p>
        </w:tc>
        <w:tc>
          <w:tcPr>
            <w:tcW w:w="788" w:type="dxa"/>
            <w:shd w:val="clear" w:color="auto" w:fill="auto"/>
            <w:noWrap/>
            <w:vAlign w:val="center"/>
          </w:tcPr>
          <w:p w14:paraId="2B8AB9AA" w14:textId="0DE169DE"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 </w:t>
            </w:r>
          </w:p>
        </w:tc>
        <w:tc>
          <w:tcPr>
            <w:tcW w:w="833" w:type="dxa"/>
            <w:shd w:val="clear" w:color="auto" w:fill="auto"/>
            <w:noWrap/>
            <w:vAlign w:val="center"/>
          </w:tcPr>
          <w:p w14:paraId="04018C33" w14:textId="47C6AE4B"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0.09%</w:t>
            </w:r>
          </w:p>
        </w:tc>
        <w:tc>
          <w:tcPr>
            <w:tcW w:w="803" w:type="dxa"/>
            <w:shd w:val="clear" w:color="auto" w:fill="auto"/>
            <w:noWrap/>
            <w:vAlign w:val="center"/>
          </w:tcPr>
          <w:p w14:paraId="4A6C210C" w14:textId="633EA4B0"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0.16%</w:t>
            </w:r>
          </w:p>
        </w:tc>
        <w:tc>
          <w:tcPr>
            <w:tcW w:w="921" w:type="dxa"/>
            <w:shd w:val="clear" w:color="auto" w:fill="auto"/>
            <w:noWrap/>
            <w:vAlign w:val="center"/>
          </w:tcPr>
          <w:p w14:paraId="313C9CC1" w14:textId="52767937"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-0.56%</w:t>
            </w:r>
          </w:p>
        </w:tc>
        <w:tc>
          <w:tcPr>
            <w:tcW w:w="752" w:type="dxa"/>
            <w:shd w:val="clear" w:color="auto" w:fill="auto"/>
            <w:noWrap/>
            <w:vAlign w:val="center"/>
          </w:tcPr>
          <w:p w14:paraId="7D567851" w14:textId="0FE1AE3E"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99%</w:t>
            </w:r>
          </w:p>
        </w:tc>
        <w:tc>
          <w:tcPr>
            <w:tcW w:w="736" w:type="dxa"/>
            <w:shd w:val="clear" w:color="auto" w:fill="auto"/>
            <w:noWrap/>
            <w:vAlign w:val="center"/>
          </w:tcPr>
          <w:p w14:paraId="7952C451" w14:textId="1C9C7EBA"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95%</w:t>
            </w:r>
          </w:p>
        </w:tc>
      </w:tr>
      <w:tr w:rsidR="000775E7" w:rsidRPr="006F73C0" w14:paraId="347F460F" w14:textId="77777777" w:rsidTr="000775E7">
        <w:trPr>
          <w:trHeight w:val="255"/>
          <w:jc w:val="center"/>
        </w:trPr>
        <w:tc>
          <w:tcPr>
            <w:tcW w:w="1148" w:type="dxa"/>
            <w:shd w:val="clear" w:color="auto" w:fill="auto"/>
            <w:noWrap/>
            <w:vAlign w:val="center"/>
            <w:hideMark/>
          </w:tcPr>
          <w:p w14:paraId="4659968C" w14:textId="77777777" w:rsidR="009D5BCF" w:rsidRPr="00452EC3"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52EC3">
              <w:rPr>
                <w:b/>
                <w:bCs/>
                <w:color w:val="000000"/>
                <w:sz w:val="18"/>
                <w:szCs w:val="18"/>
                <w:lang w:eastAsia="zh-CN"/>
              </w:rPr>
              <w:t>Overall</w:t>
            </w:r>
          </w:p>
        </w:tc>
        <w:tc>
          <w:tcPr>
            <w:tcW w:w="833" w:type="dxa"/>
            <w:shd w:val="clear" w:color="auto" w:fill="auto"/>
            <w:noWrap/>
            <w:vAlign w:val="center"/>
          </w:tcPr>
          <w:p w14:paraId="75F14F19" w14:textId="7B668C51"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343EE">
              <w:rPr>
                <w:b/>
                <w:bCs/>
                <w:color w:val="000000"/>
                <w:sz w:val="12"/>
                <w:szCs w:val="12"/>
              </w:rPr>
              <w:t>#VALUE!</w:t>
            </w:r>
          </w:p>
        </w:tc>
        <w:tc>
          <w:tcPr>
            <w:tcW w:w="822" w:type="dxa"/>
            <w:shd w:val="clear" w:color="auto" w:fill="auto"/>
            <w:noWrap/>
            <w:vAlign w:val="center"/>
          </w:tcPr>
          <w:p w14:paraId="457474E8" w14:textId="3A923E3C"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343EE">
              <w:rPr>
                <w:b/>
                <w:bCs/>
                <w:color w:val="000000"/>
                <w:sz w:val="12"/>
                <w:szCs w:val="12"/>
              </w:rPr>
              <w:t>#VALUE!</w:t>
            </w:r>
          </w:p>
        </w:tc>
        <w:tc>
          <w:tcPr>
            <w:tcW w:w="835" w:type="dxa"/>
            <w:shd w:val="clear" w:color="auto" w:fill="auto"/>
            <w:noWrap/>
            <w:vAlign w:val="center"/>
          </w:tcPr>
          <w:p w14:paraId="1FB5C7D1" w14:textId="653B3788"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343EE">
              <w:rPr>
                <w:b/>
                <w:bCs/>
                <w:color w:val="000000"/>
                <w:sz w:val="12"/>
                <w:szCs w:val="12"/>
              </w:rPr>
              <w:t>#VALUE!</w:t>
            </w:r>
          </w:p>
        </w:tc>
        <w:tc>
          <w:tcPr>
            <w:tcW w:w="879" w:type="dxa"/>
            <w:shd w:val="clear" w:color="auto" w:fill="auto"/>
            <w:noWrap/>
            <w:vAlign w:val="center"/>
          </w:tcPr>
          <w:p w14:paraId="1BBF671B" w14:textId="26AF7F40"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6343EE">
              <w:rPr>
                <w:b/>
                <w:bCs/>
                <w:color w:val="000000"/>
                <w:sz w:val="12"/>
                <w:szCs w:val="12"/>
              </w:rPr>
              <w:t>#VALUE!</w:t>
            </w:r>
          </w:p>
        </w:tc>
        <w:tc>
          <w:tcPr>
            <w:tcW w:w="788" w:type="dxa"/>
            <w:shd w:val="clear" w:color="auto" w:fill="auto"/>
            <w:noWrap/>
            <w:vAlign w:val="center"/>
          </w:tcPr>
          <w:p w14:paraId="18E349E8" w14:textId="770CB93A"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6343EE">
              <w:rPr>
                <w:b/>
                <w:bCs/>
                <w:color w:val="000000"/>
                <w:sz w:val="12"/>
                <w:szCs w:val="12"/>
              </w:rPr>
              <w:t>#VALUE!</w:t>
            </w:r>
          </w:p>
        </w:tc>
        <w:tc>
          <w:tcPr>
            <w:tcW w:w="833" w:type="dxa"/>
            <w:shd w:val="clear" w:color="auto" w:fill="auto"/>
            <w:noWrap/>
            <w:vAlign w:val="center"/>
          </w:tcPr>
          <w:p w14:paraId="62970D9D" w14:textId="036E5169"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b/>
                <w:bCs/>
                <w:color w:val="000000"/>
                <w:sz w:val="18"/>
                <w:szCs w:val="18"/>
              </w:rPr>
              <w:t>0.03%</w:t>
            </w:r>
          </w:p>
        </w:tc>
        <w:tc>
          <w:tcPr>
            <w:tcW w:w="803" w:type="dxa"/>
            <w:shd w:val="clear" w:color="auto" w:fill="auto"/>
            <w:noWrap/>
            <w:vAlign w:val="center"/>
          </w:tcPr>
          <w:p w14:paraId="57F2330D" w14:textId="3FB3CD8E"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b/>
                <w:bCs/>
                <w:color w:val="000000"/>
                <w:sz w:val="18"/>
                <w:szCs w:val="18"/>
              </w:rPr>
              <w:t>-0.05%</w:t>
            </w:r>
          </w:p>
        </w:tc>
        <w:tc>
          <w:tcPr>
            <w:tcW w:w="921" w:type="dxa"/>
            <w:shd w:val="clear" w:color="auto" w:fill="auto"/>
            <w:noWrap/>
            <w:vAlign w:val="center"/>
          </w:tcPr>
          <w:p w14:paraId="019D4C99" w14:textId="3B9528CA" w:rsidR="009D5BCF" w:rsidRPr="008B2666"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b/>
                <w:bCs/>
                <w:color w:val="000000"/>
                <w:sz w:val="18"/>
                <w:szCs w:val="18"/>
              </w:rPr>
              <w:t>-0.05%</w:t>
            </w:r>
          </w:p>
        </w:tc>
        <w:tc>
          <w:tcPr>
            <w:tcW w:w="752" w:type="dxa"/>
            <w:shd w:val="clear" w:color="auto" w:fill="auto"/>
            <w:noWrap/>
            <w:vAlign w:val="center"/>
          </w:tcPr>
          <w:p w14:paraId="0A903904" w14:textId="1E518F24" w:rsidR="009D5BCF" w:rsidRPr="006343EE"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6343EE">
              <w:rPr>
                <w:b/>
                <w:bCs/>
                <w:color w:val="000000"/>
                <w:sz w:val="12"/>
                <w:szCs w:val="12"/>
              </w:rPr>
              <w:t>#VALUE!</w:t>
            </w:r>
          </w:p>
        </w:tc>
        <w:tc>
          <w:tcPr>
            <w:tcW w:w="736" w:type="dxa"/>
            <w:shd w:val="clear" w:color="auto" w:fill="auto"/>
            <w:noWrap/>
            <w:vAlign w:val="center"/>
          </w:tcPr>
          <w:p w14:paraId="59E8011B" w14:textId="585F3B8C" w:rsidR="009D5BCF" w:rsidRPr="006343EE" w:rsidRDefault="009D5BCF" w:rsidP="009D5B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6343EE">
              <w:rPr>
                <w:b/>
                <w:bCs/>
                <w:color w:val="000000"/>
                <w:sz w:val="12"/>
                <w:szCs w:val="12"/>
              </w:rPr>
              <w:t>#VALUE!</w:t>
            </w:r>
          </w:p>
        </w:tc>
      </w:tr>
      <w:tr w:rsidR="000775E7" w:rsidRPr="006F73C0" w14:paraId="17B04165" w14:textId="77777777" w:rsidTr="000775E7">
        <w:trPr>
          <w:trHeight w:val="255"/>
          <w:jc w:val="center"/>
        </w:trPr>
        <w:tc>
          <w:tcPr>
            <w:tcW w:w="1148" w:type="dxa"/>
            <w:shd w:val="clear" w:color="auto" w:fill="auto"/>
            <w:noWrap/>
            <w:vAlign w:val="center"/>
            <w:hideMark/>
          </w:tcPr>
          <w:p w14:paraId="11AF7622" w14:textId="77777777" w:rsidR="006D177C" w:rsidRPr="006F73C0"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D</w:t>
            </w:r>
          </w:p>
        </w:tc>
        <w:tc>
          <w:tcPr>
            <w:tcW w:w="833" w:type="dxa"/>
            <w:shd w:val="clear" w:color="auto" w:fill="auto"/>
            <w:noWrap/>
            <w:vAlign w:val="center"/>
          </w:tcPr>
          <w:p w14:paraId="1353B12C" w14:textId="605C9C9D"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0.06%</w:t>
            </w:r>
          </w:p>
        </w:tc>
        <w:tc>
          <w:tcPr>
            <w:tcW w:w="822" w:type="dxa"/>
            <w:shd w:val="clear" w:color="auto" w:fill="auto"/>
            <w:noWrap/>
            <w:vAlign w:val="center"/>
          </w:tcPr>
          <w:p w14:paraId="0CC0AF04" w14:textId="49E3BAE8"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0.17%</w:t>
            </w:r>
          </w:p>
        </w:tc>
        <w:tc>
          <w:tcPr>
            <w:tcW w:w="835" w:type="dxa"/>
            <w:shd w:val="clear" w:color="auto" w:fill="auto"/>
            <w:noWrap/>
            <w:vAlign w:val="center"/>
          </w:tcPr>
          <w:p w14:paraId="5706F19C" w14:textId="7A1B8276"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0.06%</w:t>
            </w:r>
          </w:p>
        </w:tc>
        <w:tc>
          <w:tcPr>
            <w:tcW w:w="879" w:type="dxa"/>
            <w:shd w:val="clear" w:color="auto" w:fill="auto"/>
            <w:noWrap/>
            <w:vAlign w:val="center"/>
          </w:tcPr>
          <w:p w14:paraId="406FE09D" w14:textId="2E01BD76"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98%</w:t>
            </w:r>
          </w:p>
        </w:tc>
        <w:tc>
          <w:tcPr>
            <w:tcW w:w="788" w:type="dxa"/>
            <w:shd w:val="clear" w:color="auto" w:fill="auto"/>
            <w:noWrap/>
            <w:vAlign w:val="center"/>
          </w:tcPr>
          <w:p w14:paraId="1F08B2F1" w14:textId="67EB6335"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96%</w:t>
            </w:r>
          </w:p>
        </w:tc>
        <w:tc>
          <w:tcPr>
            <w:tcW w:w="833" w:type="dxa"/>
            <w:shd w:val="clear" w:color="auto" w:fill="auto"/>
            <w:noWrap/>
            <w:vAlign w:val="center"/>
          </w:tcPr>
          <w:p w14:paraId="2BC57B1A" w14:textId="330CF264"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0.19%</w:t>
            </w:r>
          </w:p>
        </w:tc>
        <w:tc>
          <w:tcPr>
            <w:tcW w:w="803" w:type="dxa"/>
            <w:shd w:val="clear" w:color="auto" w:fill="auto"/>
            <w:noWrap/>
            <w:vAlign w:val="center"/>
          </w:tcPr>
          <w:p w14:paraId="52106D16" w14:textId="437DF4B2"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0.21%</w:t>
            </w:r>
          </w:p>
        </w:tc>
        <w:tc>
          <w:tcPr>
            <w:tcW w:w="921" w:type="dxa"/>
            <w:shd w:val="clear" w:color="auto" w:fill="auto"/>
            <w:noWrap/>
            <w:vAlign w:val="center"/>
          </w:tcPr>
          <w:p w14:paraId="5B35BA42" w14:textId="5D8AE6FB"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-0.27%</w:t>
            </w:r>
          </w:p>
        </w:tc>
        <w:tc>
          <w:tcPr>
            <w:tcW w:w="752" w:type="dxa"/>
            <w:shd w:val="clear" w:color="auto" w:fill="auto"/>
            <w:noWrap/>
            <w:vAlign w:val="center"/>
          </w:tcPr>
          <w:p w14:paraId="37376AF1" w14:textId="15EE9A8E"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99%</w:t>
            </w:r>
          </w:p>
        </w:tc>
        <w:tc>
          <w:tcPr>
            <w:tcW w:w="736" w:type="dxa"/>
            <w:shd w:val="clear" w:color="auto" w:fill="auto"/>
            <w:noWrap/>
            <w:vAlign w:val="center"/>
          </w:tcPr>
          <w:p w14:paraId="640E67C8" w14:textId="67F8C193" w:rsidR="006D177C" w:rsidRPr="008B2666" w:rsidRDefault="006D177C" w:rsidP="007063D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w:t>
            </w:r>
            <w:r w:rsidR="007063D4">
              <w:rPr>
                <w:color w:val="000000"/>
                <w:sz w:val="18"/>
                <w:szCs w:val="18"/>
              </w:rPr>
              <w:t>7</w:t>
            </w:r>
            <w:r w:rsidRPr="008B2666">
              <w:rPr>
                <w:color w:val="000000"/>
                <w:sz w:val="18"/>
                <w:szCs w:val="18"/>
              </w:rPr>
              <w:t>%</w:t>
            </w:r>
          </w:p>
        </w:tc>
      </w:tr>
      <w:tr w:rsidR="000775E7" w:rsidRPr="006F73C0" w14:paraId="5D3CC93A" w14:textId="77777777" w:rsidTr="000775E7">
        <w:trPr>
          <w:trHeight w:val="255"/>
          <w:jc w:val="center"/>
        </w:trPr>
        <w:tc>
          <w:tcPr>
            <w:tcW w:w="1148" w:type="dxa"/>
            <w:shd w:val="clear" w:color="auto" w:fill="auto"/>
            <w:noWrap/>
            <w:vAlign w:val="center"/>
            <w:hideMark/>
          </w:tcPr>
          <w:p w14:paraId="5FC97C15" w14:textId="77777777" w:rsidR="00FB29E3" w:rsidRPr="006F73C0" w:rsidRDefault="00FB29E3" w:rsidP="00FB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F</w:t>
            </w:r>
          </w:p>
        </w:tc>
        <w:tc>
          <w:tcPr>
            <w:tcW w:w="833" w:type="dxa"/>
            <w:shd w:val="clear" w:color="auto" w:fill="auto"/>
            <w:noWrap/>
            <w:vAlign w:val="center"/>
          </w:tcPr>
          <w:p w14:paraId="4FAA1AE7" w14:textId="4A3104A2" w:rsidR="00FB29E3" w:rsidRPr="008B2666" w:rsidRDefault="00FB29E3" w:rsidP="00FB29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0.03%</w:t>
            </w:r>
          </w:p>
        </w:tc>
        <w:tc>
          <w:tcPr>
            <w:tcW w:w="822" w:type="dxa"/>
            <w:shd w:val="clear" w:color="auto" w:fill="auto"/>
            <w:noWrap/>
            <w:vAlign w:val="center"/>
          </w:tcPr>
          <w:p w14:paraId="4BD6F1A0" w14:textId="66FF3A08" w:rsidR="00FB29E3" w:rsidRPr="008B2666" w:rsidRDefault="00FB29E3" w:rsidP="00FB29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-0.06%</w:t>
            </w:r>
          </w:p>
        </w:tc>
        <w:tc>
          <w:tcPr>
            <w:tcW w:w="835" w:type="dxa"/>
            <w:shd w:val="clear" w:color="auto" w:fill="auto"/>
            <w:noWrap/>
            <w:vAlign w:val="center"/>
          </w:tcPr>
          <w:p w14:paraId="10005B93" w14:textId="196D1E1A" w:rsidR="00FB29E3" w:rsidRPr="008B2666" w:rsidRDefault="00FB29E3" w:rsidP="00FB29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-0.08%</w:t>
            </w:r>
          </w:p>
        </w:tc>
        <w:tc>
          <w:tcPr>
            <w:tcW w:w="879" w:type="dxa"/>
            <w:shd w:val="clear" w:color="auto" w:fill="auto"/>
            <w:noWrap/>
            <w:vAlign w:val="center"/>
          </w:tcPr>
          <w:p w14:paraId="78C5BEB6" w14:textId="50128477" w:rsidR="00FB29E3" w:rsidRPr="008B2666" w:rsidRDefault="00FB29E3" w:rsidP="00FB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99%</w:t>
            </w:r>
          </w:p>
        </w:tc>
        <w:tc>
          <w:tcPr>
            <w:tcW w:w="788" w:type="dxa"/>
            <w:shd w:val="clear" w:color="auto" w:fill="auto"/>
            <w:noWrap/>
            <w:vAlign w:val="center"/>
          </w:tcPr>
          <w:p w14:paraId="553241AE" w14:textId="08B120C7" w:rsidR="00FB29E3" w:rsidRPr="008B2666" w:rsidRDefault="00FB29E3" w:rsidP="00FB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98%</w:t>
            </w:r>
          </w:p>
        </w:tc>
        <w:tc>
          <w:tcPr>
            <w:tcW w:w="833" w:type="dxa"/>
            <w:shd w:val="clear" w:color="auto" w:fill="auto"/>
            <w:noWrap/>
            <w:vAlign w:val="center"/>
          </w:tcPr>
          <w:p w14:paraId="040E89E7" w14:textId="18F8414C" w:rsidR="00FB29E3" w:rsidRPr="008B2666" w:rsidRDefault="00FB29E3" w:rsidP="00FB29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343EE">
              <w:rPr>
                <w:color w:val="000000"/>
                <w:sz w:val="12"/>
                <w:szCs w:val="12"/>
              </w:rPr>
              <w:t>#VALUE!</w:t>
            </w:r>
          </w:p>
        </w:tc>
        <w:tc>
          <w:tcPr>
            <w:tcW w:w="803" w:type="dxa"/>
            <w:shd w:val="clear" w:color="auto" w:fill="auto"/>
            <w:noWrap/>
            <w:vAlign w:val="center"/>
          </w:tcPr>
          <w:p w14:paraId="3CCD26A7" w14:textId="6B195F85" w:rsidR="00FB29E3" w:rsidRPr="008B2666" w:rsidRDefault="00FB29E3" w:rsidP="00FB29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343EE">
              <w:rPr>
                <w:color w:val="000000"/>
                <w:sz w:val="12"/>
                <w:szCs w:val="12"/>
              </w:rPr>
              <w:t>#VALUE!</w:t>
            </w:r>
          </w:p>
        </w:tc>
        <w:tc>
          <w:tcPr>
            <w:tcW w:w="921" w:type="dxa"/>
            <w:shd w:val="clear" w:color="auto" w:fill="auto"/>
            <w:noWrap/>
            <w:vAlign w:val="center"/>
          </w:tcPr>
          <w:p w14:paraId="2550B64D" w14:textId="0A57A5A4" w:rsidR="00FB29E3" w:rsidRPr="008B2666" w:rsidRDefault="00FB29E3" w:rsidP="00FB29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343EE">
              <w:rPr>
                <w:color w:val="000000"/>
                <w:sz w:val="12"/>
                <w:szCs w:val="12"/>
              </w:rPr>
              <w:t>#VALUE!</w:t>
            </w:r>
          </w:p>
        </w:tc>
        <w:tc>
          <w:tcPr>
            <w:tcW w:w="752" w:type="dxa"/>
            <w:shd w:val="clear" w:color="auto" w:fill="auto"/>
            <w:noWrap/>
            <w:vAlign w:val="center"/>
          </w:tcPr>
          <w:p w14:paraId="246E7573" w14:textId="5B2B30A5" w:rsidR="00FB29E3" w:rsidRPr="006343EE" w:rsidRDefault="00FB29E3" w:rsidP="00FB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6343EE">
              <w:rPr>
                <w:color w:val="000000"/>
                <w:sz w:val="12"/>
                <w:szCs w:val="12"/>
              </w:rPr>
              <w:t>#VALUE!</w:t>
            </w:r>
          </w:p>
        </w:tc>
        <w:tc>
          <w:tcPr>
            <w:tcW w:w="736" w:type="dxa"/>
            <w:shd w:val="clear" w:color="auto" w:fill="auto"/>
            <w:noWrap/>
            <w:vAlign w:val="center"/>
          </w:tcPr>
          <w:p w14:paraId="3C9C8F93" w14:textId="555D45E9" w:rsidR="00FB29E3" w:rsidRPr="006343EE" w:rsidRDefault="00FB29E3" w:rsidP="00FB29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6343EE">
              <w:rPr>
                <w:color w:val="000000"/>
                <w:sz w:val="12"/>
                <w:szCs w:val="12"/>
              </w:rPr>
              <w:t>#VALUE!</w:t>
            </w:r>
          </w:p>
        </w:tc>
      </w:tr>
    </w:tbl>
    <w:p w14:paraId="424D1591" w14:textId="17DDF73E" w:rsidR="002127C9" w:rsidRDefault="002127C9" w:rsidP="003A64DA">
      <w:pPr>
        <w:rPr>
          <w:lang w:val="en-CA"/>
        </w:rPr>
      </w:pPr>
    </w:p>
    <w:p w14:paraId="400EFDBF" w14:textId="204C9612" w:rsidR="003A64DA" w:rsidRPr="005B217D" w:rsidRDefault="003A64DA" w:rsidP="0032795E">
      <w:pPr>
        <w:rPr>
          <w:szCs w:val="22"/>
          <w:lang w:val="en-CA"/>
        </w:rPr>
      </w:pPr>
    </w:p>
    <w:p w14:paraId="7D7C1D43" w14:textId="6FEA943C" w:rsidR="0032795E" w:rsidRPr="005B217D" w:rsidRDefault="00756A44" w:rsidP="0032795E">
      <w:pPr>
        <w:pStyle w:val="Heading1"/>
        <w:rPr>
          <w:lang w:val="en-CA"/>
        </w:rPr>
      </w:pPr>
      <w:r>
        <w:rPr>
          <w:lang w:val="en-CA"/>
        </w:rPr>
        <w:t>Conclusions</w:t>
      </w:r>
    </w:p>
    <w:p w14:paraId="29032B61" w14:textId="5A965D3D" w:rsidR="0032795E" w:rsidRPr="005B217D" w:rsidRDefault="00EB3E45" w:rsidP="0032795E">
      <w:pPr>
        <w:rPr>
          <w:szCs w:val="22"/>
          <w:lang w:val="en-CA"/>
        </w:rPr>
      </w:pPr>
      <w:r>
        <w:rPr>
          <w:szCs w:val="22"/>
          <w:lang w:val="en-CA"/>
        </w:rPr>
        <w:t>In this contribution</w:t>
      </w:r>
      <w:r w:rsidR="00DB7D45">
        <w:rPr>
          <w:szCs w:val="22"/>
          <w:lang w:val="en-CA"/>
        </w:rPr>
        <w:t xml:space="preserve">, </w:t>
      </w:r>
      <w:r w:rsidR="00DD617B">
        <w:rPr>
          <w:szCs w:val="22"/>
          <w:lang w:val="en-CA"/>
        </w:rPr>
        <w:t xml:space="preserve">it is proposed to use </w:t>
      </w:r>
      <w:r w:rsidR="00094AA7">
        <w:rPr>
          <w:lang w:val="en-CA"/>
        </w:rPr>
        <w:t xml:space="preserve">the bilinear interpolation </w:t>
      </w:r>
      <w:r w:rsidR="00DD617B">
        <w:rPr>
          <w:lang w:val="en-CA"/>
        </w:rPr>
        <w:t xml:space="preserve">filters </w:t>
      </w:r>
      <w:r w:rsidR="00094AA7">
        <w:rPr>
          <w:lang w:val="en-CA"/>
        </w:rPr>
        <w:t>to replace the 12-tap interpolation filter</w:t>
      </w:r>
      <w:r w:rsidR="00DD617B">
        <w:rPr>
          <w:lang w:val="en-CA"/>
        </w:rPr>
        <w:t>s</w:t>
      </w:r>
      <w:r w:rsidR="00094AA7">
        <w:rPr>
          <w:lang w:val="en-CA"/>
        </w:rPr>
        <w:t xml:space="preserve"> used in ARMC</w:t>
      </w:r>
      <w:r w:rsidR="007C533C">
        <w:rPr>
          <w:szCs w:val="22"/>
          <w:lang w:val="en-CA"/>
        </w:rPr>
        <w:t xml:space="preserve">. </w:t>
      </w:r>
      <w:r w:rsidR="008F645D">
        <w:rPr>
          <w:szCs w:val="22"/>
          <w:lang w:val="en-CA"/>
        </w:rPr>
        <w:t xml:space="preserve">Simulation results show that the proposed changes provide interesting complexity reduction of the ARMC, especially for decoding. It is asserted that the proposed change significantly reduces the implementation cost of the ARMC while achieving one more unified design. It </w:t>
      </w:r>
      <w:r w:rsidR="00F127E8">
        <w:rPr>
          <w:szCs w:val="22"/>
          <w:lang w:val="en-CA"/>
        </w:rPr>
        <w:t xml:space="preserve">is recommended to adopt </w:t>
      </w:r>
      <w:r w:rsidR="00EB2A0F">
        <w:rPr>
          <w:szCs w:val="22"/>
          <w:lang w:val="en-CA"/>
        </w:rPr>
        <w:t>the proposed scheme</w:t>
      </w:r>
      <w:r w:rsidR="00F127E8">
        <w:rPr>
          <w:szCs w:val="22"/>
          <w:lang w:val="en-CA"/>
        </w:rPr>
        <w:t xml:space="preserve"> into the </w:t>
      </w:r>
      <w:r w:rsidR="009D2DBC">
        <w:rPr>
          <w:szCs w:val="22"/>
          <w:lang w:val="en-CA"/>
        </w:rPr>
        <w:t xml:space="preserve">next version of </w:t>
      </w:r>
      <w:r w:rsidR="00F127E8">
        <w:rPr>
          <w:szCs w:val="22"/>
          <w:lang w:val="en-CA"/>
        </w:rPr>
        <w:t xml:space="preserve">ECM </w:t>
      </w:r>
      <w:r w:rsidR="00263C4E">
        <w:rPr>
          <w:szCs w:val="22"/>
          <w:lang w:val="en-CA"/>
        </w:rPr>
        <w:t>software</w:t>
      </w:r>
      <w:r w:rsidR="00F127E8">
        <w:rPr>
          <w:szCs w:val="22"/>
          <w:lang w:val="en-CA"/>
        </w:rPr>
        <w:t>.</w:t>
      </w:r>
    </w:p>
    <w:p w14:paraId="1379EF32" w14:textId="1231AA39" w:rsidR="0032795E" w:rsidRPr="005B217D" w:rsidRDefault="00D67056" w:rsidP="0032795E">
      <w:pPr>
        <w:pStyle w:val="Heading1"/>
        <w:rPr>
          <w:lang w:val="en-CA"/>
        </w:rPr>
      </w:pPr>
      <w:r>
        <w:rPr>
          <w:lang w:val="en-CA"/>
        </w:rPr>
        <w:t>References</w:t>
      </w:r>
    </w:p>
    <w:p w14:paraId="7F058C79" w14:textId="01910E5A" w:rsidR="00931803" w:rsidRPr="00837568" w:rsidRDefault="00931803" w:rsidP="00931803">
      <w:pPr>
        <w:pStyle w:val="SPIEreferencelisting"/>
        <w:tabs>
          <w:tab w:val="num" w:pos="360"/>
        </w:tabs>
        <w:jc w:val="both"/>
        <w:rPr>
          <w:rFonts w:eastAsia="Times New Roman"/>
          <w:sz w:val="22"/>
          <w:szCs w:val="22"/>
          <w:lang w:val="en-CA"/>
        </w:rPr>
      </w:pPr>
      <w:bookmarkStart w:id="2" w:name="_Ref463358070"/>
      <w:r w:rsidRPr="00837568">
        <w:rPr>
          <w:rFonts w:eastAsia="Times New Roman"/>
          <w:sz w:val="22"/>
          <w:szCs w:val="22"/>
          <w:lang w:val="en-CA"/>
        </w:rPr>
        <w:t xml:space="preserve">M. Coban, F. Le Léannec, </w:t>
      </w:r>
      <w:r w:rsidR="00931FEE" w:rsidRPr="00837568">
        <w:rPr>
          <w:rFonts w:eastAsia="Times New Roman"/>
          <w:sz w:val="22"/>
          <w:szCs w:val="22"/>
          <w:lang w:val="en-CA"/>
        </w:rPr>
        <w:t xml:space="preserve">M. Sarwer, </w:t>
      </w:r>
      <w:r w:rsidRPr="00837568">
        <w:rPr>
          <w:rFonts w:eastAsia="Times New Roman"/>
          <w:sz w:val="22"/>
          <w:szCs w:val="22"/>
          <w:lang w:val="en-CA"/>
        </w:rPr>
        <w:t xml:space="preserve">J. Ström, “Algorithm description of Enhanced Compression Model </w:t>
      </w:r>
      <w:r w:rsidR="002E1766" w:rsidRPr="00837568">
        <w:rPr>
          <w:rFonts w:eastAsia="Times New Roman"/>
          <w:sz w:val="22"/>
          <w:szCs w:val="22"/>
          <w:lang w:val="en-CA"/>
        </w:rPr>
        <w:t>3</w:t>
      </w:r>
      <w:r w:rsidRPr="00837568">
        <w:rPr>
          <w:rFonts w:eastAsia="Times New Roman"/>
          <w:sz w:val="22"/>
          <w:szCs w:val="22"/>
          <w:lang w:val="en-CA"/>
        </w:rPr>
        <w:t xml:space="preserve"> (ECM</w:t>
      </w:r>
      <w:r w:rsidR="002E1766" w:rsidRPr="00837568">
        <w:rPr>
          <w:rFonts w:eastAsia="Times New Roman"/>
          <w:sz w:val="22"/>
          <w:szCs w:val="22"/>
          <w:lang w:val="en-CA"/>
        </w:rPr>
        <w:t>3</w:t>
      </w:r>
      <w:r w:rsidRPr="00837568">
        <w:rPr>
          <w:rFonts w:eastAsia="Times New Roman"/>
          <w:sz w:val="22"/>
          <w:szCs w:val="22"/>
          <w:lang w:val="en-CA"/>
        </w:rPr>
        <w:t>)”, JVET-</w:t>
      </w:r>
      <w:r w:rsidR="00A46CC3" w:rsidRPr="00837568">
        <w:rPr>
          <w:rFonts w:eastAsia="Times New Roman"/>
          <w:sz w:val="22"/>
          <w:szCs w:val="22"/>
          <w:lang w:val="en-CA"/>
        </w:rPr>
        <w:t>X</w:t>
      </w:r>
      <w:r w:rsidRPr="00837568">
        <w:rPr>
          <w:rFonts w:eastAsia="Times New Roman"/>
          <w:sz w:val="22"/>
          <w:szCs w:val="22"/>
          <w:lang w:val="en-CA"/>
        </w:rPr>
        <w:t xml:space="preserve">2025, </w:t>
      </w:r>
      <w:r w:rsidR="002E1766" w:rsidRPr="00837568">
        <w:rPr>
          <w:rFonts w:eastAsia="Times New Roman"/>
          <w:sz w:val="22"/>
          <w:szCs w:val="22"/>
          <w:lang w:val="en-CA"/>
        </w:rPr>
        <w:t>October</w:t>
      </w:r>
      <w:r w:rsidRPr="00837568">
        <w:rPr>
          <w:rFonts w:eastAsia="Times New Roman"/>
          <w:sz w:val="22"/>
          <w:szCs w:val="22"/>
          <w:lang w:val="en-CA"/>
        </w:rPr>
        <w:t>, 2021, Teleconference.</w:t>
      </w:r>
    </w:p>
    <w:p w14:paraId="12EAED61" w14:textId="05A691A6" w:rsidR="00931803" w:rsidRPr="00837568" w:rsidRDefault="00931803" w:rsidP="00931803">
      <w:pPr>
        <w:pStyle w:val="SPIEreferencelisting"/>
        <w:tabs>
          <w:tab w:val="num" w:pos="360"/>
        </w:tabs>
        <w:jc w:val="both"/>
        <w:rPr>
          <w:rStyle w:val="normaltextrun"/>
          <w:sz w:val="22"/>
          <w:szCs w:val="22"/>
        </w:rPr>
      </w:pPr>
      <w:r w:rsidRPr="00837568">
        <w:rPr>
          <w:rStyle w:val="normaltextrun"/>
          <w:rFonts w:eastAsia="DengXian"/>
          <w:sz w:val="22"/>
          <w:szCs w:val="22"/>
          <w:lang w:val="en-CA"/>
        </w:rPr>
        <w:t>ECM-</w:t>
      </w:r>
      <w:r w:rsidR="00D645C5" w:rsidRPr="00837568">
        <w:rPr>
          <w:rStyle w:val="normaltextrun"/>
          <w:rFonts w:eastAsia="DengXian"/>
          <w:sz w:val="22"/>
          <w:szCs w:val="22"/>
          <w:lang w:val="en-CA"/>
        </w:rPr>
        <w:t>3</w:t>
      </w:r>
      <w:r w:rsidRPr="00837568">
        <w:rPr>
          <w:rStyle w:val="normaltextrun"/>
          <w:rFonts w:eastAsia="DengXian"/>
          <w:sz w:val="22"/>
          <w:szCs w:val="22"/>
          <w:lang w:val="en-CA"/>
        </w:rPr>
        <w:t>.</w:t>
      </w:r>
      <w:r w:rsidR="00D645C5" w:rsidRPr="00837568">
        <w:rPr>
          <w:rStyle w:val="normaltextrun"/>
          <w:rFonts w:eastAsia="DengXian"/>
          <w:sz w:val="22"/>
          <w:szCs w:val="22"/>
          <w:lang w:val="en-CA"/>
        </w:rPr>
        <w:t>1</w:t>
      </w:r>
      <w:r w:rsidRPr="00837568">
        <w:rPr>
          <w:rStyle w:val="normaltextrun"/>
          <w:rFonts w:eastAsia="DengXian"/>
          <w:sz w:val="22"/>
          <w:szCs w:val="22"/>
          <w:lang w:val="en-CA"/>
        </w:rPr>
        <w:t xml:space="preserve">, </w:t>
      </w:r>
      <w:hyperlink r:id="rId10" w:history="1">
        <w:r w:rsidR="00D63B96" w:rsidRPr="00837568">
          <w:rPr>
            <w:rStyle w:val="Hyperlink"/>
            <w:sz w:val="22"/>
            <w:szCs w:val="22"/>
            <w:lang w:val="en-CA"/>
          </w:rPr>
          <w:t>https://vcgit.hhi.fraunhofer.de/ecm/jvet-x-ee2/ECM</w:t>
        </w:r>
      </w:hyperlink>
      <w:r w:rsidRPr="00837568">
        <w:rPr>
          <w:rStyle w:val="normaltextrun"/>
          <w:rFonts w:eastAsia="DengXian"/>
          <w:sz w:val="22"/>
          <w:szCs w:val="22"/>
          <w:lang w:val="en-CA"/>
        </w:rPr>
        <w:t>.</w:t>
      </w:r>
    </w:p>
    <w:p w14:paraId="154692D8" w14:textId="50FD0515" w:rsidR="0032795E" w:rsidRPr="00837568" w:rsidRDefault="00931803" w:rsidP="0032795E">
      <w:pPr>
        <w:pStyle w:val="SPIEreferencelisting"/>
        <w:tabs>
          <w:tab w:val="num" w:pos="360"/>
        </w:tabs>
        <w:jc w:val="both"/>
        <w:rPr>
          <w:rFonts w:eastAsia="Times New Roman"/>
          <w:sz w:val="22"/>
          <w:szCs w:val="22"/>
          <w:lang w:val="en-CA"/>
        </w:rPr>
      </w:pPr>
      <w:r w:rsidRPr="00837568">
        <w:rPr>
          <w:rFonts w:eastAsia="Times New Roman"/>
          <w:sz w:val="22"/>
          <w:szCs w:val="22"/>
        </w:rPr>
        <w:t>M. Karczewicz, Y. Ye, “Common Test Conditions and evaluation procedures for enhanced compression tool testing”</w:t>
      </w:r>
      <w:r w:rsidRPr="00837568">
        <w:rPr>
          <w:rFonts w:eastAsia="Times New Roman"/>
          <w:sz w:val="22"/>
          <w:szCs w:val="22"/>
          <w:lang w:val="en-CA"/>
        </w:rPr>
        <w:t>,</w:t>
      </w:r>
      <w:r w:rsidRPr="00837568">
        <w:rPr>
          <w:rFonts w:eastAsia="Times New Roman"/>
          <w:sz w:val="22"/>
          <w:szCs w:val="22"/>
        </w:rPr>
        <w:t> JVET-</w:t>
      </w:r>
      <w:r w:rsidR="001F0F00" w:rsidRPr="00837568">
        <w:rPr>
          <w:rFonts w:eastAsia="Times New Roman"/>
          <w:sz w:val="22"/>
          <w:szCs w:val="22"/>
        </w:rPr>
        <w:t>X</w:t>
      </w:r>
      <w:r w:rsidRPr="00837568">
        <w:rPr>
          <w:rFonts w:eastAsia="Times New Roman"/>
          <w:sz w:val="22"/>
          <w:szCs w:val="22"/>
        </w:rPr>
        <w:t xml:space="preserve">2017, </w:t>
      </w:r>
      <w:r w:rsidR="001F0F00" w:rsidRPr="00837568">
        <w:rPr>
          <w:rFonts w:eastAsia="Times New Roman"/>
          <w:sz w:val="22"/>
          <w:szCs w:val="22"/>
        </w:rPr>
        <w:t>October,</w:t>
      </w:r>
      <w:r w:rsidRPr="00837568">
        <w:rPr>
          <w:rFonts w:eastAsia="Times New Roman"/>
          <w:sz w:val="22"/>
          <w:szCs w:val="22"/>
        </w:rPr>
        <w:t xml:space="preserve"> 2021.</w:t>
      </w:r>
      <w:bookmarkEnd w:id="2"/>
    </w:p>
    <w:p w14:paraId="5508929E" w14:textId="4F199398" w:rsidR="0032795E" w:rsidRPr="000A350F" w:rsidRDefault="000D5643" w:rsidP="000A350F">
      <w:pPr>
        <w:pStyle w:val="SPIEreferencelisting"/>
        <w:tabs>
          <w:tab w:val="num" w:pos="360"/>
        </w:tabs>
        <w:jc w:val="both"/>
        <w:rPr>
          <w:rFonts w:eastAsia="Times New Roman"/>
          <w:sz w:val="22"/>
          <w:szCs w:val="22"/>
        </w:rPr>
      </w:pPr>
      <w:bookmarkStart w:id="3" w:name="_Ref92287919"/>
      <w:r w:rsidRPr="000D5643">
        <w:rPr>
          <w:rFonts w:eastAsia="Times New Roman"/>
          <w:sz w:val="22"/>
          <w:szCs w:val="22"/>
        </w:rPr>
        <w:t>N. Zhang, K. Zhang, L. Zhang, H. Liu, Z. Deng, Y. Wang</w:t>
      </w:r>
      <w:r>
        <w:rPr>
          <w:rFonts w:eastAsia="Times New Roman"/>
          <w:sz w:val="22"/>
          <w:szCs w:val="22"/>
        </w:rPr>
        <w:t>, “</w:t>
      </w:r>
      <w:r w:rsidRPr="000D5643">
        <w:rPr>
          <w:rFonts w:eastAsia="Times New Roman"/>
          <w:sz w:val="22"/>
          <w:szCs w:val="22"/>
        </w:rPr>
        <w:t>EE2-3.1/EE2-3.2: Adaptive Reordering of Merge Candidates with Template/Bilateral Matching</w:t>
      </w:r>
      <w:r>
        <w:rPr>
          <w:rFonts w:eastAsia="Times New Roman"/>
          <w:sz w:val="22"/>
          <w:szCs w:val="22"/>
        </w:rPr>
        <w:t xml:space="preserve">”, </w:t>
      </w:r>
      <w:r w:rsidRPr="00837568">
        <w:rPr>
          <w:rFonts w:eastAsia="Times New Roman"/>
          <w:sz w:val="22"/>
          <w:szCs w:val="22"/>
        </w:rPr>
        <w:t>JVET-</w:t>
      </w:r>
      <w:r>
        <w:rPr>
          <w:rFonts w:eastAsia="Times New Roman"/>
          <w:sz w:val="22"/>
          <w:szCs w:val="22"/>
        </w:rPr>
        <w:t>W0090</w:t>
      </w:r>
      <w:r w:rsidRPr="00837568">
        <w:rPr>
          <w:rFonts w:eastAsia="Times New Roman"/>
          <w:sz w:val="22"/>
          <w:szCs w:val="22"/>
        </w:rPr>
        <w:t xml:space="preserve">, </w:t>
      </w:r>
      <w:r w:rsidR="009E0990">
        <w:rPr>
          <w:rFonts w:eastAsia="Times New Roman"/>
          <w:sz w:val="22"/>
          <w:szCs w:val="22"/>
        </w:rPr>
        <w:t>July</w:t>
      </w:r>
      <w:r w:rsidRPr="00837568">
        <w:rPr>
          <w:rFonts w:eastAsia="Times New Roman"/>
          <w:sz w:val="22"/>
          <w:szCs w:val="22"/>
        </w:rPr>
        <w:t>, 2021</w:t>
      </w:r>
      <w:r w:rsidR="00095D1A">
        <w:rPr>
          <w:rFonts w:eastAsia="Times New Roman"/>
          <w:sz w:val="22"/>
          <w:szCs w:val="22"/>
        </w:rPr>
        <w:t xml:space="preserve">, </w:t>
      </w:r>
      <w:r w:rsidR="00095D1A" w:rsidRPr="00837568">
        <w:rPr>
          <w:rFonts w:eastAsia="Times New Roman"/>
          <w:sz w:val="22"/>
          <w:szCs w:val="22"/>
          <w:lang w:val="en-CA"/>
        </w:rPr>
        <w:t>Teleconference</w:t>
      </w:r>
      <w:r w:rsidRPr="00837568">
        <w:rPr>
          <w:rFonts w:eastAsia="Times New Roman"/>
          <w:sz w:val="22"/>
          <w:szCs w:val="22"/>
        </w:rPr>
        <w:t>.</w:t>
      </w:r>
      <w:bookmarkEnd w:id="3"/>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E99377E" w:rsidR="007F1F8B" w:rsidRPr="005B217D" w:rsidRDefault="00FF45A4" w:rsidP="009234A5">
      <w:pPr>
        <w:rPr>
          <w:szCs w:val="22"/>
          <w:lang w:val="en-CA"/>
        </w:rPr>
      </w:pPr>
      <w:r>
        <w:rPr>
          <w:b/>
          <w:szCs w:val="22"/>
          <w:lang w:val="en-CA"/>
        </w:rPr>
        <w:t>Kwai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93F6A" w14:textId="77777777" w:rsidR="00BF4730" w:rsidRDefault="00BF4730">
      <w:r>
        <w:separator/>
      </w:r>
    </w:p>
  </w:endnote>
  <w:endnote w:type="continuationSeparator" w:id="0">
    <w:p w14:paraId="5E6A73DA" w14:textId="77777777" w:rsidR="00BF4730" w:rsidRDefault="00BF4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65A3F9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B77F0">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B7E09">
      <w:rPr>
        <w:rStyle w:val="PageNumber"/>
        <w:noProof/>
      </w:rPr>
      <w:t>2022-01-05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955C0" w14:textId="77777777" w:rsidR="00BF4730" w:rsidRDefault="00BF4730">
      <w:r>
        <w:separator/>
      </w:r>
    </w:p>
  </w:footnote>
  <w:footnote w:type="continuationSeparator" w:id="0">
    <w:p w14:paraId="42962B7D" w14:textId="77777777" w:rsidR="00BF4730" w:rsidRDefault="00BF4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A63B4"/>
    <w:multiLevelType w:val="hybridMultilevel"/>
    <w:tmpl w:val="74101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450"/>
        </w:tabs>
        <w:ind w:left="9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1BEB4EF1"/>
    <w:multiLevelType w:val="hybridMultilevel"/>
    <w:tmpl w:val="8CC84A6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A331C6"/>
    <w:multiLevelType w:val="hybridMultilevel"/>
    <w:tmpl w:val="4C50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7665"/>
    <w:multiLevelType w:val="hybridMultilevel"/>
    <w:tmpl w:val="74101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B635B37"/>
    <w:multiLevelType w:val="hybridMultilevel"/>
    <w:tmpl w:val="0D20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2"/>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15"/>
  </w:num>
  <w:num w:numId="20">
    <w:abstractNumId w:val="5"/>
  </w:num>
  <w:num w:numId="21">
    <w:abstractNumId w:val="12"/>
  </w:num>
  <w:num w:numId="22">
    <w:abstractNumId w:val="3"/>
  </w:num>
  <w:num w:numId="23">
    <w:abstractNumId w:val="13"/>
  </w:num>
  <w:num w:numId="24">
    <w:abstractNumId w:val="4"/>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8B9"/>
    <w:rsid w:val="000154BD"/>
    <w:rsid w:val="000173F8"/>
    <w:rsid w:val="000179C2"/>
    <w:rsid w:val="00020B5F"/>
    <w:rsid w:val="0002550E"/>
    <w:rsid w:val="000308A3"/>
    <w:rsid w:val="00041BD1"/>
    <w:rsid w:val="0004543A"/>
    <w:rsid w:val="000458BC"/>
    <w:rsid w:val="00045C41"/>
    <w:rsid w:val="00046C03"/>
    <w:rsid w:val="0006031B"/>
    <w:rsid w:val="0006046A"/>
    <w:rsid w:val="00065039"/>
    <w:rsid w:val="00073376"/>
    <w:rsid w:val="00074F39"/>
    <w:rsid w:val="0007614F"/>
    <w:rsid w:val="000775E7"/>
    <w:rsid w:val="00081398"/>
    <w:rsid w:val="000819FC"/>
    <w:rsid w:val="00084393"/>
    <w:rsid w:val="000865E1"/>
    <w:rsid w:val="0009053B"/>
    <w:rsid w:val="00091031"/>
    <w:rsid w:val="000910A7"/>
    <w:rsid w:val="00092AF4"/>
    <w:rsid w:val="00094479"/>
    <w:rsid w:val="00094AA7"/>
    <w:rsid w:val="00095043"/>
    <w:rsid w:val="00095D1A"/>
    <w:rsid w:val="000962AC"/>
    <w:rsid w:val="000A3439"/>
    <w:rsid w:val="000A350F"/>
    <w:rsid w:val="000A5471"/>
    <w:rsid w:val="000A66F1"/>
    <w:rsid w:val="000A6AC5"/>
    <w:rsid w:val="000B0B4B"/>
    <w:rsid w:val="000B0C0F"/>
    <w:rsid w:val="000B1C6B"/>
    <w:rsid w:val="000B4142"/>
    <w:rsid w:val="000B4FF9"/>
    <w:rsid w:val="000C09AC"/>
    <w:rsid w:val="000C0B5D"/>
    <w:rsid w:val="000C1C09"/>
    <w:rsid w:val="000C2BAA"/>
    <w:rsid w:val="000C340D"/>
    <w:rsid w:val="000C5CBA"/>
    <w:rsid w:val="000D1C64"/>
    <w:rsid w:val="000D299B"/>
    <w:rsid w:val="000D31D4"/>
    <w:rsid w:val="000D3894"/>
    <w:rsid w:val="000D5643"/>
    <w:rsid w:val="000D695B"/>
    <w:rsid w:val="000E00F3"/>
    <w:rsid w:val="000E1412"/>
    <w:rsid w:val="000E2253"/>
    <w:rsid w:val="000E4B7D"/>
    <w:rsid w:val="000E5122"/>
    <w:rsid w:val="000E51BC"/>
    <w:rsid w:val="000F158C"/>
    <w:rsid w:val="000F576D"/>
    <w:rsid w:val="000F59DE"/>
    <w:rsid w:val="00102F3D"/>
    <w:rsid w:val="00104F2F"/>
    <w:rsid w:val="0010536C"/>
    <w:rsid w:val="001062ED"/>
    <w:rsid w:val="00111424"/>
    <w:rsid w:val="001137B6"/>
    <w:rsid w:val="00117E7A"/>
    <w:rsid w:val="00117FDE"/>
    <w:rsid w:val="00124E38"/>
    <w:rsid w:val="00125540"/>
    <w:rsid w:val="0012580B"/>
    <w:rsid w:val="00131F90"/>
    <w:rsid w:val="0013458C"/>
    <w:rsid w:val="0013526E"/>
    <w:rsid w:val="001379CB"/>
    <w:rsid w:val="00144E70"/>
    <w:rsid w:val="00146152"/>
    <w:rsid w:val="00151A6E"/>
    <w:rsid w:val="00151F8F"/>
    <w:rsid w:val="001534F9"/>
    <w:rsid w:val="00154347"/>
    <w:rsid w:val="00155526"/>
    <w:rsid w:val="00156060"/>
    <w:rsid w:val="00161BB1"/>
    <w:rsid w:val="00162A3B"/>
    <w:rsid w:val="001652AA"/>
    <w:rsid w:val="00167DEB"/>
    <w:rsid w:val="00171371"/>
    <w:rsid w:val="00171655"/>
    <w:rsid w:val="0017277D"/>
    <w:rsid w:val="001753AB"/>
    <w:rsid w:val="00175A24"/>
    <w:rsid w:val="00177623"/>
    <w:rsid w:val="001809FD"/>
    <w:rsid w:val="00182895"/>
    <w:rsid w:val="00183B46"/>
    <w:rsid w:val="00187E58"/>
    <w:rsid w:val="00191674"/>
    <w:rsid w:val="00195DE7"/>
    <w:rsid w:val="001A297E"/>
    <w:rsid w:val="001A368E"/>
    <w:rsid w:val="001A634F"/>
    <w:rsid w:val="001A7329"/>
    <w:rsid w:val="001A792F"/>
    <w:rsid w:val="001B4E28"/>
    <w:rsid w:val="001B62E6"/>
    <w:rsid w:val="001B7EB7"/>
    <w:rsid w:val="001C12A4"/>
    <w:rsid w:val="001C1708"/>
    <w:rsid w:val="001C3525"/>
    <w:rsid w:val="001C3AFB"/>
    <w:rsid w:val="001C7A71"/>
    <w:rsid w:val="001D07F0"/>
    <w:rsid w:val="001D1BD2"/>
    <w:rsid w:val="001D6969"/>
    <w:rsid w:val="001D6C50"/>
    <w:rsid w:val="001E00E2"/>
    <w:rsid w:val="001E0248"/>
    <w:rsid w:val="001E02BE"/>
    <w:rsid w:val="001E15C1"/>
    <w:rsid w:val="001E2E31"/>
    <w:rsid w:val="001E3B37"/>
    <w:rsid w:val="001E520A"/>
    <w:rsid w:val="001E6D66"/>
    <w:rsid w:val="001F0BCC"/>
    <w:rsid w:val="001F0F00"/>
    <w:rsid w:val="001F2594"/>
    <w:rsid w:val="001F6A5E"/>
    <w:rsid w:val="002011F5"/>
    <w:rsid w:val="00203DDF"/>
    <w:rsid w:val="00203FB1"/>
    <w:rsid w:val="00204A3C"/>
    <w:rsid w:val="00204DE4"/>
    <w:rsid w:val="002055A6"/>
    <w:rsid w:val="00205DF7"/>
    <w:rsid w:val="00206460"/>
    <w:rsid w:val="002069B4"/>
    <w:rsid w:val="00207984"/>
    <w:rsid w:val="002127C9"/>
    <w:rsid w:val="00213931"/>
    <w:rsid w:val="00215A16"/>
    <w:rsid w:val="00215DFC"/>
    <w:rsid w:val="002212DF"/>
    <w:rsid w:val="0022198E"/>
    <w:rsid w:val="00222CD4"/>
    <w:rsid w:val="002230FB"/>
    <w:rsid w:val="002237A1"/>
    <w:rsid w:val="00225016"/>
    <w:rsid w:val="002253CA"/>
    <w:rsid w:val="002264A6"/>
    <w:rsid w:val="00227BA7"/>
    <w:rsid w:val="0023011C"/>
    <w:rsid w:val="00230BDD"/>
    <w:rsid w:val="00236B9E"/>
    <w:rsid w:val="002375C1"/>
    <w:rsid w:val="002379A5"/>
    <w:rsid w:val="002444DB"/>
    <w:rsid w:val="00244CF1"/>
    <w:rsid w:val="00247E1E"/>
    <w:rsid w:val="0025013E"/>
    <w:rsid w:val="0026150D"/>
    <w:rsid w:val="00262393"/>
    <w:rsid w:val="002623D0"/>
    <w:rsid w:val="00263398"/>
    <w:rsid w:val="00263B99"/>
    <w:rsid w:val="00263C4E"/>
    <w:rsid w:val="002647D8"/>
    <w:rsid w:val="00265160"/>
    <w:rsid w:val="00266F06"/>
    <w:rsid w:val="002672F0"/>
    <w:rsid w:val="00271CC7"/>
    <w:rsid w:val="00272A0F"/>
    <w:rsid w:val="00273311"/>
    <w:rsid w:val="00275BCF"/>
    <w:rsid w:val="00277454"/>
    <w:rsid w:val="00280613"/>
    <w:rsid w:val="002819FE"/>
    <w:rsid w:val="00290A10"/>
    <w:rsid w:val="00291E36"/>
    <w:rsid w:val="00292257"/>
    <w:rsid w:val="00292533"/>
    <w:rsid w:val="002965DE"/>
    <w:rsid w:val="00297648"/>
    <w:rsid w:val="00297B9C"/>
    <w:rsid w:val="002A28C1"/>
    <w:rsid w:val="002A54E0"/>
    <w:rsid w:val="002A57C6"/>
    <w:rsid w:val="002A57E6"/>
    <w:rsid w:val="002A66BB"/>
    <w:rsid w:val="002A75D3"/>
    <w:rsid w:val="002B13E2"/>
    <w:rsid w:val="002B1595"/>
    <w:rsid w:val="002B191D"/>
    <w:rsid w:val="002B1E1E"/>
    <w:rsid w:val="002B21AD"/>
    <w:rsid w:val="002B2B0C"/>
    <w:rsid w:val="002B2E83"/>
    <w:rsid w:val="002B5CCF"/>
    <w:rsid w:val="002B6D5B"/>
    <w:rsid w:val="002B7D5E"/>
    <w:rsid w:val="002C519E"/>
    <w:rsid w:val="002C5585"/>
    <w:rsid w:val="002D085F"/>
    <w:rsid w:val="002D0AF6"/>
    <w:rsid w:val="002D6695"/>
    <w:rsid w:val="002E1766"/>
    <w:rsid w:val="002E3CD3"/>
    <w:rsid w:val="002E67F3"/>
    <w:rsid w:val="002F164D"/>
    <w:rsid w:val="002F1A43"/>
    <w:rsid w:val="003002A2"/>
    <w:rsid w:val="003021BC"/>
    <w:rsid w:val="00306206"/>
    <w:rsid w:val="00306F27"/>
    <w:rsid w:val="00312B7B"/>
    <w:rsid w:val="00317D85"/>
    <w:rsid w:val="00320F09"/>
    <w:rsid w:val="00323C2E"/>
    <w:rsid w:val="003266D7"/>
    <w:rsid w:val="0032795E"/>
    <w:rsid w:val="00327C56"/>
    <w:rsid w:val="00330BFA"/>
    <w:rsid w:val="003315A1"/>
    <w:rsid w:val="00333152"/>
    <w:rsid w:val="003373EC"/>
    <w:rsid w:val="00340DAC"/>
    <w:rsid w:val="00341747"/>
    <w:rsid w:val="00342FF4"/>
    <w:rsid w:val="003448BC"/>
    <w:rsid w:val="00344E5A"/>
    <w:rsid w:val="00344FEE"/>
    <w:rsid w:val="00345BFC"/>
    <w:rsid w:val="00346148"/>
    <w:rsid w:val="003463DD"/>
    <w:rsid w:val="00363C56"/>
    <w:rsid w:val="00363C73"/>
    <w:rsid w:val="00364E24"/>
    <w:rsid w:val="00365E2A"/>
    <w:rsid w:val="003669EA"/>
    <w:rsid w:val="003706CC"/>
    <w:rsid w:val="00372064"/>
    <w:rsid w:val="00376ECF"/>
    <w:rsid w:val="00377710"/>
    <w:rsid w:val="00386349"/>
    <w:rsid w:val="0038721A"/>
    <w:rsid w:val="00390608"/>
    <w:rsid w:val="00390BC5"/>
    <w:rsid w:val="003A1FE3"/>
    <w:rsid w:val="003A2D8E"/>
    <w:rsid w:val="003A4572"/>
    <w:rsid w:val="003A64DA"/>
    <w:rsid w:val="003A7CE6"/>
    <w:rsid w:val="003B072B"/>
    <w:rsid w:val="003B18F5"/>
    <w:rsid w:val="003C20E4"/>
    <w:rsid w:val="003C49A5"/>
    <w:rsid w:val="003D0B52"/>
    <w:rsid w:val="003D6342"/>
    <w:rsid w:val="003E4987"/>
    <w:rsid w:val="003E5275"/>
    <w:rsid w:val="003E562C"/>
    <w:rsid w:val="003E6434"/>
    <w:rsid w:val="003E6B05"/>
    <w:rsid w:val="003E6F90"/>
    <w:rsid w:val="003E73ED"/>
    <w:rsid w:val="003E7840"/>
    <w:rsid w:val="003F5D0F"/>
    <w:rsid w:val="003F6278"/>
    <w:rsid w:val="00406D7C"/>
    <w:rsid w:val="00406FCB"/>
    <w:rsid w:val="00410758"/>
    <w:rsid w:val="00414101"/>
    <w:rsid w:val="00415584"/>
    <w:rsid w:val="00416188"/>
    <w:rsid w:val="00416417"/>
    <w:rsid w:val="00420573"/>
    <w:rsid w:val="004219CF"/>
    <w:rsid w:val="00421BB5"/>
    <w:rsid w:val="0042262D"/>
    <w:rsid w:val="004234F0"/>
    <w:rsid w:val="00427EEC"/>
    <w:rsid w:val="004307E1"/>
    <w:rsid w:val="00431BBA"/>
    <w:rsid w:val="00433081"/>
    <w:rsid w:val="00433DDB"/>
    <w:rsid w:val="004347D2"/>
    <w:rsid w:val="00434B16"/>
    <w:rsid w:val="00435A29"/>
    <w:rsid w:val="00437619"/>
    <w:rsid w:val="00441631"/>
    <w:rsid w:val="004536A2"/>
    <w:rsid w:val="00454144"/>
    <w:rsid w:val="00455551"/>
    <w:rsid w:val="00461340"/>
    <w:rsid w:val="0046326C"/>
    <w:rsid w:val="00463DF8"/>
    <w:rsid w:val="00465287"/>
    <w:rsid w:val="0046597C"/>
    <w:rsid w:val="00465A1E"/>
    <w:rsid w:val="004675C6"/>
    <w:rsid w:val="00467E70"/>
    <w:rsid w:val="004720E6"/>
    <w:rsid w:val="004738CA"/>
    <w:rsid w:val="00475ECE"/>
    <w:rsid w:val="004767FA"/>
    <w:rsid w:val="004850BA"/>
    <w:rsid w:val="004861FB"/>
    <w:rsid w:val="00491A07"/>
    <w:rsid w:val="00492B66"/>
    <w:rsid w:val="004936DF"/>
    <w:rsid w:val="0049445A"/>
    <w:rsid w:val="0049459A"/>
    <w:rsid w:val="004957D9"/>
    <w:rsid w:val="004A24C3"/>
    <w:rsid w:val="004A2A63"/>
    <w:rsid w:val="004A5707"/>
    <w:rsid w:val="004B049F"/>
    <w:rsid w:val="004B06F9"/>
    <w:rsid w:val="004B210C"/>
    <w:rsid w:val="004B6170"/>
    <w:rsid w:val="004C5FBF"/>
    <w:rsid w:val="004D3DC7"/>
    <w:rsid w:val="004D405F"/>
    <w:rsid w:val="004D41CD"/>
    <w:rsid w:val="004D5DE5"/>
    <w:rsid w:val="004D6063"/>
    <w:rsid w:val="004E2E24"/>
    <w:rsid w:val="004E477E"/>
    <w:rsid w:val="004E4EB8"/>
    <w:rsid w:val="004E4F4F"/>
    <w:rsid w:val="004E6789"/>
    <w:rsid w:val="004E7416"/>
    <w:rsid w:val="004F3221"/>
    <w:rsid w:val="004F322E"/>
    <w:rsid w:val="004F54AA"/>
    <w:rsid w:val="004F5DAE"/>
    <w:rsid w:val="004F61E3"/>
    <w:rsid w:val="00501A5C"/>
    <w:rsid w:val="00502E10"/>
    <w:rsid w:val="005030E0"/>
    <w:rsid w:val="0050354E"/>
    <w:rsid w:val="00503D11"/>
    <w:rsid w:val="0051015C"/>
    <w:rsid w:val="00511196"/>
    <w:rsid w:val="0051156F"/>
    <w:rsid w:val="00513711"/>
    <w:rsid w:val="00515DAB"/>
    <w:rsid w:val="00516CF1"/>
    <w:rsid w:val="00520E29"/>
    <w:rsid w:val="005316BA"/>
    <w:rsid w:val="00531AE9"/>
    <w:rsid w:val="00532490"/>
    <w:rsid w:val="00536188"/>
    <w:rsid w:val="00537D73"/>
    <w:rsid w:val="005441F3"/>
    <w:rsid w:val="00550A66"/>
    <w:rsid w:val="00551B6B"/>
    <w:rsid w:val="005560CE"/>
    <w:rsid w:val="00560446"/>
    <w:rsid w:val="00567EC7"/>
    <w:rsid w:val="00570013"/>
    <w:rsid w:val="00571158"/>
    <w:rsid w:val="005753EC"/>
    <w:rsid w:val="005801A2"/>
    <w:rsid w:val="00581359"/>
    <w:rsid w:val="00583D85"/>
    <w:rsid w:val="00585D2C"/>
    <w:rsid w:val="00591F90"/>
    <w:rsid w:val="005952A5"/>
    <w:rsid w:val="005956DC"/>
    <w:rsid w:val="00597A4C"/>
    <w:rsid w:val="005A33A1"/>
    <w:rsid w:val="005A38C7"/>
    <w:rsid w:val="005A6E15"/>
    <w:rsid w:val="005B0573"/>
    <w:rsid w:val="005B217D"/>
    <w:rsid w:val="005B3454"/>
    <w:rsid w:val="005B72FB"/>
    <w:rsid w:val="005B7E09"/>
    <w:rsid w:val="005C385F"/>
    <w:rsid w:val="005C3E81"/>
    <w:rsid w:val="005C7C26"/>
    <w:rsid w:val="005D26FC"/>
    <w:rsid w:val="005D5FE8"/>
    <w:rsid w:val="005E1AC6"/>
    <w:rsid w:val="005E1D02"/>
    <w:rsid w:val="005E3F2B"/>
    <w:rsid w:val="005F4080"/>
    <w:rsid w:val="005F684E"/>
    <w:rsid w:val="005F6F1B"/>
    <w:rsid w:val="005F6F43"/>
    <w:rsid w:val="006003FA"/>
    <w:rsid w:val="0060442A"/>
    <w:rsid w:val="00604F48"/>
    <w:rsid w:val="00610BC4"/>
    <w:rsid w:val="00612F0E"/>
    <w:rsid w:val="006152EE"/>
    <w:rsid w:val="00615649"/>
    <w:rsid w:val="00615995"/>
    <w:rsid w:val="00615EBD"/>
    <w:rsid w:val="00616155"/>
    <w:rsid w:val="0061703D"/>
    <w:rsid w:val="0062198B"/>
    <w:rsid w:val="00623303"/>
    <w:rsid w:val="00624B33"/>
    <w:rsid w:val="006268C8"/>
    <w:rsid w:val="006277CE"/>
    <w:rsid w:val="0063041A"/>
    <w:rsid w:val="00630AA2"/>
    <w:rsid w:val="00631AF6"/>
    <w:rsid w:val="00631D67"/>
    <w:rsid w:val="00631D8B"/>
    <w:rsid w:val="00633892"/>
    <w:rsid w:val="00634164"/>
    <w:rsid w:val="00634255"/>
    <w:rsid w:val="006343EE"/>
    <w:rsid w:val="00640208"/>
    <w:rsid w:val="00641A2C"/>
    <w:rsid w:val="00646696"/>
    <w:rsid w:val="00646707"/>
    <w:rsid w:val="00652D8D"/>
    <w:rsid w:val="006559FB"/>
    <w:rsid w:val="00656936"/>
    <w:rsid w:val="006578E7"/>
    <w:rsid w:val="00657F7E"/>
    <w:rsid w:val="00660A01"/>
    <w:rsid w:val="00662E58"/>
    <w:rsid w:val="006637F2"/>
    <w:rsid w:val="006642A5"/>
    <w:rsid w:val="00664DCF"/>
    <w:rsid w:val="0066548C"/>
    <w:rsid w:val="00666C56"/>
    <w:rsid w:val="006700E6"/>
    <w:rsid w:val="006705BB"/>
    <w:rsid w:val="006779C9"/>
    <w:rsid w:val="006819B9"/>
    <w:rsid w:val="006830CA"/>
    <w:rsid w:val="00685FF8"/>
    <w:rsid w:val="00686347"/>
    <w:rsid w:val="00687318"/>
    <w:rsid w:val="00687B77"/>
    <w:rsid w:val="0069756D"/>
    <w:rsid w:val="006A0E5C"/>
    <w:rsid w:val="006A1AD9"/>
    <w:rsid w:val="006A3676"/>
    <w:rsid w:val="006A48E6"/>
    <w:rsid w:val="006B56F2"/>
    <w:rsid w:val="006B6A06"/>
    <w:rsid w:val="006B7508"/>
    <w:rsid w:val="006C5D39"/>
    <w:rsid w:val="006C64F1"/>
    <w:rsid w:val="006D177C"/>
    <w:rsid w:val="006D6D9B"/>
    <w:rsid w:val="006E2193"/>
    <w:rsid w:val="006E2810"/>
    <w:rsid w:val="006E34C1"/>
    <w:rsid w:val="006E5417"/>
    <w:rsid w:val="006E6DFC"/>
    <w:rsid w:val="006E776D"/>
    <w:rsid w:val="006E78A2"/>
    <w:rsid w:val="006F0794"/>
    <w:rsid w:val="006F2111"/>
    <w:rsid w:val="006F295B"/>
    <w:rsid w:val="006F7528"/>
    <w:rsid w:val="006F7FA5"/>
    <w:rsid w:val="00701D80"/>
    <w:rsid w:val="007022F1"/>
    <w:rsid w:val="007023DE"/>
    <w:rsid w:val="007063D4"/>
    <w:rsid w:val="00712F60"/>
    <w:rsid w:val="00713DBF"/>
    <w:rsid w:val="00716EE0"/>
    <w:rsid w:val="00720E3B"/>
    <w:rsid w:val="00725ECC"/>
    <w:rsid w:val="007341B7"/>
    <w:rsid w:val="0074393F"/>
    <w:rsid w:val="007445CE"/>
    <w:rsid w:val="00745F6B"/>
    <w:rsid w:val="0075175B"/>
    <w:rsid w:val="00753BBD"/>
    <w:rsid w:val="0075585E"/>
    <w:rsid w:val="00756A44"/>
    <w:rsid w:val="0076055E"/>
    <w:rsid w:val="00761552"/>
    <w:rsid w:val="007616C3"/>
    <w:rsid w:val="007631F8"/>
    <w:rsid w:val="00765273"/>
    <w:rsid w:val="007657D0"/>
    <w:rsid w:val="00770571"/>
    <w:rsid w:val="007767E3"/>
    <w:rsid w:val="007768FF"/>
    <w:rsid w:val="007824D3"/>
    <w:rsid w:val="00783E82"/>
    <w:rsid w:val="007861B8"/>
    <w:rsid w:val="00793CB5"/>
    <w:rsid w:val="007941B9"/>
    <w:rsid w:val="007949B0"/>
    <w:rsid w:val="00796EE3"/>
    <w:rsid w:val="007A3219"/>
    <w:rsid w:val="007A7D29"/>
    <w:rsid w:val="007B07F1"/>
    <w:rsid w:val="007B2A02"/>
    <w:rsid w:val="007B2B8A"/>
    <w:rsid w:val="007B4AB8"/>
    <w:rsid w:val="007B5F5E"/>
    <w:rsid w:val="007B619B"/>
    <w:rsid w:val="007B6509"/>
    <w:rsid w:val="007C0270"/>
    <w:rsid w:val="007C081C"/>
    <w:rsid w:val="007C2923"/>
    <w:rsid w:val="007C314B"/>
    <w:rsid w:val="007C3C66"/>
    <w:rsid w:val="007C533C"/>
    <w:rsid w:val="007C63B6"/>
    <w:rsid w:val="007C6AA4"/>
    <w:rsid w:val="007D1181"/>
    <w:rsid w:val="007D4349"/>
    <w:rsid w:val="007D6492"/>
    <w:rsid w:val="007D684A"/>
    <w:rsid w:val="007E01A3"/>
    <w:rsid w:val="007F1F8B"/>
    <w:rsid w:val="007F6067"/>
    <w:rsid w:val="007F6205"/>
    <w:rsid w:val="007F67A1"/>
    <w:rsid w:val="007F72E6"/>
    <w:rsid w:val="007F7E05"/>
    <w:rsid w:val="00801A7B"/>
    <w:rsid w:val="00801F50"/>
    <w:rsid w:val="008046F5"/>
    <w:rsid w:val="008047BD"/>
    <w:rsid w:val="00811C05"/>
    <w:rsid w:val="00811E0D"/>
    <w:rsid w:val="00813A63"/>
    <w:rsid w:val="00816282"/>
    <w:rsid w:val="008204EF"/>
    <w:rsid w:val="008206C8"/>
    <w:rsid w:val="00837568"/>
    <w:rsid w:val="008419FC"/>
    <w:rsid w:val="00851128"/>
    <w:rsid w:val="0085231C"/>
    <w:rsid w:val="00860CCD"/>
    <w:rsid w:val="00861815"/>
    <w:rsid w:val="0086387C"/>
    <w:rsid w:val="00864532"/>
    <w:rsid w:val="00866F20"/>
    <w:rsid w:val="008707E8"/>
    <w:rsid w:val="00871E72"/>
    <w:rsid w:val="00874A6C"/>
    <w:rsid w:val="00876C65"/>
    <w:rsid w:val="008810EE"/>
    <w:rsid w:val="00882F72"/>
    <w:rsid w:val="008849F0"/>
    <w:rsid w:val="00884BA7"/>
    <w:rsid w:val="0089191B"/>
    <w:rsid w:val="008924A1"/>
    <w:rsid w:val="00893DC4"/>
    <w:rsid w:val="008A080E"/>
    <w:rsid w:val="008A3BA7"/>
    <w:rsid w:val="008A4B4C"/>
    <w:rsid w:val="008B10DD"/>
    <w:rsid w:val="008B2666"/>
    <w:rsid w:val="008B2A86"/>
    <w:rsid w:val="008B7893"/>
    <w:rsid w:val="008C239F"/>
    <w:rsid w:val="008E368A"/>
    <w:rsid w:val="008E37D3"/>
    <w:rsid w:val="008E480C"/>
    <w:rsid w:val="008F1661"/>
    <w:rsid w:val="008F645D"/>
    <w:rsid w:val="008F6DE5"/>
    <w:rsid w:val="009015D9"/>
    <w:rsid w:val="00902440"/>
    <w:rsid w:val="0090656C"/>
    <w:rsid w:val="00907757"/>
    <w:rsid w:val="00907F47"/>
    <w:rsid w:val="00910FE2"/>
    <w:rsid w:val="0091536B"/>
    <w:rsid w:val="00917D23"/>
    <w:rsid w:val="009212B0"/>
    <w:rsid w:val="00921FA1"/>
    <w:rsid w:val="009230EC"/>
    <w:rsid w:val="009234A5"/>
    <w:rsid w:val="00925A1F"/>
    <w:rsid w:val="00931803"/>
    <w:rsid w:val="00931FEE"/>
    <w:rsid w:val="00933453"/>
    <w:rsid w:val="009336F7"/>
    <w:rsid w:val="0093636C"/>
    <w:rsid w:val="009374A7"/>
    <w:rsid w:val="00937F03"/>
    <w:rsid w:val="00944B05"/>
    <w:rsid w:val="00946FAA"/>
    <w:rsid w:val="00953630"/>
    <w:rsid w:val="0095546B"/>
    <w:rsid w:val="00955F6D"/>
    <w:rsid w:val="00977C16"/>
    <w:rsid w:val="009823F3"/>
    <w:rsid w:val="00982DE3"/>
    <w:rsid w:val="009841E1"/>
    <w:rsid w:val="0098551D"/>
    <w:rsid w:val="00985DCB"/>
    <w:rsid w:val="00986AA4"/>
    <w:rsid w:val="00987B59"/>
    <w:rsid w:val="0099518F"/>
    <w:rsid w:val="009A024D"/>
    <w:rsid w:val="009A30FA"/>
    <w:rsid w:val="009A31BD"/>
    <w:rsid w:val="009A523D"/>
    <w:rsid w:val="009B02A1"/>
    <w:rsid w:val="009B3361"/>
    <w:rsid w:val="009B362A"/>
    <w:rsid w:val="009B5C20"/>
    <w:rsid w:val="009B7F3F"/>
    <w:rsid w:val="009C04F9"/>
    <w:rsid w:val="009C2F6A"/>
    <w:rsid w:val="009D278A"/>
    <w:rsid w:val="009D2DBC"/>
    <w:rsid w:val="009D57AD"/>
    <w:rsid w:val="009D5BCF"/>
    <w:rsid w:val="009D7CE6"/>
    <w:rsid w:val="009E0196"/>
    <w:rsid w:val="009E0990"/>
    <w:rsid w:val="009E448E"/>
    <w:rsid w:val="009E4557"/>
    <w:rsid w:val="009E7192"/>
    <w:rsid w:val="009F0A79"/>
    <w:rsid w:val="009F496B"/>
    <w:rsid w:val="00A000DE"/>
    <w:rsid w:val="00A01156"/>
    <w:rsid w:val="00A01439"/>
    <w:rsid w:val="00A02E61"/>
    <w:rsid w:val="00A05CFF"/>
    <w:rsid w:val="00A06842"/>
    <w:rsid w:val="00A07A93"/>
    <w:rsid w:val="00A11809"/>
    <w:rsid w:val="00A13048"/>
    <w:rsid w:val="00A15E77"/>
    <w:rsid w:val="00A17B91"/>
    <w:rsid w:val="00A201AA"/>
    <w:rsid w:val="00A21D39"/>
    <w:rsid w:val="00A26EC2"/>
    <w:rsid w:val="00A30C26"/>
    <w:rsid w:val="00A30CAF"/>
    <w:rsid w:val="00A3160F"/>
    <w:rsid w:val="00A316C5"/>
    <w:rsid w:val="00A32AB0"/>
    <w:rsid w:val="00A46843"/>
    <w:rsid w:val="00A46CC3"/>
    <w:rsid w:val="00A47F41"/>
    <w:rsid w:val="00A54F01"/>
    <w:rsid w:val="00A56AB7"/>
    <w:rsid w:val="00A56B5B"/>
    <w:rsid w:val="00A56B97"/>
    <w:rsid w:val="00A600BC"/>
    <w:rsid w:val="00A6093D"/>
    <w:rsid w:val="00A609CA"/>
    <w:rsid w:val="00A61745"/>
    <w:rsid w:val="00A620C1"/>
    <w:rsid w:val="00A622BE"/>
    <w:rsid w:val="00A654D9"/>
    <w:rsid w:val="00A703CE"/>
    <w:rsid w:val="00A72017"/>
    <w:rsid w:val="00A743BA"/>
    <w:rsid w:val="00A7479A"/>
    <w:rsid w:val="00A75B2A"/>
    <w:rsid w:val="00A767DC"/>
    <w:rsid w:val="00A76A6D"/>
    <w:rsid w:val="00A810B1"/>
    <w:rsid w:val="00A83253"/>
    <w:rsid w:val="00A86E9F"/>
    <w:rsid w:val="00A90F79"/>
    <w:rsid w:val="00A958BD"/>
    <w:rsid w:val="00AA6E84"/>
    <w:rsid w:val="00AB03C5"/>
    <w:rsid w:val="00AB1A1C"/>
    <w:rsid w:val="00AB4721"/>
    <w:rsid w:val="00AB7111"/>
    <w:rsid w:val="00AB7405"/>
    <w:rsid w:val="00AC0363"/>
    <w:rsid w:val="00AC58B4"/>
    <w:rsid w:val="00AD05A8"/>
    <w:rsid w:val="00AD4426"/>
    <w:rsid w:val="00AD4BB0"/>
    <w:rsid w:val="00AE2478"/>
    <w:rsid w:val="00AE341B"/>
    <w:rsid w:val="00AE7199"/>
    <w:rsid w:val="00AE7608"/>
    <w:rsid w:val="00AF51C5"/>
    <w:rsid w:val="00AF76DF"/>
    <w:rsid w:val="00B01905"/>
    <w:rsid w:val="00B07CA7"/>
    <w:rsid w:val="00B1279A"/>
    <w:rsid w:val="00B1605F"/>
    <w:rsid w:val="00B26242"/>
    <w:rsid w:val="00B3021E"/>
    <w:rsid w:val="00B31071"/>
    <w:rsid w:val="00B3429B"/>
    <w:rsid w:val="00B3522F"/>
    <w:rsid w:val="00B3640F"/>
    <w:rsid w:val="00B4194A"/>
    <w:rsid w:val="00B42884"/>
    <w:rsid w:val="00B437E8"/>
    <w:rsid w:val="00B51F2C"/>
    <w:rsid w:val="00B5222E"/>
    <w:rsid w:val="00B53179"/>
    <w:rsid w:val="00B532EA"/>
    <w:rsid w:val="00B53903"/>
    <w:rsid w:val="00B57A23"/>
    <w:rsid w:val="00B57DF8"/>
    <w:rsid w:val="00B600CD"/>
    <w:rsid w:val="00B61C96"/>
    <w:rsid w:val="00B65936"/>
    <w:rsid w:val="00B65BB4"/>
    <w:rsid w:val="00B73A2A"/>
    <w:rsid w:val="00B75A51"/>
    <w:rsid w:val="00B75E4C"/>
    <w:rsid w:val="00B827C6"/>
    <w:rsid w:val="00B87FDA"/>
    <w:rsid w:val="00B94B06"/>
    <w:rsid w:val="00B94C28"/>
    <w:rsid w:val="00B94E47"/>
    <w:rsid w:val="00BA2BF3"/>
    <w:rsid w:val="00BB0CBF"/>
    <w:rsid w:val="00BB0FC1"/>
    <w:rsid w:val="00BB5A06"/>
    <w:rsid w:val="00BB77F0"/>
    <w:rsid w:val="00BC10BA"/>
    <w:rsid w:val="00BC16ED"/>
    <w:rsid w:val="00BC3F9C"/>
    <w:rsid w:val="00BC5AFD"/>
    <w:rsid w:val="00BC6F60"/>
    <w:rsid w:val="00BD2AE3"/>
    <w:rsid w:val="00BD374F"/>
    <w:rsid w:val="00BE5F45"/>
    <w:rsid w:val="00BF04BB"/>
    <w:rsid w:val="00BF1322"/>
    <w:rsid w:val="00BF1F9E"/>
    <w:rsid w:val="00BF2FA2"/>
    <w:rsid w:val="00BF3FC8"/>
    <w:rsid w:val="00BF4730"/>
    <w:rsid w:val="00C00DDE"/>
    <w:rsid w:val="00C0229B"/>
    <w:rsid w:val="00C034E6"/>
    <w:rsid w:val="00C04F43"/>
    <w:rsid w:val="00C05271"/>
    <w:rsid w:val="00C0609D"/>
    <w:rsid w:val="00C075D8"/>
    <w:rsid w:val="00C115AB"/>
    <w:rsid w:val="00C11E53"/>
    <w:rsid w:val="00C21EFA"/>
    <w:rsid w:val="00C23B67"/>
    <w:rsid w:val="00C24133"/>
    <w:rsid w:val="00C26CCB"/>
    <w:rsid w:val="00C272B9"/>
    <w:rsid w:val="00C30249"/>
    <w:rsid w:val="00C31F85"/>
    <w:rsid w:val="00C322B6"/>
    <w:rsid w:val="00C34E15"/>
    <w:rsid w:val="00C3723B"/>
    <w:rsid w:val="00C42466"/>
    <w:rsid w:val="00C51D0E"/>
    <w:rsid w:val="00C52349"/>
    <w:rsid w:val="00C52E0F"/>
    <w:rsid w:val="00C56625"/>
    <w:rsid w:val="00C56D2F"/>
    <w:rsid w:val="00C606C9"/>
    <w:rsid w:val="00C62E69"/>
    <w:rsid w:val="00C64C0B"/>
    <w:rsid w:val="00C721AD"/>
    <w:rsid w:val="00C72438"/>
    <w:rsid w:val="00C73175"/>
    <w:rsid w:val="00C80288"/>
    <w:rsid w:val="00C8333A"/>
    <w:rsid w:val="00C836F0"/>
    <w:rsid w:val="00C84003"/>
    <w:rsid w:val="00C8676C"/>
    <w:rsid w:val="00C90650"/>
    <w:rsid w:val="00C92178"/>
    <w:rsid w:val="00C93BA2"/>
    <w:rsid w:val="00C9522F"/>
    <w:rsid w:val="00C96C27"/>
    <w:rsid w:val="00C97D78"/>
    <w:rsid w:val="00CA0198"/>
    <w:rsid w:val="00CB390A"/>
    <w:rsid w:val="00CB3B98"/>
    <w:rsid w:val="00CB7060"/>
    <w:rsid w:val="00CC2AAE"/>
    <w:rsid w:val="00CC2B4B"/>
    <w:rsid w:val="00CC5A42"/>
    <w:rsid w:val="00CC64FA"/>
    <w:rsid w:val="00CC7386"/>
    <w:rsid w:val="00CC7A45"/>
    <w:rsid w:val="00CD08EB"/>
    <w:rsid w:val="00CD0EAB"/>
    <w:rsid w:val="00CD4A59"/>
    <w:rsid w:val="00CE17EB"/>
    <w:rsid w:val="00CE4938"/>
    <w:rsid w:val="00CE5E02"/>
    <w:rsid w:val="00CE7193"/>
    <w:rsid w:val="00CF0A6F"/>
    <w:rsid w:val="00CF0D1B"/>
    <w:rsid w:val="00CF1CEA"/>
    <w:rsid w:val="00CF34DB"/>
    <w:rsid w:val="00CF3917"/>
    <w:rsid w:val="00CF40BB"/>
    <w:rsid w:val="00CF558F"/>
    <w:rsid w:val="00CF6FDD"/>
    <w:rsid w:val="00D010C0"/>
    <w:rsid w:val="00D03636"/>
    <w:rsid w:val="00D0480D"/>
    <w:rsid w:val="00D06B8B"/>
    <w:rsid w:val="00D073E2"/>
    <w:rsid w:val="00D1555A"/>
    <w:rsid w:val="00D22DF2"/>
    <w:rsid w:val="00D26473"/>
    <w:rsid w:val="00D31E24"/>
    <w:rsid w:val="00D37BCC"/>
    <w:rsid w:val="00D402C4"/>
    <w:rsid w:val="00D420ED"/>
    <w:rsid w:val="00D4279D"/>
    <w:rsid w:val="00D43ED8"/>
    <w:rsid w:val="00D446EC"/>
    <w:rsid w:val="00D51BF0"/>
    <w:rsid w:val="00D531DB"/>
    <w:rsid w:val="00D53703"/>
    <w:rsid w:val="00D53C30"/>
    <w:rsid w:val="00D53D4E"/>
    <w:rsid w:val="00D55942"/>
    <w:rsid w:val="00D63B96"/>
    <w:rsid w:val="00D645C5"/>
    <w:rsid w:val="00D65225"/>
    <w:rsid w:val="00D67056"/>
    <w:rsid w:val="00D70D2C"/>
    <w:rsid w:val="00D7113D"/>
    <w:rsid w:val="00D77DA1"/>
    <w:rsid w:val="00D80379"/>
    <w:rsid w:val="00D807BF"/>
    <w:rsid w:val="00D82FCC"/>
    <w:rsid w:val="00D84F21"/>
    <w:rsid w:val="00D906BD"/>
    <w:rsid w:val="00D936AE"/>
    <w:rsid w:val="00D938C6"/>
    <w:rsid w:val="00D939C4"/>
    <w:rsid w:val="00DA17FC"/>
    <w:rsid w:val="00DA3E4F"/>
    <w:rsid w:val="00DA7887"/>
    <w:rsid w:val="00DB2C26"/>
    <w:rsid w:val="00DB45C3"/>
    <w:rsid w:val="00DB7518"/>
    <w:rsid w:val="00DB7D45"/>
    <w:rsid w:val="00DC00B7"/>
    <w:rsid w:val="00DC09F3"/>
    <w:rsid w:val="00DC370F"/>
    <w:rsid w:val="00DC3C9F"/>
    <w:rsid w:val="00DC7B47"/>
    <w:rsid w:val="00DD02F4"/>
    <w:rsid w:val="00DD06C1"/>
    <w:rsid w:val="00DD497B"/>
    <w:rsid w:val="00DD617B"/>
    <w:rsid w:val="00DD6622"/>
    <w:rsid w:val="00DD6BB8"/>
    <w:rsid w:val="00DE1C7C"/>
    <w:rsid w:val="00DE1E0B"/>
    <w:rsid w:val="00DE519A"/>
    <w:rsid w:val="00DE52F5"/>
    <w:rsid w:val="00DE5991"/>
    <w:rsid w:val="00DE6B43"/>
    <w:rsid w:val="00DF640A"/>
    <w:rsid w:val="00E01ECA"/>
    <w:rsid w:val="00E07366"/>
    <w:rsid w:val="00E07FAB"/>
    <w:rsid w:val="00E11923"/>
    <w:rsid w:val="00E136F0"/>
    <w:rsid w:val="00E23579"/>
    <w:rsid w:val="00E262D4"/>
    <w:rsid w:val="00E315F6"/>
    <w:rsid w:val="00E32EEA"/>
    <w:rsid w:val="00E3574B"/>
    <w:rsid w:val="00E36250"/>
    <w:rsid w:val="00E402AB"/>
    <w:rsid w:val="00E47F2D"/>
    <w:rsid w:val="00E50086"/>
    <w:rsid w:val="00E54511"/>
    <w:rsid w:val="00E56C54"/>
    <w:rsid w:val="00E60EDC"/>
    <w:rsid w:val="00E61DAC"/>
    <w:rsid w:val="00E70AAD"/>
    <w:rsid w:val="00E71960"/>
    <w:rsid w:val="00E72B80"/>
    <w:rsid w:val="00E734C0"/>
    <w:rsid w:val="00E75FE3"/>
    <w:rsid w:val="00E7624B"/>
    <w:rsid w:val="00E77AA2"/>
    <w:rsid w:val="00E8084C"/>
    <w:rsid w:val="00E83355"/>
    <w:rsid w:val="00E86C4C"/>
    <w:rsid w:val="00E8741E"/>
    <w:rsid w:val="00E87D31"/>
    <w:rsid w:val="00E907A3"/>
    <w:rsid w:val="00E93A08"/>
    <w:rsid w:val="00E97A0E"/>
    <w:rsid w:val="00E97FD8"/>
    <w:rsid w:val="00EA2F5F"/>
    <w:rsid w:val="00EA305D"/>
    <w:rsid w:val="00EA513D"/>
    <w:rsid w:val="00EA5AE0"/>
    <w:rsid w:val="00EB2A0F"/>
    <w:rsid w:val="00EB3E45"/>
    <w:rsid w:val="00EB553D"/>
    <w:rsid w:val="00EB56E1"/>
    <w:rsid w:val="00EB7AB1"/>
    <w:rsid w:val="00EC32BD"/>
    <w:rsid w:val="00EC4904"/>
    <w:rsid w:val="00EC54D8"/>
    <w:rsid w:val="00EC5676"/>
    <w:rsid w:val="00ED2DA7"/>
    <w:rsid w:val="00ED6989"/>
    <w:rsid w:val="00ED7299"/>
    <w:rsid w:val="00EE52C7"/>
    <w:rsid w:val="00EE6199"/>
    <w:rsid w:val="00EE6BE0"/>
    <w:rsid w:val="00EE6E30"/>
    <w:rsid w:val="00EE7CD8"/>
    <w:rsid w:val="00EF37F6"/>
    <w:rsid w:val="00EF48CC"/>
    <w:rsid w:val="00EF5163"/>
    <w:rsid w:val="00EF7EF7"/>
    <w:rsid w:val="00F00801"/>
    <w:rsid w:val="00F00EE6"/>
    <w:rsid w:val="00F02E24"/>
    <w:rsid w:val="00F07169"/>
    <w:rsid w:val="00F127E8"/>
    <w:rsid w:val="00F14166"/>
    <w:rsid w:val="00F14AB0"/>
    <w:rsid w:val="00F16288"/>
    <w:rsid w:val="00F17C39"/>
    <w:rsid w:val="00F2488D"/>
    <w:rsid w:val="00F2510A"/>
    <w:rsid w:val="00F26F4E"/>
    <w:rsid w:val="00F30FE5"/>
    <w:rsid w:val="00F35139"/>
    <w:rsid w:val="00F36270"/>
    <w:rsid w:val="00F40763"/>
    <w:rsid w:val="00F538E5"/>
    <w:rsid w:val="00F544F2"/>
    <w:rsid w:val="00F55C00"/>
    <w:rsid w:val="00F601A0"/>
    <w:rsid w:val="00F7035B"/>
    <w:rsid w:val="00F712E9"/>
    <w:rsid w:val="00F73032"/>
    <w:rsid w:val="00F76798"/>
    <w:rsid w:val="00F848FC"/>
    <w:rsid w:val="00F870D7"/>
    <w:rsid w:val="00F906F6"/>
    <w:rsid w:val="00F91ADE"/>
    <w:rsid w:val="00F9243D"/>
    <w:rsid w:val="00F9282A"/>
    <w:rsid w:val="00F96BAD"/>
    <w:rsid w:val="00FA139D"/>
    <w:rsid w:val="00FA60F5"/>
    <w:rsid w:val="00FB0E84"/>
    <w:rsid w:val="00FB29E3"/>
    <w:rsid w:val="00FB4427"/>
    <w:rsid w:val="00FB5522"/>
    <w:rsid w:val="00FC2405"/>
    <w:rsid w:val="00FC56EE"/>
    <w:rsid w:val="00FC658B"/>
    <w:rsid w:val="00FD01C2"/>
    <w:rsid w:val="00FD0881"/>
    <w:rsid w:val="00FD17AA"/>
    <w:rsid w:val="00FE0219"/>
    <w:rsid w:val="00FE595C"/>
    <w:rsid w:val="00FE7864"/>
    <w:rsid w:val="00FF0CE3"/>
    <w:rsid w:val="00FF45A4"/>
    <w:rsid w:val="00FF49F5"/>
    <w:rsid w:val="00FF6F84"/>
    <w:rsid w:val="00FF7530"/>
    <w:rsid w:val="00FF77B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normaltextrun">
    <w:name w:val="normaltextrun"/>
    <w:basedOn w:val="DefaultParagraphFont"/>
    <w:rsid w:val="00931803"/>
  </w:style>
  <w:style w:type="paragraph" w:customStyle="1" w:styleId="SPIEreferencelisting">
    <w:name w:val="SPIE reference listing"/>
    <w:basedOn w:val="Normal"/>
    <w:rsid w:val="00931803"/>
    <w:pPr>
      <w:numPr>
        <w:numId w:val="12"/>
      </w:numPr>
      <w:tabs>
        <w:tab w:val="clear" w:pos="360"/>
        <w:tab w:val="clear" w:pos="45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0"/>
      <w:jc w:val="left"/>
      <w:textAlignment w:val="auto"/>
    </w:pPr>
    <w:rPr>
      <w:rFonts w:eastAsia="Batang"/>
      <w:sz w:val="24"/>
      <w:szCs w:val="24"/>
    </w:rPr>
  </w:style>
  <w:style w:type="paragraph" w:styleId="Caption">
    <w:name w:val="caption"/>
    <w:basedOn w:val="Normal"/>
    <w:next w:val="Normal"/>
    <w:unhideWhenUsed/>
    <w:qFormat/>
    <w:rsid w:val="00F91ADE"/>
    <w:pPr>
      <w:spacing w:before="0" w:after="200"/>
    </w:pPr>
    <w:rPr>
      <w:rFonts w:eastAsia="SimSun"/>
      <w:i/>
      <w:iCs/>
      <w:color w:val="44546A" w:themeColor="text2"/>
      <w:sz w:val="18"/>
      <w:szCs w:val="18"/>
    </w:rPr>
  </w:style>
  <w:style w:type="paragraph" w:styleId="ListParagraph">
    <w:name w:val="List Paragraph"/>
    <w:basedOn w:val="Normal"/>
    <w:uiPriority w:val="34"/>
    <w:qFormat/>
    <w:rsid w:val="0061703D"/>
    <w:pPr>
      <w:ind w:left="720"/>
      <w:contextualSpacing/>
    </w:pPr>
  </w:style>
  <w:style w:type="character" w:styleId="CommentReference">
    <w:name w:val="annotation reference"/>
    <w:basedOn w:val="DefaultParagraphFont"/>
    <w:rsid w:val="007A3219"/>
    <w:rPr>
      <w:sz w:val="16"/>
      <w:szCs w:val="16"/>
    </w:rPr>
  </w:style>
  <w:style w:type="paragraph" w:styleId="CommentText">
    <w:name w:val="annotation text"/>
    <w:basedOn w:val="Normal"/>
    <w:link w:val="CommentTextChar"/>
    <w:rsid w:val="007A3219"/>
    <w:rPr>
      <w:sz w:val="20"/>
    </w:rPr>
  </w:style>
  <w:style w:type="character" w:customStyle="1" w:styleId="CommentTextChar">
    <w:name w:val="Comment Text Char"/>
    <w:basedOn w:val="DefaultParagraphFont"/>
    <w:link w:val="CommentText"/>
    <w:rsid w:val="007A3219"/>
  </w:style>
  <w:style w:type="paragraph" w:styleId="CommentSubject">
    <w:name w:val="annotation subject"/>
    <w:basedOn w:val="CommentText"/>
    <w:next w:val="CommentText"/>
    <w:link w:val="CommentSubjectChar"/>
    <w:semiHidden/>
    <w:unhideWhenUsed/>
    <w:rsid w:val="007A3219"/>
    <w:rPr>
      <w:b/>
      <w:bCs/>
    </w:rPr>
  </w:style>
  <w:style w:type="character" w:customStyle="1" w:styleId="CommentSubjectChar">
    <w:name w:val="Comment Subject Char"/>
    <w:basedOn w:val="CommentTextChar"/>
    <w:link w:val="CommentSubject"/>
    <w:semiHidden/>
    <w:rsid w:val="007A32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ecm/jvet-x-ee2/EC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E0891-F502-462C-9EAE-AB15BFACE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2</Pages>
  <Words>705</Words>
  <Characters>4022</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737</cp:revision>
  <cp:lastPrinted>1900-01-01T08:00:00Z</cp:lastPrinted>
  <dcterms:created xsi:type="dcterms:W3CDTF">2021-08-25T19:17:00Z</dcterms:created>
  <dcterms:modified xsi:type="dcterms:W3CDTF">2022-01-06T05:43:00Z</dcterms:modified>
</cp:coreProperties>
</file>