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63DFC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6071B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0170B">
              <w:rPr>
                <w:lang w:val="en-CA"/>
              </w:rPr>
              <w:t>0073</w:t>
            </w:r>
            <w:r w:rsidR="006A0E5C" w:rsidRPr="006A0E5C">
              <w:rPr>
                <w:lang w:val="en-CA"/>
              </w:rPr>
              <w:t>-v</w:t>
            </w:r>
            <w:r w:rsidR="0047690D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A6718F" w:rsidR="00E61DAC" w:rsidRPr="005B217D" w:rsidRDefault="00B4478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AHG9: </w:t>
            </w:r>
            <w:r w:rsidR="00845D52">
              <w:rPr>
                <w:b/>
                <w:szCs w:val="22"/>
                <w:lang w:val="en-CA" w:eastAsia="ja-JP"/>
              </w:rPr>
              <w:t>Colour c</w:t>
            </w:r>
            <w:r w:rsidR="0009685D">
              <w:rPr>
                <w:b/>
                <w:szCs w:val="22"/>
                <w:lang w:val="en-CA" w:eastAsia="ja-JP"/>
              </w:rPr>
              <w:t xml:space="preserve">omponent description for </w:t>
            </w:r>
            <w:r w:rsidR="009D0A5C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9D0A5C">
              <w:rPr>
                <w:b/>
                <w:szCs w:val="22"/>
                <w:lang w:val="en-CA" w:eastAsia="ja-JP"/>
              </w:rPr>
              <w:t>ost</w:t>
            </w:r>
            <w:r w:rsidR="0009685D">
              <w:rPr>
                <w:b/>
                <w:szCs w:val="22"/>
                <w:lang w:val="en-CA" w:eastAsia="ja-JP"/>
              </w:rPr>
              <w:t>-</w:t>
            </w:r>
            <w:r w:rsidR="009D0A5C">
              <w:rPr>
                <w:b/>
                <w:szCs w:val="22"/>
                <w:lang w:val="en-CA" w:eastAsia="ja-JP"/>
              </w:rPr>
              <w:t xml:space="preserve">filter </w:t>
            </w:r>
            <w:r w:rsidR="00693791">
              <w:rPr>
                <w:b/>
                <w:szCs w:val="22"/>
                <w:lang w:val="en-CA" w:eastAsia="ja-JP"/>
              </w:rPr>
              <w:t xml:space="preserve">purpose </w:t>
            </w:r>
            <w:r w:rsidR="0047690D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47690D">
              <w:rPr>
                <w:b/>
                <w:szCs w:val="22"/>
                <w:lang w:val="en-CA" w:eastAsia="ja-JP"/>
              </w:rPr>
              <w:t>EI</w:t>
            </w:r>
            <w:r w:rsidR="0009685D">
              <w:rPr>
                <w:b/>
                <w:szCs w:val="22"/>
                <w:lang w:val="en-CA" w:eastAsia="ja-JP"/>
              </w:rPr>
              <w:t xml:space="preserve"> </w:t>
            </w:r>
            <w:r w:rsidR="0009685D" w:rsidRPr="0009685D">
              <w:rPr>
                <w:b/>
                <w:szCs w:val="22"/>
                <w:lang w:val="en-CA" w:eastAsia="ja-JP"/>
              </w:rPr>
              <w:t>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8D1C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9FFD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B258AB" w:rsidR="00AB4EEA" w:rsidRPr="005B217D" w:rsidRDefault="008663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E61DAC" w:rsidRPr="005B217D">
              <w:rPr>
                <w:szCs w:val="22"/>
                <w:lang w:val="en-CA"/>
              </w:rPr>
              <w:br/>
            </w:r>
            <w:r w:rsidR="00AB4EEA">
              <w:rPr>
                <w:szCs w:val="22"/>
                <w:lang w:val="en-CA"/>
              </w:rPr>
              <w:t xml:space="preserve">Yukinobu </w:t>
            </w:r>
            <w:proofErr w:type="spellStart"/>
            <w:r w:rsidR="00AB4EEA">
              <w:rPr>
                <w:szCs w:val="22"/>
                <w:lang w:val="en-CA"/>
              </w:rPr>
              <w:t>Yasugi</w:t>
            </w:r>
            <w:proofErr w:type="spellEnd"/>
            <w:r w:rsidR="00AB4EEA" w:rsidRPr="005B217D">
              <w:rPr>
                <w:szCs w:val="22"/>
                <w:lang w:val="en-CA"/>
              </w:rPr>
              <w:br/>
            </w:r>
            <w:r w:rsidR="00AB4EEA">
              <w:rPr>
                <w:szCs w:val="22"/>
                <w:lang w:val="en-CA"/>
              </w:rPr>
              <w:t>Keiich</w:t>
            </w:r>
            <w:r w:rsidR="0093292A">
              <w:rPr>
                <w:szCs w:val="22"/>
                <w:lang w:val="en-CA"/>
              </w:rPr>
              <w:t>i</w:t>
            </w:r>
            <w:r w:rsidR="00AB4EEA">
              <w:rPr>
                <w:szCs w:val="22"/>
                <w:lang w:val="en-CA"/>
              </w:rPr>
              <w:t>ro Takada</w:t>
            </w:r>
            <w:r w:rsidR="004F0414" w:rsidRPr="005B217D">
              <w:rPr>
                <w:szCs w:val="22"/>
                <w:lang w:val="en-CA"/>
              </w:rPr>
              <w:br/>
            </w:r>
            <w:r w:rsidR="004F0414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618B1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7690D" w:rsidRPr="0047690D">
              <w:rPr>
                <w:szCs w:val="22"/>
                <w:lang w:val="en-CA"/>
              </w:rPr>
              <w:t>+81-50-5213-6334</w:t>
            </w:r>
            <w:r w:rsidRPr="005B217D">
              <w:rPr>
                <w:szCs w:val="22"/>
                <w:lang w:val="en-CA"/>
              </w:rPr>
              <w:br/>
            </w:r>
            <w:r w:rsidR="00866303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637274" w:rsidR="00E61DAC" w:rsidRPr="005B217D" w:rsidRDefault="008663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Sharp </w:t>
            </w:r>
            <w:r w:rsidR="00AB4EEA">
              <w:rPr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A458C8" w14:textId="4A048936" w:rsidR="00866303" w:rsidRDefault="00F21C57" w:rsidP="009234A5">
      <w:pPr>
        <w:rPr>
          <w:szCs w:val="22"/>
          <w:lang w:val="en-CA" w:eastAsia="ja-JP"/>
        </w:rPr>
      </w:pPr>
      <w:r w:rsidRPr="00F21C57">
        <w:rPr>
          <w:szCs w:val="22"/>
          <w:lang w:val="en-CA" w:eastAsia="ja-JP"/>
        </w:rPr>
        <w:t xml:space="preserve">At the previous meeting, </w:t>
      </w:r>
      <w:r w:rsidR="007E5717">
        <w:rPr>
          <w:szCs w:val="22"/>
          <w:lang w:val="en-CA" w:eastAsia="ja-JP"/>
        </w:rPr>
        <w:t xml:space="preserve">the </w:t>
      </w:r>
      <w:r w:rsidRPr="00F21C57">
        <w:rPr>
          <w:szCs w:val="22"/>
          <w:lang w:val="en-CA" w:eastAsia="ja-JP"/>
        </w:rPr>
        <w:t xml:space="preserve">SEI </w:t>
      </w:r>
      <w:r w:rsidR="007E5717">
        <w:rPr>
          <w:szCs w:val="22"/>
          <w:lang w:val="en-CA" w:eastAsia="ja-JP"/>
        </w:rPr>
        <w:t xml:space="preserve">message </w:t>
      </w:r>
      <w:r w:rsidRPr="00F21C57">
        <w:rPr>
          <w:szCs w:val="22"/>
          <w:lang w:val="en-CA" w:eastAsia="ja-JP"/>
        </w:rPr>
        <w:t xml:space="preserve">for sending network parameters of neural network and </w:t>
      </w:r>
      <w:r w:rsidR="007E5717">
        <w:rPr>
          <w:szCs w:val="22"/>
          <w:lang w:val="en-CA" w:eastAsia="ja-JP"/>
        </w:rPr>
        <w:t xml:space="preserve">the </w:t>
      </w:r>
      <w:r w:rsidRPr="00F21C57">
        <w:rPr>
          <w:szCs w:val="22"/>
          <w:lang w:val="en-CA" w:eastAsia="ja-JP"/>
        </w:rPr>
        <w:t xml:space="preserve">SEI </w:t>
      </w:r>
      <w:r w:rsidR="007E5717">
        <w:rPr>
          <w:szCs w:val="22"/>
          <w:lang w:val="en-CA" w:eastAsia="ja-JP"/>
        </w:rPr>
        <w:t xml:space="preserve">message </w:t>
      </w:r>
      <w:r w:rsidRPr="00F21C57">
        <w:rPr>
          <w:szCs w:val="22"/>
          <w:lang w:val="en-CA" w:eastAsia="ja-JP"/>
        </w:rPr>
        <w:t xml:space="preserve">for purposes of post-filter was proposed by JVET-X0112. Multiple companies have presented the </w:t>
      </w:r>
      <w:r w:rsidR="004B46FD">
        <w:rPr>
          <w:szCs w:val="22"/>
          <w:lang w:val="en-CA" w:eastAsia="ja-JP"/>
        </w:rPr>
        <w:t>same</w:t>
      </w:r>
      <w:r w:rsidRPr="00F21C57">
        <w:rPr>
          <w:szCs w:val="22"/>
          <w:lang w:val="en-CA" w:eastAsia="ja-JP"/>
        </w:rPr>
        <w:t xml:space="preserve"> concept at the past several meetings. This contribution suggest</w:t>
      </w:r>
      <w:r w:rsidR="008C4DEF">
        <w:rPr>
          <w:szCs w:val="22"/>
          <w:lang w:val="en-CA" w:eastAsia="ja-JP"/>
        </w:rPr>
        <w:t>s</w:t>
      </w:r>
      <w:r w:rsidR="00A27927">
        <w:rPr>
          <w:szCs w:val="22"/>
          <w:lang w:val="en-CA" w:eastAsia="ja-JP"/>
        </w:rPr>
        <w:t xml:space="preserve"> </w:t>
      </w:r>
      <w:r w:rsidR="00CE6815">
        <w:rPr>
          <w:szCs w:val="22"/>
          <w:lang w:val="en-CA" w:eastAsia="ja-JP"/>
        </w:rPr>
        <w:t>maintaining</w:t>
      </w:r>
      <w:r w:rsidRPr="00F21C57">
        <w:rPr>
          <w:szCs w:val="22"/>
          <w:lang w:val="en-CA" w:eastAsia="ja-JP"/>
        </w:rPr>
        <w:t xml:space="preserve"> </w:t>
      </w:r>
      <w:r w:rsidR="00A27927">
        <w:rPr>
          <w:szCs w:val="22"/>
          <w:lang w:val="en-CA" w:eastAsia="ja-JP"/>
        </w:rPr>
        <w:t>the</w:t>
      </w:r>
      <w:r w:rsidRPr="00F21C57">
        <w:rPr>
          <w:szCs w:val="22"/>
          <w:lang w:val="en-CA" w:eastAsia="ja-JP"/>
        </w:rPr>
        <w:t xml:space="preserve"> two-layered SEI structure and proposes that the post-filter purpose SEI </w:t>
      </w:r>
      <w:r w:rsidR="007E5717">
        <w:rPr>
          <w:szCs w:val="22"/>
          <w:lang w:val="en-CA" w:eastAsia="ja-JP"/>
        </w:rPr>
        <w:t xml:space="preserve">message </w:t>
      </w:r>
      <w:r w:rsidRPr="00F21C57">
        <w:rPr>
          <w:szCs w:val="22"/>
          <w:lang w:val="en-CA" w:eastAsia="ja-JP"/>
        </w:rPr>
        <w:t>specif</w:t>
      </w:r>
      <w:r w:rsidR="00CE6815">
        <w:rPr>
          <w:szCs w:val="22"/>
          <w:lang w:val="en-CA" w:eastAsia="ja-JP"/>
        </w:rPr>
        <w:t>ies</w:t>
      </w:r>
      <w:r w:rsidRPr="00F21C57">
        <w:rPr>
          <w:szCs w:val="22"/>
          <w:lang w:val="en-CA" w:eastAsia="ja-JP"/>
        </w:rPr>
        <w:t xml:space="preserve"> the input or output </w:t>
      </w:r>
      <w:r w:rsidR="00CE6815">
        <w:rPr>
          <w:szCs w:val="22"/>
          <w:lang w:val="en-CA" w:eastAsia="ja-JP"/>
        </w:rPr>
        <w:t xml:space="preserve">sample </w:t>
      </w:r>
      <w:r w:rsidRPr="00F21C57">
        <w:rPr>
          <w:szCs w:val="22"/>
          <w:lang w:val="en-CA" w:eastAsia="ja-JP"/>
        </w:rPr>
        <w:t xml:space="preserve">interface for the post-filtering process. For example, it should describe the </w:t>
      </w:r>
      <w:r w:rsidR="002F7DA8">
        <w:rPr>
          <w:szCs w:val="22"/>
          <w:lang w:val="en-CA" w:eastAsia="ja-JP"/>
        </w:rPr>
        <w:t>updating</w:t>
      </w:r>
      <w:r w:rsidRPr="00F21C57">
        <w:rPr>
          <w:szCs w:val="22"/>
          <w:lang w:val="en-CA" w:eastAsia="ja-JP"/>
        </w:rPr>
        <w:t xml:space="preserve"> </w:t>
      </w:r>
      <w:r w:rsidR="007E5717">
        <w:rPr>
          <w:szCs w:val="22"/>
          <w:lang w:val="en-CA" w:eastAsia="ja-JP"/>
        </w:rPr>
        <w:t xml:space="preserve">colour </w:t>
      </w:r>
      <w:r w:rsidRPr="00F21C57">
        <w:rPr>
          <w:szCs w:val="22"/>
          <w:lang w:val="en-CA" w:eastAsia="ja-JP"/>
        </w:rPr>
        <w:t>component</w:t>
      </w:r>
      <w:r w:rsidR="002F7DA8">
        <w:rPr>
          <w:szCs w:val="22"/>
          <w:lang w:val="en-CA" w:eastAsia="ja-JP"/>
        </w:rPr>
        <w:t>s</w:t>
      </w:r>
      <w:r w:rsidRPr="00F21C57">
        <w:rPr>
          <w:szCs w:val="22"/>
          <w:lang w:val="en-CA" w:eastAsia="ja-JP"/>
        </w:rPr>
        <w:t xml:space="preserve"> and the output chroma format.</w:t>
      </w:r>
    </w:p>
    <w:p w14:paraId="169F7FFE" w14:textId="77777777" w:rsidR="008F0091" w:rsidRPr="0029253D" w:rsidRDefault="008F0091" w:rsidP="009234A5">
      <w:pPr>
        <w:rPr>
          <w:szCs w:val="22"/>
          <w:lang w:val="en-CA" w:eastAsia="ja-JP"/>
        </w:rPr>
      </w:pPr>
    </w:p>
    <w:p w14:paraId="7D2AC1F0" w14:textId="70A13D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BB078E" w14:textId="0BAD6354" w:rsidR="00CE4BE1" w:rsidRDefault="00CE4BE1" w:rsidP="00D424DC">
      <w:pPr>
        <w:ind w:firstLineChars="50" w:firstLine="110"/>
        <w:rPr>
          <w:szCs w:val="22"/>
          <w:lang w:val="en-CA" w:eastAsia="ja-JP"/>
        </w:rPr>
      </w:pPr>
      <w:r w:rsidRPr="00CE4BE1">
        <w:rPr>
          <w:szCs w:val="22"/>
          <w:lang w:val="en-CA" w:eastAsia="ja-JP"/>
        </w:rPr>
        <w:t xml:space="preserve">At the </w:t>
      </w:r>
      <w:r w:rsidR="00D424DC">
        <w:rPr>
          <w:szCs w:val="22"/>
          <w:lang w:val="en-CA" w:eastAsia="ja-JP"/>
        </w:rPr>
        <w:t xml:space="preserve">past </w:t>
      </w:r>
      <w:r w:rsidRPr="00CE4BE1">
        <w:rPr>
          <w:szCs w:val="22"/>
          <w:lang w:val="en-CA" w:eastAsia="ja-JP"/>
        </w:rPr>
        <w:t xml:space="preserve">several meetings, there were multiple company’s proposals </w:t>
      </w:r>
      <w:r w:rsidR="002F7DA8">
        <w:rPr>
          <w:szCs w:val="22"/>
          <w:lang w:val="en-CA" w:eastAsia="ja-JP"/>
        </w:rPr>
        <w:t xml:space="preserve">[1][2][3] </w:t>
      </w:r>
      <w:r w:rsidRPr="00CE4BE1">
        <w:rPr>
          <w:szCs w:val="22"/>
          <w:lang w:val="en-CA" w:eastAsia="ja-JP"/>
        </w:rPr>
        <w:t>for the sup</w:t>
      </w:r>
      <w:r w:rsidR="00A27927" w:rsidRPr="00A27927">
        <w:rPr>
          <w:szCs w:val="22"/>
          <w:lang w:val="en-CA" w:eastAsia="ja-JP"/>
        </w:rPr>
        <w:t>ple</w:t>
      </w:r>
      <w:r w:rsidRPr="00CE4BE1">
        <w:rPr>
          <w:szCs w:val="22"/>
          <w:lang w:val="en-CA" w:eastAsia="ja-JP"/>
        </w:rPr>
        <w:t xml:space="preserve">mental enhancement information by sending the </w:t>
      </w:r>
      <w:r w:rsidR="00E22FF3">
        <w:rPr>
          <w:szCs w:val="22"/>
          <w:lang w:val="en-CA" w:eastAsia="ja-JP"/>
        </w:rPr>
        <w:t xml:space="preserve">neural </w:t>
      </w:r>
      <w:r w:rsidRPr="00CE4BE1">
        <w:rPr>
          <w:szCs w:val="22"/>
          <w:lang w:val="en-CA" w:eastAsia="ja-JP"/>
        </w:rPr>
        <w:t xml:space="preserve">network parameters </w:t>
      </w:r>
      <w:r w:rsidR="00A27927">
        <w:rPr>
          <w:szCs w:val="22"/>
          <w:lang w:val="en-CA" w:eastAsia="ja-JP"/>
        </w:rPr>
        <w:t xml:space="preserve">specified </w:t>
      </w:r>
      <w:r w:rsidR="00E22FF3">
        <w:rPr>
          <w:szCs w:val="22"/>
          <w:lang w:val="en-CA" w:eastAsia="ja-JP"/>
        </w:rPr>
        <w:t>by NNR [</w:t>
      </w:r>
      <w:r w:rsidR="002F7DA8">
        <w:rPr>
          <w:szCs w:val="22"/>
          <w:lang w:val="en-CA" w:eastAsia="ja-JP"/>
        </w:rPr>
        <w:t>4</w:t>
      </w:r>
      <w:r w:rsidR="00E22FF3">
        <w:rPr>
          <w:szCs w:val="22"/>
          <w:lang w:val="en-CA" w:eastAsia="ja-JP"/>
        </w:rPr>
        <w:t xml:space="preserve">] </w:t>
      </w:r>
      <w:r w:rsidRPr="00CE4BE1">
        <w:rPr>
          <w:szCs w:val="22"/>
          <w:lang w:val="en-CA" w:eastAsia="ja-JP"/>
        </w:rPr>
        <w:t>for post-processing.</w:t>
      </w:r>
      <w:r>
        <w:rPr>
          <w:szCs w:val="22"/>
          <w:lang w:val="en-CA" w:eastAsia="ja-JP"/>
        </w:rPr>
        <w:t xml:space="preserve"> </w:t>
      </w:r>
      <w:r w:rsidR="00F21C57" w:rsidRPr="00F21C57">
        <w:rPr>
          <w:szCs w:val="22"/>
          <w:lang w:val="en-CA" w:eastAsia="ja-JP"/>
        </w:rPr>
        <w:t>At the previous October meeting, the following questions and comments were</w:t>
      </w:r>
      <w:r w:rsidR="00A27927">
        <w:rPr>
          <w:szCs w:val="22"/>
          <w:lang w:val="en-CA" w:eastAsia="ja-JP"/>
        </w:rPr>
        <w:t xml:space="preserve"> mentioned</w:t>
      </w:r>
      <w:r w:rsidR="00F21C57" w:rsidRPr="00F21C57">
        <w:rPr>
          <w:szCs w:val="22"/>
          <w:lang w:val="en-CA" w:eastAsia="ja-JP"/>
        </w:rPr>
        <w:t xml:space="preserve"> for the NNR post filter SEI </w:t>
      </w:r>
      <w:r w:rsidR="007E5717">
        <w:rPr>
          <w:szCs w:val="22"/>
          <w:lang w:val="en-CA" w:eastAsia="ja-JP"/>
        </w:rPr>
        <w:t xml:space="preserve">message </w:t>
      </w:r>
      <w:r w:rsidR="00F21C57" w:rsidRPr="00F21C57">
        <w:rPr>
          <w:szCs w:val="22"/>
          <w:lang w:val="en-CA" w:eastAsia="ja-JP"/>
        </w:rPr>
        <w:t xml:space="preserve">and the post-filter purpose SEI </w:t>
      </w:r>
      <w:r w:rsidR="007E5717">
        <w:rPr>
          <w:szCs w:val="22"/>
          <w:lang w:val="en-CA" w:eastAsia="ja-JP"/>
        </w:rPr>
        <w:t xml:space="preserve">message </w:t>
      </w:r>
      <w:r w:rsidR="00F21C57">
        <w:rPr>
          <w:szCs w:val="22"/>
          <w:lang w:val="en-CA" w:eastAsia="ja-JP"/>
        </w:rPr>
        <w:t>in</w:t>
      </w:r>
      <w:r w:rsidR="00F21C57" w:rsidRPr="00F21C57">
        <w:rPr>
          <w:szCs w:val="22"/>
          <w:lang w:val="en-CA" w:eastAsia="ja-JP"/>
        </w:rPr>
        <w:t xml:space="preserve"> JVET-X0112</w:t>
      </w:r>
      <w:r w:rsidR="00F21C57">
        <w:rPr>
          <w:szCs w:val="22"/>
          <w:lang w:val="en-CA" w:eastAsia="ja-JP"/>
        </w:rPr>
        <w:t>.</w:t>
      </w:r>
    </w:p>
    <w:p w14:paraId="20600D83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 xml:space="preserve">The purpose of </w:t>
      </w:r>
      <w:proofErr w:type="spellStart"/>
      <w:r>
        <w:t>PfP</w:t>
      </w:r>
      <w:proofErr w:type="spellEnd"/>
      <w:r>
        <w:t xml:space="preserve"> is not fully clear: Where would the actual method e.g. of super resolution be defined, and is it at all necessary that the encoder describes it? The resolution after </w:t>
      </w:r>
      <w:proofErr w:type="spellStart"/>
      <w:r>
        <w:t>upsampling</w:t>
      </w:r>
      <w:proofErr w:type="spellEnd"/>
      <w:r>
        <w:t xml:space="preserve"> might finally be display specific, so is it necessary to signal it at all? (it is answered that e.g. the NNR post filter could be used for that purpose)</w:t>
      </w:r>
    </w:p>
    <w:p w14:paraId="1FF324C5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 xml:space="preserve">Is it really necessary to have two separate messages? The </w:t>
      </w:r>
      <w:proofErr w:type="spellStart"/>
      <w:r>
        <w:t>PfP</w:t>
      </w:r>
      <w:proofErr w:type="spellEnd"/>
      <w:r>
        <w:t xml:space="preserve"> message does not contain much info, and likely both would be always updated together. A single SEI message might be more appropriate.</w:t>
      </w:r>
    </w:p>
    <w:p w14:paraId="4DD66CA9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 xml:space="preserve">Is the NNR specification complete e.g. in describing input/output ordering </w:t>
      </w:r>
      <w:proofErr w:type="spellStart"/>
      <w:r>
        <w:t>w.r.t.</w:t>
      </w:r>
      <w:proofErr w:type="spellEnd"/>
      <w:r>
        <w:t xml:space="preserve"> the video decoder output? Could it e.g. describe a 4:2:0 input and 4:4:4 output? </w:t>
      </w:r>
    </w:p>
    <w:p w14:paraId="36137A18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>How would block-wise processing, block-overlapping, and boundary processing be managed?</w:t>
      </w:r>
    </w:p>
    <w:p w14:paraId="243FB75F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>What could be the maximum amount of payload data in NNR? It is also asked if referring to a relative complex standard is the purpose of a SEI message? For the currently foreseen purposes, it might not be updated frequently. There could also be other systems-related mechanisms.</w:t>
      </w:r>
    </w:p>
    <w:p w14:paraId="3B6A8A62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>What does URI mean, and what does it refer to?</w:t>
      </w:r>
    </w:p>
    <w:p w14:paraId="014BA766" w14:textId="77777777" w:rsidR="001F6225" w:rsidRDefault="001F6225" w:rsidP="001F6225">
      <w:pPr>
        <w:pStyle w:val="ae"/>
        <w:numPr>
          <w:ilvl w:val="0"/>
          <w:numId w:val="12"/>
        </w:numPr>
        <w:overflowPunct w:val="0"/>
        <w:autoSpaceDE w:val="0"/>
        <w:autoSpaceDN w:val="0"/>
        <w:spacing w:before="136"/>
        <w:textAlignment w:val="baseline"/>
      </w:pPr>
      <w:r>
        <w:t>Extensibility aspect might require more consideration. In the past, extensibility was not often used, even if it had been foreseen in an SEI message.</w:t>
      </w:r>
    </w:p>
    <w:p w14:paraId="259B8AE9" w14:textId="5CF16F8C" w:rsidR="00983ECC" w:rsidRDefault="006C19E3" w:rsidP="009517CB">
      <w:pPr>
        <w:ind w:firstLineChars="50" w:firstLine="110"/>
        <w:rPr>
          <w:szCs w:val="22"/>
          <w:lang w:eastAsia="ja-JP"/>
        </w:rPr>
      </w:pPr>
      <w:r w:rsidRPr="006C19E3">
        <w:rPr>
          <w:szCs w:val="22"/>
          <w:lang w:eastAsia="ja-JP"/>
        </w:rPr>
        <w:lastRenderedPageBreak/>
        <w:t xml:space="preserve">This contribution proposes </w:t>
      </w:r>
      <w:r w:rsidR="00D30FCB">
        <w:rPr>
          <w:szCs w:val="22"/>
          <w:lang w:eastAsia="ja-JP"/>
        </w:rPr>
        <w:t>maintain</w:t>
      </w:r>
      <w:r w:rsidR="00AA266F">
        <w:rPr>
          <w:szCs w:val="22"/>
          <w:lang w:eastAsia="ja-JP"/>
        </w:rPr>
        <w:t>ing</w:t>
      </w:r>
      <w:r w:rsidRPr="006C19E3">
        <w:rPr>
          <w:szCs w:val="22"/>
          <w:lang w:eastAsia="ja-JP"/>
        </w:rPr>
        <w:t xml:space="preserve"> </w:t>
      </w:r>
      <w:r w:rsidR="00A27927">
        <w:rPr>
          <w:szCs w:val="22"/>
          <w:lang w:eastAsia="ja-JP"/>
        </w:rPr>
        <w:t xml:space="preserve">the </w:t>
      </w:r>
      <w:r w:rsidRPr="006C19E3">
        <w:rPr>
          <w:szCs w:val="22"/>
          <w:lang w:eastAsia="ja-JP"/>
        </w:rPr>
        <w:t>two-layered SEI structure as Figure 1 and specify</w:t>
      </w:r>
      <w:r w:rsidR="00AA266F">
        <w:rPr>
          <w:szCs w:val="22"/>
          <w:lang w:eastAsia="ja-JP"/>
        </w:rPr>
        <w:t>ing</w:t>
      </w:r>
      <w:r w:rsidRPr="006C19E3">
        <w:rPr>
          <w:szCs w:val="22"/>
          <w:lang w:eastAsia="ja-JP"/>
        </w:rPr>
        <w:t xml:space="preserve"> the input or output </w:t>
      </w:r>
      <w:r w:rsidR="004B46FD">
        <w:rPr>
          <w:szCs w:val="22"/>
          <w:lang w:eastAsia="ja-JP"/>
        </w:rPr>
        <w:t xml:space="preserve">sample </w:t>
      </w:r>
      <w:r w:rsidRPr="006C19E3">
        <w:rPr>
          <w:szCs w:val="22"/>
          <w:lang w:eastAsia="ja-JP"/>
        </w:rPr>
        <w:t>interface for the post-filtering process in the so-called post-filter purpose SEI</w:t>
      </w:r>
      <w:r w:rsidR="007E5717">
        <w:rPr>
          <w:szCs w:val="22"/>
          <w:lang w:eastAsia="ja-JP"/>
        </w:rPr>
        <w:t xml:space="preserve"> message</w:t>
      </w:r>
      <w:r w:rsidRPr="006C19E3">
        <w:rPr>
          <w:szCs w:val="22"/>
          <w:lang w:eastAsia="ja-JP"/>
        </w:rPr>
        <w:t xml:space="preserve">. (The other name may be better.) </w:t>
      </w:r>
      <w:r w:rsidR="00AA266F">
        <w:rPr>
          <w:szCs w:val="22"/>
          <w:lang w:eastAsia="ja-JP"/>
        </w:rPr>
        <w:t>T</w:t>
      </w:r>
      <w:r w:rsidRPr="006C19E3">
        <w:rPr>
          <w:szCs w:val="22"/>
          <w:lang w:eastAsia="ja-JP"/>
        </w:rPr>
        <w:t xml:space="preserve">he NNR post filter SEI </w:t>
      </w:r>
      <w:r w:rsidR="007E5717">
        <w:rPr>
          <w:szCs w:val="22"/>
          <w:lang w:eastAsia="ja-JP"/>
        </w:rPr>
        <w:t xml:space="preserve">message </w:t>
      </w:r>
      <w:r w:rsidRPr="006C19E3">
        <w:rPr>
          <w:szCs w:val="22"/>
          <w:lang w:eastAsia="ja-JP"/>
        </w:rPr>
        <w:t xml:space="preserve">should describe more </w:t>
      </w:r>
      <w:r w:rsidR="00AA266F">
        <w:rPr>
          <w:szCs w:val="22"/>
          <w:lang w:eastAsia="ja-JP"/>
        </w:rPr>
        <w:t xml:space="preserve">detailed </w:t>
      </w:r>
      <w:r w:rsidR="00A27927">
        <w:rPr>
          <w:szCs w:val="22"/>
          <w:lang w:eastAsia="ja-JP"/>
        </w:rPr>
        <w:t>information than this contribution</w:t>
      </w:r>
      <w:r w:rsidR="00AA266F">
        <w:rPr>
          <w:szCs w:val="22"/>
          <w:lang w:eastAsia="ja-JP"/>
        </w:rPr>
        <w:t xml:space="preserve"> </w:t>
      </w:r>
      <w:r w:rsidR="00D30FCB">
        <w:rPr>
          <w:szCs w:val="22"/>
          <w:lang w:eastAsia="ja-JP"/>
        </w:rPr>
        <w:t>and</w:t>
      </w:r>
      <w:r w:rsidRPr="006C19E3">
        <w:rPr>
          <w:szCs w:val="22"/>
          <w:lang w:eastAsia="ja-JP"/>
        </w:rPr>
        <w:t xml:space="preserve"> </w:t>
      </w:r>
      <w:r w:rsidR="00AA266F">
        <w:rPr>
          <w:szCs w:val="22"/>
          <w:lang w:eastAsia="ja-JP"/>
        </w:rPr>
        <w:t>o</w:t>
      </w:r>
      <w:r w:rsidRPr="006C19E3">
        <w:rPr>
          <w:szCs w:val="22"/>
          <w:lang w:eastAsia="ja-JP"/>
        </w:rPr>
        <w:t>ur other contribution</w:t>
      </w:r>
      <w:r w:rsidR="005B0C67">
        <w:rPr>
          <w:szCs w:val="22"/>
          <w:lang w:eastAsia="ja-JP"/>
        </w:rPr>
        <w:t xml:space="preserve"> document</w:t>
      </w:r>
      <w:r w:rsidR="00E22FF3">
        <w:rPr>
          <w:szCs w:val="22"/>
          <w:lang w:eastAsia="ja-JP"/>
        </w:rPr>
        <w:t>s</w:t>
      </w:r>
      <w:r w:rsidRPr="006C19E3">
        <w:rPr>
          <w:szCs w:val="22"/>
          <w:lang w:eastAsia="ja-JP"/>
        </w:rPr>
        <w:t xml:space="preserve"> propose </w:t>
      </w:r>
      <w:r w:rsidR="00A27927">
        <w:rPr>
          <w:szCs w:val="22"/>
          <w:lang w:eastAsia="ja-JP"/>
        </w:rPr>
        <w:t xml:space="preserve">these </w:t>
      </w:r>
      <w:r w:rsidR="0090254C">
        <w:rPr>
          <w:szCs w:val="22"/>
          <w:lang w:eastAsia="ja-JP"/>
        </w:rPr>
        <w:t>specification</w:t>
      </w:r>
      <w:r w:rsidR="00A27927">
        <w:rPr>
          <w:szCs w:val="22"/>
          <w:lang w:eastAsia="ja-JP"/>
        </w:rPr>
        <w:t>s</w:t>
      </w:r>
      <w:r w:rsidR="00E22FF3">
        <w:rPr>
          <w:szCs w:val="22"/>
          <w:lang w:eastAsia="ja-JP"/>
        </w:rPr>
        <w:t xml:space="preserve"> [5] [6]</w:t>
      </w:r>
      <w:r w:rsidRPr="006C19E3">
        <w:rPr>
          <w:szCs w:val="22"/>
          <w:lang w:eastAsia="ja-JP"/>
        </w:rPr>
        <w:t>.</w:t>
      </w:r>
    </w:p>
    <w:p w14:paraId="7821804F" w14:textId="3844425F" w:rsidR="006C19E3" w:rsidRDefault="006C19E3" w:rsidP="00D424DC">
      <w:pPr>
        <w:ind w:firstLineChars="50" w:firstLine="110"/>
        <w:rPr>
          <w:szCs w:val="22"/>
          <w:lang w:eastAsia="ja-JP"/>
        </w:rPr>
      </w:pPr>
    </w:p>
    <w:p w14:paraId="2DB3111A" w14:textId="79120923" w:rsidR="006C19E3" w:rsidRDefault="00673687" w:rsidP="006C19E3">
      <w:pPr>
        <w:ind w:firstLineChars="50" w:firstLine="110"/>
        <w:jc w:val="center"/>
        <w:rPr>
          <w:szCs w:val="22"/>
          <w:lang w:eastAsia="ja-JP"/>
        </w:rPr>
      </w:pPr>
      <w:r w:rsidRPr="00673687">
        <w:rPr>
          <w:noProof/>
        </w:rPr>
        <w:drawing>
          <wp:inline distT="0" distB="0" distL="0" distR="0" wp14:anchorId="47033013" wp14:editId="4392A962">
            <wp:extent cx="3511550" cy="988784"/>
            <wp:effectExtent l="0" t="0" r="0" b="1905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152" cy="101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CF2DE" w14:textId="4BF0EABF" w:rsidR="009517CB" w:rsidRDefault="009517CB" w:rsidP="009517CB">
      <w:pPr>
        <w:pStyle w:val="ac"/>
        <w:rPr>
          <w:szCs w:val="22"/>
          <w:lang w:eastAsia="ja-JP"/>
        </w:rPr>
      </w:pPr>
      <w:r>
        <w:rPr>
          <w:szCs w:val="22"/>
          <w:lang w:eastAsia="ja-JP"/>
        </w:rPr>
        <w:t xml:space="preserve">Figure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 xml:space="preserve">SEQ </w:instrText>
      </w:r>
      <w:r>
        <w:rPr>
          <w:rFonts w:hint="eastAsia"/>
          <w:szCs w:val="22"/>
          <w:lang w:eastAsia="ja-JP"/>
        </w:rPr>
        <w:instrText>図</w:instrText>
      </w:r>
      <w:r>
        <w:rPr>
          <w:rFonts w:hint="eastAsia"/>
          <w:szCs w:val="22"/>
          <w:lang w:eastAsia="ja-JP"/>
        </w:rPr>
        <w:instrText xml:space="preserve"> \* ARABIC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  <w:fldChar w:fldCharType="separate"/>
      </w:r>
      <w:r>
        <w:rPr>
          <w:noProof/>
          <w:szCs w:val="22"/>
          <w:lang w:eastAsia="ja-JP"/>
        </w:rPr>
        <w:t>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ab/>
      </w:r>
      <w:r>
        <w:rPr>
          <w:szCs w:val="22"/>
          <w:lang w:eastAsia="ja-JP"/>
        </w:rPr>
        <w:tab/>
        <w:t xml:space="preserve">Two-layered SEI </w:t>
      </w:r>
      <w:r w:rsidR="00F21C57">
        <w:rPr>
          <w:szCs w:val="22"/>
          <w:lang w:eastAsia="ja-JP"/>
        </w:rPr>
        <w:t>structure</w:t>
      </w:r>
    </w:p>
    <w:p w14:paraId="2E64F872" w14:textId="729BFF62" w:rsidR="006C19E3" w:rsidRDefault="006C19E3" w:rsidP="00D424DC">
      <w:pPr>
        <w:ind w:firstLineChars="50" w:firstLine="110"/>
        <w:rPr>
          <w:szCs w:val="22"/>
          <w:lang w:eastAsia="ja-JP"/>
        </w:rPr>
      </w:pPr>
    </w:p>
    <w:p w14:paraId="46915E34" w14:textId="688339C2" w:rsidR="00866303" w:rsidRPr="005B217D" w:rsidRDefault="00866303" w:rsidP="0086630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2CAF245" w14:textId="7668DC82" w:rsidR="00004911" w:rsidRPr="00004911" w:rsidRDefault="00A27927" w:rsidP="00004911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>As</w:t>
      </w:r>
      <w:r w:rsidR="00004911" w:rsidRPr="00004911">
        <w:rPr>
          <w:lang w:val="en-CA" w:eastAsia="ja-JP"/>
        </w:rPr>
        <w:t xml:space="preserve"> comments for JVET-X0112 at the previous meeting, the post-filter purpose SEI</w:t>
      </w:r>
      <w:r w:rsidR="007E5717">
        <w:rPr>
          <w:lang w:val="en-CA" w:eastAsia="ja-JP"/>
        </w:rPr>
        <w:t xml:space="preserve"> message</w:t>
      </w:r>
      <w:r w:rsidR="00004911" w:rsidRPr="00004911">
        <w:rPr>
          <w:lang w:val="en-CA" w:eastAsia="ja-JP"/>
        </w:rPr>
        <w:t xml:space="preserve"> should specify the input or output interface for the post-filtering process. In this contribution, the indications of updating components and output chroma format are defined in the post-filter purpose SEI</w:t>
      </w:r>
      <w:r w:rsidR="007E5717">
        <w:rPr>
          <w:lang w:val="en-CA" w:eastAsia="ja-JP"/>
        </w:rPr>
        <w:t xml:space="preserve"> message</w:t>
      </w:r>
      <w:r w:rsidR="00004911" w:rsidRPr="00004911">
        <w:rPr>
          <w:lang w:val="en-CA" w:eastAsia="ja-JP"/>
        </w:rPr>
        <w:t>.</w:t>
      </w:r>
    </w:p>
    <w:p w14:paraId="50EB0CF2" w14:textId="3EBCE089" w:rsidR="00232CAE" w:rsidRDefault="00004911" w:rsidP="00004911">
      <w:pPr>
        <w:ind w:firstLineChars="50" w:firstLine="110"/>
        <w:rPr>
          <w:lang w:val="en-CA" w:eastAsia="ja-JP"/>
        </w:rPr>
      </w:pPr>
      <w:r w:rsidRPr="00004911">
        <w:rPr>
          <w:lang w:val="en-CA" w:eastAsia="ja-JP"/>
        </w:rPr>
        <w:t>Yellow markers highlight the proposed change relative to the JVET-X0112 text.</w:t>
      </w:r>
    </w:p>
    <w:p w14:paraId="47AA3925" w14:textId="19544516" w:rsidR="00232CAE" w:rsidRPr="009517CB" w:rsidRDefault="00232CAE" w:rsidP="00232CAE">
      <w:pPr>
        <w:rPr>
          <w:highlight w:val="yellow"/>
          <w:lang w:val="en-CA" w:eastAsia="ja-JP"/>
        </w:rPr>
      </w:pPr>
      <w:r w:rsidRPr="009517CB">
        <w:rPr>
          <w:highlight w:val="yellow"/>
          <w:lang w:val="en-CA" w:eastAsia="ja-JP"/>
        </w:rPr>
        <w:t>Use of this SEI message requires the definition of the following variables:</w:t>
      </w:r>
    </w:p>
    <w:p w14:paraId="57909AEE" w14:textId="4C579AD7" w:rsidR="00232CAE" w:rsidRPr="00232CAE" w:rsidRDefault="00232CAE" w:rsidP="00232CAE">
      <w:pPr>
        <w:rPr>
          <w:lang w:val="en-CA" w:eastAsia="ja-JP"/>
        </w:rPr>
      </w:pPr>
      <w:r w:rsidRPr="009517CB">
        <w:rPr>
          <w:rFonts w:hint="eastAsia"/>
          <w:highlight w:val="yellow"/>
          <w:lang w:val="en-CA" w:eastAsia="ja-JP"/>
        </w:rPr>
        <w:t>–</w:t>
      </w:r>
      <w:r w:rsidRPr="009517CB">
        <w:rPr>
          <w:highlight w:val="yellow"/>
          <w:lang w:val="en-CA" w:eastAsia="ja-JP"/>
        </w:rPr>
        <w:tab/>
        <w:t xml:space="preserve">A chroma format indicator, denoted herein by </w:t>
      </w:r>
      <w:proofErr w:type="spellStart"/>
      <w:r w:rsidRPr="009517CB">
        <w:rPr>
          <w:highlight w:val="yellow"/>
          <w:lang w:val="en-CA" w:eastAsia="ja-JP"/>
        </w:rPr>
        <w:t>ChromaFormatIdc</w:t>
      </w:r>
      <w:proofErr w:type="spellEnd"/>
      <w:r w:rsidRPr="009517CB">
        <w:rPr>
          <w:highlight w:val="yellow"/>
          <w:lang w:val="en-CA" w:eastAsia="ja-JP"/>
        </w:rPr>
        <w:t xml:space="preserve">, as described in </w:t>
      </w:r>
      <w:r w:rsidR="00D30FCB">
        <w:rPr>
          <w:highlight w:val="yellow"/>
          <w:lang w:val="en-CA" w:eastAsia="ja-JP"/>
        </w:rPr>
        <w:t>sub</w:t>
      </w:r>
      <w:r w:rsidRPr="009517CB">
        <w:rPr>
          <w:highlight w:val="yellow"/>
          <w:lang w:val="en-CA" w:eastAsia="ja-JP"/>
        </w:rPr>
        <w:t>clause 7.3</w:t>
      </w:r>
    </w:p>
    <w:p w14:paraId="5CBF9A3C" w14:textId="113BE106" w:rsidR="00AB0050" w:rsidRPr="00B9791F" w:rsidRDefault="00AB0050" w:rsidP="00232CAE">
      <w:pPr>
        <w:rPr>
          <w:lang w:val="en-CA" w:eastAsia="ja-JP"/>
        </w:rPr>
      </w:pPr>
    </w:p>
    <w:p w14:paraId="071383A7" w14:textId="77777777" w:rsidR="00C33727" w:rsidRDefault="00C33727" w:rsidP="00C33727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98"/>
      </w:tblGrid>
      <w:tr w:rsidR="00C33727" w:rsidRPr="00B44796" w14:paraId="1DB4C27D" w14:textId="77777777" w:rsidTr="00AA079E">
        <w:trPr>
          <w:trHeight w:val="204"/>
          <w:jc w:val="center"/>
        </w:trPr>
        <w:tc>
          <w:tcPr>
            <w:tcW w:w="7920" w:type="dxa"/>
          </w:tcPr>
          <w:p w14:paraId="12AE4CA7" w14:textId="77777777" w:rsidR="00C33727" w:rsidRPr="00B44796" w:rsidRDefault="00C33727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 w:rsidRPr="00B44796">
              <w:rPr>
                <w:rFonts w:eastAsia="SimSun"/>
                <w:lang w:val="en-GB"/>
              </w:rPr>
              <w:t>post_filter_purpose</w:t>
            </w:r>
            <w:proofErr w:type="spellEnd"/>
            <w:r w:rsidRPr="00B44796">
              <w:rPr>
                <w:rFonts w:eastAsia="SimSun"/>
                <w:lang w:val="en-GB"/>
              </w:rPr>
              <w:t>( payloadSize ) {</w:t>
            </w:r>
          </w:p>
        </w:tc>
        <w:tc>
          <w:tcPr>
            <w:tcW w:w="1398" w:type="dxa"/>
          </w:tcPr>
          <w:p w14:paraId="43BF51DF" w14:textId="77777777" w:rsidR="00C33727" w:rsidRPr="00B44796" w:rsidRDefault="00C33727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B44796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C33727" w:rsidRPr="00B44796" w14:paraId="408291DF" w14:textId="77777777" w:rsidTr="00AA079E">
        <w:trPr>
          <w:trHeight w:val="204"/>
          <w:jc w:val="center"/>
        </w:trPr>
        <w:tc>
          <w:tcPr>
            <w:tcW w:w="7920" w:type="dxa"/>
          </w:tcPr>
          <w:p w14:paraId="3A95ED28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</w:r>
            <w:proofErr w:type="spellStart"/>
            <w:r w:rsidRPr="00B44796">
              <w:rPr>
                <w:rFonts w:eastAsia="SimSun"/>
                <w:b/>
                <w:lang w:val="en-GB"/>
              </w:rPr>
              <w:t>pfp_id</w:t>
            </w:r>
            <w:proofErr w:type="spellEnd"/>
          </w:p>
        </w:tc>
        <w:tc>
          <w:tcPr>
            <w:tcW w:w="1398" w:type="dxa"/>
          </w:tcPr>
          <w:p w14:paraId="24B7F6C4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B44796">
              <w:rPr>
                <w:rFonts w:eastAsia="SimSun"/>
                <w:bCs/>
                <w:lang w:val="en-GB"/>
              </w:rPr>
              <w:t>u(21)</w:t>
            </w:r>
          </w:p>
        </w:tc>
      </w:tr>
      <w:tr w:rsidR="00C33727" w:rsidRPr="00B44796" w14:paraId="3D3A28D3" w14:textId="77777777" w:rsidTr="00AA079E">
        <w:trPr>
          <w:trHeight w:val="204"/>
          <w:jc w:val="center"/>
        </w:trPr>
        <w:tc>
          <w:tcPr>
            <w:tcW w:w="7920" w:type="dxa"/>
          </w:tcPr>
          <w:p w14:paraId="6C22FB97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</w:r>
            <w:proofErr w:type="spellStart"/>
            <w:r w:rsidRPr="00B44796">
              <w:rPr>
                <w:rFonts w:eastAsia="SimSun"/>
                <w:b/>
                <w:bCs/>
                <w:lang w:val="en-GB"/>
              </w:rPr>
              <w:t>pfp_purpose</w:t>
            </w:r>
            <w:proofErr w:type="spellEnd"/>
          </w:p>
        </w:tc>
        <w:tc>
          <w:tcPr>
            <w:tcW w:w="1398" w:type="dxa"/>
          </w:tcPr>
          <w:p w14:paraId="151AB90F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B44796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B44796">
              <w:rPr>
                <w:rFonts w:eastAsia="SimSun"/>
                <w:bCs/>
                <w:lang w:val="en-GB"/>
              </w:rPr>
              <w:t>(v)</w:t>
            </w:r>
          </w:p>
        </w:tc>
      </w:tr>
      <w:tr w:rsidR="00C33727" w:rsidRPr="00B44796" w14:paraId="236BEDBD" w14:textId="77777777" w:rsidTr="00AA079E">
        <w:trPr>
          <w:trHeight w:val="204"/>
          <w:jc w:val="center"/>
        </w:trPr>
        <w:tc>
          <w:tcPr>
            <w:tcW w:w="7920" w:type="dxa"/>
          </w:tcPr>
          <w:p w14:paraId="7B3CFF37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  <w:t xml:space="preserve">if( </w:t>
            </w:r>
            <w:proofErr w:type="spellStart"/>
            <w:r w:rsidRPr="00B44796">
              <w:rPr>
                <w:rFonts w:eastAsia="SimSun"/>
                <w:lang w:val="en-GB"/>
              </w:rPr>
              <w:t>pfp_purpose</w:t>
            </w:r>
            <w:proofErr w:type="spellEnd"/>
            <w:r w:rsidRPr="00B44796">
              <w:rPr>
                <w:rFonts w:eastAsia="SimSun"/>
                <w:lang w:val="en-GB"/>
              </w:rPr>
              <w:t xml:space="preserve">  = =  1 ) { /* super resolution */</w:t>
            </w:r>
          </w:p>
        </w:tc>
        <w:tc>
          <w:tcPr>
            <w:tcW w:w="1398" w:type="dxa"/>
          </w:tcPr>
          <w:p w14:paraId="6E17D5A4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C33727" w:rsidRPr="00B44796" w14:paraId="379E3A56" w14:textId="77777777" w:rsidTr="00AA079E">
        <w:trPr>
          <w:trHeight w:val="204"/>
          <w:jc w:val="center"/>
        </w:trPr>
        <w:tc>
          <w:tcPr>
            <w:tcW w:w="7920" w:type="dxa"/>
          </w:tcPr>
          <w:p w14:paraId="7E8C3A8E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</w:r>
            <w:r w:rsidRPr="00B44796">
              <w:rPr>
                <w:rFonts w:eastAsia="SimSun"/>
                <w:lang w:val="en-GB"/>
              </w:rPr>
              <w:tab/>
            </w:r>
            <w:proofErr w:type="spellStart"/>
            <w:r w:rsidRPr="00B44796">
              <w:rPr>
                <w:rFonts w:eastAsia="SimSun"/>
                <w:b/>
                <w:bCs/>
                <w:lang w:val="en-GB"/>
              </w:rPr>
              <w:t>pfp_pic_width_in_luma_samples</w:t>
            </w:r>
            <w:proofErr w:type="spellEnd"/>
          </w:p>
        </w:tc>
        <w:tc>
          <w:tcPr>
            <w:tcW w:w="1398" w:type="dxa"/>
          </w:tcPr>
          <w:p w14:paraId="64AF640D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B44796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B44796">
              <w:rPr>
                <w:rFonts w:eastAsia="SimSun"/>
                <w:bCs/>
                <w:lang w:val="en-GB"/>
              </w:rPr>
              <w:t>(v)</w:t>
            </w:r>
          </w:p>
        </w:tc>
      </w:tr>
      <w:tr w:rsidR="00C33727" w:rsidRPr="00B44796" w14:paraId="7AF02429" w14:textId="77777777" w:rsidTr="00AA079E">
        <w:trPr>
          <w:trHeight w:val="204"/>
          <w:jc w:val="center"/>
        </w:trPr>
        <w:tc>
          <w:tcPr>
            <w:tcW w:w="7920" w:type="dxa"/>
          </w:tcPr>
          <w:p w14:paraId="4C30D97F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</w:r>
            <w:r w:rsidRPr="00B44796">
              <w:rPr>
                <w:rFonts w:eastAsia="SimSun"/>
                <w:lang w:val="en-GB"/>
              </w:rPr>
              <w:tab/>
            </w:r>
            <w:proofErr w:type="spellStart"/>
            <w:r w:rsidRPr="00B44796">
              <w:rPr>
                <w:rFonts w:eastAsia="SimSun"/>
                <w:b/>
                <w:bCs/>
                <w:lang w:val="en-GB"/>
              </w:rPr>
              <w:t>pfp_pic_height_in_luma_samples</w:t>
            </w:r>
            <w:proofErr w:type="spellEnd"/>
          </w:p>
        </w:tc>
        <w:tc>
          <w:tcPr>
            <w:tcW w:w="1398" w:type="dxa"/>
          </w:tcPr>
          <w:p w14:paraId="0914B854" w14:textId="77777777" w:rsidR="00C33727" w:rsidRPr="00B44796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B44796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B44796">
              <w:rPr>
                <w:rFonts w:eastAsia="SimSun"/>
                <w:bCs/>
                <w:lang w:val="en-GB"/>
              </w:rPr>
              <w:t>(v)</w:t>
            </w:r>
          </w:p>
        </w:tc>
      </w:tr>
      <w:tr w:rsidR="00C33727" w:rsidRPr="00B44796" w14:paraId="236E4B50" w14:textId="77777777" w:rsidTr="00AA079E">
        <w:trPr>
          <w:trHeight w:val="204"/>
          <w:jc w:val="center"/>
        </w:trPr>
        <w:tc>
          <w:tcPr>
            <w:tcW w:w="7920" w:type="dxa"/>
          </w:tcPr>
          <w:p w14:paraId="69A83B31" w14:textId="28DA53DD" w:rsidR="00C33727" w:rsidRPr="009517CB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9517CB">
              <w:rPr>
                <w:rFonts w:eastAsia="SimSun"/>
                <w:highlight w:val="yellow"/>
                <w:lang w:val="en-GB"/>
              </w:rPr>
              <w:tab/>
              <w:t>}</w:t>
            </w:r>
            <w:r w:rsidR="00AA079E" w:rsidRPr="009517CB">
              <w:rPr>
                <w:rFonts w:eastAsia="SimSun"/>
                <w:highlight w:val="yellow"/>
                <w:lang w:val="en-GB"/>
              </w:rPr>
              <w:t xml:space="preserve"> else if (</w:t>
            </w:r>
            <w:proofErr w:type="spellStart"/>
            <w:r w:rsidR="00AA079E" w:rsidRPr="009517CB">
              <w:rPr>
                <w:rFonts w:eastAsia="SimSun"/>
                <w:highlight w:val="yellow"/>
                <w:lang w:val="en-GB"/>
              </w:rPr>
              <w:t>pfp_purpose</w:t>
            </w:r>
            <w:proofErr w:type="spellEnd"/>
            <w:r w:rsidR="00AA079E" w:rsidRPr="009517CB">
              <w:rPr>
                <w:rFonts w:eastAsia="SimSun"/>
                <w:highlight w:val="yellow"/>
                <w:lang w:val="en-GB"/>
              </w:rPr>
              <w:t xml:space="preserve">  = =  2 ) { /* conversion of chroma format */</w:t>
            </w:r>
          </w:p>
        </w:tc>
        <w:tc>
          <w:tcPr>
            <w:tcW w:w="1398" w:type="dxa"/>
          </w:tcPr>
          <w:p w14:paraId="75F3C234" w14:textId="77777777" w:rsidR="00C33727" w:rsidRPr="009517CB" w:rsidRDefault="00C33727" w:rsidP="0093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="00AA079E" w:rsidRPr="00B44796" w14:paraId="04C99BE5" w14:textId="77777777" w:rsidTr="00AA079E">
        <w:trPr>
          <w:trHeight w:val="204"/>
          <w:jc w:val="center"/>
        </w:trPr>
        <w:tc>
          <w:tcPr>
            <w:tcW w:w="7920" w:type="dxa"/>
          </w:tcPr>
          <w:p w14:paraId="0A3D51DD" w14:textId="437CAD2F" w:rsidR="00AA079E" w:rsidRPr="009517CB" w:rsidRDefault="00AA079E" w:rsidP="00C33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 w:eastAsia="ja-JP"/>
              </w:rPr>
            </w:pPr>
            <w:r w:rsidRPr="009517CB">
              <w:rPr>
                <w:rFonts w:eastAsia="SimSun"/>
                <w:highlight w:val="yellow"/>
                <w:lang w:val="en-GB"/>
              </w:rPr>
              <w:tab/>
            </w:r>
            <w:r w:rsidRPr="009517CB">
              <w:rPr>
                <w:rFonts w:eastAsia="SimSun"/>
                <w:highlight w:val="yellow"/>
                <w:lang w:val="en-GB"/>
              </w:rPr>
              <w:tab/>
            </w:r>
            <w:proofErr w:type="spellStart"/>
            <w:r w:rsidRPr="009517CB">
              <w:rPr>
                <w:b/>
                <w:bCs/>
                <w:szCs w:val="22"/>
                <w:highlight w:val="yellow"/>
                <w:lang w:val="en-CA"/>
              </w:rPr>
              <w:t>pfp_component_id</w:t>
            </w:r>
            <w:r w:rsidR="00A073D1" w:rsidRPr="00A073D1">
              <w:rPr>
                <w:rFonts w:hint="eastAsia"/>
                <w:b/>
                <w:bCs/>
                <w:szCs w:val="22"/>
                <w:highlight w:val="yellow"/>
                <w:lang w:val="en-CA" w:eastAsia="ja-JP"/>
              </w:rPr>
              <w:t>c</w:t>
            </w:r>
            <w:proofErr w:type="spellEnd"/>
          </w:p>
        </w:tc>
        <w:tc>
          <w:tcPr>
            <w:tcW w:w="1398" w:type="dxa"/>
          </w:tcPr>
          <w:p w14:paraId="6D7A382A" w14:textId="475F3B5F" w:rsidR="00AA079E" w:rsidRPr="009517CB" w:rsidRDefault="00AA079E" w:rsidP="00C33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9517CB">
              <w:rPr>
                <w:bCs/>
                <w:highlight w:val="yellow"/>
                <w:lang w:val="en-GB" w:eastAsia="ja-JP"/>
              </w:rPr>
              <w:t>u(2)</w:t>
            </w:r>
          </w:p>
        </w:tc>
      </w:tr>
      <w:tr w:rsidR="00AA079E" w:rsidRPr="00B44796" w14:paraId="2E6229AE" w14:textId="77777777" w:rsidTr="00AA079E">
        <w:trPr>
          <w:trHeight w:val="204"/>
          <w:jc w:val="center"/>
        </w:trPr>
        <w:tc>
          <w:tcPr>
            <w:tcW w:w="7920" w:type="dxa"/>
          </w:tcPr>
          <w:p w14:paraId="594C10CE" w14:textId="720A2498" w:rsidR="00AA079E" w:rsidRPr="009517CB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9517CB">
              <w:rPr>
                <w:rFonts w:eastAsia="SimSun"/>
                <w:highlight w:val="yellow"/>
                <w:lang w:val="en-GB"/>
              </w:rPr>
              <w:tab/>
            </w:r>
            <w:r w:rsidRPr="009517CB">
              <w:rPr>
                <w:rFonts w:eastAsia="SimSun"/>
                <w:highlight w:val="yellow"/>
                <w:lang w:val="en-GB"/>
              </w:rPr>
              <w:tab/>
            </w:r>
            <w:proofErr w:type="spellStart"/>
            <w:r w:rsidRPr="009517CB">
              <w:rPr>
                <w:rFonts w:hint="eastAsia"/>
                <w:b/>
                <w:highlight w:val="yellow"/>
                <w:lang w:val="en-GB" w:eastAsia="ja-JP"/>
              </w:rPr>
              <w:t>p</w:t>
            </w:r>
            <w:r w:rsidRPr="009517CB">
              <w:rPr>
                <w:b/>
                <w:highlight w:val="yellow"/>
                <w:lang w:val="en-GB" w:eastAsia="ja-JP"/>
              </w:rPr>
              <w:t>fp_output_diff_chroma_format_idc</w:t>
            </w:r>
            <w:proofErr w:type="spellEnd"/>
          </w:p>
        </w:tc>
        <w:tc>
          <w:tcPr>
            <w:tcW w:w="1398" w:type="dxa"/>
          </w:tcPr>
          <w:p w14:paraId="562D9962" w14:textId="282BC8AD" w:rsidR="00AA079E" w:rsidRPr="009517CB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9517CB">
              <w:rPr>
                <w:rFonts w:eastAsia="SimSun"/>
                <w:bCs/>
                <w:highlight w:val="yellow"/>
                <w:lang w:val="en-GB"/>
              </w:rPr>
              <w:t>u(2)</w:t>
            </w:r>
          </w:p>
        </w:tc>
      </w:tr>
      <w:tr w:rsidR="00AA079E" w:rsidRPr="00B44796" w14:paraId="6763B3CE" w14:textId="77777777" w:rsidTr="00AA079E">
        <w:trPr>
          <w:trHeight w:val="204"/>
          <w:jc w:val="center"/>
        </w:trPr>
        <w:tc>
          <w:tcPr>
            <w:tcW w:w="7920" w:type="dxa"/>
          </w:tcPr>
          <w:p w14:paraId="2B8CF901" w14:textId="13D436B0" w:rsidR="00AA079E" w:rsidRPr="00B44796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B44796"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398" w:type="dxa"/>
          </w:tcPr>
          <w:p w14:paraId="5A396850" w14:textId="77777777" w:rsidR="00AA079E" w:rsidRPr="00B44796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AA079E" w:rsidRPr="00B44796" w14:paraId="39EEE97A" w14:textId="77777777" w:rsidTr="00AA079E">
        <w:trPr>
          <w:trHeight w:val="204"/>
          <w:jc w:val="center"/>
        </w:trPr>
        <w:tc>
          <w:tcPr>
            <w:tcW w:w="7920" w:type="dxa"/>
          </w:tcPr>
          <w:p w14:paraId="7FEB7EB5" w14:textId="1D7FAE36" w:rsidR="00AA079E" w:rsidRPr="00B44796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B44796">
              <w:rPr>
                <w:rFonts w:eastAsia="SimSun"/>
                <w:lang w:val="en-GB"/>
              </w:rPr>
              <w:t>}</w:t>
            </w:r>
          </w:p>
        </w:tc>
        <w:tc>
          <w:tcPr>
            <w:tcW w:w="1398" w:type="dxa"/>
          </w:tcPr>
          <w:p w14:paraId="0868DCE5" w14:textId="77777777" w:rsidR="00AA079E" w:rsidRPr="00B44796" w:rsidRDefault="00AA079E" w:rsidP="0093292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06E5D354" w14:textId="446D8455" w:rsidR="00C33727" w:rsidRDefault="00C33727" w:rsidP="00C33727">
      <w:pPr>
        <w:rPr>
          <w:szCs w:val="22"/>
          <w:lang w:val="en-CA"/>
        </w:rPr>
      </w:pPr>
    </w:p>
    <w:p w14:paraId="4333C152" w14:textId="7558B99C" w:rsidR="00C974A7" w:rsidRPr="009517CB" w:rsidRDefault="00C974A7" w:rsidP="00C33727">
      <w:pPr>
        <w:rPr>
          <w:highlight w:val="yellow"/>
        </w:rPr>
      </w:pPr>
      <w:bookmarkStart w:id="0" w:name="_Hlk91083746"/>
      <w:proofErr w:type="spellStart"/>
      <w:r w:rsidRPr="009517CB">
        <w:rPr>
          <w:b/>
          <w:bCs/>
          <w:szCs w:val="22"/>
          <w:highlight w:val="yellow"/>
          <w:lang w:val="en-CA"/>
        </w:rPr>
        <w:t>pfp_component_idc</w:t>
      </w:r>
      <w:bookmarkEnd w:id="0"/>
      <w:proofErr w:type="spellEnd"/>
      <w:r w:rsidRPr="009517CB">
        <w:rPr>
          <w:szCs w:val="22"/>
          <w:highlight w:val="yellow"/>
          <w:lang w:val="en-CA"/>
        </w:rPr>
        <w:t xml:space="preserve"> </w:t>
      </w:r>
      <w:r w:rsidR="006445A0" w:rsidRPr="009517CB">
        <w:rPr>
          <w:szCs w:val="22"/>
          <w:highlight w:val="yellow"/>
          <w:lang w:val="en-CA"/>
        </w:rPr>
        <w:t>specifies which colo</w:t>
      </w:r>
      <w:r w:rsidR="00AB0050" w:rsidRPr="009517CB">
        <w:rPr>
          <w:szCs w:val="22"/>
          <w:highlight w:val="yellow"/>
          <w:lang w:val="en-CA"/>
        </w:rPr>
        <w:t>u</w:t>
      </w:r>
      <w:r w:rsidR="006445A0" w:rsidRPr="009517CB">
        <w:rPr>
          <w:szCs w:val="22"/>
          <w:highlight w:val="yellow"/>
          <w:lang w:val="en-CA"/>
        </w:rPr>
        <w:t xml:space="preserve">r components are </w:t>
      </w:r>
      <w:r w:rsidR="00AB0050" w:rsidRPr="009517CB">
        <w:rPr>
          <w:szCs w:val="22"/>
          <w:highlight w:val="yellow"/>
          <w:lang w:val="en-CA"/>
        </w:rPr>
        <w:t xml:space="preserve">applied by </w:t>
      </w:r>
      <w:r w:rsidR="00AB0050" w:rsidRPr="008437E9">
        <w:rPr>
          <w:highlight w:val="yellow"/>
        </w:rPr>
        <w:t>the post</w:t>
      </w:r>
      <w:r w:rsidR="008437E9" w:rsidRPr="008437E9">
        <w:rPr>
          <w:highlight w:val="yellow"/>
        </w:rPr>
        <w:t>-processing</w:t>
      </w:r>
      <w:r w:rsidR="00AB0050" w:rsidRPr="008437E9">
        <w:rPr>
          <w:highlight w:val="yellow"/>
        </w:rPr>
        <w:t xml:space="preserve"> filter </w:t>
      </w:r>
      <w:r w:rsidR="00B9791F" w:rsidRPr="008437E9">
        <w:rPr>
          <w:highlight w:val="yellow"/>
        </w:rPr>
        <w:t>as</w:t>
      </w:r>
      <w:r w:rsidR="00AB0050" w:rsidRPr="008437E9">
        <w:rPr>
          <w:highlight w:val="yellow"/>
        </w:rPr>
        <w:t xml:space="preserve"> specified in</w:t>
      </w:r>
      <w:r w:rsidR="00B9791F" w:rsidRPr="008437E9">
        <w:rPr>
          <w:highlight w:val="yellow"/>
        </w:rPr>
        <w:t xml:space="preserve"> Table 1.</w:t>
      </w:r>
      <w:r w:rsidR="00AB0050" w:rsidRPr="008437E9">
        <w:rPr>
          <w:highlight w:val="yellow"/>
        </w:rPr>
        <w:t xml:space="preserve"> </w:t>
      </w:r>
      <w:r w:rsidR="00AF30F6" w:rsidRPr="008437E9">
        <w:rPr>
          <w:highlight w:val="yellow"/>
        </w:rPr>
        <w:t xml:space="preserve">The </w:t>
      </w:r>
      <w:r w:rsidR="00AF30F6" w:rsidRPr="009517CB">
        <w:rPr>
          <w:highlight w:val="yellow"/>
        </w:rPr>
        <w:t>v</w:t>
      </w:r>
      <w:r w:rsidR="00AB0050" w:rsidRPr="009517CB">
        <w:rPr>
          <w:highlight w:val="yellow"/>
        </w:rPr>
        <w:t xml:space="preserve">alue of </w:t>
      </w:r>
      <w:proofErr w:type="spellStart"/>
      <w:r w:rsidR="00AB0050" w:rsidRPr="008437E9">
        <w:rPr>
          <w:highlight w:val="yellow"/>
        </w:rPr>
        <w:t>pfp_component_idc</w:t>
      </w:r>
      <w:proofErr w:type="spellEnd"/>
      <w:r w:rsidR="00AB0050" w:rsidRPr="009517CB">
        <w:rPr>
          <w:highlight w:val="yellow"/>
        </w:rPr>
        <w:t xml:space="preserve"> </w:t>
      </w:r>
      <w:r w:rsidR="00AF30F6" w:rsidRPr="009517CB">
        <w:rPr>
          <w:highlight w:val="yellow"/>
        </w:rPr>
        <w:t xml:space="preserve">shall be in the range of 0 to 2, inclusive. The value of 3 for </w:t>
      </w:r>
      <w:proofErr w:type="spellStart"/>
      <w:r w:rsidR="00AF30F6" w:rsidRPr="009517CB">
        <w:rPr>
          <w:highlight w:val="yellow"/>
        </w:rPr>
        <w:t>pfp_component_idc</w:t>
      </w:r>
      <w:proofErr w:type="spellEnd"/>
      <w:r w:rsidR="00AF30F6" w:rsidRPr="009517CB">
        <w:rPr>
          <w:highlight w:val="yellow"/>
        </w:rPr>
        <w:t xml:space="preserve"> is reserved for future use by </w:t>
      </w:r>
      <w:r w:rsidR="00AB0050" w:rsidRPr="009517CB">
        <w:rPr>
          <w:highlight w:val="yellow"/>
        </w:rPr>
        <w:t xml:space="preserve">ITU-T | ISO/IEC and shall not be present in payload data conforming to this version of this </w:t>
      </w:r>
      <w:r w:rsidR="00AF30F6" w:rsidRPr="009517CB">
        <w:rPr>
          <w:highlight w:val="yellow"/>
        </w:rPr>
        <w:t>s</w:t>
      </w:r>
      <w:r w:rsidR="00AB0050" w:rsidRPr="009517CB">
        <w:rPr>
          <w:highlight w:val="yellow"/>
        </w:rPr>
        <w:t xml:space="preserve">pecification. Decoders shall ignore </w:t>
      </w:r>
      <w:r w:rsidR="00AF30F6" w:rsidRPr="009517CB">
        <w:rPr>
          <w:highlight w:val="yellow"/>
        </w:rPr>
        <w:t>post filter purpose</w:t>
      </w:r>
      <w:r w:rsidR="00AB0050" w:rsidRPr="009517CB">
        <w:rPr>
          <w:highlight w:val="yellow"/>
        </w:rPr>
        <w:t xml:space="preserve"> SEI messages </w:t>
      </w:r>
      <w:r w:rsidR="00AF30F6" w:rsidRPr="009517CB">
        <w:rPr>
          <w:highlight w:val="yellow"/>
        </w:rPr>
        <w:t xml:space="preserve">with </w:t>
      </w:r>
      <w:proofErr w:type="spellStart"/>
      <w:r w:rsidR="00AF30F6" w:rsidRPr="009517CB">
        <w:rPr>
          <w:highlight w:val="yellow"/>
        </w:rPr>
        <w:t>pfp_component_idc</w:t>
      </w:r>
      <w:proofErr w:type="spellEnd"/>
      <w:r w:rsidR="00AF30F6" w:rsidRPr="009517CB">
        <w:rPr>
          <w:highlight w:val="yellow"/>
        </w:rPr>
        <w:t xml:space="preserve"> equal to 3</w:t>
      </w:r>
      <w:r w:rsidR="00AB0050" w:rsidRPr="009517CB">
        <w:rPr>
          <w:highlight w:val="yellow"/>
        </w:rPr>
        <w:t>.</w:t>
      </w:r>
    </w:p>
    <w:p w14:paraId="07971A22" w14:textId="5B477114" w:rsidR="00B9791F" w:rsidRPr="009517CB" w:rsidRDefault="00B9791F" w:rsidP="00B9791F">
      <w:pPr>
        <w:pStyle w:val="TableNoTitle"/>
        <w:rPr>
          <w:noProof/>
          <w:highlight w:val="yellow"/>
        </w:rPr>
      </w:pPr>
      <w:r w:rsidRPr="009517CB">
        <w:rPr>
          <w:noProof/>
          <w:highlight w:val="yellow"/>
        </w:rPr>
        <w:lastRenderedPageBreak/>
        <w:t>Table </w:t>
      </w:r>
      <w:r w:rsidRPr="009517CB">
        <w:rPr>
          <w:noProof/>
          <w:highlight w:val="yellow"/>
        </w:rPr>
        <w:fldChar w:fldCharType="begin"/>
      </w:r>
      <w:r w:rsidRPr="009517CB">
        <w:rPr>
          <w:noProof/>
          <w:highlight w:val="yellow"/>
        </w:rPr>
        <w:instrText xml:space="preserve"> SEQ Table \* ARABIC </w:instrText>
      </w:r>
      <w:r w:rsidRPr="009517CB">
        <w:rPr>
          <w:noProof/>
          <w:highlight w:val="yellow"/>
        </w:rPr>
        <w:fldChar w:fldCharType="separate"/>
      </w:r>
      <w:r w:rsidRPr="009517CB">
        <w:rPr>
          <w:noProof/>
          <w:highlight w:val="yellow"/>
        </w:rPr>
        <w:t>1</w:t>
      </w:r>
      <w:r w:rsidRPr="009517CB">
        <w:rPr>
          <w:noProof/>
          <w:highlight w:val="yellow"/>
        </w:rPr>
        <w:fldChar w:fldCharType="end"/>
      </w:r>
      <w:r w:rsidRPr="009517CB">
        <w:rPr>
          <w:noProof/>
          <w:highlight w:val="yellow"/>
        </w:rPr>
        <w:t xml:space="preserve"> – Values of pfp_component_idc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4685"/>
      </w:tblGrid>
      <w:tr w:rsidR="006445A0" w:rsidRPr="009517CB" w14:paraId="67D45447" w14:textId="77777777" w:rsidTr="006445A0">
        <w:trPr>
          <w:jc w:val="center"/>
        </w:trPr>
        <w:tc>
          <w:tcPr>
            <w:tcW w:w="786" w:type="dxa"/>
          </w:tcPr>
          <w:p w14:paraId="3C65476B" w14:textId="056A533F" w:rsidR="006445A0" w:rsidRPr="009517CB" w:rsidRDefault="00AB0050" w:rsidP="0093292A">
            <w:pPr>
              <w:pStyle w:val="Tablehead"/>
              <w:keepLines/>
              <w:rPr>
                <w:noProof w:val="0"/>
                <w:sz w:val="22"/>
                <w:szCs w:val="22"/>
                <w:highlight w:val="yellow"/>
              </w:rPr>
            </w:pPr>
            <w:proofErr w:type="spellStart"/>
            <w:r w:rsidRPr="009517CB">
              <w:rPr>
                <w:noProof w:val="0"/>
                <w:sz w:val="22"/>
                <w:szCs w:val="22"/>
                <w:highlight w:val="yellow"/>
              </w:rPr>
              <w:t>pfp_component_idc</w:t>
            </w:r>
            <w:proofErr w:type="spellEnd"/>
          </w:p>
        </w:tc>
        <w:tc>
          <w:tcPr>
            <w:tcW w:w="4685" w:type="dxa"/>
          </w:tcPr>
          <w:p w14:paraId="1471ABB1" w14:textId="77777777" w:rsidR="006445A0" w:rsidRPr="009517CB" w:rsidRDefault="006445A0" w:rsidP="0093292A">
            <w:pPr>
              <w:pStyle w:val="Tablehead"/>
              <w:keepLines/>
              <w:rPr>
                <w:noProof w:val="0"/>
                <w:sz w:val="22"/>
                <w:szCs w:val="22"/>
                <w:highlight w:val="yellow"/>
              </w:rPr>
            </w:pPr>
            <w:r w:rsidRPr="009517CB">
              <w:rPr>
                <w:noProof w:val="0"/>
                <w:sz w:val="22"/>
                <w:szCs w:val="22"/>
                <w:highlight w:val="yellow"/>
              </w:rPr>
              <w:t>Interpretation</w:t>
            </w:r>
          </w:p>
        </w:tc>
      </w:tr>
      <w:tr w:rsidR="006445A0" w:rsidRPr="009517CB" w14:paraId="7CD0A351" w14:textId="77777777" w:rsidTr="006445A0">
        <w:trPr>
          <w:jc w:val="center"/>
        </w:trPr>
        <w:tc>
          <w:tcPr>
            <w:tcW w:w="786" w:type="dxa"/>
          </w:tcPr>
          <w:p w14:paraId="57B223B9" w14:textId="7B142A6D" w:rsidR="006445A0" w:rsidRPr="009517CB" w:rsidRDefault="006445A0" w:rsidP="0093292A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0</w:t>
            </w:r>
          </w:p>
        </w:tc>
        <w:tc>
          <w:tcPr>
            <w:tcW w:w="4685" w:type="dxa"/>
          </w:tcPr>
          <w:p w14:paraId="68115AAE" w14:textId="31B24711" w:rsidR="006445A0" w:rsidRPr="009517CB" w:rsidRDefault="006445A0" w:rsidP="0093292A">
            <w:pPr>
              <w:pStyle w:val="Tabletext"/>
              <w:keepNext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 xml:space="preserve">The luma component is only </w:t>
            </w:r>
            <w:r w:rsidR="00B75468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updated</w:t>
            </w:r>
            <w:r w:rsidR="00B9791F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.</w:t>
            </w:r>
          </w:p>
        </w:tc>
      </w:tr>
      <w:tr w:rsidR="006445A0" w:rsidRPr="009517CB" w14:paraId="323A3A5C" w14:textId="77777777" w:rsidTr="006445A0">
        <w:trPr>
          <w:jc w:val="center"/>
        </w:trPr>
        <w:tc>
          <w:tcPr>
            <w:tcW w:w="786" w:type="dxa"/>
          </w:tcPr>
          <w:p w14:paraId="6B166005" w14:textId="4B4B5E3A" w:rsidR="006445A0" w:rsidRPr="009517CB" w:rsidRDefault="006445A0" w:rsidP="0093292A">
            <w:pPr>
              <w:pStyle w:val="Tabletext"/>
              <w:jc w:val="center"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1</w:t>
            </w:r>
          </w:p>
        </w:tc>
        <w:tc>
          <w:tcPr>
            <w:tcW w:w="4685" w:type="dxa"/>
          </w:tcPr>
          <w:p w14:paraId="546E9AEC" w14:textId="47BDCACF" w:rsidR="006445A0" w:rsidRPr="009517CB" w:rsidRDefault="006445A0" w:rsidP="0093292A">
            <w:pPr>
              <w:pStyle w:val="Tabletext"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 xml:space="preserve">The </w:t>
            </w:r>
            <w:r w:rsidR="00B9791F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 xml:space="preserve">two </w:t>
            </w: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 xml:space="preserve">chroma components are </w:t>
            </w:r>
            <w:r w:rsidR="00B75468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updated</w:t>
            </w: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.</w:t>
            </w:r>
          </w:p>
        </w:tc>
      </w:tr>
      <w:tr w:rsidR="006445A0" w:rsidRPr="009517CB" w14:paraId="4CBA10F7" w14:textId="77777777" w:rsidTr="006445A0">
        <w:trPr>
          <w:jc w:val="center"/>
        </w:trPr>
        <w:tc>
          <w:tcPr>
            <w:tcW w:w="786" w:type="dxa"/>
          </w:tcPr>
          <w:p w14:paraId="7EDDA11A" w14:textId="0A481E5A" w:rsidR="006445A0" w:rsidRPr="009517CB" w:rsidRDefault="006445A0" w:rsidP="0093292A">
            <w:pPr>
              <w:pStyle w:val="Tabletext"/>
              <w:jc w:val="center"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2</w:t>
            </w:r>
          </w:p>
        </w:tc>
        <w:tc>
          <w:tcPr>
            <w:tcW w:w="4685" w:type="dxa"/>
          </w:tcPr>
          <w:p w14:paraId="177A5FCE" w14:textId="0B8FB5BE" w:rsidR="006445A0" w:rsidRPr="009517CB" w:rsidRDefault="006445A0" w:rsidP="0093292A">
            <w:pPr>
              <w:pStyle w:val="Tabletext"/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</w:pPr>
            <w:r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 xml:space="preserve">The all three components are </w:t>
            </w:r>
            <w:r w:rsidR="00B75468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updated</w:t>
            </w:r>
            <w:r w:rsidR="00B9791F" w:rsidRPr="009517CB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.</w:t>
            </w:r>
          </w:p>
        </w:tc>
      </w:tr>
    </w:tbl>
    <w:p w14:paraId="0F3AA21D" w14:textId="77777777" w:rsidR="006445A0" w:rsidRPr="009517CB" w:rsidRDefault="006445A0" w:rsidP="00C33727">
      <w:pPr>
        <w:rPr>
          <w:szCs w:val="22"/>
          <w:highlight w:val="yellow"/>
          <w:lang w:val="en-CA"/>
        </w:rPr>
      </w:pPr>
    </w:p>
    <w:p w14:paraId="16594019" w14:textId="5861BD5C" w:rsidR="00AE2056" w:rsidRPr="009517CB" w:rsidRDefault="00C974A7" w:rsidP="001C67A6">
      <w:pPr>
        <w:rPr>
          <w:szCs w:val="22"/>
          <w:highlight w:val="yellow"/>
          <w:lang w:val="en-CA"/>
        </w:rPr>
      </w:pPr>
      <w:bookmarkStart w:id="1" w:name="_Hlk91008876"/>
      <w:proofErr w:type="spellStart"/>
      <w:r w:rsidRPr="009517CB">
        <w:rPr>
          <w:b/>
          <w:bCs/>
          <w:szCs w:val="22"/>
          <w:highlight w:val="yellow"/>
          <w:lang w:val="en-CA"/>
        </w:rPr>
        <w:t>pfp_o</w:t>
      </w:r>
      <w:r w:rsidR="001C67A6" w:rsidRPr="009517CB">
        <w:rPr>
          <w:b/>
          <w:bCs/>
          <w:szCs w:val="22"/>
          <w:highlight w:val="yellow"/>
          <w:lang w:val="en-CA"/>
        </w:rPr>
        <w:t>utput_</w:t>
      </w:r>
      <w:r w:rsidR="00AE2056" w:rsidRPr="009517CB">
        <w:rPr>
          <w:b/>
          <w:bCs/>
          <w:szCs w:val="22"/>
          <w:highlight w:val="yellow"/>
          <w:lang w:val="en-CA"/>
        </w:rPr>
        <w:t>diff_</w:t>
      </w:r>
      <w:r w:rsidR="001C67A6" w:rsidRPr="009517CB">
        <w:rPr>
          <w:b/>
          <w:bCs/>
          <w:szCs w:val="22"/>
          <w:highlight w:val="yellow"/>
          <w:lang w:val="en-CA"/>
        </w:rPr>
        <w:t>chroma_format_idc</w:t>
      </w:r>
      <w:bookmarkEnd w:id="1"/>
      <w:proofErr w:type="spellEnd"/>
      <w:r w:rsidR="001C67A6" w:rsidRPr="009517CB">
        <w:rPr>
          <w:szCs w:val="22"/>
          <w:highlight w:val="yellow"/>
          <w:lang w:val="en-CA"/>
        </w:rPr>
        <w:t xml:space="preserve"> specifies the </w:t>
      </w:r>
      <w:r w:rsidR="00315ECB" w:rsidRPr="009517CB">
        <w:rPr>
          <w:szCs w:val="22"/>
          <w:highlight w:val="yellow"/>
          <w:lang w:val="en-CA"/>
        </w:rPr>
        <w:t>difference between the</w:t>
      </w:r>
      <w:r w:rsidR="00D63E39" w:rsidRPr="009517CB">
        <w:rPr>
          <w:szCs w:val="22"/>
          <w:highlight w:val="yellow"/>
          <w:lang w:val="en-CA"/>
        </w:rPr>
        <w:t xml:space="preserve"> chroma format indication </w:t>
      </w:r>
      <w:r w:rsidR="00451C0B" w:rsidRPr="009517CB">
        <w:rPr>
          <w:szCs w:val="22"/>
          <w:highlight w:val="yellow"/>
          <w:lang w:val="en-CA"/>
        </w:rPr>
        <w:t xml:space="preserve">value of output picture </w:t>
      </w:r>
      <w:r w:rsidR="00D63E39" w:rsidRPr="009517CB">
        <w:rPr>
          <w:szCs w:val="22"/>
          <w:highlight w:val="yellow"/>
          <w:lang w:val="en-CA"/>
        </w:rPr>
        <w:t xml:space="preserve">and </w:t>
      </w:r>
      <w:proofErr w:type="spellStart"/>
      <w:r w:rsidR="008437E9" w:rsidRPr="009517CB">
        <w:rPr>
          <w:szCs w:val="22"/>
          <w:highlight w:val="yellow"/>
          <w:lang w:val="en-CA" w:eastAsia="ja-JP"/>
        </w:rPr>
        <w:t>ChromaFormatIdc</w:t>
      </w:r>
      <w:proofErr w:type="spellEnd"/>
      <w:r w:rsidR="00451C0B" w:rsidRPr="009517CB">
        <w:rPr>
          <w:szCs w:val="22"/>
          <w:highlight w:val="yellow"/>
          <w:lang w:val="en-CA"/>
        </w:rPr>
        <w:t xml:space="preserve"> of input picture</w:t>
      </w:r>
      <w:r w:rsidR="00D63E39" w:rsidRPr="009517CB">
        <w:rPr>
          <w:szCs w:val="22"/>
          <w:highlight w:val="yellow"/>
          <w:lang w:val="en-CA"/>
        </w:rPr>
        <w:t xml:space="preserve">. </w:t>
      </w:r>
      <w:r w:rsidR="0028466A" w:rsidRPr="009517CB">
        <w:rPr>
          <w:szCs w:val="22"/>
          <w:highlight w:val="yellow"/>
          <w:lang w:val="en-CA"/>
        </w:rPr>
        <w:t xml:space="preserve">The value of </w:t>
      </w:r>
      <w:proofErr w:type="spellStart"/>
      <w:r w:rsidR="0028466A" w:rsidRPr="009517CB">
        <w:rPr>
          <w:szCs w:val="22"/>
          <w:highlight w:val="yellow"/>
          <w:lang w:val="en-CA"/>
        </w:rPr>
        <w:t>output_diff_chroma_format_idc</w:t>
      </w:r>
      <w:proofErr w:type="spellEnd"/>
      <w:r w:rsidR="0028466A" w:rsidRPr="009517CB">
        <w:rPr>
          <w:szCs w:val="22"/>
          <w:highlight w:val="yellow"/>
          <w:lang w:val="en-CA"/>
        </w:rPr>
        <w:t xml:space="preserve"> shall be in the range of 0 to 3</w:t>
      </w:r>
      <w:r w:rsidR="00451C0B" w:rsidRPr="009517CB">
        <w:rPr>
          <w:szCs w:val="22"/>
          <w:highlight w:val="yellow"/>
          <w:lang w:val="en-CA"/>
        </w:rPr>
        <w:t>.</w:t>
      </w:r>
      <w:r w:rsidR="00026CE4" w:rsidRPr="009517CB">
        <w:rPr>
          <w:szCs w:val="22"/>
          <w:highlight w:val="yellow"/>
          <w:lang w:val="en-CA"/>
        </w:rPr>
        <w:t xml:space="preserve"> </w:t>
      </w:r>
      <w:r w:rsidR="00983ECC" w:rsidRPr="009517CB">
        <w:rPr>
          <w:szCs w:val="22"/>
          <w:highlight w:val="yellow"/>
          <w:lang w:val="en-CA"/>
        </w:rPr>
        <w:t xml:space="preserve">For the chroma </w:t>
      </w:r>
      <w:r w:rsidR="003A50D9">
        <w:rPr>
          <w:rFonts w:hint="eastAsia"/>
          <w:szCs w:val="22"/>
          <w:highlight w:val="yellow"/>
          <w:lang w:val="en-CA" w:eastAsia="ja-JP"/>
        </w:rPr>
        <w:t>s</w:t>
      </w:r>
      <w:r w:rsidR="003A50D9">
        <w:rPr>
          <w:szCs w:val="22"/>
          <w:highlight w:val="yellow"/>
          <w:lang w:val="en-CA" w:eastAsia="ja-JP"/>
        </w:rPr>
        <w:t>ampl</w:t>
      </w:r>
      <w:r w:rsidR="003A50D9">
        <w:rPr>
          <w:szCs w:val="22"/>
          <w:highlight w:val="yellow"/>
          <w:lang w:val="en-CA"/>
        </w:rPr>
        <w:t>ing</w:t>
      </w:r>
      <w:r w:rsidR="00983ECC" w:rsidRPr="009517CB">
        <w:rPr>
          <w:szCs w:val="22"/>
          <w:highlight w:val="yellow"/>
          <w:lang w:val="en-CA"/>
        </w:rPr>
        <w:t xml:space="preserve"> </w:t>
      </w:r>
      <w:r w:rsidR="003A50D9" w:rsidRPr="003A50D9">
        <w:rPr>
          <w:szCs w:val="22"/>
          <w:highlight w:val="yellow"/>
          <w:lang w:val="en-CA"/>
        </w:rPr>
        <w:t>relative to the luma sampling</w:t>
      </w:r>
      <w:r w:rsidR="003A50D9" w:rsidRPr="003A50D9" w:rsidDel="008437E9">
        <w:rPr>
          <w:szCs w:val="22"/>
          <w:highlight w:val="yellow"/>
          <w:lang w:val="en-CA"/>
        </w:rPr>
        <w:t xml:space="preserve"> </w:t>
      </w:r>
      <w:r w:rsidR="00983ECC" w:rsidRPr="009517CB">
        <w:rPr>
          <w:szCs w:val="22"/>
          <w:highlight w:val="yellow"/>
          <w:lang w:val="en-CA"/>
        </w:rPr>
        <w:t>of output picture</w:t>
      </w:r>
      <w:r w:rsidR="00983ECC" w:rsidRPr="009517CB">
        <w:rPr>
          <w:rFonts w:hint="eastAsia"/>
          <w:szCs w:val="22"/>
          <w:highlight w:val="yellow"/>
          <w:lang w:val="en-CA"/>
        </w:rPr>
        <w:t>,</w:t>
      </w:r>
      <w:r w:rsidR="00983ECC" w:rsidRPr="009517CB">
        <w:rPr>
          <w:szCs w:val="22"/>
          <w:highlight w:val="yellow"/>
          <w:lang w:val="en-CA"/>
        </w:rPr>
        <w:t xml:space="preserve"> t</w:t>
      </w:r>
      <w:r w:rsidR="00451C0B" w:rsidRPr="009517CB">
        <w:rPr>
          <w:rFonts w:hint="eastAsia"/>
          <w:szCs w:val="22"/>
          <w:highlight w:val="yellow"/>
          <w:lang w:val="en-CA"/>
        </w:rPr>
        <w:t xml:space="preserve">he </w:t>
      </w:r>
      <w:r w:rsidR="003A50D9">
        <w:rPr>
          <w:szCs w:val="22"/>
          <w:highlight w:val="yellow"/>
          <w:lang w:val="en-CA"/>
        </w:rPr>
        <w:t xml:space="preserve">chroma </w:t>
      </w:r>
      <w:r w:rsidR="00D30FCB">
        <w:rPr>
          <w:szCs w:val="22"/>
          <w:highlight w:val="yellow"/>
          <w:lang w:val="en-CA"/>
        </w:rPr>
        <w:t xml:space="preserve">format </w:t>
      </w:r>
      <w:r w:rsidR="003A50D9">
        <w:rPr>
          <w:szCs w:val="22"/>
          <w:highlight w:val="yellow"/>
          <w:lang w:val="en-CA"/>
        </w:rPr>
        <w:t xml:space="preserve">indication </w:t>
      </w:r>
      <w:r w:rsidR="00451C0B" w:rsidRPr="009517CB">
        <w:rPr>
          <w:rFonts w:hint="eastAsia"/>
          <w:szCs w:val="22"/>
          <w:highlight w:val="yellow"/>
          <w:lang w:val="en-CA"/>
        </w:rPr>
        <w:t>v</w:t>
      </w:r>
      <w:r w:rsidR="00451C0B" w:rsidRPr="009517CB">
        <w:rPr>
          <w:szCs w:val="22"/>
          <w:highlight w:val="yellow"/>
          <w:lang w:val="en-CA"/>
        </w:rPr>
        <w:t xml:space="preserve">ariable </w:t>
      </w:r>
      <w:proofErr w:type="spellStart"/>
      <w:r w:rsidR="00026CE4" w:rsidRPr="009517CB">
        <w:rPr>
          <w:szCs w:val="22"/>
          <w:highlight w:val="yellow"/>
          <w:lang w:val="en-CA"/>
        </w:rPr>
        <w:t>OutputChromaFormatIDC</w:t>
      </w:r>
      <w:proofErr w:type="spellEnd"/>
      <w:r w:rsidR="00983ECC" w:rsidRPr="009517CB">
        <w:rPr>
          <w:szCs w:val="22"/>
          <w:highlight w:val="yellow"/>
          <w:lang w:val="en-CA"/>
        </w:rPr>
        <w:t xml:space="preserve"> as</w:t>
      </w:r>
      <w:r w:rsidR="00B75468" w:rsidRPr="009517CB">
        <w:rPr>
          <w:szCs w:val="22"/>
          <w:highlight w:val="yellow"/>
          <w:lang w:val="en-CA"/>
        </w:rPr>
        <w:t xml:space="preserve"> specifies </w:t>
      </w:r>
      <w:r w:rsidR="00983ECC" w:rsidRPr="009517CB">
        <w:rPr>
          <w:szCs w:val="22"/>
          <w:highlight w:val="yellow"/>
          <w:lang w:val="en-CA"/>
        </w:rPr>
        <w:t>in</w:t>
      </w:r>
      <w:r w:rsidR="00B75468" w:rsidRPr="009517CB">
        <w:rPr>
          <w:szCs w:val="22"/>
          <w:highlight w:val="yellow"/>
          <w:lang w:val="en-CA"/>
        </w:rPr>
        <w:t xml:space="preserve"> Table 2 </w:t>
      </w:r>
      <w:r w:rsidR="0028466A" w:rsidRPr="009517CB">
        <w:rPr>
          <w:szCs w:val="22"/>
          <w:highlight w:val="yellow"/>
          <w:lang w:val="en-CA"/>
        </w:rPr>
        <w:t>is derived as follows:</w:t>
      </w:r>
    </w:p>
    <w:p w14:paraId="13B68E77" w14:textId="45A41822" w:rsidR="00AE2056" w:rsidRDefault="00315ECB" w:rsidP="001C67A6">
      <w:pPr>
        <w:rPr>
          <w:szCs w:val="22"/>
          <w:highlight w:val="yellow"/>
          <w:lang w:val="en-CA" w:eastAsia="ja-JP"/>
        </w:rPr>
      </w:pPr>
      <w:r w:rsidRPr="009517CB">
        <w:rPr>
          <w:szCs w:val="22"/>
          <w:highlight w:val="yellow"/>
          <w:lang w:val="en-CA" w:eastAsia="ja-JP"/>
        </w:rPr>
        <w:tab/>
      </w:r>
      <w:proofErr w:type="spellStart"/>
      <w:r w:rsidR="00AE2056" w:rsidRPr="009517CB">
        <w:rPr>
          <w:szCs w:val="22"/>
          <w:highlight w:val="yellow"/>
          <w:lang w:val="en-CA" w:eastAsia="ja-JP"/>
        </w:rPr>
        <w:t>OutputChromaFormatI</w:t>
      </w:r>
      <w:r w:rsidR="00232CAE" w:rsidRPr="009517CB">
        <w:rPr>
          <w:szCs w:val="22"/>
          <w:highlight w:val="yellow"/>
          <w:lang w:val="en-CA" w:eastAsia="ja-JP"/>
        </w:rPr>
        <w:t>dc</w:t>
      </w:r>
      <w:proofErr w:type="spellEnd"/>
      <w:r w:rsidR="00AE2056" w:rsidRPr="009517CB">
        <w:rPr>
          <w:szCs w:val="22"/>
          <w:highlight w:val="yellow"/>
          <w:lang w:val="en-CA" w:eastAsia="ja-JP"/>
        </w:rPr>
        <w:t xml:space="preserve"> = </w:t>
      </w:r>
      <w:proofErr w:type="spellStart"/>
      <w:r w:rsidR="00232CAE" w:rsidRPr="009517CB">
        <w:rPr>
          <w:szCs w:val="22"/>
          <w:highlight w:val="yellow"/>
          <w:lang w:val="en-CA" w:eastAsia="ja-JP"/>
        </w:rPr>
        <w:t>ChromaFormatIdc</w:t>
      </w:r>
      <w:proofErr w:type="spellEnd"/>
      <w:r w:rsidR="00232CAE" w:rsidRPr="009517CB">
        <w:rPr>
          <w:szCs w:val="22"/>
          <w:highlight w:val="yellow"/>
          <w:lang w:val="en-CA" w:eastAsia="ja-JP"/>
        </w:rPr>
        <w:t xml:space="preserve"> </w:t>
      </w:r>
      <w:r w:rsidR="0060499C" w:rsidRPr="009517CB">
        <w:rPr>
          <w:szCs w:val="22"/>
          <w:highlight w:val="yellow"/>
          <w:lang w:val="en-CA" w:eastAsia="ja-JP"/>
        </w:rPr>
        <w:t xml:space="preserve">+ </w:t>
      </w:r>
      <w:proofErr w:type="spellStart"/>
      <w:r w:rsidR="00AA05BC" w:rsidRPr="009517CB">
        <w:rPr>
          <w:szCs w:val="22"/>
          <w:highlight w:val="yellow"/>
          <w:lang w:val="en-CA" w:eastAsia="ja-JP"/>
        </w:rPr>
        <w:t>php_</w:t>
      </w:r>
      <w:r w:rsidR="0060499C" w:rsidRPr="009517CB">
        <w:rPr>
          <w:szCs w:val="22"/>
          <w:highlight w:val="yellow"/>
          <w:lang w:val="en-CA" w:eastAsia="ja-JP"/>
        </w:rPr>
        <w:t>output_diff_chroma_format_idc</w:t>
      </w:r>
      <w:proofErr w:type="spellEnd"/>
    </w:p>
    <w:p w14:paraId="68656D3B" w14:textId="3CFA7D1E" w:rsidR="00451C0B" w:rsidRPr="009517CB" w:rsidRDefault="00451C0B" w:rsidP="001C67A6">
      <w:pPr>
        <w:rPr>
          <w:szCs w:val="22"/>
          <w:highlight w:val="yellow"/>
          <w:lang w:val="en-CA" w:eastAsia="ja-JP"/>
        </w:rPr>
      </w:pPr>
      <w:r w:rsidRPr="009517CB">
        <w:rPr>
          <w:szCs w:val="22"/>
          <w:highlight w:val="yellow"/>
          <w:lang w:val="en-CA"/>
        </w:rPr>
        <w:t xml:space="preserve">The variable </w:t>
      </w:r>
      <w:proofErr w:type="spellStart"/>
      <w:r w:rsidRPr="009517CB">
        <w:rPr>
          <w:szCs w:val="22"/>
          <w:highlight w:val="yellow"/>
          <w:lang w:val="en-CA"/>
        </w:rPr>
        <w:t>OutputChromaFormatI</w:t>
      </w:r>
      <w:r w:rsidR="00232CAE" w:rsidRPr="009517CB">
        <w:rPr>
          <w:szCs w:val="22"/>
          <w:highlight w:val="yellow"/>
          <w:lang w:val="en-CA"/>
        </w:rPr>
        <w:t>dc</w:t>
      </w:r>
      <w:proofErr w:type="spellEnd"/>
      <w:r w:rsidRPr="009517CB">
        <w:rPr>
          <w:szCs w:val="22"/>
          <w:highlight w:val="yellow"/>
          <w:lang w:val="en-CA"/>
        </w:rPr>
        <w:t xml:space="preserve"> shall be in the range of 0 to 3.</w:t>
      </w:r>
    </w:p>
    <w:p w14:paraId="71719EF6" w14:textId="28999403" w:rsidR="00B4611E" w:rsidRPr="009517CB" w:rsidRDefault="00B4611E" w:rsidP="00B4611E">
      <w:pPr>
        <w:pStyle w:val="TableNoTitle"/>
        <w:rPr>
          <w:noProof/>
          <w:highlight w:val="yellow"/>
        </w:rPr>
      </w:pPr>
      <w:bookmarkStart w:id="2" w:name="_Ref73853025"/>
      <w:bookmarkStart w:id="3" w:name="_Ref32863315"/>
      <w:bookmarkStart w:id="4" w:name="_Toc81038503"/>
      <w:bookmarkStart w:id="5" w:name="_Toc77680749"/>
      <w:bookmarkStart w:id="6" w:name="_Toc118289014"/>
      <w:bookmarkStart w:id="7" w:name="_Toc246350678"/>
      <w:bookmarkStart w:id="8" w:name="_Toc287363917"/>
      <w:bookmarkStart w:id="9" w:name="_Toc415476432"/>
      <w:bookmarkStart w:id="10" w:name="_Toc423602467"/>
      <w:bookmarkStart w:id="11" w:name="_Toc423602641"/>
      <w:bookmarkStart w:id="12" w:name="_Toc501130552"/>
      <w:bookmarkStart w:id="13" w:name="_Toc510795477"/>
      <w:bookmarkStart w:id="14" w:name="_Toc55408240"/>
      <w:r w:rsidRPr="009517CB">
        <w:rPr>
          <w:noProof/>
          <w:highlight w:val="yellow"/>
        </w:rPr>
        <w:t>Table </w:t>
      </w:r>
      <w:r w:rsidRPr="009517CB">
        <w:rPr>
          <w:noProof/>
          <w:highlight w:val="yellow"/>
        </w:rPr>
        <w:fldChar w:fldCharType="begin"/>
      </w:r>
      <w:r w:rsidRPr="009517CB">
        <w:rPr>
          <w:noProof/>
          <w:highlight w:val="yellow"/>
        </w:rPr>
        <w:instrText xml:space="preserve"> SEQ Table \* ARABIC </w:instrText>
      </w:r>
      <w:r w:rsidRPr="009517CB">
        <w:rPr>
          <w:noProof/>
          <w:highlight w:val="yellow"/>
        </w:rPr>
        <w:fldChar w:fldCharType="separate"/>
      </w:r>
      <w:r w:rsidR="00AA079E" w:rsidRPr="009517CB">
        <w:rPr>
          <w:noProof/>
          <w:highlight w:val="yellow"/>
        </w:rPr>
        <w:t>2</w:t>
      </w:r>
      <w:r w:rsidRPr="009517CB">
        <w:rPr>
          <w:noProof/>
          <w:highlight w:val="yellow"/>
        </w:rPr>
        <w:fldChar w:fldCharType="end"/>
      </w:r>
      <w:bookmarkEnd w:id="2"/>
      <w:bookmarkEnd w:id="3"/>
      <w:r w:rsidRPr="009517CB">
        <w:rPr>
          <w:noProof/>
          <w:highlight w:val="yellow"/>
        </w:rPr>
        <w:t xml:space="preserve"> –</w:t>
      </w:r>
      <w:bookmarkEnd w:id="4"/>
      <w:r w:rsidRPr="009517CB">
        <w:rPr>
          <w:noProof/>
          <w:highlight w:val="yellow"/>
        </w:rPr>
        <w:t xml:space="preserve"> </w:t>
      </w:r>
      <w:r w:rsidR="0060499C" w:rsidRPr="009517CB">
        <w:rPr>
          <w:noProof/>
          <w:highlight w:val="yellow"/>
        </w:rPr>
        <w:t>V</w:t>
      </w:r>
      <w:r w:rsidRPr="009517CB">
        <w:rPr>
          <w:noProof/>
          <w:highlight w:val="yellow"/>
        </w:rPr>
        <w:t>alues</w:t>
      </w:r>
      <w:bookmarkEnd w:id="5"/>
      <w:r w:rsidRPr="009517CB">
        <w:rPr>
          <w:noProof/>
          <w:highlight w:val="yellow"/>
        </w:rPr>
        <w:t xml:space="preserve"> </w:t>
      </w:r>
      <w:r w:rsidR="0060499C" w:rsidRPr="009517CB">
        <w:rPr>
          <w:noProof/>
          <w:highlight w:val="yellow"/>
        </w:rPr>
        <w:t>of OutputChromaFormatI</w:t>
      </w:r>
      <w:r w:rsidR="00232CAE">
        <w:rPr>
          <w:noProof/>
          <w:highlight w:val="yellow"/>
        </w:rPr>
        <w:t>dc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75"/>
        <w:gridCol w:w="1781"/>
      </w:tblGrid>
      <w:tr w:rsidR="00B4611E" w:rsidRPr="00AB0050" w14:paraId="6C11F04A" w14:textId="77777777" w:rsidTr="00AE2056">
        <w:trPr>
          <w:jc w:val="center"/>
        </w:trPr>
        <w:tc>
          <w:tcPr>
            <w:tcW w:w="2875" w:type="dxa"/>
          </w:tcPr>
          <w:p w14:paraId="2EEC3AE1" w14:textId="1F8B7B99" w:rsidR="00B4611E" w:rsidRPr="009517CB" w:rsidRDefault="00AE2056" w:rsidP="0093292A">
            <w:pPr>
              <w:keepNext/>
              <w:spacing w:before="80" w:after="80"/>
              <w:jc w:val="center"/>
              <w:rPr>
                <w:b/>
                <w:noProof/>
                <w:highlight w:val="yellow"/>
                <w:lang w:eastAsia="ja-JP"/>
              </w:rPr>
            </w:pPr>
            <w:r w:rsidRPr="009517CB">
              <w:rPr>
                <w:b/>
                <w:noProof/>
                <w:highlight w:val="yellow"/>
                <w:lang w:eastAsia="ja-JP"/>
              </w:rPr>
              <w:t>OutputChromaFormatI</w:t>
            </w:r>
            <w:r w:rsidR="00232CAE">
              <w:rPr>
                <w:b/>
                <w:noProof/>
                <w:highlight w:val="yellow"/>
                <w:lang w:eastAsia="ja-JP"/>
              </w:rPr>
              <w:t>dc</w:t>
            </w:r>
          </w:p>
        </w:tc>
        <w:tc>
          <w:tcPr>
            <w:tcW w:w="1781" w:type="dxa"/>
          </w:tcPr>
          <w:p w14:paraId="379B98CA" w14:textId="77777777" w:rsidR="00B4611E" w:rsidRPr="009517CB" w:rsidRDefault="00B4611E" w:rsidP="0093292A">
            <w:pPr>
              <w:keepNext/>
              <w:spacing w:before="80" w:after="80"/>
              <w:jc w:val="center"/>
              <w:rPr>
                <w:b/>
                <w:noProof/>
                <w:highlight w:val="yellow"/>
              </w:rPr>
            </w:pPr>
            <w:r w:rsidRPr="009517CB">
              <w:rPr>
                <w:b/>
                <w:noProof/>
                <w:highlight w:val="yellow"/>
              </w:rPr>
              <w:t>Chroma format</w:t>
            </w:r>
          </w:p>
        </w:tc>
      </w:tr>
      <w:tr w:rsidR="00B4611E" w:rsidRPr="00AB0050" w14:paraId="527091D1" w14:textId="77777777" w:rsidTr="00AE2056">
        <w:trPr>
          <w:jc w:val="center"/>
        </w:trPr>
        <w:tc>
          <w:tcPr>
            <w:tcW w:w="2875" w:type="dxa"/>
          </w:tcPr>
          <w:p w14:paraId="073C4165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0</w:t>
            </w:r>
          </w:p>
        </w:tc>
        <w:tc>
          <w:tcPr>
            <w:tcW w:w="1781" w:type="dxa"/>
          </w:tcPr>
          <w:p w14:paraId="2DA57292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Monochrome</w:t>
            </w:r>
          </w:p>
        </w:tc>
      </w:tr>
      <w:tr w:rsidR="00B4611E" w:rsidRPr="00AB0050" w14:paraId="38504C16" w14:textId="77777777" w:rsidTr="00AE2056">
        <w:trPr>
          <w:jc w:val="center"/>
        </w:trPr>
        <w:tc>
          <w:tcPr>
            <w:tcW w:w="2875" w:type="dxa"/>
          </w:tcPr>
          <w:p w14:paraId="4396E6DA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1</w:t>
            </w:r>
          </w:p>
        </w:tc>
        <w:tc>
          <w:tcPr>
            <w:tcW w:w="1781" w:type="dxa"/>
          </w:tcPr>
          <w:p w14:paraId="0F231091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4:2:0</w:t>
            </w:r>
          </w:p>
        </w:tc>
      </w:tr>
      <w:tr w:rsidR="00B4611E" w:rsidRPr="00AB0050" w14:paraId="0A971FA6" w14:textId="77777777" w:rsidTr="00AE2056">
        <w:trPr>
          <w:jc w:val="center"/>
        </w:trPr>
        <w:tc>
          <w:tcPr>
            <w:tcW w:w="2875" w:type="dxa"/>
          </w:tcPr>
          <w:p w14:paraId="7B83B4DE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2</w:t>
            </w:r>
          </w:p>
        </w:tc>
        <w:tc>
          <w:tcPr>
            <w:tcW w:w="1781" w:type="dxa"/>
          </w:tcPr>
          <w:p w14:paraId="06BE906E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4:2:2</w:t>
            </w:r>
          </w:p>
        </w:tc>
      </w:tr>
      <w:tr w:rsidR="00B4611E" w:rsidRPr="00F10F23" w14:paraId="68F7F05B" w14:textId="77777777" w:rsidTr="00AE2056">
        <w:trPr>
          <w:jc w:val="center"/>
        </w:trPr>
        <w:tc>
          <w:tcPr>
            <w:tcW w:w="2875" w:type="dxa"/>
          </w:tcPr>
          <w:p w14:paraId="62A5EC95" w14:textId="77777777" w:rsidR="00B4611E" w:rsidRPr="009517CB" w:rsidRDefault="00B4611E" w:rsidP="0093292A">
            <w:pPr>
              <w:keepNext/>
              <w:spacing w:before="40" w:after="40"/>
              <w:jc w:val="center"/>
              <w:rPr>
                <w:noProof/>
                <w:highlight w:val="yellow"/>
              </w:rPr>
            </w:pPr>
            <w:r w:rsidRPr="009517CB">
              <w:rPr>
                <w:noProof/>
                <w:highlight w:val="yellow"/>
              </w:rPr>
              <w:t>3</w:t>
            </w:r>
          </w:p>
        </w:tc>
        <w:tc>
          <w:tcPr>
            <w:tcW w:w="1781" w:type="dxa"/>
          </w:tcPr>
          <w:p w14:paraId="127202B3" w14:textId="77777777" w:rsidR="00B4611E" w:rsidRPr="00F10F23" w:rsidRDefault="00B4611E" w:rsidP="0093292A">
            <w:pPr>
              <w:keepNext/>
              <w:spacing w:before="40" w:after="40"/>
              <w:jc w:val="center"/>
              <w:rPr>
                <w:noProof/>
              </w:rPr>
            </w:pPr>
            <w:r w:rsidRPr="009517CB">
              <w:rPr>
                <w:noProof/>
                <w:highlight w:val="yellow"/>
              </w:rPr>
              <w:t>4:4:4</w:t>
            </w:r>
          </w:p>
        </w:tc>
      </w:tr>
    </w:tbl>
    <w:p w14:paraId="48987EB8" w14:textId="77777777" w:rsidR="00866303" w:rsidRDefault="00866303" w:rsidP="009234A5">
      <w:pPr>
        <w:rPr>
          <w:szCs w:val="22"/>
          <w:lang w:val="en-CA"/>
        </w:rPr>
      </w:pPr>
    </w:p>
    <w:p w14:paraId="56EBA1F6" w14:textId="6D07B04B" w:rsidR="00866303" w:rsidRPr="005B217D" w:rsidRDefault="00866303" w:rsidP="0086630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45648AF" w14:textId="3D489E31" w:rsidR="005B1381" w:rsidRDefault="0047690D" w:rsidP="005B1381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="00F44368" w:rsidRPr="00F44368">
        <w:rPr>
          <w:lang w:val="en-CA" w:eastAsia="ja-JP"/>
        </w:rPr>
        <w:t xml:space="preserve">M. M. </w:t>
      </w:r>
      <w:proofErr w:type="spellStart"/>
      <w:r w:rsidR="00F44368" w:rsidRPr="00F44368">
        <w:rPr>
          <w:lang w:val="en-CA" w:eastAsia="ja-JP"/>
        </w:rPr>
        <w:t>Hannuksela</w:t>
      </w:r>
      <w:proofErr w:type="spellEnd"/>
      <w:r w:rsidR="00F44368" w:rsidRPr="00F44368">
        <w:rPr>
          <w:lang w:val="en-CA" w:eastAsia="ja-JP"/>
        </w:rPr>
        <w:t>,</w:t>
      </w:r>
      <w:r w:rsidR="00B26106">
        <w:rPr>
          <w:lang w:val="en-CA" w:eastAsia="ja-JP"/>
        </w:rPr>
        <w:t xml:space="preserve"> </w:t>
      </w:r>
      <w:r w:rsidR="00F44368" w:rsidRPr="00F44368">
        <w:rPr>
          <w:lang w:val="en-CA" w:eastAsia="ja-JP"/>
        </w:rPr>
        <w:t xml:space="preserve">E. B. Aksu, F. </w:t>
      </w:r>
      <w:proofErr w:type="spellStart"/>
      <w:r w:rsidR="00F44368" w:rsidRPr="00F44368">
        <w:rPr>
          <w:lang w:val="en-CA" w:eastAsia="ja-JP"/>
        </w:rPr>
        <w:t>Cricri</w:t>
      </w:r>
      <w:proofErr w:type="spellEnd"/>
      <w:r w:rsidR="00F44368" w:rsidRPr="00F44368">
        <w:rPr>
          <w:lang w:val="en-CA" w:eastAsia="ja-JP"/>
        </w:rPr>
        <w:t xml:space="preserve">, H. R. </w:t>
      </w:r>
      <w:proofErr w:type="spellStart"/>
      <w:r w:rsidR="00F44368" w:rsidRPr="00F44368">
        <w:rPr>
          <w:lang w:val="en-CA" w:eastAsia="ja-JP"/>
        </w:rPr>
        <w:t>Tavakoli</w:t>
      </w:r>
      <w:proofErr w:type="spellEnd"/>
      <w:r w:rsidR="00F44368" w:rsidRPr="00F44368">
        <w:rPr>
          <w:lang w:val="en-CA" w:eastAsia="ja-JP"/>
        </w:rPr>
        <w:t xml:space="preserve"> and M. Santamaria, </w:t>
      </w:r>
      <w:r w:rsidR="00F44368">
        <w:rPr>
          <w:rFonts w:hint="eastAsia"/>
          <w:lang w:val="en-CA" w:eastAsia="ja-JP"/>
        </w:rPr>
        <w:t>“</w:t>
      </w:r>
      <w:r w:rsidR="00F44368" w:rsidRPr="00F44368">
        <w:rPr>
          <w:lang w:val="en-CA" w:eastAsia="ja-JP"/>
        </w:rPr>
        <w:t>AHG9: On post-filter SEI</w:t>
      </w:r>
      <w:r w:rsidR="00E22FF3">
        <w:rPr>
          <w:lang w:val="en-CA" w:eastAsia="ja-JP"/>
        </w:rPr>
        <w:t>,</w:t>
      </w:r>
      <w:r w:rsidR="005B1381">
        <w:rPr>
          <w:lang w:val="en-CA" w:eastAsia="ja-JP"/>
        </w:rPr>
        <w:t xml:space="preserve">” </w:t>
      </w:r>
      <w:r w:rsidR="005B1381" w:rsidRPr="00994154">
        <w:rPr>
          <w:lang w:val="en-CA" w:eastAsia="ja-JP"/>
        </w:rPr>
        <w:t xml:space="preserve">Joint Video Experts Team Document, </w:t>
      </w:r>
      <w:r w:rsidR="005B1381" w:rsidRPr="0059693E">
        <w:rPr>
          <w:lang w:val="en-CA" w:eastAsia="ja-JP"/>
        </w:rPr>
        <w:t>JVET-</w:t>
      </w:r>
      <w:r w:rsidR="00F44368">
        <w:rPr>
          <w:lang w:val="en-CA" w:eastAsia="ja-JP"/>
        </w:rPr>
        <w:t>V</w:t>
      </w:r>
      <w:r w:rsidR="005B1381">
        <w:rPr>
          <w:lang w:val="en-CA" w:eastAsia="ja-JP"/>
        </w:rPr>
        <w:t>0</w:t>
      </w:r>
      <w:r w:rsidR="00F44368">
        <w:rPr>
          <w:lang w:val="en-CA" w:eastAsia="ja-JP"/>
        </w:rPr>
        <w:t>112</w:t>
      </w:r>
      <w:r w:rsidR="005B1381">
        <w:rPr>
          <w:lang w:val="en-CA" w:eastAsia="ja-JP"/>
        </w:rPr>
        <w:t xml:space="preserve">, </w:t>
      </w:r>
      <w:r w:rsidR="005B1381" w:rsidRPr="0050354E">
        <w:rPr>
          <w:lang w:val="en-CA"/>
        </w:rPr>
        <w:t>teleconference</w:t>
      </w:r>
      <w:r w:rsidR="005B1381" w:rsidRPr="00B57A23">
        <w:rPr>
          <w:lang w:val="en-CA"/>
        </w:rPr>
        <w:t>,</w:t>
      </w:r>
      <w:r w:rsidR="005B1381">
        <w:rPr>
          <w:lang w:val="en-CA"/>
        </w:rPr>
        <w:t xml:space="preserve"> Oct.</w:t>
      </w:r>
      <w:r w:rsidR="005B1381">
        <w:rPr>
          <w:lang w:val="en-CA" w:eastAsia="ja-JP"/>
        </w:rPr>
        <w:t xml:space="preserve"> 202</w:t>
      </w:r>
      <w:r w:rsidR="00F44368">
        <w:rPr>
          <w:rFonts w:hint="eastAsia"/>
          <w:lang w:val="en-CA" w:eastAsia="ja-JP"/>
        </w:rPr>
        <w:t>1</w:t>
      </w:r>
      <w:r w:rsidR="005B1381">
        <w:rPr>
          <w:lang w:val="en-CA" w:eastAsia="ja-JP"/>
        </w:rPr>
        <w:t>.</w:t>
      </w:r>
    </w:p>
    <w:p w14:paraId="64056189" w14:textId="0A82D8C0" w:rsidR="005C5276" w:rsidRDefault="0047690D" w:rsidP="0047690D">
      <w:pPr>
        <w:ind w:left="360" w:hanging="360"/>
        <w:rPr>
          <w:szCs w:val="22"/>
          <w:lang w:val="en-CA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  <w:t>T. Chujoh, E. Sasaki and T. Ikai, “</w:t>
      </w:r>
      <w:r w:rsidRPr="00460E61">
        <w:rPr>
          <w:lang w:val="en-CA" w:eastAsia="ja-JP"/>
        </w:rPr>
        <w:t>AHG9/AHG11: Neural network based super resolution SEI</w:t>
      </w:r>
      <w:r w:rsidR="00E22FF3">
        <w:rPr>
          <w:lang w:val="en-CA" w:eastAsia="ja-JP"/>
        </w:rPr>
        <w:t>,</w:t>
      </w:r>
      <w:r>
        <w:rPr>
          <w:lang w:val="en-CA" w:eastAsia="ja-JP"/>
        </w:rPr>
        <w:t xml:space="preserve">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T0092,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Oct.</w:t>
      </w:r>
      <w:r>
        <w:rPr>
          <w:lang w:val="en-CA" w:eastAsia="ja-JP"/>
        </w:rPr>
        <w:t xml:space="preserve"> 2020.</w:t>
      </w:r>
      <w:r w:rsidR="005C5276" w:rsidRPr="005C5276">
        <w:rPr>
          <w:szCs w:val="22"/>
          <w:lang w:val="en-CA"/>
        </w:rPr>
        <w:t xml:space="preserve"> </w:t>
      </w:r>
    </w:p>
    <w:p w14:paraId="2E30B498" w14:textId="676BE680" w:rsidR="0047690D" w:rsidRDefault="005C5276" w:rsidP="0047690D">
      <w:pPr>
        <w:ind w:left="360" w:hanging="360"/>
        <w:rPr>
          <w:lang w:val="en-CA" w:eastAsia="ja-JP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 w:rsidRPr="00F44368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Choi, Z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Wang,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Jiang, X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Xu,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Wenger</w:t>
      </w:r>
      <w:r>
        <w:rPr>
          <w:szCs w:val="22"/>
          <w:lang w:val="en-CA"/>
        </w:rPr>
        <w:t xml:space="preserve"> and</w:t>
      </w:r>
      <w:r w:rsidRPr="00F44368">
        <w:rPr>
          <w:szCs w:val="22"/>
          <w:lang w:val="en-CA"/>
        </w:rPr>
        <w:t xml:space="preserve">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Liu, "AHG9/AHG11: SEI message for carriage of neural network information for post filtering", </w:t>
      </w:r>
      <w:r w:rsidRPr="00994154">
        <w:rPr>
          <w:lang w:val="en-CA" w:eastAsia="ja-JP"/>
        </w:rPr>
        <w:t>Joint Video Experts Team Document</w:t>
      </w:r>
      <w:r>
        <w:rPr>
          <w:lang w:val="en-CA" w:eastAsia="ja-JP"/>
        </w:rPr>
        <w:t>,</w:t>
      </w:r>
      <w:r w:rsidRPr="00F44368">
        <w:rPr>
          <w:szCs w:val="22"/>
          <w:lang w:val="en-CA"/>
        </w:rPr>
        <w:t xml:space="preserve"> JVET-U0091</w:t>
      </w:r>
      <w:r w:rsidR="00627252">
        <w:rPr>
          <w:lang w:val="en-CA" w:eastAsia="ja-JP"/>
        </w:rPr>
        <w:t xml:space="preserve">, </w:t>
      </w:r>
      <w:r w:rsidR="00627252" w:rsidRPr="0050354E">
        <w:rPr>
          <w:lang w:val="en-CA"/>
        </w:rPr>
        <w:t>teleconference</w:t>
      </w:r>
      <w:r w:rsidR="00627252" w:rsidRPr="00B57A23">
        <w:rPr>
          <w:lang w:val="en-CA"/>
        </w:rPr>
        <w:t>,</w:t>
      </w:r>
      <w:r w:rsidRPr="00F44368">
        <w:rPr>
          <w:szCs w:val="22"/>
          <w:lang w:val="en-CA"/>
        </w:rPr>
        <w:t xml:space="preserve"> Jan. 2021.</w:t>
      </w:r>
    </w:p>
    <w:p w14:paraId="118E5086" w14:textId="77777777" w:rsidR="00E22FF3" w:rsidRDefault="0047690D" w:rsidP="00E22FF3">
      <w:pPr>
        <w:ind w:left="360" w:hanging="360"/>
        <w:rPr>
          <w:lang w:val="en-CA" w:eastAsia="ja-JP"/>
        </w:rPr>
      </w:pPr>
      <w:r>
        <w:rPr>
          <w:lang w:val="en-CA" w:eastAsia="ja-JP"/>
        </w:rPr>
        <w:t>[4]</w:t>
      </w:r>
      <w:r>
        <w:rPr>
          <w:lang w:val="en-CA" w:eastAsia="ja-JP"/>
        </w:rPr>
        <w:tab/>
        <w:t>“</w:t>
      </w:r>
      <w:r w:rsidRPr="00693AA3">
        <w:rPr>
          <w:lang w:val="en-CA" w:eastAsia="ja-JP"/>
        </w:rPr>
        <w:t>Text of ISO/IEC DIS 15938-17 Compression of Neural Networks for Multimedia Content Description and Analysis</w:t>
      </w:r>
      <w:r>
        <w:rPr>
          <w:lang w:val="en-CA" w:eastAsia="ja-JP"/>
        </w:rPr>
        <w:t xml:space="preserve">”, ISO/IEC JTC 1/SC29 Documents, </w:t>
      </w:r>
      <w:r w:rsidRPr="00BD3A9A">
        <w:rPr>
          <w:lang w:val="en-CA" w:eastAsia="ja-JP"/>
        </w:rPr>
        <w:t>MDS19764_WG04_N00016</w:t>
      </w:r>
      <w:r>
        <w:rPr>
          <w:lang w:val="en-CA" w:eastAsia="ja-JP"/>
        </w:rPr>
        <w:t>, Online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Oct.</w:t>
      </w:r>
      <w:r>
        <w:rPr>
          <w:lang w:val="en-CA" w:eastAsia="ja-JP"/>
        </w:rPr>
        <w:t xml:space="preserve"> 2020.</w:t>
      </w:r>
    </w:p>
    <w:p w14:paraId="144EE8F1" w14:textId="3915A9B0" w:rsidR="00E22FF3" w:rsidRDefault="00E22FF3" w:rsidP="00E22FF3">
      <w:pPr>
        <w:ind w:left="360" w:hanging="360"/>
        <w:rPr>
          <w:lang w:val="en-CA" w:eastAsia="ja-JP"/>
        </w:rPr>
      </w:pPr>
      <w:r>
        <w:rPr>
          <w:lang w:val="en-CA" w:eastAsia="ja-JP"/>
        </w:rPr>
        <w:t>[5]</w:t>
      </w:r>
      <w:r>
        <w:rPr>
          <w:lang w:val="en-CA" w:eastAsia="ja-JP"/>
        </w:rPr>
        <w:tab/>
        <w:t xml:space="preserve">Y. </w:t>
      </w:r>
      <w:proofErr w:type="spellStart"/>
      <w:r>
        <w:rPr>
          <w:lang w:val="en-CA" w:eastAsia="ja-JP"/>
        </w:rPr>
        <w:t>Yasugi</w:t>
      </w:r>
      <w:proofErr w:type="spellEnd"/>
      <w:r>
        <w:rPr>
          <w:lang w:val="en-CA" w:eastAsia="ja-JP"/>
        </w:rPr>
        <w:t xml:space="preserve">, </w:t>
      </w:r>
      <w:r w:rsidR="00E16793">
        <w:rPr>
          <w:lang w:val="en-CA" w:eastAsia="ja-JP"/>
        </w:rPr>
        <w:t xml:space="preserve">T. Chujoh, K. Takada and T. Ikai, </w:t>
      </w:r>
      <w:r>
        <w:rPr>
          <w:lang w:val="en-CA" w:eastAsia="ja-JP"/>
        </w:rPr>
        <w:t>“</w:t>
      </w:r>
      <w:r w:rsidRPr="00E22FF3">
        <w:rPr>
          <w:rFonts w:hint="eastAsia"/>
          <w:lang w:val="en-CA" w:eastAsia="ja-JP"/>
        </w:rPr>
        <w:t xml:space="preserve">AHG9: </w:t>
      </w:r>
      <w:r w:rsidR="00E16793" w:rsidRPr="00E16793">
        <w:rPr>
          <w:lang w:val="en-CA" w:eastAsia="ja-JP"/>
        </w:rPr>
        <w:t>Data conversion description for NNR post-filter SEI message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>Y00</w:t>
      </w:r>
      <w:r w:rsidR="00E16793">
        <w:rPr>
          <w:lang w:val="en-CA" w:eastAsia="ja-JP"/>
        </w:rPr>
        <w:t>74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Jan.</w:t>
      </w:r>
      <w:r>
        <w:rPr>
          <w:lang w:val="en-CA" w:eastAsia="ja-JP"/>
        </w:rPr>
        <w:t xml:space="preserve"> 2022.</w:t>
      </w:r>
    </w:p>
    <w:p w14:paraId="5EA2F0E0" w14:textId="53F0838A" w:rsidR="00E22FF3" w:rsidRDefault="00E22FF3" w:rsidP="00E22FF3">
      <w:pPr>
        <w:ind w:left="360" w:hanging="360"/>
        <w:rPr>
          <w:lang w:val="en-CA" w:eastAsia="ja-JP"/>
        </w:rPr>
      </w:pPr>
      <w:r>
        <w:rPr>
          <w:lang w:val="en-CA" w:eastAsia="ja-JP"/>
        </w:rPr>
        <w:t>[6]</w:t>
      </w:r>
      <w:r>
        <w:rPr>
          <w:lang w:val="en-CA" w:eastAsia="ja-JP"/>
        </w:rPr>
        <w:tab/>
        <w:t xml:space="preserve">K. Takada, </w:t>
      </w:r>
      <w:r w:rsidR="00E16793">
        <w:rPr>
          <w:lang w:val="en-CA" w:eastAsia="ja-JP"/>
        </w:rPr>
        <w:t xml:space="preserve">Y. </w:t>
      </w:r>
      <w:proofErr w:type="spellStart"/>
      <w:r w:rsidR="00E16793">
        <w:rPr>
          <w:lang w:val="en-CA" w:eastAsia="ja-JP"/>
        </w:rPr>
        <w:t>Yasugi</w:t>
      </w:r>
      <w:proofErr w:type="spellEnd"/>
      <w:r w:rsidR="00E16793">
        <w:rPr>
          <w:lang w:val="en-CA" w:eastAsia="ja-JP"/>
        </w:rPr>
        <w:t xml:space="preserve">, T. Chujoh and T. Ikai, </w:t>
      </w:r>
      <w:r>
        <w:rPr>
          <w:lang w:val="en-CA" w:eastAsia="ja-JP"/>
        </w:rPr>
        <w:t>“</w:t>
      </w:r>
      <w:r w:rsidRPr="00E22FF3">
        <w:rPr>
          <w:rFonts w:hint="eastAsia"/>
          <w:lang w:val="en-CA" w:eastAsia="ja-JP"/>
        </w:rPr>
        <w:t>AHG9: Complexity description for NNR post-filter SEI messag</w:t>
      </w:r>
      <w:r>
        <w:rPr>
          <w:lang w:val="en-CA" w:eastAsia="ja-JP"/>
        </w:rPr>
        <w:t xml:space="preserve">e,”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>Y00</w:t>
      </w:r>
      <w:r w:rsidR="00E16793">
        <w:rPr>
          <w:lang w:val="en-CA" w:eastAsia="ja-JP"/>
        </w:rPr>
        <w:t>75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Jan.</w:t>
      </w:r>
      <w:r>
        <w:rPr>
          <w:lang w:val="en-CA" w:eastAsia="ja-JP"/>
        </w:rPr>
        <w:t xml:space="preserve"> 2022.</w:t>
      </w:r>
    </w:p>
    <w:p w14:paraId="7EFC829F" w14:textId="79520122" w:rsidR="0047690D" w:rsidRDefault="0047690D" w:rsidP="0047690D">
      <w:pPr>
        <w:ind w:left="360" w:hanging="360"/>
        <w:rPr>
          <w:lang w:val="en-CA" w:eastAsia="ja-JP"/>
        </w:rPr>
      </w:pPr>
      <w:r>
        <w:rPr>
          <w:lang w:val="en-CA" w:eastAsia="ja-JP"/>
        </w:rPr>
        <w:t>[</w:t>
      </w:r>
      <w:r w:rsidR="00E22FF3">
        <w:rPr>
          <w:lang w:val="en-CA" w:eastAsia="ja-JP"/>
        </w:rPr>
        <w:t>7</w:t>
      </w:r>
      <w:r>
        <w:rPr>
          <w:lang w:val="en-CA" w:eastAsia="ja-JP"/>
        </w:rPr>
        <w:t>]</w:t>
      </w:r>
      <w:r>
        <w:rPr>
          <w:lang w:val="en-CA" w:eastAsia="ja-JP"/>
        </w:rPr>
        <w:tab/>
      </w:r>
      <w:r w:rsidRPr="00CD733A">
        <w:rPr>
          <w:lang w:val="en-CA" w:eastAsia="ja-JP"/>
        </w:rPr>
        <w:t>T. Suzuki, E. Sasaki, T. Chujoh, T. Ikai and H. Watanabe,</w:t>
      </w:r>
      <w:r>
        <w:rPr>
          <w:lang w:val="en-CA" w:eastAsia="ja-JP"/>
        </w:rPr>
        <w:t xml:space="preserve"> </w:t>
      </w:r>
      <w:r w:rsidRPr="00CD733A">
        <w:rPr>
          <w:lang w:val="en-CA" w:eastAsia="ja-JP"/>
        </w:rPr>
        <w:t>“Coded Video Transmission using Super-Resolution and MPEG-NNR Deep Learning Metadata”, the 35th Picture Coding Symposium of Japan/the 25th Image Media Processing Symposium (PCSJ/IMPS</w:t>
      </w:r>
      <w:r>
        <w:rPr>
          <w:lang w:val="en-CA" w:eastAsia="ja-JP"/>
        </w:rPr>
        <w:t xml:space="preserve"> 2020</w:t>
      </w:r>
      <w:r w:rsidRPr="00CD733A">
        <w:rPr>
          <w:lang w:val="en-CA" w:eastAsia="ja-JP"/>
        </w:rPr>
        <w:t>), Nov. 2020.</w:t>
      </w:r>
    </w:p>
    <w:p w14:paraId="2D8DB548" w14:textId="77777777" w:rsidR="00B26106" w:rsidRPr="00F44368" w:rsidRDefault="00B2610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1D6F48D" w:rsidR="00342FF4" w:rsidRPr="005B217D" w:rsidRDefault="006D7755" w:rsidP="009234A5">
      <w:pPr>
        <w:rPr>
          <w:szCs w:val="22"/>
          <w:lang w:val="en-CA"/>
        </w:rPr>
      </w:pPr>
      <w:r w:rsidRPr="009517CB">
        <w:rPr>
          <w:rFonts w:hint="eastAsia"/>
          <w:b/>
          <w:szCs w:val="22"/>
          <w:lang w:val="en-CA" w:eastAsia="ja-JP"/>
        </w:rPr>
        <w:t>Sharp</w:t>
      </w:r>
      <w:r w:rsidR="009234A5" w:rsidRPr="009517CB">
        <w:rPr>
          <w:b/>
          <w:szCs w:val="22"/>
          <w:lang w:val="en-CA"/>
        </w:rPr>
        <w:t> </w:t>
      </w:r>
      <w:r w:rsidR="001F2594" w:rsidRPr="009517CB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10B59" w14:textId="77777777" w:rsidR="0093292A" w:rsidRDefault="0093292A">
      <w:r>
        <w:separator/>
      </w:r>
    </w:p>
  </w:endnote>
  <w:endnote w:type="continuationSeparator" w:id="0">
    <w:p w14:paraId="737F323D" w14:textId="77777777" w:rsidR="0093292A" w:rsidRDefault="0093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4A3042C" w:rsidR="0093292A" w:rsidRPr="00C00DDE" w:rsidRDefault="009329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6793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38E4A" w14:textId="77777777" w:rsidR="0093292A" w:rsidRDefault="0093292A">
      <w:r>
        <w:separator/>
      </w:r>
    </w:p>
  </w:footnote>
  <w:footnote w:type="continuationSeparator" w:id="0">
    <w:p w14:paraId="042AB65A" w14:textId="77777777" w:rsidR="0093292A" w:rsidRDefault="00932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11"/>
    <w:rsid w:val="00026CE4"/>
    <w:rsid w:val="000308A3"/>
    <w:rsid w:val="0004543A"/>
    <w:rsid w:val="000458BC"/>
    <w:rsid w:val="00045C41"/>
    <w:rsid w:val="00046C03"/>
    <w:rsid w:val="00061F7D"/>
    <w:rsid w:val="00065039"/>
    <w:rsid w:val="0007614F"/>
    <w:rsid w:val="000777CD"/>
    <w:rsid w:val="00081398"/>
    <w:rsid w:val="00084393"/>
    <w:rsid w:val="000865E1"/>
    <w:rsid w:val="00092AF4"/>
    <w:rsid w:val="00094479"/>
    <w:rsid w:val="000962AC"/>
    <w:rsid w:val="0009685D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915"/>
    <w:rsid w:val="001B4E28"/>
    <w:rsid w:val="001C3525"/>
    <w:rsid w:val="001C3AFB"/>
    <w:rsid w:val="001C67A6"/>
    <w:rsid w:val="001D07F0"/>
    <w:rsid w:val="001D1BD2"/>
    <w:rsid w:val="001E0248"/>
    <w:rsid w:val="001E02BE"/>
    <w:rsid w:val="001E3B37"/>
    <w:rsid w:val="001F2594"/>
    <w:rsid w:val="001F6225"/>
    <w:rsid w:val="001F6A5E"/>
    <w:rsid w:val="0020170B"/>
    <w:rsid w:val="002055A6"/>
    <w:rsid w:val="00206460"/>
    <w:rsid w:val="002069B4"/>
    <w:rsid w:val="00215DFC"/>
    <w:rsid w:val="00217F8F"/>
    <w:rsid w:val="002212DF"/>
    <w:rsid w:val="00222CD4"/>
    <w:rsid w:val="00225016"/>
    <w:rsid w:val="002253CA"/>
    <w:rsid w:val="002264A6"/>
    <w:rsid w:val="00227BA7"/>
    <w:rsid w:val="0023011C"/>
    <w:rsid w:val="00232CAE"/>
    <w:rsid w:val="002375C1"/>
    <w:rsid w:val="00247E1E"/>
    <w:rsid w:val="00263398"/>
    <w:rsid w:val="00263B99"/>
    <w:rsid w:val="002647D8"/>
    <w:rsid w:val="00266F06"/>
    <w:rsid w:val="00275BCF"/>
    <w:rsid w:val="00280613"/>
    <w:rsid w:val="0028466A"/>
    <w:rsid w:val="00291E36"/>
    <w:rsid w:val="00292257"/>
    <w:rsid w:val="0029253D"/>
    <w:rsid w:val="00297575"/>
    <w:rsid w:val="002A54E0"/>
    <w:rsid w:val="002B1595"/>
    <w:rsid w:val="002B191D"/>
    <w:rsid w:val="002B2E83"/>
    <w:rsid w:val="002D0AF6"/>
    <w:rsid w:val="002F164D"/>
    <w:rsid w:val="002F7DA8"/>
    <w:rsid w:val="003021BC"/>
    <w:rsid w:val="00306206"/>
    <w:rsid w:val="00315ECB"/>
    <w:rsid w:val="00317D85"/>
    <w:rsid w:val="0032064D"/>
    <w:rsid w:val="00327C56"/>
    <w:rsid w:val="003315A1"/>
    <w:rsid w:val="003373EC"/>
    <w:rsid w:val="00342FF4"/>
    <w:rsid w:val="00344E5A"/>
    <w:rsid w:val="00346148"/>
    <w:rsid w:val="003501A1"/>
    <w:rsid w:val="003669EA"/>
    <w:rsid w:val="003706CC"/>
    <w:rsid w:val="00377710"/>
    <w:rsid w:val="003A2D8E"/>
    <w:rsid w:val="003A50D9"/>
    <w:rsid w:val="003A7CE6"/>
    <w:rsid w:val="003C20E4"/>
    <w:rsid w:val="003D6342"/>
    <w:rsid w:val="003E6F90"/>
    <w:rsid w:val="003E73ED"/>
    <w:rsid w:val="003F5D0F"/>
    <w:rsid w:val="00414101"/>
    <w:rsid w:val="004219CF"/>
    <w:rsid w:val="00422DE5"/>
    <w:rsid w:val="004234F0"/>
    <w:rsid w:val="00427EEC"/>
    <w:rsid w:val="00433DDB"/>
    <w:rsid w:val="00435A29"/>
    <w:rsid w:val="00437619"/>
    <w:rsid w:val="00450AA3"/>
    <w:rsid w:val="00451C0B"/>
    <w:rsid w:val="00464BBA"/>
    <w:rsid w:val="00465A1E"/>
    <w:rsid w:val="00474D3B"/>
    <w:rsid w:val="0047690D"/>
    <w:rsid w:val="0049445A"/>
    <w:rsid w:val="004957D9"/>
    <w:rsid w:val="004A2A63"/>
    <w:rsid w:val="004B210C"/>
    <w:rsid w:val="004B46FD"/>
    <w:rsid w:val="004B6170"/>
    <w:rsid w:val="004D405F"/>
    <w:rsid w:val="004E4F4F"/>
    <w:rsid w:val="004E6789"/>
    <w:rsid w:val="004F0414"/>
    <w:rsid w:val="004F61E3"/>
    <w:rsid w:val="00502E10"/>
    <w:rsid w:val="0050354E"/>
    <w:rsid w:val="0051015C"/>
    <w:rsid w:val="00516CF1"/>
    <w:rsid w:val="00531AE9"/>
    <w:rsid w:val="00536188"/>
    <w:rsid w:val="00550A66"/>
    <w:rsid w:val="0055128E"/>
    <w:rsid w:val="00551E48"/>
    <w:rsid w:val="00567EC7"/>
    <w:rsid w:val="00570013"/>
    <w:rsid w:val="005753EC"/>
    <w:rsid w:val="005801A2"/>
    <w:rsid w:val="005952A5"/>
    <w:rsid w:val="005A33A1"/>
    <w:rsid w:val="005B0C67"/>
    <w:rsid w:val="005B1381"/>
    <w:rsid w:val="005B217D"/>
    <w:rsid w:val="005C385F"/>
    <w:rsid w:val="005C5276"/>
    <w:rsid w:val="005C7C26"/>
    <w:rsid w:val="005E1AC6"/>
    <w:rsid w:val="005E3F2B"/>
    <w:rsid w:val="005F6F1B"/>
    <w:rsid w:val="0060499C"/>
    <w:rsid w:val="00615995"/>
    <w:rsid w:val="00616155"/>
    <w:rsid w:val="00617D0F"/>
    <w:rsid w:val="00624B33"/>
    <w:rsid w:val="00627252"/>
    <w:rsid w:val="0063041A"/>
    <w:rsid w:val="00630AA2"/>
    <w:rsid w:val="00631D8B"/>
    <w:rsid w:val="006445A0"/>
    <w:rsid w:val="00646707"/>
    <w:rsid w:val="00657F7E"/>
    <w:rsid w:val="00662E58"/>
    <w:rsid w:val="006637F2"/>
    <w:rsid w:val="006642A5"/>
    <w:rsid w:val="00664DCF"/>
    <w:rsid w:val="00673687"/>
    <w:rsid w:val="00693791"/>
    <w:rsid w:val="006A0E5C"/>
    <w:rsid w:val="006A48E6"/>
    <w:rsid w:val="006C19E3"/>
    <w:rsid w:val="006C5D39"/>
    <w:rsid w:val="006D6D9B"/>
    <w:rsid w:val="006D7755"/>
    <w:rsid w:val="006E2810"/>
    <w:rsid w:val="006E5417"/>
    <w:rsid w:val="006E680E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717"/>
    <w:rsid w:val="007F1F8B"/>
    <w:rsid w:val="007F6205"/>
    <w:rsid w:val="007F67A1"/>
    <w:rsid w:val="00801A7B"/>
    <w:rsid w:val="00811C05"/>
    <w:rsid w:val="008206C8"/>
    <w:rsid w:val="008374FE"/>
    <w:rsid w:val="008437E9"/>
    <w:rsid w:val="00845D52"/>
    <w:rsid w:val="0086387C"/>
    <w:rsid w:val="00866303"/>
    <w:rsid w:val="00870EDE"/>
    <w:rsid w:val="00874A6C"/>
    <w:rsid w:val="00876C65"/>
    <w:rsid w:val="00882F72"/>
    <w:rsid w:val="00893DC4"/>
    <w:rsid w:val="008A4B4C"/>
    <w:rsid w:val="008B64B1"/>
    <w:rsid w:val="008C239F"/>
    <w:rsid w:val="008C4DEF"/>
    <w:rsid w:val="008C519A"/>
    <w:rsid w:val="008E480C"/>
    <w:rsid w:val="008F0091"/>
    <w:rsid w:val="0090254C"/>
    <w:rsid w:val="00907757"/>
    <w:rsid w:val="009212B0"/>
    <w:rsid w:val="00921FA1"/>
    <w:rsid w:val="009234A5"/>
    <w:rsid w:val="0093292A"/>
    <w:rsid w:val="00933453"/>
    <w:rsid w:val="009336F7"/>
    <w:rsid w:val="0093636C"/>
    <w:rsid w:val="009374A7"/>
    <w:rsid w:val="00937F03"/>
    <w:rsid w:val="009517CB"/>
    <w:rsid w:val="00955F6D"/>
    <w:rsid w:val="00977C16"/>
    <w:rsid w:val="00983ECC"/>
    <w:rsid w:val="0098551D"/>
    <w:rsid w:val="00985DCB"/>
    <w:rsid w:val="0099518F"/>
    <w:rsid w:val="009A523D"/>
    <w:rsid w:val="009B02A1"/>
    <w:rsid w:val="009B3361"/>
    <w:rsid w:val="009B7F3F"/>
    <w:rsid w:val="009D0A5C"/>
    <w:rsid w:val="009D7CE6"/>
    <w:rsid w:val="009E448E"/>
    <w:rsid w:val="009F496B"/>
    <w:rsid w:val="00A01439"/>
    <w:rsid w:val="00A02E61"/>
    <w:rsid w:val="00A05CFF"/>
    <w:rsid w:val="00A073D1"/>
    <w:rsid w:val="00A13048"/>
    <w:rsid w:val="00A27927"/>
    <w:rsid w:val="00A46843"/>
    <w:rsid w:val="00A56B97"/>
    <w:rsid w:val="00A6093D"/>
    <w:rsid w:val="00A703CE"/>
    <w:rsid w:val="00A72017"/>
    <w:rsid w:val="00A767DC"/>
    <w:rsid w:val="00A76A6D"/>
    <w:rsid w:val="00A83253"/>
    <w:rsid w:val="00AA05BC"/>
    <w:rsid w:val="00AA079E"/>
    <w:rsid w:val="00AA266F"/>
    <w:rsid w:val="00AA6E84"/>
    <w:rsid w:val="00AB0050"/>
    <w:rsid w:val="00AB1A1C"/>
    <w:rsid w:val="00AB4721"/>
    <w:rsid w:val="00AB4EEA"/>
    <w:rsid w:val="00AB7405"/>
    <w:rsid w:val="00AD05A8"/>
    <w:rsid w:val="00AE2056"/>
    <w:rsid w:val="00AE341B"/>
    <w:rsid w:val="00AF30F6"/>
    <w:rsid w:val="00AF51C5"/>
    <w:rsid w:val="00B01905"/>
    <w:rsid w:val="00B07CA7"/>
    <w:rsid w:val="00B1279A"/>
    <w:rsid w:val="00B26106"/>
    <w:rsid w:val="00B3640F"/>
    <w:rsid w:val="00B4194A"/>
    <w:rsid w:val="00B437E8"/>
    <w:rsid w:val="00B44788"/>
    <w:rsid w:val="00B44796"/>
    <w:rsid w:val="00B4611E"/>
    <w:rsid w:val="00B51F2C"/>
    <w:rsid w:val="00B5222E"/>
    <w:rsid w:val="00B53179"/>
    <w:rsid w:val="00B532EA"/>
    <w:rsid w:val="00B57A23"/>
    <w:rsid w:val="00B600CD"/>
    <w:rsid w:val="00B61C96"/>
    <w:rsid w:val="00B73A2A"/>
    <w:rsid w:val="00B75468"/>
    <w:rsid w:val="00B75A51"/>
    <w:rsid w:val="00B827C6"/>
    <w:rsid w:val="00B94B06"/>
    <w:rsid w:val="00B94C28"/>
    <w:rsid w:val="00B96570"/>
    <w:rsid w:val="00B9791F"/>
    <w:rsid w:val="00BC10BA"/>
    <w:rsid w:val="00BC26BF"/>
    <w:rsid w:val="00BC5AFD"/>
    <w:rsid w:val="00BD751F"/>
    <w:rsid w:val="00C00DDE"/>
    <w:rsid w:val="00C04F43"/>
    <w:rsid w:val="00C05271"/>
    <w:rsid w:val="00C0609D"/>
    <w:rsid w:val="00C115AB"/>
    <w:rsid w:val="00C26CCB"/>
    <w:rsid w:val="00C30249"/>
    <w:rsid w:val="00C33727"/>
    <w:rsid w:val="00C3723B"/>
    <w:rsid w:val="00C42466"/>
    <w:rsid w:val="00C606C9"/>
    <w:rsid w:val="00C80288"/>
    <w:rsid w:val="00C836F0"/>
    <w:rsid w:val="00C84003"/>
    <w:rsid w:val="00C90650"/>
    <w:rsid w:val="00C974A7"/>
    <w:rsid w:val="00C97D78"/>
    <w:rsid w:val="00CC2AAE"/>
    <w:rsid w:val="00CC5A42"/>
    <w:rsid w:val="00CD0EAB"/>
    <w:rsid w:val="00CE4BE1"/>
    <w:rsid w:val="00CE5E02"/>
    <w:rsid w:val="00CE6815"/>
    <w:rsid w:val="00CF34DB"/>
    <w:rsid w:val="00CF3917"/>
    <w:rsid w:val="00CF558F"/>
    <w:rsid w:val="00D010C0"/>
    <w:rsid w:val="00D06B8B"/>
    <w:rsid w:val="00D073E2"/>
    <w:rsid w:val="00D1555A"/>
    <w:rsid w:val="00D30FCB"/>
    <w:rsid w:val="00D424DC"/>
    <w:rsid w:val="00D446EC"/>
    <w:rsid w:val="00D51BF0"/>
    <w:rsid w:val="00D531DB"/>
    <w:rsid w:val="00D55942"/>
    <w:rsid w:val="00D63E39"/>
    <w:rsid w:val="00D807BF"/>
    <w:rsid w:val="00D82FCC"/>
    <w:rsid w:val="00D93AE7"/>
    <w:rsid w:val="00DA17FC"/>
    <w:rsid w:val="00DA1E5A"/>
    <w:rsid w:val="00DA7887"/>
    <w:rsid w:val="00DB2C26"/>
    <w:rsid w:val="00DB45C3"/>
    <w:rsid w:val="00DD02F4"/>
    <w:rsid w:val="00DD6622"/>
    <w:rsid w:val="00DE1C7C"/>
    <w:rsid w:val="00DE6B43"/>
    <w:rsid w:val="00DF66FF"/>
    <w:rsid w:val="00E11923"/>
    <w:rsid w:val="00E16793"/>
    <w:rsid w:val="00E22FF3"/>
    <w:rsid w:val="00E262D4"/>
    <w:rsid w:val="00E36250"/>
    <w:rsid w:val="00E4695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C57"/>
    <w:rsid w:val="00F2488D"/>
    <w:rsid w:val="00F443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2B1"/>
    <w:rsid w:val="00FC2405"/>
    <w:rsid w:val="00FD01C2"/>
    <w:rsid w:val="00FD63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qFormat/>
    <w:rsid w:val="00DF66F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DF66FF"/>
    <w:rPr>
      <w:rFonts w:eastAsia="Malgun Gothic"/>
      <w:b/>
      <w:bCs/>
    </w:rPr>
  </w:style>
  <w:style w:type="paragraph" w:customStyle="1" w:styleId="TableNoTitle">
    <w:name w:val="Table_NoTitle"/>
    <w:basedOn w:val="a"/>
    <w:next w:val="a"/>
    <w:uiPriority w:val="99"/>
    <w:rsid w:val="00B4611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quation">
    <w:name w:val="Equation"/>
    <w:basedOn w:val="a"/>
    <w:qFormat/>
    <w:rsid w:val="00315EC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">
    <w:name w:val="Table_head"/>
    <w:basedOn w:val="Tabletext"/>
    <w:next w:val="Tabletext"/>
    <w:rsid w:val="006445A0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6445A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styleId="ae">
    <w:name w:val="List Paragraph"/>
    <w:basedOn w:val="a"/>
    <w:link w:val="af"/>
    <w:uiPriority w:val="34"/>
    <w:qFormat/>
    <w:rsid w:val="00983ECC"/>
    <w:pPr>
      <w:overflowPunct/>
      <w:autoSpaceDE/>
      <w:autoSpaceDN/>
      <w:spacing w:before="116"/>
      <w:ind w:left="720"/>
      <w:textAlignment w:val="auto"/>
    </w:pPr>
    <w:rPr>
      <w:lang w:eastAsia="zh-CN"/>
    </w:rPr>
  </w:style>
  <w:style w:type="character" w:customStyle="1" w:styleId="af">
    <w:name w:val="リスト段落 (文字)"/>
    <w:link w:val="ae"/>
    <w:uiPriority w:val="34"/>
    <w:rsid w:val="00983ECC"/>
    <w:rPr>
      <w:sz w:val="22"/>
      <w:lang w:eastAsia="zh-CN"/>
    </w:rPr>
  </w:style>
  <w:style w:type="character" w:styleId="af0">
    <w:name w:val="annotation reference"/>
    <w:basedOn w:val="a0"/>
    <w:rsid w:val="00983ECC"/>
    <w:rPr>
      <w:sz w:val="18"/>
      <w:szCs w:val="18"/>
    </w:rPr>
  </w:style>
  <w:style w:type="paragraph" w:styleId="af1">
    <w:name w:val="annotation text"/>
    <w:basedOn w:val="a"/>
    <w:link w:val="af2"/>
    <w:rsid w:val="00983ECC"/>
    <w:pPr>
      <w:jc w:val="left"/>
    </w:pPr>
  </w:style>
  <w:style w:type="character" w:customStyle="1" w:styleId="af2">
    <w:name w:val="コメント文字列 (文字)"/>
    <w:basedOn w:val="a0"/>
    <w:link w:val="af1"/>
    <w:rsid w:val="00983EC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983EC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983EC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B2EDA-32A1-4C40-AD0A-E9730012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1064</Words>
  <Characters>6304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2022-01-05T09:23:00Z</dcterms:created>
  <dcterms:modified xsi:type="dcterms:W3CDTF">2022-01-05T23:54:00Z</dcterms:modified>
</cp:coreProperties>
</file>