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en-I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en-I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en-I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0A1429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63486F" w:rsidRPr="0063486F">
              <w:rPr>
                <w:lang w:val="en-CA"/>
              </w:rPr>
              <w:t>JVET-X00</w:t>
            </w:r>
            <w:r w:rsidR="00352837">
              <w:rPr>
                <w:lang w:val="en-CA"/>
              </w:rPr>
              <w:t>22</w:t>
            </w:r>
            <w:r w:rsidR="006A0E5C" w:rsidRPr="006A0E5C">
              <w:rPr>
                <w:lang w:val="en-CA"/>
              </w:rPr>
              <w:t>-</w:t>
            </w:r>
            <w:r w:rsidR="007B1634">
              <w:rPr>
                <w:lang w:val="en-CA"/>
              </w:rPr>
              <w:t>v</w:t>
            </w:r>
            <w:r w:rsidR="00ED6271">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92CFD3" w:rsidR="00E61DAC" w:rsidRPr="005B217D" w:rsidRDefault="00C90AE2" w:rsidP="009D7CE6">
            <w:pPr>
              <w:spacing w:before="60" w:after="60"/>
              <w:rPr>
                <w:b/>
                <w:szCs w:val="22"/>
                <w:lang w:val="en-CA"/>
              </w:rPr>
            </w:pPr>
            <w:r>
              <w:rPr>
                <w:b/>
                <w:szCs w:val="22"/>
                <w:lang w:val="en-CA"/>
              </w:rPr>
              <w:t>CE:</w:t>
            </w:r>
            <w:r w:rsidR="0050330D">
              <w:rPr>
                <w:b/>
                <w:szCs w:val="22"/>
                <w:lang w:val="en-CA"/>
              </w:rPr>
              <w:t xml:space="preserve"> </w:t>
            </w:r>
            <w:r w:rsidR="00E57E8C">
              <w:rPr>
                <w:b/>
                <w:szCs w:val="22"/>
                <w:lang w:val="en-CA"/>
              </w:rPr>
              <w:t xml:space="preserve">Summary Report on </w:t>
            </w:r>
            <w:r w:rsidR="007225B2" w:rsidRPr="007225B2">
              <w:rPr>
                <w:b/>
                <w:szCs w:val="22"/>
                <w:lang w:val="en-CA"/>
              </w:rPr>
              <w:t>Film Grain Synthesis</w:t>
            </w:r>
          </w:p>
        </w:tc>
      </w:tr>
      <w:tr w:rsidR="00AA7E7A" w:rsidRPr="005B217D" w14:paraId="3D8B01B2" w14:textId="77777777" w:rsidTr="000962AC">
        <w:tc>
          <w:tcPr>
            <w:tcW w:w="1458" w:type="dxa"/>
          </w:tcPr>
          <w:p w14:paraId="7AC356CE" w14:textId="77777777" w:rsidR="00AA7E7A" w:rsidRPr="005B217D" w:rsidRDefault="00AA7E7A" w:rsidP="00AA7E7A">
            <w:pPr>
              <w:spacing w:before="60" w:after="60"/>
              <w:rPr>
                <w:i/>
                <w:szCs w:val="22"/>
                <w:lang w:val="en-CA"/>
              </w:rPr>
            </w:pPr>
            <w:r w:rsidRPr="005B217D">
              <w:rPr>
                <w:i/>
                <w:szCs w:val="22"/>
                <w:lang w:val="en-CA"/>
              </w:rPr>
              <w:t>Status:</w:t>
            </w:r>
          </w:p>
        </w:tc>
        <w:tc>
          <w:tcPr>
            <w:tcW w:w="7902" w:type="dxa"/>
            <w:gridSpan w:val="3"/>
          </w:tcPr>
          <w:p w14:paraId="32E60643" w14:textId="507978B5" w:rsidR="00AA7E7A" w:rsidRPr="005B217D" w:rsidRDefault="00AA7E7A" w:rsidP="00AA7E7A">
            <w:pPr>
              <w:spacing w:before="60" w:after="60"/>
              <w:rPr>
                <w:szCs w:val="22"/>
                <w:lang w:val="en-CA"/>
              </w:rPr>
            </w:pPr>
            <w:r>
              <w:rPr>
                <w:szCs w:val="22"/>
                <w:lang w:val="en-CA"/>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905B18" w:rsidR="00E61DAC" w:rsidRPr="005B217D" w:rsidRDefault="00352837" w:rsidP="005E1AC6">
            <w:pPr>
              <w:spacing w:before="60" w:after="60"/>
              <w:rPr>
                <w:szCs w:val="22"/>
                <w:lang w:val="en-CA"/>
              </w:rPr>
            </w:pPr>
            <w:r>
              <w:rPr>
                <w:szCs w:val="22"/>
                <w:lang w:val="en-CA"/>
              </w:rPr>
              <w:t>Report</w:t>
            </w:r>
          </w:p>
        </w:tc>
      </w:tr>
      <w:tr w:rsidR="00352837" w:rsidRPr="005B217D" w14:paraId="714CD808" w14:textId="77777777" w:rsidTr="000962AC">
        <w:tc>
          <w:tcPr>
            <w:tcW w:w="1458" w:type="dxa"/>
          </w:tcPr>
          <w:p w14:paraId="4DB59313" w14:textId="77777777" w:rsidR="00352837" w:rsidRPr="005B217D" w:rsidRDefault="00352837" w:rsidP="0035283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92E51CF" w:rsidR="00352837" w:rsidRPr="005B217D" w:rsidRDefault="00352837" w:rsidP="00352837">
            <w:pPr>
              <w:spacing w:before="60" w:after="60"/>
              <w:rPr>
                <w:szCs w:val="22"/>
                <w:lang w:val="en-CA"/>
              </w:rPr>
            </w:pPr>
            <w:r>
              <w:rPr>
                <w:szCs w:val="22"/>
                <w:lang w:val="en-CA"/>
              </w:rPr>
              <w:t>Sean McCarthy</w:t>
            </w:r>
            <w:r>
              <w:rPr>
                <w:szCs w:val="22"/>
                <w:lang w:val="en-CA"/>
              </w:rPr>
              <w:br/>
            </w:r>
            <w:r w:rsidRPr="00901B51">
              <w:rPr>
                <w:rFonts w:eastAsiaTheme="minorEastAsia"/>
              </w:rPr>
              <w:t>M</w:t>
            </w:r>
            <w:r>
              <w:rPr>
                <w:rFonts w:eastAsiaTheme="minorEastAsia"/>
              </w:rPr>
              <w:t>ilo</w:t>
            </w:r>
            <w:r>
              <w:rPr>
                <w:color w:val="000000"/>
                <w:lang w:val="fr-FR"/>
              </w:rPr>
              <w:t>š</w:t>
            </w:r>
            <w:r w:rsidRPr="00901B51">
              <w:rPr>
                <w:rFonts w:eastAsiaTheme="minorEastAsia"/>
              </w:rPr>
              <w:t xml:space="preserve"> Radosavljević</w:t>
            </w:r>
            <w:r>
              <w:rPr>
                <w:rFonts w:eastAsiaTheme="minorEastAsia"/>
              </w:rPr>
              <w:br/>
              <w:t>Jay Shingala</w:t>
            </w:r>
          </w:p>
        </w:tc>
        <w:tc>
          <w:tcPr>
            <w:tcW w:w="900" w:type="dxa"/>
          </w:tcPr>
          <w:p w14:paraId="0140ECA2" w14:textId="11053E41" w:rsidR="00352837" w:rsidRPr="005B217D" w:rsidRDefault="00352837" w:rsidP="00352837">
            <w:pPr>
              <w:spacing w:before="60" w:after="60"/>
              <w:rPr>
                <w:szCs w:val="22"/>
                <w:lang w:val="en-CA"/>
              </w:rPr>
            </w:pPr>
            <w:r w:rsidRPr="005B217D">
              <w:rPr>
                <w:szCs w:val="22"/>
                <w:lang w:val="en-CA"/>
              </w:rPr>
              <w:t>Email:</w:t>
            </w:r>
          </w:p>
        </w:tc>
        <w:tc>
          <w:tcPr>
            <w:tcW w:w="3060" w:type="dxa"/>
          </w:tcPr>
          <w:p w14:paraId="32C2ABFD" w14:textId="32669B7A" w:rsidR="00352837" w:rsidRPr="005B217D" w:rsidRDefault="00BC0C9F" w:rsidP="00352837">
            <w:pPr>
              <w:spacing w:before="60" w:after="60"/>
              <w:rPr>
                <w:szCs w:val="22"/>
                <w:lang w:val="en-CA"/>
              </w:rPr>
            </w:pPr>
            <w:hyperlink r:id="rId10" w:history="1">
              <w:r w:rsidR="00352837" w:rsidRPr="00C81326">
                <w:rPr>
                  <w:rStyle w:val="Hyperlink"/>
                  <w:rFonts w:eastAsiaTheme="minorEastAsia"/>
                </w:rPr>
                <w:t>sean</w:t>
              </w:r>
              <w:r w:rsidR="00352837" w:rsidRPr="00C81326">
                <w:rPr>
                  <w:rStyle w:val="Hyperlink"/>
                  <w:rFonts w:eastAsiaTheme="minorEastAsia"/>
                  <w:szCs w:val="22"/>
                  <w:lang w:val="de-DE" w:eastAsia="de-DE"/>
                </w:rPr>
                <w:t>.mccarthy@dolby.com</w:t>
              </w:r>
            </w:hyperlink>
            <w:r w:rsidR="00352837">
              <w:rPr>
                <w:rStyle w:val="Hyperlink"/>
                <w:rFonts w:eastAsiaTheme="minorEastAsia"/>
                <w:szCs w:val="22"/>
                <w:lang w:val="de-DE" w:eastAsia="de-DE"/>
              </w:rPr>
              <w:br/>
            </w:r>
            <w:hyperlink r:id="rId11" w:history="1">
              <w:r w:rsidR="00352837" w:rsidRPr="00A126BC">
                <w:rPr>
                  <w:rStyle w:val="Hyperlink"/>
                  <w:rFonts w:eastAsiaTheme="minorEastAsia"/>
                  <w:szCs w:val="22"/>
                  <w:lang w:val="de-DE" w:eastAsia="ja-JP"/>
                </w:rPr>
                <w:t>milos.radosavljevic@interdigital.com</w:t>
              </w:r>
            </w:hyperlink>
            <w:r w:rsidR="00352837">
              <w:rPr>
                <w:rFonts w:eastAsiaTheme="minorEastAsia"/>
                <w:szCs w:val="22"/>
                <w:lang w:val="de-DE" w:eastAsia="ja-JP"/>
              </w:rPr>
              <w:br/>
            </w:r>
            <w:hyperlink r:id="rId12" w:history="1">
              <w:r w:rsidR="00352837" w:rsidRPr="00586C33">
                <w:rPr>
                  <w:rStyle w:val="Hyperlink"/>
                  <w:rFonts w:eastAsiaTheme="minorEastAsia"/>
                  <w:szCs w:val="22"/>
                  <w:lang w:val="de-DE" w:eastAsia="de-DE"/>
                </w:rPr>
                <w:t>jay.shingala@ittiam.com</w:t>
              </w:r>
            </w:hyperlink>
          </w:p>
        </w:tc>
      </w:tr>
      <w:tr w:rsidR="00352837" w:rsidRPr="005B217D" w14:paraId="49AFAA61" w14:textId="77777777" w:rsidTr="000962AC">
        <w:tc>
          <w:tcPr>
            <w:tcW w:w="1458" w:type="dxa"/>
          </w:tcPr>
          <w:p w14:paraId="2C08AF6B" w14:textId="77777777" w:rsidR="00352837" w:rsidRPr="005B217D" w:rsidRDefault="00352837" w:rsidP="00352837">
            <w:pPr>
              <w:spacing w:before="60" w:after="60"/>
              <w:rPr>
                <w:i/>
                <w:szCs w:val="22"/>
                <w:lang w:val="en-CA"/>
              </w:rPr>
            </w:pPr>
            <w:r w:rsidRPr="005B217D">
              <w:rPr>
                <w:i/>
                <w:szCs w:val="22"/>
                <w:lang w:val="en-CA"/>
              </w:rPr>
              <w:t>Source:</w:t>
            </w:r>
          </w:p>
        </w:tc>
        <w:tc>
          <w:tcPr>
            <w:tcW w:w="7902" w:type="dxa"/>
            <w:gridSpan w:val="3"/>
          </w:tcPr>
          <w:p w14:paraId="643E6B85" w14:textId="62CD6E15" w:rsidR="00352837" w:rsidRPr="005B217D" w:rsidRDefault="00352837" w:rsidP="0035283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8A7C51" w14:textId="672F737B" w:rsidR="000C50AC" w:rsidRDefault="002B3526" w:rsidP="00050FD8">
      <w:pPr>
        <w:rPr>
          <w:rFonts w:eastAsiaTheme="minorEastAsia"/>
          <w:lang w:val="en-GB"/>
        </w:rPr>
      </w:pPr>
      <w:r>
        <w:rPr>
          <w:szCs w:val="22"/>
          <w:lang w:val="en-CA"/>
        </w:rPr>
        <w:t xml:space="preserve">This contribution </w:t>
      </w:r>
      <w:r w:rsidR="00352837">
        <w:rPr>
          <w:szCs w:val="22"/>
          <w:lang w:val="en-CA"/>
        </w:rPr>
        <w:t xml:space="preserve">provides a summary report for the Core Experiment on film grain synthesis technology proposed at the W meeting of JVET. A total of 2 </w:t>
      </w:r>
      <w:r w:rsidR="00352837">
        <w:rPr>
          <w:lang w:val="en-CA"/>
        </w:rPr>
        <w:t xml:space="preserve">tests </w:t>
      </w:r>
      <w:r w:rsidR="00424F00">
        <w:rPr>
          <w:lang w:val="en-CA"/>
        </w:rPr>
        <w:t>were</w:t>
      </w:r>
      <w:r w:rsidR="00352837">
        <w:rPr>
          <w:lang w:val="en-CA"/>
        </w:rPr>
        <w:t xml:space="preserve"> completed within the CE between the JVET W and X meetings. </w:t>
      </w:r>
      <w:r w:rsidR="00AF5374">
        <w:rPr>
          <w:lang w:val="en-CA"/>
        </w:rPr>
        <w:t xml:space="preserve">In CE1, the </w:t>
      </w:r>
      <w:r w:rsidR="00AF5374">
        <w:rPr>
          <w:rFonts w:eastAsiaTheme="minorEastAsia"/>
          <w:lang w:val="en-CA"/>
        </w:rPr>
        <w:t xml:space="preserve">use of </w:t>
      </w:r>
      <w:r w:rsidR="00424F00">
        <w:rPr>
          <w:rFonts w:eastAsiaTheme="minorEastAsia"/>
          <w:lang w:val="en-CA"/>
        </w:rPr>
        <w:t xml:space="preserve">the </w:t>
      </w:r>
      <w:r w:rsidR="00AF5374">
        <w:rPr>
          <w:rFonts w:eastAsiaTheme="minorEastAsia"/>
          <w:lang w:val="en-CA"/>
        </w:rPr>
        <w:t>core</w:t>
      </w:r>
      <w:r w:rsidR="00424F00">
        <w:rPr>
          <w:rFonts w:eastAsiaTheme="minorEastAsia"/>
          <w:lang w:val="en-CA"/>
        </w:rPr>
        <w:t xml:space="preserve"> </w:t>
      </w:r>
      <w:r w:rsidR="00AF5374">
        <w:rPr>
          <w:rFonts w:eastAsiaTheme="minorEastAsia"/>
          <w:lang w:val="en-CA"/>
        </w:rPr>
        <w:t>64x64 DCT-2 specified in VVC instead of the 64x64 DCT-2 defined in SMPTE RDD 5 specification</w:t>
      </w:r>
      <w:r w:rsidR="00424F00">
        <w:rPr>
          <w:rFonts w:eastAsiaTheme="minorEastAsia"/>
          <w:lang w:val="en-CA"/>
        </w:rPr>
        <w:t xml:space="preserve"> was studied</w:t>
      </w:r>
      <w:r w:rsidR="00AF5374">
        <w:rPr>
          <w:rFonts w:eastAsiaTheme="minorEastAsia"/>
          <w:lang w:val="en-CA"/>
        </w:rPr>
        <w:t>. In CE2, r</w:t>
      </w:r>
      <w:r w:rsidR="00AF5374">
        <w:rPr>
          <w:szCs w:val="22"/>
          <w:lang w:val="en-CA"/>
        </w:rPr>
        <w:t xml:space="preserve">esolution-adaptive grain block size </w:t>
      </w:r>
      <w:r w:rsidR="00050FD8">
        <w:rPr>
          <w:szCs w:val="22"/>
          <w:lang w:val="en-CA"/>
        </w:rPr>
        <w:t xml:space="preserve">instead of fixed 8x8 grain block size </w:t>
      </w:r>
      <w:r w:rsidR="00AF5374">
        <w:rPr>
          <w:szCs w:val="22"/>
          <w:lang w:val="en-CA"/>
        </w:rPr>
        <w:t xml:space="preserve">was studied. </w:t>
      </w:r>
      <w:r w:rsidR="005434C7">
        <w:rPr>
          <w:szCs w:val="22"/>
          <w:lang w:val="en-CA"/>
        </w:rPr>
        <w:t>CE1 results indicate that the selection of transform type does not affect subjective quality and does not change film grain processing time.</w:t>
      </w:r>
      <w:r w:rsidR="00DA3510">
        <w:rPr>
          <w:szCs w:val="22"/>
          <w:lang w:val="en-CA"/>
        </w:rPr>
        <w:t xml:space="preserve"> </w:t>
      </w:r>
      <w:r w:rsidR="00850CC6">
        <w:rPr>
          <w:szCs w:val="22"/>
          <w:lang w:val="en-CA"/>
        </w:rPr>
        <w:t>CE1 also</w:t>
      </w:r>
      <w:r w:rsidR="00DA3510">
        <w:rPr>
          <w:szCs w:val="22"/>
          <w:lang w:val="en-CA"/>
        </w:rPr>
        <w:t xml:space="preserve"> </w:t>
      </w:r>
      <w:r w:rsidR="00337AA1">
        <w:rPr>
          <w:szCs w:val="22"/>
          <w:lang w:val="en-CA"/>
        </w:rPr>
        <w:t>highlights</w:t>
      </w:r>
      <w:r w:rsidR="00DA3510">
        <w:rPr>
          <w:szCs w:val="22"/>
          <w:lang w:val="en-CA"/>
        </w:rPr>
        <w:t xml:space="preserve"> additional implementation benefits.</w:t>
      </w:r>
      <w:r w:rsidR="005434C7">
        <w:rPr>
          <w:szCs w:val="22"/>
          <w:lang w:val="en-CA"/>
        </w:rPr>
        <w:t xml:space="preserve"> CE2 results indicate that resolution-adaptive grain block size does not affect subjective quality and reduces film grain processing time by approximately 20% for 4K content and 40-50% for 8K content. </w:t>
      </w:r>
      <w:r w:rsidR="00050FD8">
        <w:rPr>
          <w:szCs w:val="22"/>
          <w:lang w:val="en-CA"/>
        </w:rPr>
        <w:t xml:space="preserve">The software basis for the CE is VTM-13.2. </w:t>
      </w:r>
      <w:r w:rsidR="00050FD8">
        <w:rPr>
          <w:lang w:val="en-CA"/>
        </w:rPr>
        <w:t>JVET SDR-CTC Class A test sequences were use for complexity testing within the CE. Six test sequences from JVET FTP were used for subjective testing within the CE. All tests were conducted following CTC random access (RA</w:t>
      </w:r>
      <w:r w:rsidR="00050FD8" w:rsidRPr="00D52D59">
        <w:rPr>
          <w:szCs w:val="22"/>
          <w:lang w:val="en-CA"/>
        </w:rPr>
        <w:t>) test conditions</w:t>
      </w:r>
      <w:r w:rsidR="00050FD8">
        <w:rPr>
          <w:szCs w:val="22"/>
          <w:lang w:val="en-CA"/>
        </w:rPr>
        <w:t>.</w:t>
      </w:r>
      <w:r w:rsidR="00050FD8" w:rsidRPr="00D52D59">
        <w:rPr>
          <w:szCs w:val="22"/>
          <w:lang w:val="en-CA"/>
        </w:rPr>
        <w:t xml:space="preserve"> </w:t>
      </w:r>
      <w:r w:rsidR="00352837">
        <w:rPr>
          <w:lang w:val="en-CA"/>
        </w:rPr>
        <w:t>Crosscheck results for the performed tests are submitted as separate documents and their summaries are integrated in this contribution</w:t>
      </w:r>
      <w:r w:rsidR="006C4B9E">
        <w:rPr>
          <w:lang w:val="en-CA"/>
        </w:rPr>
        <w:t>.</w:t>
      </w:r>
    </w:p>
    <w:p w14:paraId="41359ABF" w14:textId="591D7426" w:rsidR="000C50AC" w:rsidRDefault="000C50AC" w:rsidP="000C50AC">
      <w:pPr>
        <w:pStyle w:val="Heading1"/>
        <w:rPr>
          <w:lang w:val="en-GB"/>
        </w:rPr>
      </w:pPr>
      <w:r>
        <w:rPr>
          <w:lang w:val="en-GB"/>
        </w:rPr>
        <w:t>Methodology</w:t>
      </w:r>
    </w:p>
    <w:p w14:paraId="5F7163E1" w14:textId="3935B231" w:rsidR="007A50B9" w:rsidRDefault="007A50B9" w:rsidP="007A50B9">
      <w:pPr>
        <w:rPr>
          <w:lang w:val="en-GB"/>
        </w:rPr>
      </w:pPr>
      <w:r>
        <w:rPr>
          <w:lang w:val="en-GB"/>
        </w:rPr>
        <w:t xml:space="preserve">The film grain synthesis (FGS) processes studied in this CE are based on SMPTE RDD 5 </w:t>
      </w:r>
      <w:r w:rsidR="00D63E6B">
        <w:rPr>
          <w:lang w:val="en-GB"/>
        </w:rPr>
        <w:fldChar w:fldCharType="begin"/>
      </w:r>
      <w:r w:rsidR="00D63E6B">
        <w:rPr>
          <w:lang w:val="en-GB"/>
        </w:rPr>
        <w:instrText xml:space="preserve"> REF _Ref83990501 \r \h </w:instrText>
      </w:r>
      <w:r w:rsidR="00D63E6B">
        <w:rPr>
          <w:lang w:val="en-GB"/>
        </w:rPr>
      </w:r>
      <w:r w:rsidR="00D63E6B">
        <w:rPr>
          <w:lang w:val="en-GB"/>
        </w:rPr>
        <w:fldChar w:fldCharType="separate"/>
      </w:r>
      <w:r w:rsidR="00D63E6B">
        <w:rPr>
          <w:lang w:val="en-GB"/>
        </w:rPr>
        <w:t>[1]</w:t>
      </w:r>
      <w:r w:rsidR="00D63E6B">
        <w:rPr>
          <w:lang w:val="en-GB"/>
        </w:rPr>
        <w:fldChar w:fldCharType="end"/>
      </w:r>
      <w:r w:rsidR="00D63E6B">
        <w:rPr>
          <w:lang w:val="en-GB"/>
        </w:rPr>
        <w:t xml:space="preserve"> </w:t>
      </w:r>
      <w:r>
        <w:rPr>
          <w:lang w:val="en-GB"/>
        </w:rPr>
        <w:t>with two independent modifications</w:t>
      </w:r>
      <w:r w:rsidR="00D63E6B">
        <w:rPr>
          <w:lang w:val="en-GB"/>
        </w:rPr>
        <w:t xml:space="preserve"> to test</w:t>
      </w:r>
      <w:r w:rsidR="006C4B9E">
        <w:rPr>
          <w:lang w:val="en-GB"/>
        </w:rPr>
        <w:t>:</w:t>
      </w:r>
      <w:r w:rsidR="00D63E6B">
        <w:rPr>
          <w:lang w:val="en-GB"/>
        </w:rPr>
        <w:t xml:space="preserve"> </w:t>
      </w:r>
      <w:r w:rsidR="006C4B9E">
        <w:rPr>
          <w:lang w:val="en-GB"/>
        </w:rPr>
        <w:t xml:space="preserve">CE1, </w:t>
      </w:r>
      <w:r w:rsidR="00D63E6B">
        <w:rPr>
          <w:lang w:val="en-GB"/>
        </w:rPr>
        <w:t>DCT-2 transform type</w:t>
      </w:r>
      <w:r w:rsidR="006C4B9E">
        <w:rPr>
          <w:lang w:val="en-GB"/>
        </w:rPr>
        <w:t xml:space="preserve">; </w:t>
      </w:r>
      <w:r w:rsidR="00D63E6B">
        <w:rPr>
          <w:lang w:val="en-GB"/>
        </w:rPr>
        <w:t xml:space="preserve">and </w:t>
      </w:r>
      <w:r w:rsidR="006C4B9E">
        <w:rPr>
          <w:lang w:val="en-GB"/>
        </w:rPr>
        <w:t xml:space="preserve">CE2, </w:t>
      </w:r>
      <w:r w:rsidR="00D63E6B">
        <w:rPr>
          <w:lang w:val="en-GB"/>
        </w:rPr>
        <w:t>grain block size.</w:t>
      </w:r>
    </w:p>
    <w:p w14:paraId="696C69C6" w14:textId="32A2471B" w:rsidR="00D63E6B" w:rsidRDefault="00D63E6B" w:rsidP="007A50B9">
      <w:pPr>
        <w:rPr>
          <w:lang w:val="en-GB"/>
        </w:rPr>
      </w:pPr>
      <w:r>
        <w:rPr>
          <w:lang w:val="en-GB"/>
        </w:rPr>
        <w:t>No change in the syntax of the film grain characteristics (FGC) SEI message is required.</w:t>
      </w:r>
    </w:p>
    <w:p w14:paraId="59FDB0D7" w14:textId="4291DFFE" w:rsidR="007A50B9" w:rsidRPr="007A50B9" w:rsidRDefault="007A50B9" w:rsidP="00EF74B9">
      <w:pPr>
        <w:rPr>
          <w:lang w:val="en-GB"/>
        </w:rPr>
      </w:pPr>
      <w:r>
        <w:rPr>
          <w:lang w:val="en-GB"/>
        </w:rPr>
        <w:t xml:space="preserve">The </w:t>
      </w:r>
      <w:r w:rsidR="00D63E6B">
        <w:rPr>
          <w:lang w:val="en-GB"/>
        </w:rPr>
        <w:t>CE</w:t>
      </w:r>
      <w:r>
        <w:rPr>
          <w:lang w:val="en-GB"/>
        </w:rPr>
        <w:t xml:space="preserve"> is described in JVET-W2022 </w:t>
      </w:r>
      <w:r w:rsidR="00D63E6B">
        <w:rPr>
          <w:lang w:val="en-GB"/>
        </w:rPr>
        <w:fldChar w:fldCharType="begin"/>
      </w:r>
      <w:r w:rsidR="00D63E6B">
        <w:rPr>
          <w:lang w:val="en-GB"/>
        </w:rPr>
        <w:instrText xml:space="preserve"> REF _Ref83990533 \r \h </w:instrText>
      </w:r>
      <w:r w:rsidR="00D63E6B">
        <w:rPr>
          <w:lang w:val="en-GB"/>
        </w:rPr>
      </w:r>
      <w:r w:rsidR="00D63E6B">
        <w:rPr>
          <w:lang w:val="en-GB"/>
        </w:rPr>
        <w:fldChar w:fldCharType="separate"/>
      </w:r>
      <w:r w:rsidR="00D63E6B">
        <w:rPr>
          <w:lang w:val="en-GB"/>
        </w:rPr>
        <w:t>[2]</w:t>
      </w:r>
      <w:r w:rsidR="00D63E6B">
        <w:rPr>
          <w:lang w:val="en-GB"/>
        </w:rPr>
        <w:fldChar w:fldCharType="end"/>
      </w:r>
      <w:r>
        <w:rPr>
          <w:lang w:val="en-GB"/>
        </w:rPr>
        <w:t>.</w:t>
      </w:r>
    </w:p>
    <w:p w14:paraId="407E5725" w14:textId="77777777" w:rsidR="000C50AC" w:rsidRDefault="000C50AC" w:rsidP="000C50AC">
      <w:pPr>
        <w:pStyle w:val="Heading2"/>
        <w:rPr>
          <w:lang w:val="en-CA"/>
        </w:rPr>
      </w:pPr>
      <w:r>
        <w:rPr>
          <w:lang w:val="en-CA"/>
        </w:rPr>
        <w:t>Software</w:t>
      </w:r>
    </w:p>
    <w:p w14:paraId="49E20467" w14:textId="08055B76" w:rsidR="000C50AC" w:rsidRDefault="000C50AC" w:rsidP="000C50AC">
      <w:pPr>
        <w:rPr>
          <w:szCs w:val="22"/>
          <w:lang w:val="en-CA"/>
        </w:rPr>
      </w:pPr>
      <w:r w:rsidRPr="00CD1D8E">
        <w:rPr>
          <w:szCs w:val="22"/>
          <w:lang w:val="en-CA"/>
        </w:rPr>
        <w:t xml:space="preserve">CE </w:t>
      </w:r>
      <w:r>
        <w:rPr>
          <w:szCs w:val="22"/>
          <w:lang w:val="en-CA"/>
        </w:rPr>
        <w:t xml:space="preserve">test </w:t>
      </w:r>
      <w:r w:rsidRPr="00CD1D8E">
        <w:rPr>
          <w:szCs w:val="22"/>
          <w:lang w:val="en-CA"/>
        </w:rPr>
        <w:t>software is available on Git repo:</w:t>
      </w:r>
      <w:r>
        <w:rPr>
          <w:szCs w:val="22"/>
          <w:lang w:val="en-CA"/>
        </w:rPr>
        <w:t xml:space="preserve"> </w:t>
      </w:r>
      <w:hyperlink r:id="rId13" w:history="1">
        <w:r w:rsidRPr="008E3305">
          <w:rPr>
            <w:rStyle w:val="Hyperlink"/>
            <w:szCs w:val="22"/>
            <w:lang w:val="en-CA"/>
          </w:rPr>
          <w:t>https://vcgit.hhi.fraunhofer.de/jvet-w-ce/ce-fgs/-/tree/CE-FGS</w:t>
        </w:r>
      </w:hyperlink>
      <w:r>
        <w:rPr>
          <w:szCs w:val="22"/>
          <w:lang w:val="en-CA"/>
        </w:rPr>
        <w:t xml:space="preserve"> </w:t>
      </w:r>
    </w:p>
    <w:p w14:paraId="7ECFB4B6" w14:textId="0B08239B" w:rsidR="000C50AC" w:rsidRDefault="000C50AC" w:rsidP="000C50AC">
      <w:pPr>
        <w:rPr>
          <w:szCs w:val="22"/>
          <w:lang w:val="en-CA"/>
        </w:rPr>
      </w:pPr>
      <w:r w:rsidRPr="00CD1D8E">
        <w:rPr>
          <w:szCs w:val="22"/>
          <w:lang w:val="en-CA"/>
        </w:rPr>
        <w:t xml:space="preserve">CE </w:t>
      </w:r>
      <w:r>
        <w:rPr>
          <w:szCs w:val="22"/>
          <w:lang w:val="en-CA"/>
        </w:rPr>
        <w:t xml:space="preserve">test </w:t>
      </w:r>
      <w:r w:rsidRPr="00CD1D8E">
        <w:rPr>
          <w:szCs w:val="22"/>
          <w:lang w:val="en-CA"/>
        </w:rPr>
        <w:t xml:space="preserve">software </w:t>
      </w:r>
      <w:r>
        <w:rPr>
          <w:szCs w:val="22"/>
          <w:lang w:val="en-CA"/>
        </w:rPr>
        <w:t xml:space="preserve">is based on </w:t>
      </w:r>
      <w:r w:rsidRPr="00126621">
        <w:rPr>
          <w:szCs w:val="22"/>
          <w:lang w:val="en-CA"/>
        </w:rPr>
        <w:t>VTM-13.2</w:t>
      </w:r>
      <w:r>
        <w:rPr>
          <w:szCs w:val="22"/>
          <w:lang w:val="en-CA"/>
        </w:rPr>
        <w:t xml:space="preserve"> with extensions to be tested in CE proposed in </w:t>
      </w:r>
      <w:r w:rsidRPr="00126621">
        <w:rPr>
          <w:szCs w:val="22"/>
          <w:lang w:val="en-CA"/>
        </w:rPr>
        <w:t>JVET-V0093</w:t>
      </w:r>
      <w:r>
        <w:rPr>
          <w:szCs w:val="22"/>
          <w:lang w:val="en-CA"/>
        </w:rPr>
        <w:t xml:space="preserve"> </w:t>
      </w:r>
      <w:r w:rsidR="00D63E6B">
        <w:rPr>
          <w:szCs w:val="22"/>
          <w:lang w:val="en-CA"/>
        </w:rPr>
        <w:fldChar w:fldCharType="begin"/>
      </w:r>
      <w:r w:rsidR="00D63E6B">
        <w:rPr>
          <w:szCs w:val="22"/>
          <w:lang w:val="en-CA"/>
        </w:rPr>
        <w:instrText xml:space="preserve"> REF _Ref83990045 \r \h </w:instrText>
      </w:r>
      <w:r w:rsidR="00D63E6B">
        <w:rPr>
          <w:szCs w:val="22"/>
          <w:lang w:val="en-CA"/>
        </w:rPr>
      </w:r>
      <w:r w:rsidR="00D63E6B">
        <w:rPr>
          <w:szCs w:val="22"/>
          <w:lang w:val="en-CA"/>
        </w:rPr>
        <w:fldChar w:fldCharType="separate"/>
      </w:r>
      <w:r w:rsidR="00D63E6B">
        <w:rPr>
          <w:szCs w:val="22"/>
          <w:lang w:val="en-CA"/>
        </w:rPr>
        <w:t>[3]</w:t>
      </w:r>
      <w:r w:rsidR="00D63E6B">
        <w:rPr>
          <w:szCs w:val="22"/>
          <w:lang w:val="en-CA"/>
        </w:rPr>
        <w:fldChar w:fldCharType="end"/>
      </w:r>
      <w:r w:rsidR="007A50B9">
        <w:rPr>
          <w:szCs w:val="22"/>
          <w:lang w:val="en-CA"/>
        </w:rPr>
        <w:t xml:space="preserve"> </w:t>
      </w:r>
      <w:r>
        <w:rPr>
          <w:szCs w:val="22"/>
          <w:lang w:val="en-CA"/>
        </w:rPr>
        <w:t xml:space="preserve">and </w:t>
      </w:r>
      <w:r w:rsidRPr="00126621">
        <w:rPr>
          <w:szCs w:val="22"/>
          <w:lang w:val="en-CA"/>
        </w:rPr>
        <w:t>JVET-W0095</w:t>
      </w:r>
      <w:r w:rsidR="007A50B9">
        <w:rPr>
          <w:szCs w:val="22"/>
          <w:lang w:val="en-CA"/>
        </w:rPr>
        <w:t xml:space="preserve"> </w:t>
      </w:r>
      <w:r w:rsidR="00D63E6B">
        <w:rPr>
          <w:szCs w:val="22"/>
          <w:lang w:val="en-CA"/>
        </w:rPr>
        <w:fldChar w:fldCharType="begin"/>
      </w:r>
      <w:r w:rsidR="00D63E6B">
        <w:rPr>
          <w:szCs w:val="22"/>
          <w:lang w:val="en-CA"/>
        </w:rPr>
        <w:instrText xml:space="preserve"> REF _Ref83120206 \r \h </w:instrText>
      </w:r>
      <w:r w:rsidR="00D63E6B">
        <w:rPr>
          <w:szCs w:val="22"/>
          <w:lang w:val="en-CA"/>
        </w:rPr>
      </w:r>
      <w:r w:rsidR="00D63E6B">
        <w:rPr>
          <w:szCs w:val="22"/>
          <w:lang w:val="en-CA"/>
        </w:rPr>
        <w:fldChar w:fldCharType="separate"/>
      </w:r>
      <w:r w:rsidR="00D63E6B">
        <w:rPr>
          <w:szCs w:val="22"/>
          <w:lang w:val="en-CA"/>
        </w:rPr>
        <w:t>[4]</w:t>
      </w:r>
      <w:r w:rsidR="00D63E6B">
        <w:rPr>
          <w:szCs w:val="22"/>
          <w:lang w:val="en-CA"/>
        </w:rPr>
        <w:fldChar w:fldCharType="end"/>
      </w:r>
      <w:r>
        <w:rPr>
          <w:szCs w:val="22"/>
          <w:lang w:val="en-CA"/>
        </w:rPr>
        <w:t>.</w:t>
      </w:r>
    </w:p>
    <w:p w14:paraId="0154AD65" w14:textId="77777777" w:rsidR="000C50AC" w:rsidRDefault="000C50AC" w:rsidP="000C50AC">
      <w:pPr>
        <w:rPr>
          <w:szCs w:val="22"/>
          <w:lang w:val="en-CA"/>
        </w:rPr>
      </w:pPr>
      <w:r>
        <w:rPr>
          <w:szCs w:val="22"/>
          <w:lang w:val="en-CA"/>
        </w:rPr>
        <w:t>CE software supports additional functionality as follows:</w:t>
      </w:r>
    </w:p>
    <w:p w14:paraId="288CB829" w14:textId="46AD99CA" w:rsidR="000C50AC" w:rsidRPr="001055EF" w:rsidRDefault="000C50AC" w:rsidP="000C50AC">
      <w:pPr>
        <w:pStyle w:val="ListParagraph"/>
        <w:numPr>
          <w:ilvl w:val="0"/>
          <w:numId w:val="15"/>
        </w:numPr>
        <w:rPr>
          <w:rFonts w:eastAsiaTheme="minorEastAsia"/>
          <w:lang w:val="en-CA"/>
        </w:rPr>
      </w:pPr>
      <w:r w:rsidRPr="001055EF">
        <w:rPr>
          <w:rFonts w:eastAsiaTheme="minorEastAsia"/>
          <w:u w:val="single"/>
          <w:lang w:val="en-CA"/>
        </w:rPr>
        <w:t>Film grain analysis</w:t>
      </w:r>
      <w:r w:rsidRPr="001055EF">
        <w:rPr>
          <w:rFonts w:eastAsiaTheme="minorEastAsia"/>
          <w:lang w:val="en-CA"/>
        </w:rPr>
        <w:t xml:space="preserve"> supporting multiple intensity intervals as proposed in JVET-W0072 </w:t>
      </w:r>
      <w:r w:rsidR="00D63E6B">
        <w:rPr>
          <w:rFonts w:eastAsiaTheme="minorEastAsia"/>
          <w:lang w:val="en-CA"/>
        </w:rPr>
        <w:fldChar w:fldCharType="begin"/>
      </w:r>
      <w:r w:rsidR="00D63E6B">
        <w:rPr>
          <w:rFonts w:eastAsiaTheme="minorEastAsia"/>
          <w:lang w:val="en-CA"/>
        </w:rPr>
        <w:instrText xml:space="preserve"> REF _Ref83990070 \r \h </w:instrText>
      </w:r>
      <w:r w:rsidR="00D63E6B">
        <w:rPr>
          <w:rFonts w:eastAsiaTheme="minorEastAsia"/>
          <w:lang w:val="en-CA"/>
        </w:rPr>
      </w:r>
      <w:r w:rsidR="00D63E6B">
        <w:rPr>
          <w:rFonts w:eastAsiaTheme="minorEastAsia"/>
          <w:lang w:val="en-CA"/>
        </w:rPr>
        <w:fldChar w:fldCharType="separate"/>
      </w:r>
      <w:r w:rsidR="00D63E6B">
        <w:rPr>
          <w:rFonts w:eastAsiaTheme="minorEastAsia"/>
          <w:lang w:val="en-CA"/>
        </w:rPr>
        <w:t>[5]</w:t>
      </w:r>
      <w:r w:rsidR="00D63E6B">
        <w:rPr>
          <w:rFonts w:eastAsiaTheme="minorEastAsia"/>
          <w:lang w:val="en-CA"/>
        </w:rPr>
        <w:fldChar w:fldCharType="end"/>
      </w:r>
    </w:p>
    <w:p w14:paraId="3981C6C7" w14:textId="50927863" w:rsidR="000C50AC" w:rsidRPr="00771BA8" w:rsidRDefault="000C50AC" w:rsidP="000C50AC">
      <w:pPr>
        <w:pStyle w:val="ListParagraph"/>
        <w:numPr>
          <w:ilvl w:val="0"/>
          <w:numId w:val="15"/>
        </w:numPr>
        <w:rPr>
          <w:rFonts w:eastAsiaTheme="minorEastAsia"/>
          <w:lang w:val="en-CA"/>
        </w:rPr>
      </w:pPr>
      <w:r w:rsidRPr="001055EF">
        <w:rPr>
          <w:rFonts w:eastAsiaTheme="minorEastAsia"/>
          <w:u w:val="single"/>
          <w:lang w:val="en-CA"/>
        </w:rPr>
        <w:t>FGC SEI rewriter</w:t>
      </w:r>
      <w:r w:rsidRPr="001055EF">
        <w:rPr>
          <w:rFonts w:eastAsiaTheme="minorEastAsia"/>
          <w:lang w:val="en-CA"/>
        </w:rPr>
        <w:t xml:space="preserve"> </w:t>
      </w:r>
      <w:r>
        <w:rPr>
          <w:rFonts w:eastAsiaTheme="minorEastAsia"/>
          <w:lang w:val="en-CA"/>
        </w:rPr>
        <w:t xml:space="preserve">(described in section </w:t>
      </w:r>
      <w:r w:rsidR="008F5C24">
        <w:rPr>
          <w:rFonts w:eastAsiaTheme="minorEastAsia"/>
          <w:lang w:val="en-CA"/>
        </w:rPr>
        <w:t>1.1.1</w:t>
      </w:r>
      <w:r>
        <w:rPr>
          <w:rFonts w:eastAsiaTheme="minorEastAsia"/>
          <w:lang w:val="en-CA"/>
        </w:rPr>
        <w:t xml:space="preserve">) enabling </w:t>
      </w:r>
      <w:r w:rsidRPr="001055EF">
        <w:rPr>
          <w:rFonts w:eastAsiaTheme="minorEastAsia"/>
          <w:lang w:val="en-CA"/>
        </w:rPr>
        <w:t xml:space="preserve">FGC SEI parameter values </w:t>
      </w:r>
      <w:r>
        <w:rPr>
          <w:rFonts w:eastAsiaTheme="minorEastAsia"/>
          <w:lang w:val="en-CA"/>
        </w:rPr>
        <w:t xml:space="preserve">to be modified </w:t>
      </w:r>
      <w:r w:rsidRPr="001055EF">
        <w:rPr>
          <w:rFonts w:eastAsiaTheme="minorEastAsia"/>
          <w:lang w:val="en-CA"/>
        </w:rPr>
        <w:t>in existing bitstreams</w:t>
      </w:r>
      <w:r>
        <w:rPr>
          <w:rFonts w:eastAsiaTheme="minorEastAsia"/>
          <w:lang w:val="en-CA"/>
        </w:rPr>
        <w:t xml:space="preserve"> without re-encoding</w:t>
      </w:r>
    </w:p>
    <w:p w14:paraId="42B38304" w14:textId="77777777" w:rsidR="000C50AC" w:rsidRDefault="000C50AC" w:rsidP="000C50AC">
      <w:pPr>
        <w:pStyle w:val="Heading3"/>
        <w:rPr>
          <w:lang w:val="en-CA"/>
        </w:rPr>
      </w:pPr>
      <w:r>
        <w:rPr>
          <w:lang w:val="en-CA"/>
        </w:rPr>
        <w:lastRenderedPageBreak/>
        <w:t>FGC SEI rewriter tool</w:t>
      </w:r>
    </w:p>
    <w:p w14:paraId="7BB613F4" w14:textId="77777777" w:rsidR="000C50AC" w:rsidRDefault="000C50AC" w:rsidP="000C50AC">
      <w:pPr>
        <w:jc w:val="left"/>
        <w:rPr>
          <w:rFonts w:eastAsiaTheme="minorEastAsia"/>
          <w:lang w:val="en-CA"/>
        </w:rPr>
      </w:pPr>
      <w:r>
        <w:rPr>
          <w:lang w:val="en-CA"/>
        </w:rPr>
        <w:t>In order to facilitate the FGS CE experiments, an FGC SEI rewriter tool based on VTM13.2 is developed and is released with the CE software. This tool allows FGC SEI parameter values to be modified in existing bitstreams without re-encoding. It also supports</w:t>
      </w:r>
      <w:r>
        <w:rPr>
          <w:rFonts w:eastAsiaTheme="minorEastAsia"/>
          <w:lang w:val="en-CA"/>
        </w:rPr>
        <w:t xml:space="preserve"> inserting FGC SEI messages in a VVC bitstream originally encoded without FGC SEI message. The bitstream with the inserted FGC SEI has identical MD5sum value to the bitstream having the FGC SEI enabled during encoding. The tool supports three operational modes, controlled by </w:t>
      </w:r>
      <w:r w:rsidRPr="00EB70A0">
        <w:rPr>
          <w:lang w:val="en-CA"/>
        </w:rPr>
        <w:t>SEIFilmGrai</w:t>
      </w:r>
      <w:r>
        <w:rPr>
          <w:lang w:val="en-CA"/>
        </w:rPr>
        <w:t>n</w:t>
      </w:r>
      <w:r w:rsidRPr="00EB70A0">
        <w:rPr>
          <w:lang w:val="en-CA"/>
        </w:rPr>
        <w:t>Option: 0-no change; 1-FGC SEI removal; 2-FGC SEI insertion; 3-FGC SEI rewriter</w:t>
      </w:r>
      <w:r>
        <w:rPr>
          <w:lang w:val="en-CA"/>
        </w:rPr>
        <w:t>.</w:t>
      </w:r>
    </w:p>
    <w:p w14:paraId="1328803D" w14:textId="77777777" w:rsidR="000C50AC" w:rsidRDefault="000C50AC" w:rsidP="000C50AC">
      <w:pPr>
        <w:pStyle w:val="ListParagraph"/>
        <w:numPr>
          <w:ilvl w:val="0"/>
          <w:numId w:val="30"/>
        </w:numPr>
        <w:rPr>
          <w:lang w:val="en-CA"/>
        </w:rPr>
      </w:pPr>
      <w:r>
        <w:rPr>
          <w:lang w:val="en-CA"/>
        </w:rPr>
        <w:t>FGC SEI removal</w:t>
      </w:r>
      <w:r>
        <w:rPr>
          <w:lang w:val="en-CA"/>
        </w:rPr>
        <w:tab/>
        <w:t>(applied on bitstreams with FGC SEI)</w:t>
      </w:r>
    </w:p>
    <w:p w14:paraId="13CC5CBC" w14:textId="77777777" w:rsidR="000C50AC" w:rsidRDefault="000C50AC" w:rsidP="000C50AC">
      <w:pPr>
        <w:pStyle w:val="ListParagraph"/>
        <w:numPr>
          <w:ilvl w:val="0"/>
          <w:numId w:val="30"/>
        </w:numPr>
        <w:rPr>
          <w:lang w:val="en-CA"/>
        </w:rPr>
      </w:pPr>
      <w:r>
        <w:rPr>
          <w:lang w:val="en-CA"/>
        </w:rPr>
        <w:t>FGC SEI insertion</w:t>
      </w:r>
      <w:r>
        <w:rPr>
          <w:lang w:val="en-CA"/>
        </w:rPr>
        <w:tab/>
        <w:t>(applied on bitstreams without FGC SEI)</w:t>
      </w:r>
    </w:p>
    <w:p w14:paraId="220E5118" w14:textId="77777777" w:rsidR="000C50AC" w:rsidRDefault="000C50AC" w:rsidP="000C50AC">
      <w:pPr>
        <w:pStyle w:val="ListParagraph"/>
        <w:numPr>
          <w:ilvl w:val="0"/>
          <w:numId w:val="30"/>
        </w:numPr>
        <w:rPr>
          <w:lang w:val="en-CA"/>
        </w:rPr>
      </w:pPr>
      <w:r>
        <w:rPr>
          <w:lang w:val="en-CA"/>
        </w:rPr>
        <w:t>FGC SEI modification</w:t>
      </w:r>
      <w:r>
        <w:rPr>
          <w:lang w:val="en-CA"/>
        </w:rPr>
        <w:tab/>
        <w:t>(applied on bitstreams with FGC SEI)</w:t>
      </w:r>
    </w:p>
    <w:p w14:paraId="1A49D36C" w14:textId="77777777" w:rsidR="000C50AC" w:rsidRDefault="000C50AC" w:rsidP="000C50AC">
      <w:pPr>
        <w:rPr>
          <w:lang w:val="en-CA"/>
        </w:rPr>
      </w:pPr>
      <w:r>
        <w:rPr>
          <w:lang w:val="en-CA"/>
        </w:rPr>
        <w:t>The two typical use cases and examples are given below:</w:t>
      </w:r>
    </w:p>
    <w:p w14:paraId="1D409793" w14:textId="77777777" w:rsidR="000C50AC" w:rsidRDefault="000C50AC" w:rsidP="000C50AC">
      <w:pPr>
        <w:pStyle w:val="ListParagraph"/>
        <w:numPr>
          <w:ilvl w:val="0"/>
          <w:numId w:val="31"/>
        </w:numPr>
        <w:rPr>
          <w:lang w:val="en-CA"/>
        </w:rPr>
      </w:pPr>
      <w:r>
        <w:rPr>
          <w:lang w:val="en-CA"/>
        </w:rPr>
        <w:t>A</w:t>
      </w:r>
      <w:r w:rsidRPr="00E82882">
        <w:rPr>
          <w:lang w:val="en-CA"/>
        </w:rPr>
        <w:t xml:space="preserve"> bitstream</w:t>
      </w:r>
      <w:r>
        <w:rPr>
          <w:lang w:val="en-CA"/>
        </w:rPr>
        <w:t xml:space="preserve"> (test_fg1.bit)</w:t>
      </w:r>
      <w:r w:rsidRPr="00E82882">
        <w:rPr>
          <w:lang w:val="en-CA"/>
        </w:rPr>
        <w:t xml:space="preserve"> </w:t>
      </w:r>
      <w:r>
        <w:rPr>
          <w:lang w:val="en-CA"/>
        </w:rPr>
        <w:t>is</w:t>
      </w:r>
      <w:r w:rsidRPr="00E82882">
        <w:rPr>
          <w:lang w:val="en-CA"/>
        </w:rPr>
        <w:t xml:space="preserve"> encoded with </w:t>
      </w:r>
      <w:r>
        <w:rPr>
          <w:lang w:val="en-CA"/>
        </w:rPr>
        <w:t>a</w:t>
      </w:r>
      <w:r w:rsidRPr="00E82882">
        <w:rPr>
          <w:lang w:val="en-CA"/>
        </w:rPr>
        <w:t xml:space="preserve"> pre-configured FGC SEI</w:t>
      </w:r>
      <w:r>
        <w:rPr>
          <w:lang w:val="en-CA"/>
        </w:rPr>
        <w:t xml:space="preserve"> (fg1.cfg)</w:t>
      </w:r>
      <w:r w:rsidRPr="00E82882">
        <w:rPr>
          <w:lang w:val="en-CA"/>
        </w:rPr>
        <w:t>, but the film grain parameters are not producing satisfactory film grain effects</w:t>
      </w:r>
      <w:r>
        <w:rPr>
          <w:lang w:val="en-CA"/>
        </w:rPr>
        <w:t xml:space="preserve">. One can use the tool to modify the values (fg2.cfg) of the existing FGC SEI. Example command line: </w:t>
      </w:r>
      <w:r>
        <w:rPr>
          <w:lang w:val="en-CA"/>
        </w:rPr>
        <w:br/>
      </w:r>
      <w:r w:rsidRPr="00E82882">
        <w:rPr>
          <w:lang w:val="en-CA"/>
        </w:rPr>
        <w:t>./SEIFilmGrainAppStatic -c fg2.cfg -b test_fg1.bit -o test_fg2.bit --SEIFilmGrai</w:t>
      </w:r>
      <w:r>
        <w:rPr>
          <w:lang w:val="en-CA"/>
        </w:rPr>
        <w:t>n</w:t>
      </w:r>
      <w:r w:rsidRPr="00E82882">
        <w:rPr>
          <w:lang w:val="en-CA"/>
        </w:rPr>
        <w:t>Option=3</w:t>
      </w:r>
    </w:p>
    <w:p w14:paraId="5203A4DD" w14:textId="77777777" w:rsidR="000C50AC" w:rsidRDefault="000C50AC" w:rsidP="000C50AC">
      <w:pPr>
        <w:pStyle w:val="ListParagraph"/>
        <w:ind w:left="750"/>
        <w:rPr>
          <w:lang w:val="en-CA"/>
        </w:rPr>
      </w:pPr>
    </w:p>
    <w:p w14:paraId="70D8908B" w14:textId="77777777" w:rsidR="000C50AC" w:rsidRDefault="000C50AC" w:rsidP="000C50AC">
      <w:pPr>
        <w:pStyle w:val="ListParagraph"/>
        <w:numPr>
          <w:ilvl w:val="0"/>
          <w:numId w:val="31"/>
        </w:numPr>
        <w:rPr>
          <w:lang w:val="en-CA"/>
        </w:rPr>
      </w:pPr>
      <w:r>
        <w:rPr>
          <w:lang w:val="en-CA"/>
        </w:rPr>
        <w:t>A bitstream (test.bit) is encoded without FGC SEI so it cannot take advantage of benefit of the film grain synthesis. One can use the tool to easily insert the FGC SEI (fg.cfg) into the bitstream. Example command line:</w:t>
      </w:r>
    </w:p>
    <w:p w14:paraId="3F2E11AB" w14:textId="77777777" w:rsidR="000C50AC" w:rsidRDefault="000C50AC" w:rsidP="000C50AC">
      <w:pPr>
        <w:pStyle w:val="ListParagraph"/>
        <w:ind w:left="750"/>
        <w:rPr>
          <w:lang w:val="en-CA"/>
        </w:rPr>
      </w:pPr>
      <w:r>
        <w:rPr>
          <w:lang w:val="en-CA"/>
        </w:rPr>
        <w:t xml:space="preserve"> </w:t>
      </w:r>
      <w:r w:rsidRPr="00E82882">
        <w:rPr>
          <w:lang w:val="en-CA"/>
        </w:rPr>
        <w:t>./SEIFilmGrainAppStatic -c fg.cfg -b test.bit -o test</w:t>
      </w:r>
      <w:r>
        <w:rPr>
          <w:lang w:val="en-CA"/>
        </w:rPr>
        <w:t>_</w:t>
      </w:r>
      <w:r w:rsidRPr="00E82882">
        <w:rPr>
          <w:lang w:val="en-CA"/>
        </w:rPr>
        <w:t>fg.bit --SEIFilmGrai</w:t>
      </w:r>
      <w:r>
        <w:rPr>
          <w:lang w:val="en-CA"/>
        </w:rPr>
        <w:t>n</w:t>
      </w:r>
      <w:r w:rsidRPr="00E82882">
        <w:rPr>
          <w:lang w:val="en-CA"/>
        </w:rPr>
        <w:t>Option=2</w:t>
      </w:r>
    </w:p>
    <w:p w14:paraId="6568999F" w14:textId="77777777" w:rsidR="000C50AC" w:rsidRDefault="000C50AC" w:rsidP="000C50AC">
      <w:pPr>
        <w:pStyle w:val="ListParagraph"/>
        <w:ind w:left="750"/>
        <w:rPr>
          <w:lang w:val="en-CA"/>
        </w:rPr>
      </w:pPr>
    </w:p>
    <w:p w14:paraId="78DA540E" w14:textId="77777777" w:rsidR="000C50AC" w:rsidRDefault="000C50AC" w:rsidP="000C50AC">
      <w:pPr>
        <w:rPr>
          <w:rFonts w:eastAsiaTheme="minorEastAsia"/>
          <w:lang w:val="en-CA"/>
        </w:rPr>
      </w:pPr>
      <w:r>
        <w:rPr>
          <w:lang w:val="en-CA"/>
        </w:rPr>
        <w:t xml:space="preserve">The tool manipulates the VVC bitstream at NALU level, so the processing time is extremely fast (e.g., to rewrite FGC SEI in a 4K/8K bitstream, the entire processing time is less than 0.1 sec). The basic workflow is illustrated in </w:t>
      </w:r>
      <w:r>
        <w:rPr>
          <w:lang w:val="en-CA"/>
        </w:rPr>
        <w:fldChar w:fldCharType="begin"/>
      </w:r>
      <w:r>
        <w:rPr>
          <w:lang w:val="en-CA"/>
        </w:rPr>
        <w:instrText xml:space="preserve"> REF _Ref83657842 \h </w:instrText>
      </w:r>
      <w:r>
        <w:rPr>
          <w:lang w:val="en-CA"/>
        </w:rPr>
      </w:r>
      <w:r>
        <w:rPr>
          <w:lang w:val="en-CA"/>
        </w:rPr>
        <w:fldChar w:fldCharType="separate"/>
      </w:r>
      <w:r w:rsidRPr="00E526DE">
        <w:rPr>
          <w:szCs w:val="22"/>
        </w:rPr>
        <w:t xml:space="preserve">Figure </w:t>
      </w:r>
      <w:r w:rsidRPr="00484ED4">
        <w:rPr>
          <w:noProof/>
          <w:szCs w:val="22"/>
        </w:rPr>
        <w:t>1</w:t>
      </w:r>
      <w:r>
        <w:rPr>
          <w:lang w:val="en-CA"/>
        </w:rPr>
        <w:fldChar w:fldCharType="end"/>
      </w:r>
      <w:r>
        <w:rPr>
          <w:lang w:val="en-CA"/>
        </w:rPr>
        <w:t>.</w:t>
      </w:r>
    </w:p>
    <w:p w14:paraId="6AD7A17B" w14:textId="77777777" w:rsidR="000C50AC" w:rsidRDefault="000C50AC" w:rsidP="000C50AC">
      <w:pPr>
        <w:keepNext/>
      </w:pPr>
      <w:r>
        <w:object w:dxaOrig="11611" w:dyaOrig="5146" w14:anchorId="20644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9pt;height:207.15pt" o:ole="">
            <v:imagedata r:id="rId14" o:title=""/>
          </v:shape>
          <o:OLEObject Type="Embed" ProgID="Visio.Drawing.15" ShapeID="_x0000_i1025" DrawAspect="Content" ObjectID="_1694973960" r:id="rId15"/>
        </w:object>
      </w:r>
    </w:p>
    <w:p w14:paraId="6D5AEA63" w14:textId="77777777" w:rsidR="000C50AC" w:rsidRDefault="000C50AC" w:rsidP="000C50AC">
      <w:pPr>
        <w:pStyle w:val="Caption"/>
        <w:rPr>
          <w:sz w:val="22"/>
          <w:szCs w:val="22"/>
        </w:rPr>
      </w:pPr>
      <w:r w:rsidRPr="00E77CA9">
        <w:rPr>
          <w:sz w:val="22"/>
          <w:szCs w:val="22"/>
        </w:rPr>
        <w:t xml:space="preserve">Figure </w:t>
      </w:r>
      <w:r w:rsidRPr="00E77CA9">
        <w:rPr>
          <w:sz w:val="22"/>
          <w:szCs w:val="22"/>
        </w:rPr>
        <w:fldChar w:fldCharType="begin"/>
      </w:r>
      <w:r w:rsidRPr="00E77CA9">
        <w:rPr>
          <w:sz w:val="22"/>
          <w:szCs w:val="22"/>
        </w:rPr>
        <w:instrText xml:space="preserve"> SEQ Figure \* ARABIC </w:instrText>
      </w:r>
      <w:r w:rsidRPr="00E77CA9">
        <w:rPr>
          <w:sz w:val="22"/>
          <w:szCs w:val="22"/>
        </w:rPr>
        <w:fldChar w:fldCharType="separate"/>
      </w:r>
      <w:r w:rsidRPr="00E77CA9">
        <w:rPr>
          <w:noProof/>
          <w:sz w:val="22"/>
          <w:szCs w:val="22"/>
        </w:rPr>
        <w:t>1</w:t>
      </w:r>
      <w:r w:rsidRPr="00E77CA9">
        <w:rPr>
          <w:sz w:val="22"/>
          <w:szCs w:val="22"/>
        </w:rPr>
        <w:fldChar w:fldCharType="end"/>
      </w:r>
      <w:r w:rsidRPr="00E77CA9">
        <w:rPr>
          <w:sz w:val="22"/>
          <w:szCs w:val="22"/>
        </w:rPr>
        <w:t xml:space="preserve"> Basic workflow of FGC SEI rewriter</w:t>
      </w:r>
    </w:p>
    <w:p w14:paraId="223DF33D" w14:textId="0AEC39FA" w:rsidR="000C50AC" w:rsidRDefault="000C50AC" w:rsidP="000C50AC">
      <w:pPr>
        <w:pStyle w:val="Heading2"/>
        <w:ind w:left="720" w:hanging="720"/>
        <w:rPr>
          <w:lang w:val="en-CA"/>
        </w:rPr>
      </w:pPr>
      <w:r>
        <w:rPr>
          <w:lang w:val="en-CA"/>
        </w:rPr>
        <w:t>Complexity Tests</w:t>
      </w:r>
    </w:p>
    <w:p w14:paraId="06C7D22F" w14:textId="38BB72AC" w:rsidR="000810F6" w:rsidRDefault="000810F6" w:rsidP="00890F71">
      <w:pPr>
        <w:pStyle w:val="Heading3"/>
        <w:rPr>
          <w:lang w:val="en-CA"/>
        </w:rPr>
      </w:pPr>
      <w:r>
        <w:rPr>
          <w:lang w:val="en-CA"/>
        </w:rPr>
        <w:t>Test sequ</w:t>
      </w:r>
      <w:r w:rsidR="008C797A">
        <w:rPr>
          <w:lang w:val="en-CA"/>
        </w:rPr>
        <w:t>e</w:t>
      </w:r>
      <w:r>
        <w:rPr>
          <w:lang w:val="en-CA"/>
        </w:rPr>
        <w:t>nces and conditions</w:t>
      </w:r>
    </w:p>
    <w:p w14:paraId="3DA934BD" w14:textId="00DC513C" w:rsidR="000C50AC" w:rsidRPr="00D52D59" w:rsidRDefault="000C50AC" w:rsidP="000C50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szCs w:val="22"/>
          <w:lang w:val="en-CA"/>
        </w:rPr>
      </w:pPr>
      <w:r w:rsidRPr="00C042DA">
        <w:rPr>
          <w:szCs w:val="28"/>
          <w:lang w:val="en-CA"/>
        </w:rPr>
        <w:t xml:space="preserve">CE </w:t>
      </w:r>
      <w:r>
        <w:rPr>
          <w:szCs w:val="28"/>
          <w:lang w:val="en-CA"/>
        </w:rPr>
        <w:t xml:space="preserve">complexity </w:t>
      </w:r>
      <w:r w:rsidRPr="00C042DA">
        <w:rPr>
          <w:szCs w:val="28"/>
          <w:lang w:val="en-CA"/>
        </w:rPr>
        <w:t xml:space="preserve">tests </w:t>
      </w:r>
      <w:r>
        <w:rPr>
          <w:szCs w:val="28"/>
          <w:lang w:val="en-CA"/>
        </w:rPr>
        <w:t>using</w:t>
      </w:r>
      <w:r w:rsidRPr="00C042DA">
        <w:rPr>
          <w:szCs w:val="28"/>
          <w:lang w:val="en-CA"/>
        </w:rPr>
        <w:t xml:space="preserve"> 4K c</w:t>
      </w:r>
      <w:r>
        <w:rPr>
          <w:lang w:val="en-CA"/>
        </w:rPr>
        <w:t xml:space="preserve">ontent were conducted with the JVET SDR-CTC </w:t>
      </w:r>
      <w:r w:rsidR="00D63E6B">
        <w:rPr>
          <w:lang w:val="en-CA"/>
        </w:rPr>
        <w:fldChar w:fldCharType="begin"/>
      </w:r>
      <w:r w:rsidR="00D63E6B">
        <w:rPr>
          <w:lang w:val="en-CA"/>
        </w:rPr>
        <w:instrText xml:space="preserve"> REF _Ref83017064 \r \h </w:instrText>
      </w:r>
      <w:r w:rsidR="00D63E6B">
        <w:rPr>
          <w:lang w:val="en-CA"/>
        </w:rPr>
      </w:r>
      <w:r w:rsidR="00D63E6B">
        <w:rPr>
          <w:lang w:val="en-CA"/>
        </w:rPr>
        <w:fldChar w:fldCharType="separate"/>
      </w:r>
      <w:r w:rsidR="00D63E6B">
        <w:rPr>
          <w:lang w:val="en-CA"/>
        </w:rPr>
        <w:t>[6]</w:t>
      </w:r>
      <w:r w:rsidR="00D63E6B">
        <w:rPr>
          <w:lang w:val="en-CA"/>
        </w:rPr>
        <w:fldChar w:fldCharType="end"/>
      </w:r>
      <w:r>
        <w:rPr>
          <w:highlight w:val="yellow"/>
          <w:lang w:val="en-CA"/>
        </w:rPr>
        <w:fldChar w:fldCharType="begin"/>
      </w:r>
      <w:r>
        <w:rPr>
          <w:lang w:val="en-CA"/>
        </w:rPr>
        <w:instrText xml:space="preserve"> REF _Ref83017064 \r \h </w:instrText>
      </w:r>
      <w:r>
        <w:rPr>
          <w:highlight w:val="yellow"/>
          <w:lang w:val="en-CA"/>
        </w:rPr>
        <w:instrText xml:space="preserve"> \* MERGEFORMAT </w:instrText>
      </w:r>
      <w:r>
        <w:rPr>
          <w:highlight w:val="yellow"/>
          <w:lang w:val="en-CA"/>
        </w:rPr>
      </w:r>
      <w:r>
        <w:rPr>
          <w:highlight w:val="yellow"/>
          <w:lang w:val="en-CA"/>
        </w:rPr>
        <w:fldChar w:fldCharType="end"/>
      </w:r>
      <w:r>
        <w:rPr>
          <w:lang w:val="en-CA"/>
        </w:rPr>
        <w:t xml:space="preserve"> Class A test sequences. For tests using 8K content, JVET SDR-CTC Class A test sequences were upsampled to 8K using </w:t>
      </w:r>
      <w:r w:rsidRPr="00765138">
        <w:t>HDRTools-v0.19.1</w:t>
      </w:r>
      <w:r>
        <w:rPr>
          <w:lang w:val="en-CA"/>
        </w:rPr>
        <w:t>. All tests were conducted following CTC random access (RA</w:t>
      </w:r>
      <w:r w:rsidRPr="00D52D59">
        <w:rPr>
          <w:szCs w:val="22"/>
          <w:lang w:val="en-CA"/>
        </w:rPr>
        <w:t xml:space="preserve">) test conditions </w:t>
      </w:r>
      <w:r w:rsidRPr="00D52D59">
        <w:rPr>
          <w:szCs w:val="22"/>
          <w:lang w:val="en-CA"/>
        </w:rPr>
        <w:fldChar w:fldCharType="begin"/>
      </w:r>
      <w:r w:rsidRPr="00D52D59">
        <w:rPr>
          <w:szCs w:val="22"/>
          <w:lang w:val="en-CA"/>
        </w:rPr>
        <w:instrText xml:space="preserve"> REF _Ref83017064 \r \h </w:instrText>
      </w:r>
      <w:r>
        <w:rPr>
          <w:szCs w:val="22"/>
          <w:lang w:val="en-CA"/>
        </w:rPr>
        <w:instrText xml:space="preserve"> \* MERGEFORMAT </w:instrText>
      </w:r>
      <w:r w:rsidRPr="00D52D59">
        <w:rPr>
          <w:szCs w:val="22"/>
          <w:lang w:val="en-CA"/>
        </w:rPr>
      </w:r>
      <w:r w:rsidRPr="00D52D59">
        <w:rPr>
          <w:szCs w:val="22"/>
          <w:lang w:val="en-CA"/>
        </w:rPr>
        <w:fldChar w:fldCharType="separate"/>
      </w:r>
      <w:r w:rsidRPr="00D52D59">
        <w:rPr>
          <w:szCs w:val="22"/>
          <w:lang w:val="en-CA"/>
        </w:rPr>
        <w:t>[6]</w:t>
      </w:r>
      <w:r w:rsidRPr="00D52D59">
        <w:rPr>
          <w:szCs w:val="22"/>
          <w:lang w:val="en-CA"/>
        </w:rPr>
        <w:fldChar w:fldCharType="end"/>
      </w:r>
      <w:r w:rsidRPr="00D52D59">
        <w:rPr>
          <w:szCs w:val="22"/>
          <w:lang w:val="en-CA"/>
        </w:rPr>
        <w:t>.</w:t>
      </w:r>
    </w:p>
    <w:p w14:paraId="1F591EBD" w14:textId="77777777" w:rsidR="000C50AC" w:rsidRDefault="000C50AC" w:rsidP="000C50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textAlignment w:val="auto"/>
        <w:rPr>
          <w:szCs w:val="22"/>
          <w:lang w:val="en-CA"/>
        </w:rPr>
      </w:pPr>
      <w:r>
        <w:rPr>
          <w:szCs w:val="22"/>
          <w:lang w:val="en-CA"/>
        </w:rPr>
        <w:t>CE tests were conducted for both SIMD enabled and SIMD disabled.</w:t>
      </w:r>
    </w:p>
    <w:p w14:paraId="38FCF79A" w14:textId="77777777" w:rsidR="000C50AC" w:rsidRDefault="000C50AC" w:rsidP="000C50AC">
      <w:pPr>
        <w:rPr>
          <w:szCs w:val="22"/>
          <w:lang w:val="en-CA"/>
        </w:rPr>
      </w:pPr>
      <w:r>
        <w:rPr>
          <w:szCs w:val="22"/>
          <w:lang w:val="en-CA"/>
        </w:rPr>
        <w:t xml:space="preserve">The three combinations of FGC SEI parameter values listed in </w:t>
      </w:r>
      <w:r>
        <w:rPr>
          <w:szCs w:val="22"/>
          <w:lang w:val="en-CA"/>
        </w:rPr>
        <w:fldChar w:fldCharType="begin"/>
      </w:r>
      <w:r>
        <w:rPr>
          <w:szCs w:val="22"/>
          <w:lang w:val="en-CA"/>
        </w:rPr>
        <w:instrText xml:space="preserve"> REF _Ref82427663 \h </w:instrText>
      </w:r>
      <w:r>
        <w:rPr>
          <w:szCs w:val="22"/>
          <w:lang w:val="en-CA"/>
        </w:rPr>
      </w:r>
      <w:r>
        <w:rPr>
          <w:szCs w:val="22"/>
          <w:lang w:val="en-CA"/>
        </w:rPr>
        <w:fldChar w:fldCharType="separate"/>
      </w:r>
      <w:r w:rsidRPr="000D49E1">
        <w:rPr>
          <w:szCs w:val="22"/>
        </w:rPr>
        <w:t xml:space="preserve">Table </w:t>
      </w:r>
      <w:r w:rsidRPr="000D49E1">
        <w:rPr>
          <w:noProof/>
          <w:szCs w:val="22"/>
        </w:rPr>
        <w:t>1</w:t>
      </w:r>
      <w:r>
        <w:rPr>
          <w:szCs w:val="22"/>
          <w:lang w:val="en-CA"/>
        </w:rPr>
        <w:fldChar w:fldCharType="end"/>
      </w:r>
      <w:r>
        <w:rPr>
          <w:szCs w:val="22"/>
          <w:lang w:val="en-CA"/>
        </w:rPr>
        <w:t xml:space="preserve"> were tested to investigate the impact of number of intensity intervals and number of colour components on processing times for grain blending.</w:t>
      </w:r>
    </w:p>
    <w:p w14:paraId="5BB39899" w14:textId="77777777" w:rsidR="000C50AC" w:rsidRPr="00E71E87" w:rsidRDefault="000C50AC" w:rsidP="000C50AC">
      <w:pPr>
        <w:pStyle w:val="Caption"/>
        <w:keepNext/>
        <w:keepLines/>
        <w:rPr>
          <w:sz w:val="22"/>
          <w:szCs w:val="22"/>
        </w:rPr>
      </w:pPr>
      <w:r w:rsidRPr="00E71E87">
        <w:rPr>
          <w:sz w:val="22"/>
          <w:szCs w:val="22"/>
        </w:rPr>
        <w:t xml:space="preserve">Table </w:t>
      </w:r>
      <w:r w:rsidRPr="00E71E87">
        <w:rPr>
          <w:sz w:val="22"/>
          <w:szCs w:val="22"/>
        </w:rPr>
        <w:fldChar w:fldCharType="begin"/>
      </w:r>
      <w:r w:rsidRPr="00E71E87">
        <w:rPr>
          <w:sz w:val="22"/>
          <w:szCs w:val="22"/>
        </w:rPr>
        <w:instrText xml:space="preserve"> SEQ Table \* ARABIC </w:instrText>
      </w:r>
      <w:r w:rsidRPr="00E71E87">
        <w:rPr>
          <w:sz w:val="22"/>
          <w:szCs w:val="22"/>
        </w:rPr>
        <w:fldChar w:fldCharType="separate"/>
      </w:r>
      <w:r>
        <w:rPr>
          <w:noProof/>
          <w:sz w:val="22"/>
          <w:szCs w:val="22"/>
        </w:rPr>
        <w:t>1</w:t>
      </w:r>
      <w:r w:rsidRPr="00E71E87">
        <w:rPr>
          <w:sz w:val="22"/>
          <w:szCs w:val="22"/>
        </w:rPr>
        <w:fldChar w:fldCharType="end"/>
      </w:r>
      <w:r w:rsidRPr="00E71E87">
        <w:rPr>
          <w:sz w:val="22"/>
          <w:szCs w:val="22"/>
        </w:rPr>
        <w:t xml:space="preserve"> Film grain configuration settings for complexity test</w:t>
      </w:r>
    </w:p>
    <w:tbl>
      <w:tblPr>
        <w:tblStyle w:val="TableGrid"/>
        <w:tblW w:w="0" w:type="auto"/>
        <w:tblLook w:val="04A0" w:firstRow="1" w:lastRow="0" w:firstColumn="1" w:lastColumn="0" w:noHBand="0" w:noVBand="1"/>
      </w:tblPr>
      <w:tblGrid>
        <w:gridCol w:w="3116"/>
        <w:gridCol w:w="3117"/>
        <w:gridCol w:w="3117"/>
      </w:tblGrid>
      <w:tr w:rsidR="000C50AC" w14:paraId="04D44219" w14:textId="77777777" w:rsidTr="009F4C7A">
        <w:tc>
          <w:tcPr>
            <w:tcW w:w="3116" w:type="dxa"/>
          </w:tcPr>
          <w:p w14:paraId="13F214A1" w14:textId="77777777" w:rsidR="000C50AC" w:rsidRDefault="000C50AC" w:rsidP="009F4C7A">
            <w:pPr>
              <w:rPr>
                <w:szCs w:val="22"/>
                <w:lang w:val="en-CA"/>
              </w:rPr>
            </w:pPr>
            <w:r w:rsidRPr="002D0C22">
              <w:rPr>
                <w:szCs w:val="22"/>
              </w:rPr>
              <w:t xml:space="preserve">Film </w:t>
            </w:r>
            <w:r>
              <w:rPr>
                <w:szCs w:val="22"/>
              </w:rPr>
              <w:t>g</w:t>
            </w:r>
            <w:r w:rsidRPr="002D0C22">
              <w:rPr>
                <w:szCs w:val="22"/>
              </w:rPr>
              <w:t xml:space="preserve">rain </w:t>
            </w:r>
            <w:r>
              <w:rPr>
                <w:szCs w:val="22"/>
              </w:rPr>
              <w:t>c</w:t>
            </w:r>
            <w:r w:rsidRPr="002D0C22">
              <w:rPr>
                <w:szCs w:val="22"/>
              </w:rPr>
              <w:t>onfigur</w:t>
            </w:r>
            <w:r>
              <w:rPr>
                <w:szCs w:val="22"/>
              </w:rPr>
              <w:t>ation</w:t>
            </w:r>
          </w:p>
        </w:tc>
        <w:tc>
          <w:tcPr>
            <w:tcW w:w="3117" w:type="dxa"/>
          </w:tcPr>
          <w:p w14:paraId="490E1F4F" w14:textId="77777777" w:rsidR="000C50AC" w:rsidRDefault="000C50AC" w:rsidP="009F4C7A">
            <w:pPr>
              <w:jc w:val="center"/>
              <w:rPr>
                <w:szCs w:val="22"/>
                <w:lang w:val="en-CA"/>
              </w:rPr>
            </w:pPr>
            <w:r w:rsidRPr="002D0C22">
              <w:rPr>
                <w:szCs w:val="22"/>
              </w:rPr>
              <w:t xml:space="preserve"># of </w:t>
            </w:r>
            <w:r>
              <w:rPr>
                <w:szCs w:val="22"/>
              </w:rPr>
              <w:t>i</w:t>
            </w:r>
            <w:r w:rsidRPr="002D0C22">
              <w:rPr>
                <w:szCs w:val="22"/>
              </w:rPr>
              <w:t xml:space="preserve">ntensity </w:t>
            </w:r>
            <w:r>
              <w:rPr>
                <w:szCs w:val="22"/>
              </w:rPr>
              <w:t>i</w:t>
            </w:r>
            <w:r w:rsidRPr="002D0C22">
              <w:rPr>
                <w:szCs w:val="22"/>
              </w:rPr>
              <w:t>ntervals</w:t>
            </w:r>
          </w:p>
        </w:tc>
        <w:tc>
          <w:tcPr>
            <w:tcW w:w="3117" w:type="dxa"/>
          </w:tcPr>
          <w:p w14:paraId="3DD3E3BB" w14:textId="77777777" w:rsidR="000C50AC" w:rsidRDefault="000C50AC" w:rsidP="009F4C7A">
            <w:pPr>
              <w:jc w:val="center"/>
              <w:rPr>
                <w:szCs w:val="22"/>
                <w:lang w:val="en-CA"/>
              </w:rPr>
            </w:pPr>
            <w:r>
              <w:rPr>
                <w:szCs w:val="22"/>
              </w:rPr>
              <w:t>C</w:t>
            </w:r>
            <w:r w:rsidRPr="002D0C22">
              <w:rPr>
                <w:szCs w:val="22"/>
              </w:rPr>
              <w:t>omponents</w:t>
            </w:r>
          </w:p>
        </w:tc>
      </w:tr>
      <w:tr w:rsidR="000C50AC" w14:paraId="26F09E81" w14:textId="77777777" w:rsidTr="009F4C7A">
        <w:tc>
          <w:tcPr>
            <w:tcW w:w="3116" w:type="dxa"/>
          </w:tcPr>
          <w:p w14:paraId="5DF85F4B" w14:textId="77777777" w:rsidR="000C50AC" w:rsidRDefault="000C50AC" w:rsidP="009F4C7A">
            <w:pPr>
              <w:rPr>
                <w:szCs w:val="22"/>
                <w:lang w:val="en-CA"/>
              </w:rPr>
            </w:pPr>
            <w:r w:rsidRPr="002D0C22">
              <w:rPr>
                <w:szCs w:val="22"/>
              </w:rPr>
              <w:t>FGC_SEI_I10C3</w:t>
            </w:r>
          </w:p>
        </w:tc>
        <w:tc>
          <w:tcPr>
            <w:tcW w:w="3117" w:type="dxa"/>
          </w:tcPr>
          <w:p w14:paraId="1C6CB284" w14:textId="77777777" w:rsidR="000C50AC" w:rsidRDefault="000C50AC" w:rsidP="009F4C7A">
            <w:pPr>
              <w:jc w:val="center"/>
              <w:rPr>
                <w:szCs w:val="22"/>
                <w:lang w:val="en-CA"/>
              </w:rPr>
            </w:pPr>
            <w:r w:rsidRPr="002D0C22">
              <w:rPr>
                <w:szCs w:val="22"/>
              </w:rPr>
              <w:t>10</w:t>
            </w:r>
          </w:p>
        </w:tc>
        <w:tc>
          <w:tcPr>
            <w:tcW w:w="3117" w:type="dxa"/>
          </w:tcPr>
          <w:p w14:paraId="11092582" w14:textId="77777777" w:rsidR="000C50AC" w:rsidRDefault="000C50AC" w:rsidP="009F4C7A">
            <w:pPr>
              <w:jc w:val="center"/>
              <w:rPr>
                <w:szCs w:val="22"/>
                <w:lang w:val="en-CA"/>
              </w:rPr>
            </w:pPr>
            <w:r w:rsidRPr="002D0C22">
              <w:rPr>
                <w:szCs w:val="22"/>
              </w:rPr>
              <w:t>Luma &amp; Chroma</w:t>
            </w:r>
          </w:p>
        </w:tc>
      </w:tr>
      <w:tr w:rsidR="000C50AC" w14:paraId="017D869F" w14:textId="77777777" w:rsidTr="009F4C7A">
        <w:tc>
          <w:tcPr>
            <w:tcW w:w="3116" w:type="dxa"/>
          </w:tcPr>
          <w:p w14:paraId="77FD9021" w14:textId="77777777" w:rsidR="000C50AC" w:rsidRDefault="000C50AC" w:rsidP="009F4C7A">
            <w:pPr>
              <w:rPr>
                <w:szCs w:val="22"/>
                <w:lang w:val="en-CA"/>
              </w:rPr>
            </w:pPr>
            <w:r w:rsidRPr="002D0C22">
              <w:rPr>
                <w:szCs w:val="22"/>
              </w:rPr>
              <w:t>FGC_SEI_I10C1</w:t>
            </w:r>
          </w:p>
        </w:tc>
        <w:tc>
          <w:tcPr>
            <w:tcW w:w="3117" w:type="dxa"/>
          </w:tcPr>
          <w:p w14:paraId="558F36F3" w14:textId="77777777" w:rsidR="000C50AC" w:rsidRDefault="000C50AC" w:rsidP="009F4C7A">
            <w:pPr>
              <w:jc w:val="center"/>
              <w:rPr>
                <w:szCs w:val="22"/>
                <w:lang w:val="en-CA"/>
              </w:rPr>
            </w:pPr>
            <w:r w:rsidRPr="002D0C22">
              <w:rPr>
                <w:szCs w:val="22"/>
              </w:rPr>
              <w:t>10</w:t>
            </w:r>
          </w:p>
        </w:tc>
        <w:tc>
          <w:tcPr>
            <w:tcW w:w="3117" w:type="dxa"/>
          </w:tcPr>
          <w:p w14:paraId="723BF6F2" w14:textId="77777777" w:rsidR="000C50AC" w:rsidRDefault="000C50AC" w:rsidP="009F4C7A">
            <w:pPr>
              <w:jc w:val="center"/>
              <w:rPr>
                <w:szCs w:val="22"/>
                <w:lang w:val="en-CA"/>
              </w:rPr>
            </w:pPr>
            <w:r w:rsidRPr="002D0C22">
              <w:rPr>
                <w:szCs w:val="22"/>
              </w:rPr>
              <w:t>Luma only</w:t>
            </w:r>
          </w:p>
        </w:tc>
      </w:tr>
      <w:tr w:rsidR="000C50AC" w14:paraId="0802C6FC" w14:textId="77777777" w:rsidTr="009F4C7A">
        <w:tc>
          <w:tcPr>
            <w:tcW w:w="3116" w:type="dxa"/>
          </w:tcPr>
          <w:p w14:paraId="47A23A08" w14:textId="77777777" w:rsidR="000C50AC" w:rsidRDefault="000C50AC" w:rsidP="009F4C7A">
            <w:pPr>
              <w:rPr>
                <w:szCs w:val="22"/>
                <w:lang w:val="en-CA"/>
              </w:rPr>
            </w:pPr>
            <w:r w:rsidRPr="002D0C22">
              <w:rPr>
                <w:szCs w:val="22"/>
              </w:rPr>
              <w:t>FGC_SEI_I1C1</w:t>
            </w:r>
          </w:p>
        </w:tc>
        <w:tc>
          <w:tcPr>
            <w:tcW w:w="3117" w:type="dxa"/>
          </w:tcPr>
          <w:p w14:paraId="35992E8F" w14:textId="77777777" w:rsidR="000C50AC" w:rsidRDefault="000C50AC" w:rsidP="009F4C7A">
            <w:pPr>
              <w:jc w:val="center"/>
              <w:rPr>
                <w:szCs w:val="22"/>
                <w:lang w:val="en-CA"/>
              </w:rPr>
            </w:pPr>
            <w:r w:rsidRPr="002D0C22">
              <w:rPr>
                <w:szCs w:val="22"/>
              </w:rPr>
              <w:t>1</w:t>
            </w:r>
          </w:p>
        </w:tc>
        <w:tc>
          <w:tcPr>
            <w:tcW w:w="3117" w:type="dxa"/>
          </w:tcPr>
          <w:p w14:paraId="509BE73C" w14:textId="77777777" w:rsidR="000C50AC" w:rsidRDefault="000C50AC" w:rsidP="009F4C7A">
            <w:pPr>
              <w:jc w:val="center"/>
              <w:rPr>
                <w:szCs w:val="22"/>
                <w:lang w:val="en-CA"/>
              </w:rPr>
            </w:pPr>
            <w:r w:rsidRPr="002D0C22">
              <w:rPr>
                <w:szCs w:val="22"/>
              </w:rPr>
              <w:t>Luma only</w:t>
            </w:r>
          </w:p>
        </w:tc>
      </w:tr>
    </w:tbl>
    <w:p w14:paraId="47AC6F67" w14:textId="64633496" w:rsidR="000810F6" w:rsidRDefault="000810F6" w:rsidP="00890F71">
      <w:pPr>
        <w:pStyle w:val="Heading3"/>
        <w:rPr>
          <w:lang w:val="en-CA"/>
        </w:rPr>
      </w:pPr>
      <w:r>
        <w:rPr>
          <w:lang w:val="en-CA"/>
        </w:rPr>
        <w:t>Calculation of film grain processing times</w:t>
      </w:r>
    </w:p>
    <w:p w14:paraId="5E60ABB4" w14:textId="716E0B2E" w:rsidR="000810F6" w:rsidRDefault="000810F6" w:rsidP="000810F6">
      <w:pPr>
        <w:rPr>
          <w:szCs w:val="22"/>
          <w:lang w:val="en-CA"/>
        </w:rPr>
      </w:pPr>
      <w:r>
        <w:rPr>
          <w:szCs w:val="22"/>
          <w:lang w:val="en-CA"/>
        </w:rPr>
        <w:t>Absolute FGS processing time was measured with YUV output disabled. For each decoded bitstream, FGS processing time was calculated over all frames independently from decoding time. The reduction in FGS processing time is determined as follows:</w:t>
      </w:r>
    </w:p>
    <w:p w14:paraId="3DA80FFA" w14:textId="61505633" w:rsidR="000810F6" w:rsidRPr="00AD6676" w:rsidRDefault="000810F6" w:rsidP="000810F6">
      <w:pPr>
        <w:jc w:val="center"/>
        <w:rPr>
          <w:szCs w:val="22"/>
          <w:lang w:val="en-CA"/>
        </w:rPr>
      </w:pPr>
      <w:r w:rsidRPr="00EF74B9">
        <w:rPr>
          <w:szCs w:val="22"/>
        </w:rPr>
        <w:t xml:space="preserve">Reduction in FGS processing time = </w:t>
      </w:r>
      <w:r w:rsidRPr="00AD6676">
        <w:rPr>
          <w:szCs w:val="22"/>
          <w:lang w:val="en-CA"/>
        </w:rPr>
        <w:t>(FT_CE</w:t>
      </w:r>
      <w:r w:rsidR="00AD6676">
        <w:rPr>
          <w:szCs w:val="22"/>
          <w:lang w:val="en-CA"/>
        </w:rPr>
        <w:t>x</w:t>
      </w:r>
      <w:r w:rsidRPr="00AD6676">
        <w:rPr>
          <w:szCs w:val="22"/>
          <w:lang w:val="en-CA"/>
        </w:rPr>
        <w:t>.</w:t>
      </w:r>
      <w:r w:rsidR="00AD6676">
        <w:rPr>
          <w:szCs w:val="22"/>
          <w:lang w:val="en-CA"/>
        </w:rPr>
        <w:t>y</w:t>
      </w:r>
      <w:r w:rsidRPr="00AD6676">
        <w:rPr>
          <w:szCs w:val="22"/>
          <w:lang w:val="en-CA"/>
        </w:rPr>
        <w:t xml:space="preserve"> – FT_CEAnc ) / FT_CEAnc</w:t>
      </w:r>
    </w:p>
    <w:p w14:paraId="6686D9DC" w14:textId="249C0507" w:rsidR="000810F6" w:rsidRDefault="000810F6" w:rsidP="00890F71">
      <w:pPr>
        <w:rPr>
          <w:lang w:val="en-CA"/>
        </w:rPr>
      </w:pPr>
      <w:r>
        <w:rPr>
          <w:szCs w:val="22"/>
          <w:lang w:val="en-CA"/>
        </w:rPr>
        <w:t>where FT_CEAnc represents the FGS processing time for the anchor and FT_CE</w:t>
      </w:r>
      <w:r w:rsidR="00AD6676">
        <w:rPr>
          <w:szCs w:val="22"/>
          <w:lang w:val="en-CA"/>
        </w:rPr>
        <w:t>x</w:t>
      </w:r>
      <w:r>
        <w:rPr>
          <w:szCs w:val="22"/>
          <w:lang w:val="en-CA"/>
        </w:rPr>
        <w:t>.</w:t>
      </w:r>
      <w:r w:rsidR="00AD6676">
        <w:rPr>
          <w:szCs w:val="22"/>
          <w:lang w:val="en-CA"/>
        </w:rPr>
        <w:t>y</w:t>
      </w:r>
      <w:r>
        <w:rPr>
          <w:szCs w:val="22"/>
          <w:lang w:val="en-CA"/>
        </w:rPr>
        <w:t xml:space="preserve"> represents the FGS processing time for </w:t>
      </w:r>
      <w:r w:rsidR="00AD6676">
        <w:rPr>
          <w:szCs w:val="22"/>
          <w:lang w:val="en-CA"/>
        </w:rPr>
        <w:t xml:space="preserve">CE1.1 (x = 1, y = 1), </w:t>
      </w:r>
      <w:r>
        <w:rPr>
          <w:szCs w:val="22"/>
          <w:lang w:val="en-CA"/>
        </w:rPr>
        <w:t xml:space="preserve">CE2.1 (x = </w:t>
      </w:r>
      <w:r w:rsidR="00AD6676">
        <w:rPr>
          <w:szCs w:val="22"/>
          <w:lang w:val="en-CA"/>
        </w:rPr>
        <w:t>2, y = 1</w:t>
      </w:r>
      <w:r>
        <w:rPr>
          <w:szCs w:val="22"/>
          <w:lang w:val="en-CA"/>
        </w:rPr>
        <w:t>) and CE2.2 (x = 2</w:t>
      </w:r>
      <w:r w:rsidR="00AD6676">
        <w:rPr>
          <w:szCs w:val="22"/>
          <w:lang w:val="en-CA"/>
        </w:rPr>
        <w:t>, y = 2</w:t>
      </w:r>
      <w:r>
        <w:rPr>
          <w:szCs w:val="22"/>
          <w:lang w:val="en-CA"/>
        </w:rPr>
        <w:t>).</w:t>
      </w:r>
    </w:p>
    <w:p w14:paraId="6D987162" w14:textId="71AC030B" w:rsidR="000C50AC" w:rsidRDefault="000C50AC" w:rsidP="000C50AC">
      <w:pPr>
        <w:pStyle w:val="Heading2"/>
        <w:ind w:left="720" w:hanging="720"/>
        <w:rPr>
          <w:lang w:val="en-CA"/>
        </w:rPr>
      </w:pPr>
      <w:r>
        <w:rPr>
          <w:lang w:val="en-CA"/>
        </w:rPr>
        <w:t>Subjective Tests</w:t>
      </w:r>
    </w:p>
    <w:p w14:paraId="0C42B384" w14:textId="69B20A70" w:rsidR="000C50AC" w:rsidRDefault="000C50AC" w:rsidP="000C50AC">
      <w:pPr>
        <w:rPr>
          <w:szCs w:val="22"/>
          <w:lang w:val="en-CA"/>
        </w:rPr>
      </w:pPr>
      <w:r>
        <w:rPr>
          <w:szCs w:val="22"/>
          <w:lang w:val="en-CA"/>
        </w:rPr>
        <w:t xml:space="preserve">For subjective tests, 6 test sequences with 1080p or 4K resolution (listed in </w:t>
      </w:r>
      <w:r>
        <w:rPr>
          <w:szCs w:val="22"/>
          <w:lang w:val="en-CA"/>
        </w:rPr>
        <w:fldChar w:fldCharType="begin"/>
      </w:r>
      <w:r>
        <w:rPr>
          <w:szCs w:val="22"/>
          <w:lang w:val="en-CA"/>
        </w:rPr>
        <w:instrText xml:space="preserve"> REF _Ref83650458 \h </w:instrText>
      </w:r>
      <w:r>
        <w:rPr>
          <w:szCs w:val="22"/>
          <w:lang w:val="en-CA"/>
        </w:rPr>
      </w:r>
      <w:r>
        <w:rPr>
          <w:szCs w:val="22"/>
          <w:lang w:val="en-CA"/>
        </w:rPr>
        <w:fldChar w:fldCharType="separate"/>
      </w:r>
      <w:r w:rsidRPr="00CC1C41">
        <w:rPr>
          <w:szCs w:val="22"/>
        </w:rPr>
        <w:t xml:space="preserve">Table </w:t>
      </w:r>
      <w:r w:rsidRPr="00CC1C41">
        <w:rPr>
          <w:noProof/>
          <w:szCs w:val="22"/>
        </w:rPr>
        <w:t>2</w:t>
      </w:r>
      <w:r>
        <w:rPr>
          <w:szCs w:val="22"/>
          <w:lang w:val="en-CA"/>
        </w:rPr>
        <w:fldChar w:fldCharType="end"/>
      </w:r>
      <w:r>
        <w:rPr>
          <w:szCs w:val="22"/>
          <w:lang w:val="en-CA"/>
        </w:rPr>
        <w:t xml:space="preserve">) were selected from JVET FTP: </w:t>
      </w:r>
      <w:hyperlink r:id="rId16" w:history="1">
        <w:r w:rsidRPr="008E3305">
          <w:rPr>
            <w:rStyle w:val="Hyperlink"/>
            <w:szCs w:val="22"/>
            <w:lang w:val="en-CA"/>
          </w:rPr>
          <w:t>ftp://ftp.ient.rwth-aachen.de</w:t>
        </w:r>
      </w:hyperlink>
      <w:r>
        <w:rPr>
          <w:szCs w:val="22"/>
          <w:lang w:val="en-CA"/>
        </w:rPr>
        <w:t xml:space="preserve">. 4K test sequences were upsampled to 8K using </w:t>
      </w:r>
      <w:r w:rsidRPr="00765138">
        <w:t>HDRTools-v0.19.1</w:t>
      </w:r>
      <w:r>
        <w:rPr>
          <w:szCs w:val="22"/>
          <w:lang w:val="en-CA"/>
        </w:rPr>
        <w:t>. Random access test conditions were used with QP32 and QP37. Film grain</w:t>
      </w:r>
      <w:r w:rsidRPr="00ED7D35">
        <w:rPr>
          <w:szCs w:val="22"/>
          <w:lang w:val="en-CA"/>
        </w:rPr>
        <w:t xml:space="preserve"> </w:t>
      </w:r>
      <w:r>
        <w:rPr>
          <w:szCs w:val="22"/>
          <w:lang w:val="en-CA"/>
        </w:rPr>
        <w:t>configurations</w:t>
      </w:r>
      <w:r w:rsidRPr="00ED7D35">
        <w:rPr>
          <w:szCs w:val="22"/>
          <w:lang w:val="en-CA"/>
        </w:rPr>
        <w:t xml:space="preserve"> </w:t>
      </w:r>
      <w:r>
        <w:rPr>
          <w:szCs w:val="22"/>
          <w:lang w:val="en-CA"/>
        </w:rPr>
        <w:t>were</w:t>
      </w:r>
      <w:r w:rsidRPr="00ED7D35">
        <w:rPr>
          <w:szCs w:val="22"/>
          <w:lang w:val="en-CA"/>
        </w:rPr>
        <w:t xml:space="preserve"> adjusted for each clip</w:t>
      </w:r>
      <w:r>
        <w:rPr>
          <w:szCs w:val="22"/>
          <w:lang w:val="en-CA"/>
        </w:rPr>
        <w:t xml:space="preserve">. </w:t>
      </w:r>
      <w:r w:rsidR="000810F6">
        <w:rPr>
          <w:szCs w:val="22"/>
          <w:lang w:val="en-CA"/>
        </w:rPr>
        <w:t>For CE2, d</w:t>
      </w:r>
      <w:r>
        <w:rPr>
          <w:szCs w:val="22"/>
          <w:lang w:val="en-CA"/>
        </w:rPr>
        <w:t xml:space="preserve">ecoded YUV files with and without FGS were viewed on a </w:t>
      </w:r>
      <w:r w:rsidRPr="001E2BD5">
        <w:rPr>
          <w:szCs w:val="22"/>
          <w:lang w:val="en-CA"/>
        </w:rPr>
        <w:t xml:space="preserve">BenQ </w:t>
      </w:r>
      <w:r>
        <w:rPr>
          <w:szCs w:val="22"/>
          <w:lang w:val="en-CA"/>
        </w:rPr>
        <w:t xml:space="preserve">pro-level </w:t>
      </w:r>
      <w:r w:rsidRPr="001E2BD5">
        <w:rPr>
          <w:szCs w:val="22"/>
          <w:lang w:val="en-CA"/>
        </w:rPr>
        <w:t>SW271</w:t>
      </w:r>
      <w:r>
        <w:rPr>
          <w:szCs w:val="22"/>
          <w:lang w:val="en-CA"/>
        </w:rPr>
        <w:t xml:space="preserve">C </w:t>
      </w:r>
      <w:r w:rsidRPr="001E2BD5">
        <w:rPr>
          <w:szCs w:val="22"/>
          <w:lang w:val="en-CA"/>
        </w:rPr>
        <w:t>27”</w:t>
      </w:r>
      <w:r>
        <w:rPr>
          <w:szCs w:val="22"/>
          <w:lang w:val="en-CA"/>
        </w:rPr>
        <w:t xml:space="preserve"> 4K monitor.</w:t>
      </w:r>
    </w:p>
    <w:p w14:paraId="75ED8C9E" w14:textId="77777777" w:rsidR="000C50AC" w:rsidRPr="00CC1C41" w:rsidRDefault="000C50AC" w:rsidP="000C50AC">
      <w:pPr>
        <w:pStyle w:val="Caption"/>
        <w:keepNext/>
        <w:rPr>
          <w:sz w:val="22"/>
          <w:szCs w:val="22"/>
        </w:rPr>
      </w:pPr>
      <w:r w:rsidRPr="00CC1C41">
        <w:rPr>
          <w:sz w:val="22"/>
          <w:szCs w:val="22"/>
        </w:rPr>
        <w:t xml:space="preserve">Table </w:t>
      </w:r>
      <w:r w:rsidRPr="00CC1C41">
        <w:rPr>
          <w:sz w:val="22"/>
          <w:szCs w:val="22"/>
        </w:rPr>
        <w:fldChar w:fldCharType="begin"/>
      </w:r>
      <w:r w:rsidRPr="00CC1C41">
        <w:rPr>
          <w:sz w:val="22"/>
          <w:szCs w:val="22"/>
        </w:rPr>
        <w:instrText xml:space="preserve"> SEQ Table \* ARABIC </w:instrText>
      </w:r>
      <w:r w:rsidRPr="00CC1C41">
        <w:rPr>
          <w:sz w:val="22"/>
          <w:szCs w:val="22"/>
        </w:rPr>
        <w:fldChar w:fldCharType="separate"/>
      </w:r>
      <w:r w:rsidRPr="00CC1C41">
        <w:rPr>
          <w:noProof/>
          <w:sz w:val="22"/>
          <w:szCs w:val="22"/>
        </w:rPr>
        <w:t>2</w:t>
      </w:r>
      <w:r w:rsidRPr="00CC1C41">
        <w:rPr>
          <w:sz w:val="22"/>
          <w:szCs w:val="22"/>
        </w:rPr>
        <w:fldChar w:fldCharType="end"/>
      </w:r>
      <w:r w:rsidRPr="00CC1C41">
        <w:rPr>
          <w:sz w:val="22"/>
          <w:szCs w:val="22"/>
        </w:rPr>
        <w:t xml:space="preserve"> Test sequences (4K and 1080p) used in subjective test</w:t>
      </w:r>
    </w:p>
    <w:tbl>
      <w:tblPr>
        <w:tblStyle w:val="TableGrid"/>
        <w:tblW w:w="0" w:type="auto"/>
        <w:jc w:val="center"/>
        <w:tblLook w:val="04A0" w:firstRow="1" w:lastRow="0" w:firstColumn="1" w:lastColumn="0" w:noHBand="0" w:noVBand="1"/>
      </w:tblPr>
      <w:tblGrid>
        <w:gridCol w:w="1386"/>
        <w:gridCol w:w="1029"/>
        <w:gridCol w:w="1129"/>
        <w:gridCol w:w="789"/>
        <w:gridCol w:w="942"/>
        <w:gridCol w:w="1029"/>
        <w:gridCol w:w="3046"/>
      </w:tblGrid>
      <w:tr w:rsidR="000C50AC" w:rsidRPr="00697FE9" w14:paraId="1038306C" w14:textId="77777777" w:rsidTr="009F4C7A">
        <w:trPr>
          <w:jc w:val="center"/>
        </w:trPr>
        <w:tc>
          <w:tcPr>
            <w:tcW w:w="1386" w:type="dxa"/>
            <w:vAlign w:val="bottom"/>
          </w:tcPr>
          <w:p w14:paraId="3538760C" w14:textId="77777777" w:rsidR="000C50AC" w:rsidRPr="00697FE9" w:rsidRDefault="000C50AC" w:rsidP="009F4C7A">
            <w:pPr>
              <w:keepNext/>
              <w:keepLines/>
              <w:rPr>
                <w:sz w:val="18"/>
                <w:szCs w:val="18"/>
                <w:lang w:val="en-CA"/>
              </w:rPr>
            </w:pPr>
            <w:r w:rsidRPr="009F3CA8">
              <w:rPr>
                <w:sz w:val="18"/>
                <w:szCs w:val="18"/>
              </w:rPr>
              <w:t>SeqName</w:t>
            </w:r>
          </w:p>
        </w:tc>
        <w:tc>
          <w:tcPr>
            <w:tcW w:w="1029" w:type="dxa"/>
            <w:vAlign w:val="bottom"/>
          </w:tcPr>
          <w:p w14:paraId="52156C85" w14:textId="77777777" w:rsidR="000C50AC" w:rsidRPr="00697FE9" w:rsidRDefault="000C50AC" w:rsidP="009F4C7A">
            <w:pPr>
              <w:keepNext/>
              <w:keepLines/>
              <w:rPr>
                <w:sz w:val="18"/>
                <w:szCs w:val="18"/>
                <w:lang w:val="en-CA"/>
              </w:rPr>
            </w:pPr>
            <w:r w:rsidRPr="009F3CA8">
              <w:rPr>
                <w:sz w:val="18"/>
                <w:szCs w:val="18"/>
              </w:rPr>
              <w:t>Category</w:t>
            </w:r>
          </w:p>
        </w:tc>
        <w:tc>
          <w:tcPr>
            <w:tcW w:w="1129" w:type="dxa"/>
            <w:vAlign w:val="bottom"/>
          </w:tcPr>
          <w:p w14:paraId="1AF11312" w14:textId="77777777" w:rsidR="000C50AC" w:rsidRPr="00697FE9" w:rsidRDefault="000C50AC" w:rsidP="009F4C7A">
            <w:pPr>
              <w:keepNext/>
              <w:keepLines/>
              <w:rPr>
                <w:sz w:val="18"/>
                <w:szCs w:val="18"/>
                <w:lang w:val="en-CA"/>
              </w:rPr>
            </w:pPr>
            <w:r w:rsidRPr="009F3CA8">
              <w:rPr>
                <w:sz w:val="18"/>
                <w:szCs w:val="18"/>
              </w:rPr>
              <w:t>Resolution</w:t>
            </w:r>
          </w:p>
        </w:tc>
        <w:tc>
          <w:tcPr>
            <w:tcW w:w="789" w:type="dxa"/>
            <w:vAlign w:val="bottom"/>
          </w:tcPr>
          <w:p w14:paraId="2D754A78" w14:textId="77777777" w:rsidR="000C50AC" w:rsidRPr="00697FE9" w:rsidRDefault="000C50AC" w:rsidP="009F4C7A">
            <w:pPr>
              <w:keepNext/>
              <w:keepLines/>
              <w:rPr>
                <w:sz w:val="18"/>
                <w:szCs w:val="18"/>
                <w:lang w:val="en-CA"/>
              </w:rPr>
            </w:pPr>
            <w:r w:rsidRPr="009F3CA8">
              <w:rPr>
                <w:sz w:val="18"/>
                <w:szCs w:val="18"/>
              </w:rPr>
              <w:t>FPS</w:t>
            </w:r>
          </w:p>
        </w:tc>
        <w:tc>
          <w:tcPr>
            <w:tcW w:w="942" w:type="dxa"/>
            <w:vAlign w:val="bottom"/>
          </w:tcPr>
          <w:p w14:paraId="07B6A887" w14:textId="77777777" w:rsidR="000C50AC" w:rsidRPr="00697FE9" w:rsidRDefault="000C50AC" w:rsidP="009F4C7A">
            <w:pPr>
              <w:keepNext/>
              <w:keepLines/>
              <w:rPr>
                <w:sz w:val="18"/>
                <w:szCs w:val="18"/>
                <w:lang w:val="en-CA"/>
              </w:rPr>
            </w:pPr>
            <w:r w:rsidRPr="009F3CA8">
              <w:rPr>
                <w:sz w:val="18"/>
                <w:szCs w:val="18"/>
              </w:rPr>
              <w:t>Frames</w:t>
            </w:r>
          </w:p>
        </w:tc>
        <w:tc>
          <w:tcPr>
            <w:tcW w:w="1029" w:type="dxa"/>
            <w:vAlign w:val="bottom"/>
          </w:tcPr>
          <w:p w14:paraId="056BE8BC" w14:textId="77777777" w:rsidR="000C50AC" w:rsidRPr="00697FE9" w:rsidRDefault="000C50AC" w:rsidP="009F4C7A">
            <w:pPr>
              <w:keepNext/>
              <w:keepLines/>
              <w:rPr>
                <w:sz w:val="18"/>
                <w:szCs w:val="18"/>
                <w:lang w:val="en-CA"/>
              </w:rPr>
            </w:pPr>
            <w:r w:rsidRPr="009F3CA8">
              <w:rPr>
                <w:sz w:val="18"/>
                <w:szCs w:val="18"/>
              </w:rPr>
              <w:t>BitDepth</w:t>
            </w:r>
          </w:p>
        </w:tc>
        <w:tc>
          <w:tcPr>
            <w:tcW w:w="3046" w:type="dxa"/>
            <w:vAlign w:val="bottom"/>
          </w:tcPr>
          <w:p w14:paraId="17CC35C9" w14:textId="77777777" w:rsidR="000C50AC" w:rsidRPr="00697FE9" w:rsidRDefault="000C50AC" w:rsidP="009F4C7A">
            <w:pPr>
              <w:keepNext/>
              <w:keepLines/>
              <w:rPr>
                <w:sz w:val="18"/>
                <w:szCs w:val="18"/>
                <w:lang w:val="en-CA"/>
              </w:rPr>
            </w:pPr>
            <w:r w:rsidRPr="009F3CA8">
              <w:rPr>
                <w:sz w:val="18"/>
                <w:szCs w:val="18"/>
              </w:rPr>
              <w:t>MD5 of Source YUV</w:t>
            </w:r>
          </w:p>
        </w:tc>
      </w:tr>
      <w:tr w:rsidR="000C50AC" w:rsidRPr="00697FE9" w14:paraId="5947FD75" w14:textId="77777777" w:rsidTr="009F4C7A">
        <w:trPr>
          <w:jc w:val="center"/>
        </w:trPr>
        <w:tc>
          <w:tcPr>
            <w:tcW w:w="1386" w:type="dxa"/>
            <w:vAlign w:val="bottom"/>
          </w:tcPr>
          <w:p w14:paraId="56A64EE3" w14:textId="77777777" w:rsidR="000C50AC" w:rsidRPr="00697FE9" w:rsidRDefault="000C50AC" w:rsidP="009F4C7A">
            <w:pPr>
              <w:keepNext/>
              <w:keepLines/>
              <w:rPr>
                <w:sz w:val="18"/>
                <w:szCs w:val="18"/>
                <w:lang w:val="en-CA"/>
              </w:rPr>
            </w:pPr>
            <w:r w:rsidRPr="009F3CA8">
              <w:rPr>
                <w:sz w:val="18"/>
                <w:szCs w:val="18"/>
              </w:rPr>
              <w:t>MountainBay2</w:t>
            </w:r>
          </w:p>
        </w:tc>
        <w:tc>
          <w:tcPr>
            <w:tcW w:w="1029" w:type="dxa"/>
            <w:vAlign w:val="bottom"/>
          </w:tcPr>
          <w:p w14:paraId="452D4862" w14:textId="77777777" w:rsidR="000C50AC" w:rsidRPr="00697FE9" w:rsidRDefault="000C50AC" w:rsidP="009F4C7A">
            <w:pPr>
              <w:keepNext/>
              <w:keepLines/>
              <w:rPr>
                <w:sz w:val="18"/>
                <w:szCs w:val="18"/>
                <w:lang w:val="en-CA"/>
              </w:rPr>
            </w:pPr>
            <w:r w:rsidRPr="009F3CA8">
              <w:rPr>
                <w:sz w:val="18"/>
                <w:szCs w:val="18"/>
              </w:rPr>
              <w:t xml:space="preserve">Clean </w:t>
            </w:r>
          </w:p>
        </w:tc>
        <w:tc>
          <w:tcPr>
            <w:tcW w:w="1129" w:type="dxa"/>
            <w:vAlign w:val="bottom"/>
          </w:tcPr>
          <w:p w14:paraId="753EC358" w14:textId="77777777" w:rsidR="000C50AC" w:rsidRPr="00697FE9" w:rsidRDefault="000C50AC" w:rsidP="009F4C7A">
            <w:pPr>
              <w:keepNext/>
              <w:keepLines/>
              <w:rPr>
                <w:sz w:val="18"/>
                <w:szCs w:val="18"/>
                <w:lang w:val="en-CA"/>
              </w:rPr>
            </w:pPr>
            <w:r w:rsidRPr="009F3CA8">
              <w:rPr>
                <w:sz w:val="18"/>
                <w:szCs w:val="18"/>
              </w:rPr>
              <w:t>3840x2160</w:t>
            </w:r>
          </w:p>
        </w:tc>
        <w:tc>
          <w:tcPr>
            <w:tcW w:w="789" w:type="dxa"/>
            <w:vAlign w:val="bottom"/>
          </w:tcPr>
          <w:p w14:paraId="03D90ED1" w14:textId="77777777" w:rsidR="000C50AC" w:rsidRPr="00697FE9" w:rsidRDefault="000C50AC" w:rsidP="009F4C7A">
            <w:pPr>
              <w:keepNext/>
              <w:keepLines/>
              <w:rPr>
                <w:sz w:val="18"/>
                <w:szCs w:val="18"/>
                <w:lang w:val="en-CA"/>
              </w:rPr>
            </w:pPr>
            <w:r w:rsidRPr="009F3CA8">
              <w:rPr>
                <w:sz w:val="18"/>
                <w:szCs w:val="18"/>
              </w:rPr>
              <w:t>30</w:t>
            </w:r>
          </w:p>
        </w:tc>
        <w:tc>
          <w:tcPr>
            <w:tcW w:w="942" w:type="dxa"/>
            <w:vAlign w:val="bottom"/>
          </w:tcPr>
          <w:p w14:paraId="391A278A" w14:textId="77777777" w:rsidR="000C50AC" w:rsidRPr="00697FE9" w:rsidRDefault="000C50AC" w:rsidP="009F4C7A">
            <w:pPr>
              <w:keepNext/>
              <w:keepLines/>
              <w:rPr>
                <w:sz w:val="18"/>
                <w:szCs w:val="18"/>
                <w:lang w:val="en-CA"/>
              </w:rPr>
            </w:pPr>
            <w:r w:rsidRPr="009F3CA8">
              <w:rPr>
                <w:sz w:val="18"/>
                <w:szCs w:val="18"/>
              </w:rPr>
              <w:t>300</w:t>
            </w:r>
          </w:p>
        </w:tc>
        <w:tc>
          <w:tcPr>
            <w:tcW w:w="1029" w:type="dxa"/>
            <w:vAlign w:val="bottom"/>
          </w:tcPr>
          <w:p w14:paraId="3B6BBB24" w14:textId="77777777" w:rsidR="000C50AC" w:rsidRPr="00697FE9" w:rsidRDefault="000C50AC" w:rsidP="009F4C7A">
            <w:pPr>
              <w:keepNext/>
              <w:keepLines/>
              <w:rPr>
                <w:sz w:val="18"/>
                <w:szCs w:val="18"/>
                <w:lang w:val="en-CA"/>
              </w:rPr>
            </w:pPr>
            <w:r w:rsidRPr="009F3CA8">
              <w:rPr>
                <w:sz w:val="18"/>
                <w:szCs w:val="18"/>
              </w:rPr>
              <w:t>10</w:t>
            </w:r>
          </w:p>
        </w:tc>
        <w:tc>
          <w:tcPr>
            <w:tcW w:w="3046" w:type="dxa"/>
            <w:vAlign w:val="bottom"/>
          </w:tcPr>
          <w:p w14:paraId="2EF71E09" w14:textId="77777777" w:rsidR="000C50AC" w:rsidRPr="00697FE9" w:rsidRDefault="000C50AC" w:rsidP="009F4C7A">
            <w:pPr>
              <w:keepNext/>
              <w:keepLines/>
              <w:rPr>
                <w:sz w:val="18"/>
                <w:szCs w:val="18"/>
                <w:lang w:val="en-CA"/>
              </w:rPr>
            </w:pPr>
            <w:r w:rsidRPr="009F3CA8">
              <w:rPr>
                <w:sz w:val="18"/>
                <w:szCs w:val="18"/>
              </w:rPr>
              <w:t>f27b6b70244fb083baac546958fcf696</w:t>
            </w:r>
          </w:p>
        </w:tc>
      </w:tr>
      <w:tr w:rsidR="000C50AC" w:rsidRPr="00697FE9" w14:paraId="7107CB00" w14:textId="77777777" w:rsidTr="009F4C7A">
        <w:trPr>
          <w:jc w:val="center"/>
        </w:trPr>
        <w:tc>
          <w:tcPr>
            <w:tcW w:w="1386" w:type="dxa"/>
            <w:vAlign w:val="bottom"/>
          </w:tcPr>
          <w:p w14:paraId="39D36891" w14:textId="77777777" w:rsidR="000C50AC" w:rsidRPr="00697FE9" w:rsidRDefault="000C50AC" w:rsidP="009F4C7A">
            <w:pPr>
              <w:keepNext/>
              <w:keepLines/>
              <w:rPr>
                <w:sz w:val="18"/>
                <w:szCs w:val="18"/>
                <w:lang w:val="en-CA"/>
              </w:rPr>
            </w:pPr>
            <w:r w:rsidRPr="009F3CA8">
              <w:rPr>
                <w:sz w:val="18"/>
                <w:szCs w:val="18"/>
              </w:rPr>
              <w:t>OberbaumSpree</w:t>
            </w:r>
          </w:p>
        </w:tc>
        <w:tc>
          <w:tcPr>
            <w:tcW w:w="1029" w:type="dxa"/>
            <w:vAlign w:val="bottom"/>
          </w:tcPr>
          <w:p w14:paraId="7E5F4E33" w14:textId="77777777" w:rsidR="000C50AC" w:rsidRPr="00697FE9" w:rsidRDefault="000C50AC" w:rsidP="009F4C7A">
            <w:pPr>
              <w:keepNext/>
              <w:keepLines/>
              <w:rPr>
                <w:sz w:val="18"/>
                <w:szCs w:val="18"/>
                <w:lang w:val="en-CA"/>
              </w:rPr>
            </w:pPr>
            <w:r w:rsidRPr="009F3CA8">
              <w:rPr>
                <w:sz w:val="18"/>
                <w:szCs w:val="18"/>
              </w:rPr>
              <w:t xml:space="preserve">Clean </w:t>
            </w:r>
          </w:p>
        </w:tc>
        <w:tc>
          <w:tcPr>
            <w:tcW w:w="1129" w:type="dxa"/>
            <w:vAlign w:val="bottom"/>
          </w:tcPr>
          <w:p w14:paraId="2947FE54" w14:textId="77777777" w:rsidR="000C50AC" w:rsidRPr="00697FE9" w:rsidRDefault="000C50AC" w:rsidP="009F4C7A">
            <w:pPr>
              <w:keepNext/>
              <w:keepLines/>
              <w:rPr>
                <w:sz w:val="18"/>
                <w:szCs w:val="18"/>
                <w:lang w:val="en-CA"/>
              </w:rPr>
            </w:pPr>
            <w:r w:rsidRPr="009F3CA8">
              <w:rPr>
                <w:sz w:val="18"/>
                <w:szCs w:val="18"/>
              </w:rPr>
              <w:t>3840x2160</w:t>
            </w:r>
          </w:p>
        </w:tc>
        <w:tc>
          <w:tcPr>
            <w:tcW w:w="789" w:type="dxa"/>
            <w:vAlign w:val="bottom"/>
          </w:tcPr>
          <w:p w14:paraId="49F4A379" w14:textId="77777777" w:rsidR="000C50AC" w:rsidRPr="00697FE9" w:rsidRDefault="000C50AC" w:rsidP="009F4C7A">
            <w:pPr>
              <w:keepNext/>
              <w:keepLines/>
              <w:rPr>
                <w:sz w:val="18"/>
                <w:szCs w:val="18"/>
                <w:lang w:val="en-CA"/>
              </w:rPr>
            </w:pPr>
            <w:r w:rsidRPr="009F3CA8">
              <w:rPr>
                <w:sz w:val="18"/>
                <w:szCs w:val="18"/>
              </w:rPr>
              <w:t>60</w:t>
            </w:r>
          </w:p>
        </w:tc>
        <w:tc>
          <w:tcPr>
            <w:tcW w:w="942" w:type="dxa"/>
            <w:vAlign w:val="bottom"/>
          </w:tcPr>
          <w:p w14:paraId="49303352" w14:textId="77777777" w:rsidR="000C50AC" w:rsidRPr="00697FE9" w:rsidRDefault="000C50AC" w:rsidP="009F4C7A">
            <w:pPr>
              <w:keepNext/>
              <w:keepLines/>
              <w:rPr>
                <w:sz w:val="18"/>
                <w:szCs w:val="18"/>
                <w:lang w:val="en-CA"/>
              </w:rPr>
            </w:pPr>
            <w:r w:rsidRPr="009F3CA8">
              <w:rPr>
                <w:sz w:val="18"/>
                <w:szCs w:val="18"/>
              </w:rPr>
              <w:t>600</w:t>
            </w:r>
          </w:p>
        </w:tc>
        <w:tc>
          <w:tcPr>
            <w:tcW w:w="1029" w:type="dxa"/>
            <w:vAlign w:val="bottom"/>
          </w:tcPr>
          <w:p w14:paraId="592DACE0" w14:textId="77777777" w:rsidR="000C50AC" w:rsidRPr="00697FE9" w:rsidRDefault="000C50AC" w:rsidP="009F4C7A">
            <w:pPr>
              <w:keepNext/>
              <w:keepLines/>
              <w:rPr>
                <w:sz w:val="18"/>
                <w:szCs w:val="18"/>
                <w:lang w:val="en-CA"/>
              </w:rPr>
            </w:pPr>
            <w:r w:rsidRPr="009F3CA8">
              <w:rPr>
                <w:sz w:val="18"/>
                <w:szCs w:val="18"/>
              </w:rPr>
              <w:t>10</w:t>
            </w:r>
          </w:p>
        </w:tc>
        <w:tc>
          <w:tcPr>
            <w:tcW w:w="3046" w:type="dxa"/>
            <w:vAlign w:val="bottom"/>
          </w:tcPr>
          <w:p w14:paraId="484DF048" w14:textId="77777777" w:rsidR="000C50AC" w:rsidRPr="00697FE9" w:rsidRDefault="000C50AC" w:rsidP="009F4C7A">
            <w:pPr>
              <w:keepNext/>
              <w:keepLines/>
              <w:rPr>
                <w:sz w:val="18"/>
                <w:szCs w:val="18"/>
                <w:lang w:val="en-CA"/>
              </w:rPr>
            </w:pPr>
            <w:r w:rsidRPr="009F3CA8">
              <w:rPr>
                <w:sz w:val="18"/>
                <w:szCs w:val="18"/>
              </w:rPr>
              <w:t>6975b81c9e63c92b3bf4223796102da1</w:t>
            </w:r>
          </w:p>
        </w:tc>
      </w:tr>
      <w:tr w:rsidR="000C50AC" w:rsidRPr="00697FE9" w14:paraId="3E1B085E" w14:textId="77777777" w:rsidTr="009F4C7A">
        <w:trPr>
          <w:jc w:val="center"/>
        </w:trPr>
        <w:tc>
          <w:tcPr>
            <w:tcW w:w="1386" w:type="dxa"/>
            <w:vAlign w:val="bottom"/>
          </w:tcPr>
          <w:p w14:paraId="5303BED4" w14:textId="77777777" w:rsidR="000C50AC" w:rsidRPr="00697FE9" w:rsidRDefault="000C50AC" w:rsidP="009F4C7A">
            <w:pPr>
              <w:keepNext/>
              <w:keepLines/>
              <w:rPr>
                <w:sz w:val="18"/>
                <w:szCs w:val="18"/>
                <w:lang w:val="en-CA"/>
              </w:rPr>
            </w:pPr>
            <w:r w:rsidRPr="009F3CA8">
              <w:rPr>
                <w:sz w:val="18"/>
                <w:szCs w:val="18"/>
              </w:rPr>
              <w:t>Tango2</w:t>
            </w:r>
          </w:p>
        </w:tc>
        <w:tc>
          <w:tcPr>
            <w:tcW w:w="1029" w:type="dxa"/>
            <w:vAlign w:val="bottom"/>
          </w:tcPr>
          <w:p w14:paraId="51BCA05C" w14:textId="77777777" w:rsidR="000C50AC" w:rsidRPr="00697FE9" w:rsidRDefault="000C50AC" w:rsidP="009F4C7A">
            <w:pPr>
              <w:keepNext/>
              <w:keepLines/>
              <w:rPr>
                <w:sz w:val="18"/>
                <w:szCs w:val="18"/>
                <w:lang w:val="en-CA"/>
              </w:rPr>
            </w:pPr>
            <w:r w:rsidRPr="009F3CA8">
              <w:rPr>
                <w:sz w:val="18"/>
                <w:szCs w:val="18"/>
              </w:rPr>
              <w:t xml:space="preserve">Clean </w:t>
            </w:r>
          </w:p>
        </w:tc>
        <w:tc>
          <w:tcPr>
            <w:tcW w:w="1129" w:type="dxa"/>
            <w:vAlign w:val="bottom"/>
          </w:tcPr>
          <w:p w14:paraId="4C60BEFD" w14:textId="77777777" w:rsidR="000C50AC" w:rsidRPr="00697FE9" w:rsidRDefault="000C50AC" w:rsidP="009F4C7A">
            <w:pPr>
              <w:keepNext/>
              <w:keepLines/>
              <w:rPr>
                <w:sz w:val="18"/>
                <w:szCs w:val="18"/>
                <w:lang w:val="en-CA"/>
              </w:rPr>
            </w:pPr>
            <w:r w:rsidRPr="009F3CA8">
              <w:rPr>
                <w:sz w:val="18"/>
                <w:szCs w:val="18"/>
              </w:rPr>
              <w:t>3840x2160</w:t>
            </w:r>
          </w:p>
        </w:tc>
        <w:tc>
          <w:tcPr>
            <w:tcW w:w="789" w:type="dxa"/>
            <w:vAlign w:val="bottom"/>
          </w:tcPr>
          <w:p w14:paraId="368BDA62" w14:textId="77777777" w:rsidR="000C50AC" w:rsidRPr="00697FE9" w:rsidRDefault="000C50AC" w:rsidP="009F4C7A">
            <w:pPr>
              <w:keepNext/>
              <w:keepLines/>
              <w:rPr>
                <w:sz w:val="18"/>
                <w:szCs w:val="18"/>
                <w:lang w:val="en-CA"/>
              </w:rPr>
            </w:pPr>
            <w:r w:rsidRPr="009F3CA8">
              <w:rPr>
                <w:sz w:val="18"/>
                <w:szCs w:val="18"/>
              </w:rPr>
              <w:t>60</w:t>
            </w:r>
          </w:p>
        </w:tc>
        <w:tc>
          <w:tcPr>
            <w:tcW w:w="942" w:type="dxa"/>
            <w:vAlign w:val="bottom"/>
          </w:tcPr>
          <w:p w14:paraId="2E45BFB7" w14:textId="77777777" w:rsidR="000C50AC" w:rsidRPr="00697FE9" w:rsidRDefault="000C50AC" w:rsidP="009F4C7A">
            <w:pPr>
              <w:keepNext/>
              <w:keepLines/>
              <w:rPr>
                <w:sz w:val="18"/>
                <w:szCs w:val="18"/>
                <w:lang w:val="en-CA"/>
              </w:rPr>
            </w:pPr>
            <w:r w:rsidRPr="009F3CA8">
              <w:rPr>
                <w:sz w:val="18"/>
                <w:szCs w:val="18"/>
              </w:rPr>
              <w:t>294</w:t>
            </w:r>
          </w:p>
        </w:tc>
        <w:tc>
          <w:tcPr>
            <w:tcW w:w="1029" w:type="dxa"/>
            <w:vAlign w:val="bottom"/>
          </w:tcPr>
          <w:p w14:paraId="44D8885A" w14:textId="77777777" w:rsidR="000C50AC" w:rsidRPr="00697FE9" w:rsidRDefault="000C50AC" w:rsidP="009F4C7A">
            <w:pPr>
              <w:keepNext/>
              <w:keepLines/>
              <w:rPr>
                <w:sz w:val="18"/>
                <w:szCs w:val="18"/>
                <w:lang w:val="en-CA"/>
              </w:rPr>
            </w:pPr>
            <w:r w:rsidRPr="009F3CA8">
              <w:rPr>
                <w:sz w:val="18"/>
                <w:szCs w:val="18"/>
              </w:rPr>
              <w:t>10</w:t>
            </w:r>
          </w:p>
        </w:tc>
        <w:tc>
          <w:tcPr>
            <w:tcW w:w="3046" w:type="dxa"/>
            <w:vAlign w:val="bottom"/>
          </w:tcPr>
          <w:p w14:paraId="41F3B95D" w14:textId="77777777" w:rsidR="000C50AC" w:rsidRPr="00697FE9" w:rsidRDefault="000C50AC" w:rsidP="009F4C7A">
            <w:pPr>
              <w:keepNext/>
              <w:keepLines/>
              <w:rPr>
                <w:sz w:val="18"/>
                <w:szCs w:val="18"/>
                <w:lang w:val="en-CA"/>
              </w:rPr>
            </w:pPr>
            <w:r w:rsidRPr="009F3CA8">
              <w:rPr>
                <w:sz w:val="18"/>
                <w:szCs w:val="18"/>
              </w:rPr>
              <w:t>0471a59c423b7059c5c6c8b395e864a9</w:t>
            </w:r>
          </w:p>
        </w:tc>
      </w:tr>
      <w:tr w:rsidR="000C50AC" w:rsidRPr="00697FE9" w14:paraId="08A898EC" w14:textId="77777777" w:rsidTr="009F4C7A">
        <w:trPr>
          <w:jc w:val="center"/>
        </w:trPr>
        <w:tc>
          <w:tcPr>
            <w:tcW w:w="1386" w:type="dxa"/>
            <w:vAlign w:val="bottom"/>
          </w:tcPr>
          <w:p w14:paraId="2E1CC0FC" w14:textId="77777777" w:rsidR="000C50AC" w:rsidRPr="00697FE9" w:rsidRDefault="000C50AC" w:rsidP="009F4C7A">
            <w:pPr>
              <w:keepNext/>
              <w:keepLines/>
              <w:rPr>
                <w:sz w:val="18"/>
                <w:szCs w:val="18"/>
                <w:lang w:val="en-CA"/>
              </w:rPr>
            </w:pPr>
            <w:r w:rsidRPr="009F3CA8">
              <w:rPr>
                <w:sz w:val="18"/>
                <w:szCs w:val="18"/>
              </w:rPr>
              <w:t>RaceNight</w:t>
            </w:r>
          </w:p>
        </w:tc>
        <w:tc>
          <w:tcPr>
            <w:tcW w:w="1029" w:type="dxa"/>
            <w:vAlign w:val="bottom"/>
          </w:tcPr>
          <w:p w14:paraId="20245E4A" w14:textId="77777777" w:rsidR="000C50AC" w:rsidRPr="00697FE9" w:rsidRDefault="000C50AC" w:rsidP="009F4C7A">
            <w:pPr>
              <w:keepNext/>
              <w:keepLines/>
              <w:rPr>
                <w:sz w:val="18"/>
                <w:szCs w:val="18"/>
                <w:lang w:val="en-CA"/>
              </w:rPr>
            </w:pPr>
            <w:r w:rsidRPr="009F3CA8">
              <w:rPr>
                <w:sz w:val="18"/>
                <w:szCs w:val="18"/>
              </w:rPr>
              <w:t xml:space="preserve">Noisy </w:t>
            </w:r>
          </w:p>
        </w:tc>
        <w:tc>
          <w:tcPr>
            <w:tcW w:w="1129" w:type="dxa"/>
            <w:vAlign w:val="bottom"/>
          </w:tcPr>
          <w:p w14:paraId="2E41EF16" w14:textId="77777777" w:rsidR="000C50AC" w:rsidRPr="00697FE9" w:rsidRDefault="000C50AC" w:rsidP="009F4C7A">
            <w:pPr>
              <w:keepNext/>
              <w:keepLines/>
              <w:rPr>
                <w:sz w:val="18"/>
                <w:szCs w:val="18"/>
                <w:lang w:val="en-CA"/>
              </w:rPr>
            </w:pPr>
            <w:r w:rsidRPr="009F3CA8">
              <w:rPr>
                <w:sz w:val="18"/>
                <w:szCs w:val="18"/>
              </w:rPr>
              <w:t>3840x2160</w:t>
            </w:r>
          </w:p>
        </w:tc>
        <w:tc>
          <w:tcPr>
            <w:tcW w:w="789" w:type="dxa"/>
            <w:vAlign w:val="bottom"/>
          </w:tcPr>
          <w:p w14:paraId="327DED4B" w14:textId="77777777" w:rsidR="000C50AC" w:rsidRPr="00697FE9" w:rsidRDefault="000C50AC" w:rsidP="009F4C7A">
            <w:pPr>
              <w:keepNext/>
              <w:keepLines/>
              <w:rPr>
                <w:sz w:val="18"/>
                <w:szCs w:val="18"/>
                <w:lang w:val="en-CA"/>
              </w:rPr>
            </w:pPr>
            <w:r w:rsidRPr="009F3CA8">
              <w:rPr>
                <w:sz w:val="18"/>
                <w:szCs w:val="18"/>
              </w:rPr>
              <w:t>50</w:t>
            </w:r>
          </w:p>
        </w:tc>
        <w:tc>
          <w:tcPr>
            <w:tcW w:w="942" w:type="dxa"/>
            <w:vAlign w:val="bottom"/>
          </w:tcPr>
          <w:p w14:paraId="240528F8" w14:textId="77777777" w:rsidR="000C50AC" w:rsidRPr="00697FE9" w:rsidRDefault="000C50AC" w:rsidP="009F4C7A">
            <w:pPr>
              <w:keepNext/>
              <w:keepLines/>
              <w:rPr>
                <w:sz w:val="18"/>
                <w:szCs w:val="18"/>
                <w:lang w:val="en-CA"/>
              </w:rPr>
            </w:pPr>
            <w:r w:rsidRPr="009F3CA8">
              <w:rPr>
                <w:sz w:val="18"/>
                <w:szCs w:val="18"/>
              </w:rPr>
              <w:t>600</w:t>
            </w:r>
          </w:p>
        </w:tc>
        <w:tc>
          <w:tcPr>
            <w:tcW w:w="1029" w:type="dxa"/>
            <w:vAlign w:val="bottom"/>
          </w:tcPr>
          <w:p w14:paraId="750179F2" w14:textId="77777777" w:rsidR="000C50AC" w:rsidRPr="00697FE9" w:rsidRDefault="000C50AC" w:rsidP="009F4C7A">
            <w:pPr>
              <w:keepNext/>
              <w:keepLines/>
              <w:rPr>
                <w:sz w:val="18"/>
                <w:szCs w:val="18"/>
                <w:lang w:val="en-CA"/>
              </w:rPr>
            </w:pPr>
            <w:r w:rsidRPr="009F3CA8">
              <w:rPr>
                <w:sz w:val="18"/>
                <w:szCs w:val="18"/>
              </w:rPr>
              <w:t>10</w:t>
            </w:r>
          </w:p>
        </w:tc>
        <w:tc>
          <w:tcPr>
            <w:tcW w:w="3046" w:type="dxa"/>
            <w:vAlign w:val="bottom"/>
          </w:tcPr>
          <w:p w14:paraId="54B04089" w14:textId="77777777" w:rsidR="000C50AC" w:rsidRPr="00697FE9" w:rsidRDefault="000C50AC" w:rsidP="009F4C7A">
            <w:pPr>
              <w:keepNext/>
              <w:keepLines/>
              <w:rPr>
                <w:sz w:val="18"/>
                <w:szCs w:val="18"/>
                <w:lang w:val="en-CA"/>
              </w:rPr>
            </w:pPr>
            <w:r w:rsidRPr="009F3CA8">
              <w:rPr>
                <w:sz w:val="18"/>
                <w:szCs w:val="18"/>
              </w:rPr>
              <w:t>c06ed896df6e7dd90b4164df39652d50</w:t>
            </w:r>
          </w:p>
        </w:tc>
      </w:tr>
      <w:tr w:rsidR="000C50AC" w:rsidRPr="00697FE9" w14:paraId="3197E6FD" w14:textId="77777777" w:rsidTr="009F4C7A">
        <w:trPr>
          <w:jc w:val="center"/>
        </w:trPr>
        <w:tc>
          <w:tcPr>
            <w:tcW w:w="1386" w:type="dxa"/>
            <w:vAlign w:val="bottom"/>
          </w:tcPr>
          <w:p w14:paraId="46FF3E58" w14:textId="77777777" w:rsidR="000C50AC" w:rsidRPr="00697FE9" w:rsidRDefault="000C50AC" w:rsidP="009F4C7A">
            <w:pPr>
              <w:keepNext/>
              <w:keepLines/>
              <w:rPr>
                <w:sz w:val="18"/>
                <w:szCs w:val="18"/>
                <w:lang w:val="en-CA"/>
              </w:rPr>
            </w:pPr>
            <w:r w:rsidRPr="009F3CA8">
              <w:rPr>
                <w:sz w:val="18"/>
                <w:szCs w:val="18"/>
              </w:rPr>
              <w:t>TrafficFlow</w:t>
            </w:r>
          </w:p>
        </w:tc>
        <w:tc>
          <w:tcPr>
            <w:tcW w:w="1029" w:type="dxa"/>
            <w:vAlign w:val="bottom"/>
          </w:tcPr>
          <w:p w14:paraId="4907A10B" w14:textId="77777777" w:rsidR="000C50AC" w:rsidRPr="00697FE9" w:rsidRDefault="000C50AC" w:rsidP="009F4C7A">
            <w:pPr>
              <w:keepNext/>
              <w:keepLines/>
              <w:rPr>
                <w:sz w:val="18"/>
                <w:szCs w:val="18"/>
                <w:lang w:val="en-CA"/>
              </w:rPr>
            </w:pPr>
            <w:r w:rsidRPr="009F3CA8">
              <w:rPr>
                <w:sz w:val="18"/>
                <w:szCs w:val="18"/>
              </w:rPr>
              <w:t xml:space="preserve">Noisy </w:t>
            </w:r>
          </w:p>
        </w:tc>
        <w:tc>
          <w:tcPr>
            <w:tcW w:w="1129" w:type="dxa"/>
            <w:vAlign w:val="bottom"/>
          </w:tcPr>
          <w:p w14:paraId="44B9EC20" w14:textId="77777777" w:rsidR="000C50AC" w:rsidRPr="00697FE9" w:rsidRDefault="000C50AC" w:rsidP="009F4C7A">
            <w:pPr>
              <w:keepNext/>
              <w:keepLines/>
              <w:rPr>
                <w:sz w:val="18"/>
                <w:szCs w:val="18"/>
                <w:lang w:val="en-CA"/>
              </w:rPr>
            </w:pPr>
            <w:r w:rsidRPr="009F3CA8">
              <w:rPr>
                <w:sz w:val="18"/>
                <w:szCs w:val="18"/>
              </w:rPr>
              <w:t>3840x2160</w:t>
            </w:r>
          </w:p>
        </w:tc>
        <w:tc>
          <w:tcPr>
            <w:tcW w:w="789" w:type="dxa"/>
            <w:vAlign w:val="bottom"/>
          </w:tcPr>
          <w:p w14:paraId="2BA46C41" w14:textId="77777777" w:rsidR="000C50AC" w:rsidRPr="00697FE9" w:rsidRDefault="000C50AC" w:rsidP="009F4C7A">
            <w:pPr>
              <w:keepNext/>
              <w:keepLines/>
              <w:rPr>
                <w:sz w:val="18"/>
                <w:szCs w:val="18"/>
                <w:lang w:val="en-CA"/>
              </w:rPr>
            </w:pPr>
            <w:r w:rsidRPr="009F3CA8">
              <w:rPr>
                <w:sz w:val="18"/>
                <w:szCs w:val="18"/>
              </w:rPr>
              <w:t>30</w:t>
            </w:r>
          </w:p>
        </w:tc>
        <w:tc>
          <w:tcPr>
            <w:tcW w:w="942" w:type="dxa"/>
            <w:vAlign w:val="bottom"/>
          </w:tcPr>
          <w:p w14:paraId="5DD9D147" w14:textId="77777777" w:rsidR="000C50AC" w:rsidRPr="00697FE9" w:rsidRDefault="000C50AC" w:rsidP="009F4C7A">
            <w:pPr>
              <w:keepNext/>
              <w:keepLines/>
              <w:rPr>
                <w:sz w:val="18"/>
                <w:szCs w:val="18"/>
                <w:lang w:val="en-CA"/>
              </w:rPr>
            </w:pPr>
            <w:r w:rsidRPr="009F3CA8">
              <w:rPr>
                <w:sz w:val="18"/>
                <w:szCs w:val="18"/>
              </w:rPr>
              <w:t>300</w:t>
            </w:r>
          </w:p>
        </w:tc>
        <w:tc>
          <w:tcPr>
            <w:tcW w:w="1029" w:type="dxa"/>
            <w:vAlign w:val="bottom"/>
          </w:tcPr>
          <w:p w14:paraId="083E7E91" w14:textId="77777777" w:rsidR="000C50AC" w:rsidRPr="00697FE9" w:rsidRDefault="000C50AC" w:rsidP="009F4C7A">
            <w:pPr>
              <w:keepNext/>
              <w:keepLines/>
              <w:rPr>
                <w:sz w:val="18"/>
                <w:szCs w:val="18"/>
                <w:lang w:val="en-CA"/>
              </w:rPr>
            </w:pPr>
            <w:r w:rsidRPr="009F3CA8">
              <w:rPr>
                <w:sz w:val="18"/>
                <w:szCs w:val="18"/>
              </w:rPr>
              <w:t>10</w:t>
            </w:r>
          </w:p>
        </w:tc>
        <w:tc>
          <w:tcPr>
            <w:tcW w:w="3046" w:type="dxa"/>
            <w:vAlign w:val="bottom"/>
          </w:tcPr>
          <w:p w14:paraId="608A381F" w14:textId="77777777" w:rsidR="000C50AC" w:rsidRPr="00697FE9" w:rsidRDefault="000C50AC" w:rsidP="009F4C7A">
            <w:pPr>
              <w:keepNext/>
              <w:keepLines/>
              <w:rPr>
                <w:sz w:val="18"/>
                <w:szCs w:val="18"/>
                <w:lang w:val="en-CA"/>
              </w:rPr>
            </w:pPr>
            <w:r w:rsidRPr="009F3CA8">
              <w:rPr>
                <w:sz w:val="18"/>
                <w:szCs w:val="18"/>
              </w:rPr>
              <w:t>63135fc6fd7c73675f4ec1211b11dc93</w:t>
            </w:r>
          </w:p>
        </w:tc>
      </w:tr>
      <w:tr w:rsidR="000C50AC" w:rsidRPr="00697FE9" w14:paraId="56FF48EA" w14:textId="77777777" w:rsidTr="009F4C7A">
        <w:trPr>
          <w:jc w:val="center"/>
        </w:trPr>
        <w:tc>
          <w:tcPr>
            <w:tcW w:w="1386" w:type="dxa"/>
            <w:vAlign w:val="bottom"/>
          </w:tcPr>
          <w:p w14:paraId="2B8536B4" w14:textId="77777777" w:rsidR="000C50AC" w:rsidRPr="00697FE9" w:rsidRDefault="000C50AC" w:rsidP="009F4C7A">
            <w:pPr>
              <w:keepNext/>
              <w:keepLines/>
              <w:rPr>
                <w:sz w:val="18"/>
                <w:szCs w:val="18"/>
                <w:lang w:val="en-CA"/>
              </w:rPr>
            </w:pPr>
            <w:r w:rsidRPr="009F3CA8">
              <w:rPr>
                <w:sz w:val="18"/>
                <w:szCs w:val="18"/>
              </w:rPr>
              <w:t>Crowdrun</w:t>
            </w:r>
          </w:p>
        </w:tc>
        <w:tc>
          <w:tcPr>
            <w:tcW w:w="1029" w:type="dxa"/>
            <w:vAlign w:val="bottom"/>
          </w:tcPr>
          <w:p w14:paraId="3090531C" w14:textId="77777777" w:rsidR="000C50AC" w:rsidRPr="00697FE9" w:rsidRDefault="000C50AC" w:rsidP="009F4C7A">
            <w:pPr>
              <w:keepNext/>
              <w:keepLines/>
              <w:rPr>
                <w:sz w:val="18"/>
                <w:szCs w:val="18"/>
                <w:lang w:val="en-CA"/>
              </w:rPr>
            </w:pPr>
            <w:r w:rsidRPr="009F3CA8">
              <w:rPr>
                <w:sz w:val="18"/>
                <w:szCs w:val="18"/>
              </w:rPr>
              <w:t xml:space="preserve">Noisy </w:t>
            </w:r>
          </w:p>
        </w:tc>
        <w:tc>
          <w:tcPr>
            <w:tcW w:w="1129" w:type="dxa"/>
            <w:vAlign w:val="bottom"/>
          </w:tcPr>
          <w:p w14:paraId="2BD12A19" w14:textId="77777777" w:rsidR="000C50AC" w:rsidRPr="00697FE9" w:rsidRDefault="000C50AC" w:rsidP="009F4C7A">
            <w:pPr>
              <w:keepNext/>
              <w:keepLines/>
              <w:rPr>
                <w:sz w:val="18"/>
                <w:szCs w:val="18"/>
                <w:lang w:val="en-CA"/>
              </w:rPr>
            </w:pPr>
            <w:r w:rsidRPr="009F3CA8">
              <w:rPr>
                <w:sz w:val="18"/>
                <w:szCs w:val="18"/>
              </w:rPr>
              <w:t>1920x1080</w:t>
            </w:r>
          </w:p>
        </w:tc>
        <w:tc>
          <w:tcPr>
            <w:tcW w:w="789" w:type="dxa"/>
            <w:vAlign w:val="bottom"/>
          </w:tcPr>
          <w:p w14:paraId="1248BB28" w14:textId="77777777" w:rsidR="000C50AC" w:rsidRPr="00697FE9" w:rsidRDefault="000C50AC" w:rsidP="009F4C7A">
            <w:pPr>
              <w:keepNext/>
              <w:keepLines/>
              <w:rPr>
                <w:sz w:val="18"/>
                <w:szCs w:val="18"/>
                <w:lang w:val="en-CA"/>
              </w:rPr>
            </w:pPr>
            <w:r w:rsidRPr="009F3CA8">
              <w:rPr>
                <w:sz w:val="18"/>
                <w:szCs w:val="18"/>
              </w:rPr>
              <w:t>50</w:t>
            </w:r>
          </w:p>
        </w:tc>
        <w:tc>
          <w:tcPr>
            <w:tcW w:w="942" w:type="dxa"/>
            <w:vAlign w:val="bottom"/>
          </w:tcPr>
          <w:p w14:paraId="0B40983E" w14:textId="77777777" w:rsidR="000C50AC" w:rsidRPr="00697FE9" w:rsidRDefault="000C50AC" w:rsidP="009F4C7A">
            <w:pPr>
              <w:keepNext/>
              <w:keepLines/>
              <w:rPr>
                <w:sz w:val="18"/>
                <w:szCs w:val="18"/>
                <w:lang w:val="en-CA"/>
              </w:rPr>
            </w:pPr>
            <w:r w:rsidRPr="009F3CA8">
              <w:rPr>
                <w:sz w:val="18"/>
                <w:szCs w:val="18"/>
              </w:rPr>
              <w:t>500</w:t>
            </w:r>
          </w:p>
        </w:tc>
        <w:tc>
          <w:tcPr>
            <w:tcW w:w="1029" w:type="dxa"/>
            <w:vAlign w:val="bottom"/>
          </w:tcPr>
          <w:p w14:paraId="481D4A88" w14:textId="77777777" w:rsidR="000C50AC" w:rsidRPr="00697FE9" w:rsidRDefault="000C50AC" w:rsidP="009F4C7A">
            <w:pPr>
              <w:keepNext/>
              <w:keepLines/>
              <w:rPr>
                <w:sz w:val="18"/>
                <w:szCs w:val="18"/>
                <w:lang w:val="en-CA"/>
              </w:rPr>
            </w:pPr>
            <w:r w:rsidRPr="009F3CA8">
              <w:rPr>
                <w:sz w:val="18"/>
                <w:szCs w:val="18"/>
              </w:rPr>
              <w:t>8</w:t>
            </w:r>
          </w:p>
        </w:tc>
        <w:tc>
          <w:tcPr>
            <w:tcW w:w="3046" w:type="dxa"/>
            <w:vAlign w:val="bottom"/>
          </w:tcPr>
          <w:p w14:paraId="26C10C3D" w14:textId="77777777" w:rsidR="000C50AC" w:rsidRPr="00697FE9" w:rsidRDefault="000C50AC" w:rsidP="009F4C7A">
            <w:pPr>
              <w:keepNext/>
              <w:keepLines/>
              <w:rPr>
                <w:sz w:val="18"/>
                <w:szCs w:val="18"/>
                <w:lang w:val="en-CA"/>
              </w:rPr>
            </w:pPr>
            <w:r w:rsidRPr="009F3CA8">
              <w:rPr>
                <w:sz w:val="18"/>
                <w:szCs w:val="18"/>
              </w:rPr>
              <w:t>da34812b5b2c316d40481c7b6c841e41</w:t>
            </w:r>
          </w:p>
        </w:tc>
      </w:tr>
    </w:tbl>
    <w:p w14:paraId="08C89D08" w14:textId="5B63D1DD" w:rsidR="00890F71" w:rsidRDefault="00890F71" w:rsidP="0035677C">
      <w:pPr>
        <w:pStyle w:val="Heading2"/>
        <w:rPr>
          <w:lang w:val="en-CA"/>
        </w:rPr>
      </w:pPr>
      <w:r>
        <w:rPr>
          <w:lang w:val="en-CA"/>
        </w:rPr>
        <w:t>Crosscheck instructions</w:t>
      </w:r>
    </w:p>
    <w:p w14:paraId="33AFFB71" w14:textId="7D0064B0" w:rsidR="00890F71" w:rsidRDefault="00890F71" w:rsidP="00890F71">
      <w:pPr>
        <w:rPr>
          <w:lang w:val="en-CA"/>
        </w:rPr>
      </w:pPr>
      <w:r>
        <w:rPr>
          <w:rFonts w:eastAsiaTheme="minorEastAsia"/>
          <w:kern w:val="24"/>
          <w:szCs w:val="22"/>
        </w:rPr>
        <w:t>D</w:t>
      </w:r>
      <w:r w:rsidRPr="004614FE">
        <w:rPr>
          <w:rFonts w:eastAsiaTheme="minorEastAsia"/>
          <w:kern w:val="24"/>
          <w:szCs w:val="22"/>
        </w:rPr>
        <w:t xml:space="preserve">etailed </w:t>
      </w:r>
      <w:r>
        <w:rPr>
          <w:rFonts w:eastAsiaTheme="minorEastAsia"/>
          <w:kern w:val="24"/>
          <w:szCs w:val="22"/>
        </w:rPr>
        <w:t>crosscheck</w:t>
      </w:r>
      <w:r w:rsidRPr="004614FE">
        <w:rPr>
          <w:rFonts w:eastAsiaTheme="minorEastAsia"/>
          <w:kern w:val="24"/>
          <w:szCs w:val="22"/>
        </w:rPr>
        <w:t xml:space="preserve"> instructions were provided to JVET before the beginning of the </w:t>
      </w:r>
      <w:r>
        <w:rPr>
          <w:rFonts w:eastAsiaTheme="minorEastAsia"/>
          <w:kern w:val="24"/>
          <w:szCs w:val="22"/>
        </w:rPr>
        <w:t xml:space="preserve">current </w:t>
      </w:r>
      <w:r w:rsidRPr="004614FE">
        <w:rPr>
          <w:rFonts w:eastAsiaTheme="minorEastAsia"/>
          <w:kern w:val="24"/>
          <w:szCs w:val="22"/>
        </w:rPr>
        <w:t xml:space="preserve">meeting. They are available at: </w:t>
      </w:r>
      <w:hyperlink r:id="rId17" w:tgtFrame="_blank" w:history="1">
        <w:r w:rsidRPr="004614FE">
          <w:rPr>
            <w:rFonts w:eastAsiaTheme="minorEastAsia"/>
            <w:color w:val="0070C0"/>
            <w:kern w:val="24"/>
          </w:rPr>
          <w:t>https://vcgit.hhi.fraunhofer.de/jvet-w-ce/ce-fgs/-/tree/CE-FGS</w:t>
        </w:r>
      </w:hyperlink>
      <w:r w:rsidRPr="004614FE">
        <w:rPr>
          <w:rFonts w:eastAsiaTheme="minorEastAsia"/>
          <w:kern w:val="24"/>
          <w:szCs w:val="22"/>
        </w:rPr>
        <w:t xml:space="preserve"> within the “results</w:t>
      </w:r>
      <w:r>
        <w:rPr>
          <w:rFonts w:eastAsiaTheme="minorEastAsia"/>
          <w:kern w:val="24"/>
          <w:szCs w:val="22"/>
        </w:rPr>
        <w:t>”</w:t>
      </w:r>
      <w:r w:rsidRPr="004614FE">
        <w:rPr>
          <w:rFonts w:eastAsiaTheme="minorEastAsia"/>
          <w:kern w:val="24"/>
          <w:szCs w:val="22"/>
        </w:rPr>
        <w:t xml:space="preserve"> folder</w:t>
      </w:r>
      <w:r>
        <w:rPr>
          <w:rFonts w:eastAsiaTheme="minorEastAsia"/>
          <w:kern w:val="24"/>
          <w:szCs w:val="22"/>
        </w:rPr>
        <w:t xml:space="preserve"> (see </w:t>
      </w:r>
      <w:r w:rsidR="00495F23" w:rsidRPr="002060FA">
        <w:rPr>
          <w:rFonts w:eastAsiaTheme="minorEastAsia"/>
          <w:i/>
          <w:iCs/>
          <w:kern w:val="24"/>
          <w:szCs w:val="22"/>
        </w:rPr>
        <w:t>CE</w:t>
      </w:r>
      <w:r w:rsidR="00495F23">
        <w:rPr>
          <w:rFonts w:eastAsiaTheme="minorEastAsia"/>
          <w:i/>
          <w:iCs/>
          <w:kern w:val="24"/>
          <w:szCs w:val="22"/>
        </w:rPr>
        <w:t>x</w:t>
      </w:r>
      <w:r w:rsidRPr="002060FA">
        <w:rPr>
          <w:rFonts w:eastAsiaTheme="minorEastAsia"/>
          <w:i/>
          <w:iCs/>
          <w:kern w:val="24"/>
          <w:szCs w:val="22"/>
        </w:rPr>
        <w:t>_FGS_xCheck_Instruction.pptx</w:t>
      </w:r>
      <w:r>
        <w:rPr>
          <w:rFonts w:eastAsiaTheme="minorEastAsia"/>
          <w:kern w:val="24"/>
          <w:szCs w:val="22"/>
        </w:rPr>
        <w:t>)</w:t>
      </w:r>
      <w:r w:rsidRPr="004614FE">
        <w:rPr>
          <w:rFonts w:eastAsiaTheme="minorEastAsia"/>
          <w:kern w:val="24"/>
          <w:szCs w:val="22"/>
        </w:rPr>
        <w:t>.</w:t>
      </w:r>
      <w:r w:rsidR="0035677C">
        <w:rPr>
          <w:rFonts w:eastAsiaTheme="minorEastAsia"/>
          <w:kern w:val="24"/>
          <w:szCs w:val="22"/>
        </w:rPr>
        <w:t xml:space="preserve"> </w:t>
      </w:r>
      <w:r w:rsidR="0035677C">
        <w:rPr>
          <w:rFonts w:eastAsiaTheme="minorEastAsia"/>
          <w:kern w:val="24"/>
          <w:szCs w:val="22"/>
          <w:lang w:eastAsia="zh-CN"/>
        </w:rPr>
        <w:t>B</w:t>
      </w:r>
      <w:r w:rsidR="0035677C" w:rsidRPr="004614FE">
        <w:rPr>
          <w:rFonts w:eastAsiaTheme="minorEastAsia"/>
          <w:kern w:val="24"/>
          <w:szCs w:val="22"/>
          <w:lang w:eastAsia="zh-CN"/>
        </w:rPr>
        <w:t xml:space="preserve">itstreams and additional supporting documents (per-sequence configurations, film grain configurations, md5sums) are </w:t>
      </w:r>
      <w:r w:rsidR="0035677C">
        <w:rPr>
          <w:rFonts w:eastAsiaTheme="minorEastAsia"/>
          <w:kern w:val="24"/>
          <w:szCs w:val="22"/>
          <w:lang w:eastAsia="zh-CN"/>
        </w:rPr>
        <w:t>also provided at the same location</w:t>
      </w:r>
      <w:r w:rsidR="0035677C" w:rsidRPr="004614FE">
        <w:rPr>
          <w:rFonts w:eastAsiaTheme="minorEastAsia"/>
          <w:kern w:val="24"/>
          <w:szCs w:val="22"/>
          <w:lang w:eastAsia="zh-CN"/>
        </w:rPr>
        <w:t>.</w:t>
      </w:r>
    </w:p>
    <w:p w14:paraId="0117F483" w14:textId="4DA59C9B" w:rsidR="00010CAD" w:rsidRDefault="00010CAD" w:rsidP="000C50AC">
      <w:pPr>
        <w:keepNext/>
        <w:numPr>
          <w:ilvl w:val="0"/>
          <w:numId w:val="6"/>
        </w:numPr>
        <w:spacing w:before="240" w:after="60"/>
        <w:outlineLvl w:val="0"/>
        <w:rPr>
          <w:rFonts w:eastAsia="DengXian" w:cs="Arial"/>
          <w:b/>
          <w:bCs/>
          <w:kern w:val="32"/>
          <w:sz w:val="32"/>
          <w:szCs w:val="32"/>
          <w:lang w:val="en-CA"/>
        </w:rPr>
      </w:pPr>
      <w:r>
        <w:rPr>
          <w:rFonts w:eastAsia="DengXian" w:cs="Arial"/>
          <w:b/>
          <w:bCs/>
          <w:kern w:val="32"/>
          <w:sz w:val="32"/>
          <w:szCs w:val="32"/>
          <w:lang w:val="en-CA"/>
        </w:rPr>
        <w:t>Tests related to DCT2 transform type</w:t>
      </w:r>
      <w:r w:rsidR="000810F6">
        <w:rPr>
          <w:rFonts w:eastAsia="DengXian" w:cs="Arial"/>
          <w:b/>
          <w:bCs/>
          <w:kern w:val="32"/>
          <w:sz w:val="32"/>
          <w:szCs w:val="32"/>
          <w:lang w:val="en-CA"/>
        </w:rPr>
        <w:t xml:space="preserve"> (CE1)</w:t>
      </w:r>
    </w:p>
    <w:p w14:paraId="54C53B49" w14:textId="7F832A0D" w:rsidR="00AD6676" w:rsidRDefault="00010CAD" w:rsidP="00010CAD">
      <w:pPr>
        <w:rPr>
          <w:rFonts w:eastAsia="DengXian"/>
          <w:lang w:val="en-CA"/>
        </w:rPr>
      </w:pPr>
      <w:r w:rsidRPr="00010CAD">
        <w:rPr>
          <w:rFonts w:eastAsia="DengXian"/>
          <w:lang w:val="en-CA"/>
        </w:rPr>
        <w:t xml:space="preserve">The goal of CE1.1 </w:t>
      </w:r>
      <w:r w:rsidR="00BD7367">
        <w:rPr>
          <w:rFonts w:eastAsia="DengXian"/>
          <w:lang w:val="en-CA"/>
        </w:rPr>
        <w:t>wa</w:t>
      </w:r>
      <w:r w:rsidRPr="00010CAD">
        <w:rPr>
          <w:rFonts w:eastAsia="DengXian"/>
          <w:lang w:val="en-CA"/>
        </w:rPr>
        <w:t>s to study the us</w:t>
      </w:r>
      <w:r>
        <w:rPr>
          <w:rFonts w:eastAsia="DengXian"/>
          <w:lang w:val="en-CA"/>
        </w:rPr>
        <w:t>e</w:t>
      </w:r>
      <w:r w:rsidRPr="00010CAD">
        <w:rPr>
          <w:rFonts w:eastAsia="DengXian"/>
          <w:lang w:val="en-CA"/>
        </w:rPr>
        <w:t xml:space="preserve"> of VVC DCT-2 in the context of film grain synthesis, compared to previously used SMPTE RDD 5 DCT-2</w:t>
      </w:r>
      <w:r w:rsidR="00AD6676">
        <w:rPr>
          <w:rFonts w:eastAsia="DengXian"/>
          <w:lang w:val="en-CA"/>
        </w:rPr>
        <w:t xml:space="preserve"> (anchor)</w:t>
      </w:r>
      <w:r w:rsidRPr="00010CAD">
        <w:rPr>
          <w:rFonts w:eastAsia="DengXian"/>
          <w:lang w:val="en-CA"/>
        </w:rPr>
        <w:t>.</w:t>
      </w:r>
      <w:r>
        <w:rPr>
          <w:rFonts w:eastAsia="DengXian"/>
          <w:lang w:val="en-CA"/>
        </w:rPr>
        <w:t xml:space="preserve"> </w:t>
      </w:r>
    </w:p>
    <w:p w14:paraId="2F491883" w14:textId="5379969B" w:rsidR="00010CAD" w:rsidRDefault="00010CAD" w:rsidP="00010CAD">
      <w:pPr>
        <w:rPr>
          <w:rFonts w:eastAsia="DengXian"/>
          <w:lang w:val="en-CA"/>
        </w:rPr>
      </w:pPr>
      <w:r>
        <w:rPr>
          <w:rFonts w:eastAsia="DengXian"/>
          <w:lang w:val="en-CA"/>
        </w:rPr>
        <w:t>The DCT-2 transform is used to pre-compute a grain pattern database from which grain blocks are selected during the grain blending process.</w:t>
      </w:r>
    </w:p>
    <w:p w14:paraId="3976805C" w14:textId="1215C372" w:rsidR="00147A6D" w:rsidRDefault="00147A6D" w:rsidP="00010CAD">
      <w:pPr>
        <w:rPr>
          <w:rFonts w:eastAsia="DengXian"/>
          <w:lang w:val="en-CA"/>
        </w:rPr>
      </w:pPr>
      <w:r>
        <w:rPr>
          <w:rFonts w:eastAsia="DengXian"/>
          <w:lang w:val="en-CA"/>
        </w:rPr>
        <w:t>Fixed 8x8 grain block size was used for both test and anchor in CE1.1.</w:t>
      </w:r>
    </w:p>
    <w:p w14:paraId="6EB23AE8" w14:textId="157A450D" w:rsidR="00ED2D7F" w:rsidRPr="000C50AC" w:rsidRDefault="00ED2D7F" w:rsidP="00ED2D7F">
      <w:pPr>
        <w:keepNext/>
        <w:numPr>
          <w:ilvl w:val="1"/>
          <w:numId w:val="6"/>
        </w:numPr>
        <w:tabs>
          <w:tab w:val="clear" w:pos="360"/>
        </w:tabs>
        <w:spacing w:before="240" w:after="60"/>
        <w:outlineLvl w:val="1"/>
        <w:rPr>
          <w:rFonts w:eastAsia="DengXian"/>
          <w:b/>
          <w:bCs/>
          <w:i/>
          <w:iCs/>
          <w:sz w:val="28"/>
          <w:szCs w:val="28"/>
          <w:lang w:val="en-CA"/>
        </w:rPr>
      </w:pPr>
      <w:r w:rsidRPr="00ED2D7F">
        <w:rPr>
          <w:rFonts w:eastAsia="DengXian"/>
          <w:b/>
          <w:bCs/>
          <w:i/>
          <w:iCs/>
          <w:sz w:val="28"/>
          <w:szCs w:val="28"/>
          <w:lang w:val="en-CA"/>
        </w:rPr>
        <w:t>Results for FGS processing times</w:t>
      </w:r>
    </w:p>
    <w:p w14:paraId="68666E82" w14:textId="77777777" w:rsidR="00B53588" w:rsidRDefault="00B53588" w:rsidP="000C50AC">
      <w:pPr>
        <w:rPr>
          <w:szCs w:val="22"/>
          <w:lang w:val="en-CA"/>
        </w:rPr>
      </w:pPr>
      <w:r>
        <w:rPr>
          <w:szCs w:val="22"/>
          <w:lang w:val="en-CA"/>
        </w:rPr>
        <w:t xml:space="preserve">FGS processing times are provided for CE2.1 in </w:t>
      </w:r>
      <w:r>
        <w:rPr>
          <w:szCs w:val="22"/>
          <w:lang w:val="en-CA"/>
        </w:rPr>
        <w:fldChar w:fldCharType="begin"/>
      </w:r>
      <w:r>
        <w:rPr>
          <w:szCs w:val="22"/>
          <w:lang w:val="en-CA"/>
        </w:rPr>
        <w:instrText xml:space="preserve"> REF _Hlk83123763 \h </w:instrText>
      </w:r>
      <w:r>
        <w:rPr>
          <w:szCs w:val="22"/>
          <w:lang w:val="en-CA"/>
        </w:rPr>
      </w:r>
      <w:r>
        <w:rPr>
          <w:szCs w:val="22"/>
          <w:lang w:val="en-CA"/>
        </w:rPr>
        <w:fldChar w:fldCharType="separate"/>
      </w:r>
      <w:r w:rsidRPr="001055EF">
        <w:rPr>
          <w:szCs w:val="22"/>
        </w:rPr>
        <w:t xml:space="preserve">Table </w:t>
      </w:r>
      <w:r>
        <w:rPr>
          <w:noProof/>
          <w:szCs w:val="22"/>
        </w:rPr>
        <w:t>3</w:t>
      </w:r>
      <w:r>
        <w:rPr>
          <w:szCs w:val="22"/>
          <w:lang w:val="en-CA"/>
        </w:rPr>
        <w:fldChar w:fldCharType="end"/>
      </w:r>
      <w:r>
        <w:rPr>
          <w:szCs w:val="22"/>
          <w:lang w:val="en-CA"/>
        </w:rPr>
        <w:t xml:space="preserve"> </w:t>
      </w:r>
    </w:p>
    <w:p w14:paraId="449FD4ED" w14:textId="79528A50" w:rsidR="000C50AC" w:rsidRPr="00890F71" w:rsidRDefault="000C50AC" w:rsidP="00890F71">
      <w:pPr>
        <w:pStyle w:val="Caption"/>
        <w:keepNext/>
        <w:rPr>
          <w:sz w:val="22"/>
          <w:szCs w:val="22"/>
        </w:rPr>
      </w:pPr>
      <w:r w:rsidRPr="000C50AC">
        <w:rPr>
          <w:rFonts w:eastAsia="DengXian"/>
          <w:lang w:val="en-CA"/>
        </w:rPr>
        <w:t xml:space="preserve"> </w:t>
      </w:r>
      <w:bookmarkStart w:id="0" w:name="_Ref83989752"/>
      <w:r w:rsidRPr="00890F71">
        <w:rPr>
          <w:sz w:val="22"/>
          <w:szCs w:val="22"/>
        </w:rPr>
        <w:t xml:space="preserve">Table </w:t>
      </w:r>
      <w:r w:rsidRPr="00890F71">
        <w:rPr>
          <w:sz w:val="22"/>
          <w:szCs w:val="22"/>
        </w:rPr>
        <w:fldChar w:fldCharType="begin"/>
      </w:r>
      <w:r w:rsidRPr="00890F71">
        <w:rPr>
          <w:sz w:val="22"/>
          <w:szCs w:val="22"/>
        </w:rPr>
        <w:instrText xml:space="preserve"> SEQ Table \* ARABIC </w:instrText>
      </w:r>
      <w:r w:rsidRPr="00890F71">
        <w:rPr>
          <w:sz w:val="22"/>
          <w:szCs w:val="22"/>
        </w:rPr>
        <w:fldChar w:fldCharType="separate"/>
      </w:r>
      <w:r>
        <w:rPr>
          <w:noProof/>
          <w:sz w:val="22"/>
          <w:szCs w:val="22"/>
        </w:rPr>
        <w:t>3</w:t>
      </w:r>
      <w:r w:rsidRPr="00890F71">
        <w:rPr>
          <w:sz w:val="22"/>
          <w:szCs w:val="22"/>
        </w:rPr>
        <w:fldChar w:fldCharType="end"/>
      </w:r>
      <w:bookmarkEnd w:id="0"/>
      <w:r w:rsidRPr="00890F71">
        <w:rPr>
          <w:sz w:val="22"/>
          <w:szCs w:val="22"/>
        </w:rPr>
        <w:t>: Results of the complexity test</w:t>
      </w:r>
    </w:p>
    <w:tbl>
      <w:tblPr>
        <w:tblW w:w="4952" w:type="pct"/>
        <w:tblInd w:w="10" w:type="dxa"/>
        <w:tblCellMar>
          <w:left w:w="0" w:type="dxa"/>
          <w:right w:w="0" w:type="dxa"/>
        </w:tblCellMar>
        <w:tblLook w:val="0600" w:firstRow="0" w:lastRow="0" w:firstColumn="0" w:lastColumn="0" w:noHBand="1" w:noVBand="1"/>
      </w:tblPr>
      <w:tblGrid>
        <w:gridCol w:w="1605"/>
        <w:gridCol w:w="1625"/>
        <w:gridCol w:w="1433"/>
        <w:gridCol w:w="692"/>
        <w:gridCol w:w="1649"/>
        <w:gridCol w:w="1440"/>
        <w:gridCol w:w="811"/>
      </w:tblGrid>
      <w:tr w:rsidR="000C50AC" w:rsidRPr="000C50AC" w14:paraId="328A96A7" w14:textId="77777777" w:rsidTr="009F4C7A">
        <w:trPr>
          <w:trHeight w:val="300"/>
        </w:trPr>
        <w:tc>
          <w:tcPr>
            <w:tcW w:w="867" w:type="pct"/>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vAlign w:val="bottom"/>
            <w:hideMark/>
          </w:tcPr>
          <w:p w14:paraId="42B850B4" w14:textId="77777777" w:rsidR="000C50AC" w:rsidRPr="000C50AC" w:rsidRDefault="000C50AC" w:rsidP="000C50AC">
            <w:pPr>
              <w:rPr>
                <w:rFonts w:eastAsia="DengXian"/>
              </w:rPr>
            </w:pPr>
            <w:r w:rsidRPr="000C50AC">
              <w:rPr>
                <w:rFonts w:eastAsia="DengXian"/>
                <w:b/>
                <w:bCs/>
              </w:rPr>
              <w:t> </w:t>
            </w:r>
          </w:p>
        </w:tc>
        <w:tc>
          <w:tcPr>
            <w:tcW w:w="2026" w:type="pct"/>
            <w:gridSpan w:val="3"/>
            <w:tcBorders>
              <w:top w:val="single" w:sz="8" w:space="0" w:color="000000"/>
              <w:left w:val="single" w:sz="4"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3FCE39B" w14:textId="77777777" w:rsidR="000C50AC" w:rsidRPr="000C50AC" w:rsidRDefault="000C50AC" w:rsidP="00890F71">
            <w:pPr>
              <w:jc w:val="center"/>
              <w:rPr>
                <w:rFonts w:eastAsia="DengXian"/>
              </w:rPr>
            </w:pPr>
            <w:r w:rsidRPr="000C50AC">
              <w:rPr>
                <w:rFonts w:eastAsia="DengXian"/>
              </w:rPr>
              <w:t>SIMD OFF</w:t>
            </w:r>
          </w:p>
        </w:tc>
        <w:tc>
          <w:tcPr>
            <w:tcW w:w="2107" w:type="pct"/>
            <w:gridSpan w:val="3"/>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7B47F76" w14:textId="77777777" w:rsidR="000C50AC" w:rsidRPr="000C50AC" w:rsidRDefault="000C50AC" w:rsidP="00890F71">
            <w:pPr>
              <w:jc w:val="center"/>
              <w:rPr>
                <w:rFonts w:eastAsia="DengXian"/>
              </w:rPr>
            </w:pPr>
            <w:r w:rsidRPr="000C50AC">
              <w:rPr>
                <w:rFonts w:eastAsia="DengXian"/>
              </w:rPr>
              <w:t>SIMD ON</w:t>
            </w:r>
          </w:p>
        </w:tc>
      </w:tr>
      <w:tr w:rsidR="000C50AC" w:rsidRPr="000C50AC" w14:paraId="1DB71370" w14:textId="77777777" w:rsidTr="009F4C7A">
        <w:trPr>
          <w:trHeight w:val="300"/>
        </w:trPr>
        <w:tc>
          <w:tcPr>
            <w:tcW w:w="867" w:type="pct"/>
            <w:tcBorders>
              <w:top w:val="single" w:sz="4" w:space="0" w:color="auto"/>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9C254C5" w14:textId="77777777" w:rsidR="000C50AC" w:rsidRPr="000C50AC" w:rsidRDefault="000C50AC" w:rsidP="000C50AC">
            <w:pPr>
              <w:rPr>
                <w:rFonts w:eastAsia="DengXian"/>
              </w:rPr>
            </w:pPr>
            <w:r w:rsidRPr="000C50AC">
              <w:rPr>
                <w:rFonts w:eastAsia="DengXian"/>
              </w:rPr>
              <w:t>Configure</w:t>
            </w:r>
          </w:p>
        </w:tc>
        <w:tc>
          <w:tcPr>
            <w:tcW w:w="878"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7F3AC3B5" w14:textId="77777777" w:rsidR="000C50AC" w:rsidRPr="000C50AC" w:rsidRDefault="000C50AC" w:rsidP="00890F71">
            <w:pPr>
              <w:jc w:val="center"/>
              <w:rPr>
                <w:rFonts w:eastAsia="DengXian"/>
              </w:rPr>
            </w:pPr>
            <w:r w:rsidRPr="000C50AC">
              <w:rPr>
                <w:rFonts w:eastAsia="DengXian"/>
              </w:rPr>
              <w:t>CEAnc FT (sec)</w:t>
            </w:r>
          </w:p>
        </w:tc>
        <w:tc>
          <w:tcPr>
            <w:tcW w:w="774"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C72F529" w14:textId="77777777" w:rsidR="000C50AC" w:rsidRPr="000C50AC" w:rsidRDefault="000C50AC" w:rsidP="00890F71">
            <w:pPr>
              <w:jc w:val="center"/>
              <w:rPr>
                <w:rFonts w:eastAsia="DengXian"/>
              </w:rPr>
            </w:pPr>
            <w:r w:rsidRPr="000C50AC">
              <w:rPr>
                <w:rFonts w:eastAsia="DengXian"/>
              </w:rPr>
              <w:t>CE1.1 FT (sec)</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133E9DB" w14:textId="77777777" w:rsidR="000C50AC" w:rsidRPr="000C50AC" w:rsidRDefault="000C50AC" w:rsidP="00890F71">
            <w:pPr>
              <w:jc w:val="center"/>
              <w:rPr>
                <w:rFonts w:eastAsia="DengXian"/>
              </w:rPr>
            </w:pPr>
            <w:r w:rsidRPr="000C50AC">
              <w:rPr>
                <w:rFonts w:eastAsia="DengXian"/>
                <w:b/>
                <w:bCs/>
              </w:rPr>
              <w:t>Time Saving (%)</w:t>
            </w:r>
          </w:p>
        </w:tc>
        <w:tc>
          <w:tcPr>
            <w:tcW w:w="891"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2F9F46BC" w14:textId="77777777" w:rsidR="000C50AC" w:rsidRPr="000C50AC" w:rsidRDefault="000C50AC" w:rsidP="00890F71">
            <w:pPr>
              <w:jc w:val="center"/>
              <w:rPr>
                <w:rFonts w:eastAsia="DengXian"/>
              </w:rPr>
            </w:pPr>
            <w:r w:rsidRPr="000C50AC">
              <w:rPr>
                <w:rFonts w:eastAsia="DengXian"/>
              </w:rPr>
              <w:t>CEAnc FT (sec)</w:t>
            </w:r>
          </w:p>
        </w:tc>
        <w:tc>
          <w:tcPr>
            <w:tcW w:w="778"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C695B6A" w14:textId="77777777" w:rsidR="000C50AC" w:rsidRPr="000C50AC" w:rsidRDefault="000C50AC" w:rsidP="00890F71">
            <w:pPr>
              <w:jc w:val="center"/>
              <w:rPr>
                <w:rFonts w:eastAsia="DengXian"/>
              </w:rPr>
            </w:pPr>
            <w:r w:rsidRPr="000C50AC">
              <w:rPr>
                <w:rFonts w:eastAsia="DengXian"/>
              </w:rPr>
              <w:t>CE1.1 FT (sec)</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0E49F11" w14:textId="77777777" w:rsidR="000C50AC" w:rsidRPr="000C50AC" w:rsidRDefault="000C50AC" w:rsidP="00890F71">
            <w:pPr>
              <w:jc w:val="center"/>
              <w:rPr>
                <w:rFonts w:eastAsia="DengXian"/>
              </w:rPr>
            </w:pPr>
            <w:r w:rsidRPr="000C50AC">
              <w:rPr>
                <w:rFonts w:eastAsia="DengXian"/>
                <w:b/>
                <w:bCs/>
              </w:rPr>
              <w:t>Time Saving (%)</w:t>
            </w:r>
          </w:p>
        </w:tc>
      </w:tr>
      <w:tr w:rsidR="000C50AC" w:rsidRPr="000C50AC" w14:paraId="733C987D" w14:textId="77777777" w:rsidTr="009F4C7A">
        <w:trPr>
          <w:trHeight w:val="288"/>
        </w:trPr>
        <w:tc>
          <w:tcPr>
            <w:tcW w:w="867" w:type="pct"/>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13717560" w14:textId="77777777" w:rsidR="000C50AC" w:rsidRPr="000C50AC" w:rsidRDefault="000C50AC" w:rsidP="000C50AC">
            <w:pPr>
              <w:rPr>
                <w:rFonts w:eastAsia="DengXian"/>
              </w:rPr>
            </w:pPr>
            <w:r w:rsidRPr="000C50AC">
              <w:rPr>
                <w:rFonts w:eastAsia="DengXian"/>
              </w:rPr>
              <w:t>FGC_SEI_I10C3</w:t>
            </w:r>
          </w:p>
        </w:tc>
        <w:tc>
          <w:tcPr>
            <w:tcW w:w="878" w:type="pct"/>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bottom"/>
            <w:hideMark/>
          </w:tcPr>
          <w:p w14:paraId="02B09482" w14:textId="77777777" w:rsidR="000C50AC" w:rsidRPr="000C50AC" w:rsidRDefault="000C50AC" w:rsidP="00890F71">
            <w:pPr>
              <w:jc w:val="center"/>
              <w:rPr>
                <w:rFonts w:eastAsia="DengXian"/>
              </w:rPr>
            </w:pPr>
            <w:r w:rsidRPr="000C50AC">
              <w:rPr>
                <w:rFonts w:eastAsia="DengXian"/>
              </w:rPr>
              <w:t>8.57</w:t>
            </w:r>
          </w:p>
        </w:tc>
        <w:tc>
          <w:tcPr>
            <w:tcW w:w="774" w:type="pct"/>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bottom"/>
            <w:hideMark/>
          </w:tcPr>
          <w:p w14:paraId="4B3DEE48" w14:textId="77777777" w:rsidR="000C50AC" w:rsidRPr="000C50AC" w:rsidRDefault="000C50AC" w:rsidP="00890F71">
            <w:pPr>
              <w:jc w:val="center"/>
              <w:rPr>
                <w:rFonts w:eastAsia="DengXian"/>
              </w:rPr>
            </w:pPr>
            <w:r w:rsidRPr="000C50AC">
              <w:rPr>
                <w:rFonts w:eastAsia="DengXian"/>
              </w:rPr>
              <w:t>8.67</w:t>
            </w:r>
          </w:p>
        </w:tc>
        <w:tc>
          <w:tcPr>
            <w:tcW w:w="374" w:type="pct"/>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21EB1CB2" w14:textId="77777777" w:rsidR="000C50AC" w:rsidRPr="000C50AC" w:rsidRDefault="000C50AC" w:rsidP="00890F71">
            <w:pPr>
              <w:jc w:val="center"/>
              <w:rPr>
                <w:rFonts w:eastAsia="DengXian"/>
              </w:rPr>
            </w:pPr>
            <w:r w:rsidRPr="000C50AC">
              <w:rPr>
                <w:rFonts w:eastAsia="DengXian"/>
                <w:b/>
                <w:bCs/>
              </w:rPr>
              <w:t>1.21%</w:t>
            </w:r>
          </w:p>
        </w:tc>
        <w:tc>
          <w:tcPr>
            <w:tcW w:w="891" w:type="pct"/>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bottom"/>
            <w:hideMark/>
          </w:tcPr>
          <w:p w14:paraId="53B8AFA8" w14:textId="77777777" w:rsidR="000C50AC" w:rsidRPr="000C50AC" w:rsidRDefault="000C50AC" w:rsidP="00890F71">
            <w:pPr>
              <w:jc w:val="center"/>
              <w:rPr>
                <w:rFonts w:eastAsia="DengXian"/>
              </w:rPr>
            </w:pPr>
            <w:r w:rsidRPr="000C50AC">
              <w:rPr>
                <w:rFonts w:eastAsia="DengXian"/>
              </w:rPr>
              <w:t>3.99</w:t>
            </w:r>
          </w:p>
        </w:tc>
        <w:tc>
          <w:tcPr>
            <w:tcW w:w="778" w:type="pct"/>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bottom"/>
            <w:hideMark/>
          </w:tcPr>
          <w:p w14:paraId="6F379572" w14:textId="77777777" w:rsidR="000C50AC" w:rsidRPr="000C50AC" w:rsidRDefault="000C50AC" w:rsidP="00890F71">
            <w:pPr>
              <w:jc w:val="center"/>
              <w:rPr>
                <w:rFonts w:eastAsia="DengXian"/>
              </w:rPr>
            </w:pPr>
            <w:r w:rsidRPr="000C50AC">
              <w:rPr>
                <w:rFonts w:eastAsia="DengXian"/>
              </w:rPr>
              <w:t>3.87</w:t>
            </w:r>
          </w:p>
        </w:tc>
        <w:tc>
          <w:tcPr>
            <w:tcW w:w="438" w:type="pct"/>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426D3950" w14:textId="77777777" w:rsidR="000C50AC" w:rsidRPr="000C50AC" w:rsidRDefault="000C50AC" w:rsidP="00890F71">
            <w:pPr>
              <w:jc w:val="center"/>
              <w:rPr>
                <w:rFonts w:eastAsia="DengXian"/>
              </w:rPr>
            </w:pPr>
            <w:r w:rsidRPr="000C50AC">
              <w:rPr>
                <w:rFonts w:eastAsia="DengXian"/>
                <w:b/>
                <w:bCs/>
              </w:rPr>
              <w:t>-2.96%</w:t>
            </w:r>
          </w:p>
        </w:tc>
      </w:tr>
      <w:tr w:rsidR="000C50AC" w:rsidRPr="000C50AC" w14:paraId="54FF39F4" w14:textId="77777777" w:rsidTr="009F4C7A">
        <w:trPr>
          <w:trHeight w:val="288"/>
        </w:trPr>
        <w:tc>
          <w:tcPr>
            <w:tcW w:w="867" w:type="pct"/>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76B2D8DC" w14:textId="77777777" w:rsidR="000C50AC" w:rsidRPr="000C50AC" w:rsidRDefault="000C50AC" w:rsidP="000C50AC">
            <w:pPr>
              <w:rPr>
                <w:rFonts w:eastAsia="DengXian"/>
              </w:rPr>
            </w:pPr>
            <w:r w:rsidRPr="000C50AC">
              <w:rPr>
                <w:rFonts w:eastAsia="DengXian"/>
              </w:rPr>
              <w:t>FGC_SEI_I10C1</w:t>
            </w:r>
          </w:p>
        </w:tc>
        <w:tc>
          <w:tcPr>
            <w:tcW w:w="878" w:type="pct"/>
            <w:tcBorders>
              <w:top w:val="nil"/>
              <w:left w:val="single" w:sz="8" w:space="0" w:color="000000"/>
              <w:bottom w:val="nil"/>
              <w:right w:val="nil"/>
            </w:tcBorders>
            <w:shd w:val="clear" w:color="auto" w:fill="auto"/>
            <w:tcMar>
              <w:top w:w="12" w:type="dxa"/>
              <w:left w:w="12" w:type="dxa"/>
              <w:bottom w:w="0" w:type="dxa"/>
              <w:right w:w="12" w:type="dxa"/>
            </w:tcMar>
            <w:vAlign w:val="bottom"/>
            <w:hideMark/>
          </w:tcPr>
          <w:p w14:paraId="46366E07" w14:textId="77777777" w:rsidR="000C50AC" w:rsidRPr="000C50AC" w:rsidRDefault="000C50AC" w:rsidP="00890F71">
            <w:pPr>
              <w:jc w:val="center"/>
              <w:rPr>
                <w:rFonts w:eastAsia="DengXian"/>
              </w:rPr>
            </w:pPr>
            <w:r w:rsidRPr="000C50AC">
              <w:rPr>
                <w:rFonts w:eastAsia="DengXian"/>
              </w:rPr>
              <w:t>5.43</w:t>
            </w:r>
          </w:p>
        </w:tc>
        <w:tc>
          <w:tcPr>
            <w:tcW w:w="774" w:type="pct"/>
            <w:tcBorders>
              <w:top w:val="nil"/>
              <w:left w:val="nil"/>
              <w:bottom w:val="nil"/>
              <w:right w:val="single" w:sz="8" w:space="0" w:color="000000"/>
            </w:tcBorders>
            <w:shd w:val="clear" w:color="auto" w:fill="auto"/>
            <w:tcMar>
              <w:top w:w="12" w:type="dxa"/>
              <w:left w:w="12" w:type="dxa"/>
              <w:bottom w:w="0" w:type="dxa"/>
              <w:right w:w="12" w:type="dxa"/>
            </w:tcMar>
            <w:vAlign w:val="bottom"/>
            <w:hideMark/>
          </w:tcPr>
          <w:p w14:paraId="3127D0FE" w14:textId="77777777" w:rsidR="000C50AC" w:rsidRPr="000C50AC" w:rsidRDefault="000C50AC" w:rsidP="00890F71">
            <w:pPr>
              <w:jc w:val="center"/>
              <w:rPr>
                <w:rFonts w:eastAsia="DengXian"/>
              </w:rPr>
            </w:pPr>
            <w:r w:rsidRPr="000C50AC">
              <w:rPr>
                <w:rFonts w:eastAsia="DengXian"/>
              </w:rPr>
              <w:t>5.53</w:t>
            </w:r>
          </w:p>
        </w:tc>
        <w:tc>
          <w:tcPr>
            <w:tcW w:w="374" w:type="pct"/>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5F8980EE" w14:textId="77777777" w:rsidR="000C50AC" w:rsidRPr="000C50AC" w:rsidRDefault="000C50AC" w:rsidP="00890F71">
            <w:pPr>
              <w:jc w:val="center"/>
              <w:rPr>
                <w:rFonts w:eastAsia="DengXian"/>
              </w:rPr>
            </w:pPr>
            <w:r w:rsidRPr="000C50AC">
              <w:rPr>
                <w:rFonts w:eastAsia="DengXian"/>
                <w:b/>
                <w:bCs/>
              </w:rPr>
              <w:t>1.89%</w:t>
            </w:r>
          </w:p>
        </w:tc>
        <w:tc>
          <w:tcPr>
            <w:tcW w:w="891" w:type="pct"/>
            <w:tcBorders>
              <w:top w:val="nil"/>
              <w:left w:val="single" w:sz="8" w:space="0" w:color="000000"/>
              <w:bottom w:val="nil"/>
              <w:right w:val="nil"/>
            </w:tcBorders>
            <w:shd w:val="clear" w:color="auto" w:fill="auto"/>
            <w:tcMar>
              <w:top w:w="12" w:type="dxa"/>
              <w:left w:w="12" w:type="dxa"/>
              <w:bottom w:w="0" w:type="dxa"/>
              <w:right w:w="12" w:type="dxa"/>
            </w:tcMar>
            <w:vAlign w:val="bottom"/>
            <w:hideMark/>
          </w:tcPr>
          <w:p w14:paraId="39241070" w14:textId="77777777" w:rsidR="000C50AC" w:rsidRPr="000C50AC" w:rsidRDefault="000C50AC" w:rsidP="00890F71">
            <w:pPr>
              <w:jc w:val="center"/>
              <w:rPr>
                <w:rFonts w:eastAsia="DengXian"/>
              </w:rPr>
            </w:pPr>
            <w:r w:rsidRPr="000C50AC">
              <w:rPr>
                <w:rFonts w:eastAsia="DengXian"/>
              </w:rPr>
              <w:t>2.50</w:t>
            </w:r>
          </w:p>
        </w:tc>
        <w:tc>
          <w:tcPr>
            <w:tcW w:w="778" w:type="pct"/>
            <w:tcBorders>
              <w:top w:val="nil"/>
              <w:left w:val="nil"/>
              <w:bottom w:val="nil"/>
              <w:right w:val="single" w:sz="8" w:space="0" w:color="000000"/>
            </w:tcBorders>
            <w:shd w:val="clear" w:color="auto" w:fill="auto"/>
            <w:tcMar>
              <w:top w:w="12" w:type="dxa"/>
              <w:left w:w="12" w:type="dxa"/>
              <w:bottom w:w="0" w:type="dxa"/>
              <w:right w:w="12" w:type="dxa"/>
            </w:tcMar>
            <w:vAlign w:val="bottom"/>
            <w:hideMark/>
          </w:tcPr>
          <w:p w14:paraId="37977AB2" w14:textId="77777777" w:rsidR="000C50AC" w:rsidRPr="000C50AC" w:rsidRDefault="000C50AC" w:rsidP="00890F71">
            <w:pPr>
              <w:jc w:val="center"/>
              <w:rPr>
                <w:rFonts w:eastAsia="DengXian"/>
              </w:rPr>
            </w:pPr>
            <w:r w:rsidRPr="000C50AC">
              <w:rPr>
                <w:rFonts w:eastAsia="DengXian"/>
              </w:rPr>
              <w:t>2.49</w:t>
            </w:r>
          </w:p>
        </w:tc>
        <w:tc>
          <w:tcPr>
            <w:tcW w:w="438" w:type="pct"/>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bottom"/>
            <w:hideMark/>
          </w:tcPr>
          <w:p w14:paraId="494AC89E" w14:textId="77777777" w:rsidR="000C50AC" w:rsidRPr="000C50AC" w:rsidRDefault="000C50AC" w:rsidP="00890F71">
            <w:pPr>
              <w:jc w:val="center"/>
              <w:rPr>
                <w:rFonts w:eastAsia="DengXian"/>
              </w:rPr>
            </w:pPr>
            <w:r w:rsidRPr="000C50AC">
              <w:rPr>
                <w:rFonts w:eastAsia="DengXian"/>
                <w:b/>
                <w:bCs/>
              </w:rPr>
              <w:t>-0.21%</w:t>
            </w:r>
          </w:p>
        </w:tc>
      </w:tr>
      <w:tr w:rsidR="000C50AC" w:rsidRPr="000C50AC" w14:paraId="196A4DD9" w14:textId="77777777" w:rsidTr="009F4C7A">
        <w:trPr>
          <w:trHeight w:val="300"/>
        </w:trPr>
        <w:tc>
          <w:tcPr>
            <w:tcW w:w="867" w:type="pct"/>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E5F1656" w14:textId="77777777" w:rsidR="000C50AC" w:rsidRPr="000C50AC" w:rsidRDefault="000C50AC" w:rsidP="000C50AC">
            <w:pPr>
              <w:rPr>
                <w:rFonts w:eastAsia="DengXian"/>
              </w:rPr>
            </w:pPr>
            <w:r w:rsidRPr="000C50AC">
              <w:rPr>
                <w:rFonts w:eastAsia="DengXian"/>
              </w:rPr>
              <w:t>FGC_SEI_I1C1</w:t>
            </w:r>
          </w:p>
        </w:tc>
        <w:tc>
          <w:tcPr>
            <w:tcW w:w="878" w:type="pct"/>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00E8D323" w14:textId="77777777" w:rsidR="000C50AC" w:rsidRPr="000C50AC" w:rsidRDefault="000C50AC" w:rsidP="00890F71">
            <w:pPr>
              <w:jc w:val="center"/>
              <w:rPr>
                <w:rFonts w:eastAsia="DengXian"/>
              </w:rPr>
            </w:pPr>
            <w:r w:rsidRPr="000C50AC">
              <w:rPr>
                <w:rFonts w:eastAsia="DengXian"/>
              </w:rPr>
              <w:t>5.93</w:t>
            </w:r>
          </w:p>
        </w:tc>
        <w:tc>
          <w:tcPr>
            <w:tcW w:w="774" w:type="pct"/>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EF89CC9" w14:textId="77777777" w:rsidR="000C50AC" w:rsidRPr="000C50AC" w:rsidRDefault="000C50AC" w:rsidP="00890F71">
            <w:pPr>
              <w:jc w:val="center"/>
              <w:rPr>
                <w:rFonts w:eastAsia="DengXian"/>
              </w:rPr>
            </w:pPr>
            <w:r w:rsidRPr="000C50AC">
              <w:rPr>
                <w:rFonts w:eastAsia="DengXian"/>
              </w:rPr>
              <w:t>6.01</w:t>
            </w:r>
          </w:p>
        </w:tc>
        <w:tc>
          <w:tcPr>
            <w:tcW w:w="374" w:type="pct"/>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22A3B845" w14:textId="77777777" w:rsidR="000C50AC" w:rsidRPr="000C50AC" w:rsidRDefault="000C50AC" w:rsidP="00890F71">
            <w:pPr>
              <w:jc w:val="center"/>
              <w:rPr>
                <w:rFonts w:eastAsia="DengXian"/>
              </w:rPr>
            </w:pPr>
            <w:r w:rsidRPr="000C50AC">
              <w:rPr>
                <w:rFonts w:eastAsia="DengXian"/>
                <w:b/>
                <w:bCs/>
              </w:rPr>
              <w:t>1.29%</w:t>
            </w:r>
          </w:p>
        </w:tc>
        <w:tc>
          <w:tcPr>
            <w:tcW w:w="891" w:type="pct"/>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7DE0E7A2" w14:textId="77777777" w:rsidR="000C50AC" w:rsidRPr="000C50AC" w:rsidRDefault="000C50AC" w:rsidP="00890F71">
            <w:pPr>
              <w:jc w:val="center"/>
              <w:rPr>
                <w:rFonts w:eastAsia="DengXian"/>
              </w:rPr>
            </w:pPr>
            <w:r w:rsidRPr="000C50AC">
              <w:rPr>
                <w:rFonts w:eastAsia="DengXian"/>
              </w:rPr>
              <w:t>2.66</w:t>
            </w:r>
          </w:p>
        </w:tc>
        <w:tc>
          <w:tcPr>
            <w:tcW w:w="778" w:type="pct"/>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8233760" w14:textId="77777777" w:rsidR="000C50AC" w:rsidRPr="000C50AC" w:rsidRDefault="000C50AC" w:rsidP="00890F71">
            <w:pPr>
              <w:jc w:val="center"/>
              <w:rPr>
                <w:rFonts w:eastAsia="DengXian"/>
              </w:rPr>
            </w:pPr>
            <w:r w:rsidRPr="000C50AC">
              <w:rPr>
                <w:rFonts w:eastAsia="DengXian"/>
              </w:rPr>
              <w:t>2.59</w:t>
            </w:r>
          </w:p>
        </w:tc>
        <w:tc>
          <w:tcPr>
            <w:tcW w:w="438" w:type="pct"/>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A102BBA" w14:textId="77777777" w:rsidR="000C50AC" w:rsidRPr="000C50AC" w:rsidRDefault="000C50AC" w:rsidP="00890F71">
            <w:pPr>
              <w:jc w:val="center"/>
              <w:rPr>
                <w:rFonts w:eastAsia="DengXian"/>
              </w:rPr>
            </w:pPr>
            <w:r w:rsidRPr="000C50AC">
              <w:rPr>
                <w:rFonts w:eastAsia="DengXian"/>
                <w:b/>
                <w:bCs/>
              </w:rPr>
              <w:t>-2.96%</w:t>
            </w:r>
          </w:p>
        </w:tc>
      </w:tr>
      <w:tr w:rsidR="000C50AC" w:rsidRPr="000C50AC" w14:paraId="2CDB64F8" w14:textId="77777777" w:rsidTr="009F4C7A">
        <w:trPr>
          <w:trHeight w:val="300"/>
        </w:trPr>
        <w:tc>
          <w:tcPr>
            <w:tcW w:w="867"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E39380E" w14:textId="77777777" w:rsidR="000C50AC" w:rsidRPr="000C50AC" w:rsidRDefault="000C50AC" w:rsidP="000C50AC">
            <w:pPr>
              <w:rPr>
                <w:rFonts w:eastAsia="DengXian"/>
              </w:rPr>
            </w:pPr>
            <w:r w:rsidRPr="000C50AC">
              <w:rPr>
                <w:rFonts w:eastAsia="DengXian"/>
                <w:b/>
                <w:bCs/>
              </w:rPr>
              <w:t>Average</w:t>
            </w:r>
          </w:p>
        </w:tc>
        <w:tc>
          <w:tcPr>
            <w:tcW w:w="878"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142829BC" w14:textId="77777777" w:rsidR="000C50AC" w:rsidRPr="000C50AC" w:rsidRDefault="000C50AC" w:rsidP="00890F71">
            <w:pPr>
              <w:jc w:val="center"/>
              <w:rPr>
                <w:rFonts w:eastAsia="DengXian"/>
              </w:rPr>
            </w:pPr>
            <w:r w:rsidRPr="000C50AC">
              <w:rPr>
                <w:rFonts w:eastAsia="DengXian"/>
              </w:rPr>
              <w:t>6.51</w:t>
            </w:r>
          </w:p>
        </w:tc>
        <w:tc>
          <w:tcPr>
            <w:tcW w:w="774"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3D5D10F" w14:textId="77777777" w:rsidR="000C50AC" w:rsidRPr="000C50AC" w:rsidRDefault="000C50AC" w:rsidP="00890F71">
            <w:pPr>
              <w:jc w:val="center"/>
              <w:rPr>
                <w:rFonts w:eastAsia="DengXian"/>
              </w:rPr>
            </w:pPr>
            <w:r w:rsidRPr="000C50AC">
              <w:rPr>
                <w:rFonts w:eastAsia="DengXian"/>
              </w:rPr>
              <w:t>6.61</w:t>
            </w:r>
          </w:p>
        </w:tc>
        <w:tc>
          <w:tcPr>
            <w:tcW w:w="374"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1CC21C65" w14:textId="77777777" w:rsidR="000C50AC" w:rsidRPr="000C50AC" w:rsidRDefault="000C50AC" w:rsidP="00890F71">
            <w:pPr>
              <w:jc w:val="center"/>
              <w:rPr>
                <w:rFonts w:eastAsia="DengXian"/>
              </w:rPr>
            </w:pPr>
            <w:r w:rsidRPr="000C50AC">
              <w:rPr>
                <w:rFonts w:eastAsia="DengXian"/>
                <w:b/>
                <w:bCs/>
              </w:rPr>
              <w:t>1.46%</w:t>
            </w:r>
          </w:p>
        </w:tc>
        <w:tc>
          <w:tcPr>
            <w:tcW w:w="891" w:type="pct"/>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bottom"/>
            <w:hideMark/>
          </w:tcPr>
          <w:p w14:paraId="5DC81067" w14:textId="77777777" w:rsidR="000C50AC" w:rsidRPr="000C50AC" w:rsidRDefault="000C50AC" w:rsidP="00890F71">
            <w:pPr>
              <w:jc w:val="center"/>
              <w:rPr>
                <w:rFonts w:eastAsia="DengXian"/>
              </w:rPr>
            </w:pPr>
            <w:r w:rsidRPr="000C50AC">
              <w:rPr>
                <w:rFonts w:eastAsia="DengXian"/>
              </w:rPr>
              <w:t>2.98</w:t>
            </w:r>
          </w:p>
        </w:tc>
        <w:tc>
          <w:tcPr>
            <w:tcW w:w="778" w:type="pct"/>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F2A24B8" w14:textId="77777777" w:rsidR="000C50AC" w:rsidRPr="000C50AC" w:rsidRDefault="000C50AC" w:rsidP="00890F71">
            <w:pPr>
              <w:jc w:val="center"/>
              <w:rPr>
                <w:rFonts w:eastAsia="DengXian"/>
              </w:rPr>
            </w:pPr>
            <w:r w:rsidRPr="000C50AC">
              <w:rPr>
                <w:rFonts w:eastAsia="DengXian"/>
              </w:rPr>
              <w:t>2.92</w:t>
            </w:r>
          </w:p>
        </w:tc>
        <w:tc>
          <w:tcPr>
            <w:tcW w:w="438" w:type="pct"/>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ECF96DC" w14:textId="77777777" w:rsidR="000C50AC" w:rsidRPr="000C50AC" w:rsidRDefault="000C50AC" w:rsidP="00890F71">
            <w:pPr>
              <w:jc w:val="center"/>
              <w:rPr>
                <w:rFonts w:eastAsia="DengXian"/>
              </w:rPr>
            </w:pPr>
            <w:r w:rsidRPr="000C50AC">
              <w:rPr>
                <w:rFonts w:eastAsia="DengXian"/>
                <w:b/>
                <w:bCs/>
              </w:rPr>
              <w:t>-2.05%</w:t>
            </w:r>
          </w:p>
        </w:tc>
      </w:tr>
    </w:tbl>
    <w:p w14:paraId="3142F2C8" w14:textId="30AF40C4" w:rsidR="000C50AC" w:rsidRPr="000C50AC" w:rsidRDefault="000C50AC" w:rsidP="000C50AC">
      <w:pPr>
        <w:rPr>
          <w:rFonts w:eastAsia="DengXian"/>
          <w:lang w:val="en-CA"/>
        </w:rPr>
      </w:pPr>
      <w:r w:rsidRPr="000C50AC">
        <w:rPr>
          <w:rFonts w:eastAsia="DengXian"/>
          <w:lang w:val="en-CA"/>
        </w:rPr>
        <w:t>Time difference between anchor and CE1.1 test is shown to be negligible. Small difference is the result of testing error (the way we utilize our cluster and the fact that the time between two executions can slightly vary). Note that the absolute difference is relatively small. The observed performance was expected, since both versions are implemented in the same way by using matrix multiplication.</w:t>
      </w:r>
      <w:r w:rsidR="005D0E5F">
        <w:rPr>
          <w:rFonts w:eastAsia="DengXian"/>
          <w:lang w:val="en-CA"/>
        </w:rPr>
        <w:t xml:space="preserve"> U</w:t>
      </w:r>
      <w:r w:rsidR="005D0E5F" w:rsidRPr="005D0E5F">
        <w:rPr>
          <w:rFonts w:eastAsia="DengXian"/>
          <w:lang w:val="en-CA"/>
        </w:rPr>
        <w:t xml:space="preserve">nification with </w:t>
      </w:r>
      <w:r w:rsidR="005D0E5F">
        <w:rPr>
          <w:rFonts w:eastAsia="DengXian"/>
          <w:lang w:val="en-CA"/>
        </w:rPr>
        <w:t>VVC</w:t>
      </w:r>
      <w:r w:rsidR="005D0E5F" w:rsidRPr="005D0E5F">
        <w:rPr>
          <w:rFonts w:eastAsia="DengXian"/>
          <w:lang w:val="en-CA"/>
        </w:rPr>
        <w:t xml:space="preserve"> core transform leads to additional implementation cost savings and implementation simplifications</w:t>
      </w:r>
      <w:r w:rsidR="00277BBE">
        <w:rPr>
          <w:rFonts w:eastAsia="DengXian"/>
          <w:lang w:val="en-CA"/>
        </w:rPr>
        <w:t>, see Sec. 4.1</w:t>
      </w:r>
      <w:r w:rsidR="005D0E5F" w:rsidRPr="005D0E5F">
        <w:rPr>
          <w:rFonts w:eastAsia="DengXian"/>
          <w:lang w:val="en-CA"/>
        </w:rPr>
        <w:t>.</w:t>
      </w:r>
    </w:p>
    <w:p w14:paraId="39B69409" w14:textId="4DC7646C" w:rsidR="000C50AC" w:rsidRPr="000C50AC" w:rsidRDefault="000C50AC" w:rsidP="000C50AC">
      <w:pPr>
        <w:keepNext/>
        <w:numPr>
          <w:ilvl w:val="1"/>
          <w:numId w:val="6"/>
        </w:numPr>
        <w:tabs>
          <w:tab w:val="clear" w:pos="360"/>
        </w:tabs>
        <w:spacing w:before="240" w:after="60"/>
        <w:outlineLvl w:val="1"/>
        <w:rPr>
          <w:rFonts w:eastAsia="DengXian"/>
          <w:b/>
          <w:bCs/>
          <w:i/>
          <w:iCs/>
          <w:sz w:val="28"/>
          <w:szCs w:val="28"/>
          <w:lang w:val="en-CA"/>
        </w:rPr>
      </w:pPr>
      <w:r w:rsidRPr="000C50AC">
        <w:rPr>
          <w:rFonts w:eastAsia="DengXian"/>
          <w:b/>
          <w:bCs/>
          <w:i/>
          <w:iCs/>
          <w:sz w:val="28"/>
          <w:szCs w:val="28"/>
          <w:lang w:val="en-CA"/>
        </w:rPr>
        <w:t xml:space="preserve">Subjective </w:t>
      </w:r>
      <w:r w:rsidR="00BD7367">
        <w:rPr>
          <w:rFonts w:eastAsia="DengXian"/>
          <w:b/>
          <w:bCs/>
          <w:i/>
          <w:iCs/>
          <w:sz w:val="28"/>
          <w:szCs w:val="28"/>
          <w:lang w:val="en-CA"/>
        </w:rPr>
        <w:t>t</w:t>
      </w:r>
      <w:r w:rsidRPr="000C50AC">
        <w:rPr>
          <w:rFonts w:eastAsia="DengXian"/>
          <w:b/>
          <w:bCs/>
          <w:i/>
          <w:iCs/>
          <w:sz w:val="28"/>
          <w:szCs w:val="28"/>
          <w:lang w:val="en-CA"/>
        </w:rPr>
        <w:t>est results</w:t>
      </w:r>
    </w:p>
    <w:p w14:paraId="2C59F157" w14:textId="77777777" w:rsidR="000C50AC" w:rsidRPr="000C50AC" w:rsidRDefault="000C50AC" w:rsidP="000C50AC">
      <w:pPr>
        <w:rPr>
          <w:rFonts w:eastAsia="DengXian"/>
          <w:lang w:val="en-CA"/>
        </w:rPr>
      </w:pPr>
      <w:r w:rsidRPr="000C50AC">
        <w:rPr>
          <w:rFonts w:eastAsia="DengXian"/>
          <w:lang w:val="en-CA"/>
        </w:rPr>
        <w:t>Subjectively, there is no difference between anchor and CE1.1. In addition, the average difference per pixel is 0.5905 over all sequences and QPs (mean squared error), computed on subjective test set. Such a small difference in pixel intensity is not visible to human eye.</w:t>
      </w:r>
    </w:p>
    <w:p w14:paraId="1A9D2129" w14:textId="2234E34E" w:rsidR="000C50AC" w:rsidRDefault="000C50AC" w:rsidP="000C50AC">
      <w:pPr>
        <w:rPr>
          <w:rFonts w:eastAsia="DengXian"/>
          <w:lang w:val="en-CA"/>
        </w:rPr>
      </w:pPr>
      <w:r w:rsidRPr="000C50AC">
        <w:rPr>
          <w:rFonts w:eastAsia="DengXian"/>
          <w:lang w:val="en-CA"/>
        </w:rPr>
        <w:t>It is to note that legacy SEI messages are not impacted by the proposed modifications, since the results are subjectively the same.</w:t>
      </w:r>
    </w:p>
    <w:p w14:paraId="35AC1206" w14:textId="499540DC" w:rsidR="00BD7367" w:rsidRDefault="00BD7367" w:rsidP="00BD7367">
      <w:pPr>
        <w:pStyle w:val="Heading1"/>
        <w:rPr>
          <w:lang w:val="en-CA"/>
        </w:rPr>
      </w:pPr>
      <w:r>
        <w:rPr>
          <w:lang w:val="en-CA"/>
        </w:rPr>
        <w:t>Tests related to grain block size (CE2)</w:t>
      </w:r>
    </w:p>
    <w:p w14:paraId="4B0C44AD" w14:textId="031B3EB3" w:rsidR="00BD7367" w:rsidRDefault="00BD7367" w:rsidP="00BD7367">
      <w:pPr>
        <w:rPr>
          <w:rFonts w:eastAsiaTheme="minorEastAsia"/>
          <w:lang w:val="en-GB"/>
        </w:rPr>
      </w:pPr>
      <w:r>
        <w:rPr>
          <w:rFonts w:eastAsiaTheme="minorHAnsi" w:cs="Arial"/>
          <w:color w:val="000000"/>
          <w:szCs w:val="22"/>
        </w:rPr>
        <w:t>The goal of CE2 was to study resolution-adaptive grain block size</w:t>
      </w:r>
      <w:r>
        <w:rPr>
          <w:rFonts w:eastAsiaTheme="minorEastAsia"/>
          <w:lang w:val="en-CA"/>
        </w:rPr>
        <w:t xml:space="preserve">. </w:t>
      </w:r>
      <w:r w:rsidRPr="00931FD6">
        <w:rPr>
          <w:rFonts w:eastAsiaTheme="minorEastAsia"/>
          <w:lang w:val="en-GB"/>
        </w:rPr>
        <w:t>The anchor of CE</w:t>
      </w:r>
      <w:r>
        <w:rPr>
          <w:rFonts w:eastAsiaTheme="minorEastAsia"/>
          <w:lang w:val="en-GB"/>
        </w:rPr>
        <w:t>2</w:t>
      </w:r>
      <w:r w:rsidRPr="00931FD6">
        <w:rPr>
          <w:rFonts w:eastAsiaTheme="minorEastAsia"/>
          <w:lang w:val="en-GB"/>
        </w:rPr>
        <w:t xml:space="preserve"> </w:t>
      </w:r>
      <w:r w:rsidR="00044ACD">
        <w:rPr>
          <w:rFonts w:eastAsiaTheme="minorEastAsia"/>
          <w:lang w:val="en-GB"/>
        </w:rPr>
        <w:t>wa</w:t>
      </w:r>
      <w:r w:rsidRPr="00931FD6">
        <w:rPr>
          <w:rFonts w:eastAsiaTheme="minorEastAsia"/>
          <w:lang w:val="en-GB"/>
        </w:rPr>
        <w:t xml:space="preserve">s SMPTE RDD 5 with fixed 8x8 grain block size for all resolutions (HD, 4K and 8K). </w:t>
      </w:r>
      <w:r w:rsidR="00044ACD">
        <w:rPr>
          <w:rFonts w:eastAsiaTheme="minorEastAsia"/>
          <w:lang w:val="en-GB"/>
        </w:rPr>
        <w:t>The test</w:t>
      </w:r>
      <w:r w:rsidR="00147A6D">
        <w:rPr>
          <w:rFonts w:eastAsiaTheme="minorEastAsia"/>
          <w:lang w:val="en-GB"/>
        </w:rPr>
        <w:t xml:space="preserve"> was use of </w:t>
      </w:r>
      <w:r>
        <w:rPr>
          <w:rFonts w:eastAsiaTheme="minorEastAsia"/>
          <w:lang w:val="en-GB"/>
        </w:rPr>
        <w:t>resolution-adaptive BlockSize x BlockSize grain block size, where the variable BlockSize is determined as:</w:t>
      </w:r>
    </w:p>
    <w:p w14:paraId="30B372BF" w14:textId="77777777" w:rsidR="00BD7367" w:rsidRPr="00F30583" w:rsidRDefault="00BD7367" w:rsidP="00BD7367">
      <w:pPr>
        <w:ind w:left="360"/>
        <w:rPr>
          <w:rFonts w:eastAsia="Times New Roman"/>
        </w:rPr>
      </w:pPr>
      <w:r w:rsidRPr="00F30583">
        <w:rPr>
          <w:rFonts w:eastAsia="Times New Roman"/>
        </w:rPr>
        <w:t>PicSizeInLumaSamples = PicHeightInLumaSamples * PicWidthInLumaSamples</w:t>
      </w:r>
    </w:p>
    <w:p w14:paraId="6F45D151" w14:textId="77777777" w:rsidR="00BD7367" w:rsidRPr="00F30583" w:rsidRDefault="00BD7367" w:rsidP="00BD7367">
      <w:pPr>
        <w:ind w:left="360"/>
        <w:rPr>
          <w:rFonts w:eastAsia="Times New Roman"/>
        </w:rPr>
      </w:pPr>
      <w:r w:rsidRPr="00F30583">
        <w:rPr>
          <w:rFonts w:eastAsia="Times New Roman"/>
        </w:rPr>
        <w:t>if PicSizeInLumaSamples &lt;= (1920 * 1080)</w:t>
      </w:r>
      <w:r w:rsidRPr="00F30583">
        <w:rPr>
          <w:rFonts w:eastAsia="Times New Roman"/>
        </w:rPr>
        <w:br/>
      </w:r>
      <w:r w:rsidRPr="00F30583">
        <w:rPr>
          <w:rFonts w:eastAsia="Times New Roman"/>
        </w:rPr>
        <w:tab/>
        <w:t>BlockSize = 8</w:t>
      </w:r>
      <w:r w:rsidRPr="00F30583">
        <w:rPr>
          <w:rFonts w:eastAsia="Times New Roman"/>
        </w:rPr>
        <w:br/>
        <w:t>else if PicSizeInLumaSamples &lt;= (3840 * 2160)</w:t>
      </w:r>
      <w:r w:rsidRPr="00F30583">
        <w:rPr>
          <w:rFonts w:eastAsia="Times New Roman"/>
        </w:rPr>
        <w:br/>
      </w:r>
      <w:r w:rsidRPr="00F30583">
        <w:rPr>
          <w:rFonts w:eastAsia="Times New Roman"/>
        </w:rPr>
        <w:tab/>
        <w:t>BlockSize = 16</w:t>
      </w:r>
      <w:r w:rsidRPr="00F30583">
        <w:rPr>
          <w:rFonts w:eastAsia="Times New Roman"/>
        </w:rPr>
        <w:br/>
        <w:t>else</w:t>
      </w:r>
      <w:r w:rsidRPr="00F30583">
        <w:rPr>
          <w:rFonts w:eastAsia="Times New Roman"/>
        </w:rPr>
        <w:br/>
      </w:r>
      <w:r w:rsidRPr="00F30583">
        <w:rPr>
          <w:rFonts w:eastAsia="Times New Roman"/>
        </w:rPr>
        <w:tab/>
        <w:t>BlockSize = 32</w:t>
      </w:r>
    </w:p>
    <w:p w14:paraId="647BF8A6" w14:textId="32CA8AFF" w:rsidR="00BD7367" w:rsidRDefault="00BD7367" w:rsidP="00BD7367">
      <w:pPr>
        <w:rPr>
          <w:rFonts w:eastAsiaTheme="minorEastAsia"/>
          <w:lang w:val="en-GB"/>
        </w:rPr>
      </w:pPr>
      <w:r>
        <w:rPr>
          <w:rFonts w:eastAsiaTheme="minorEastAsia"/>
          <w:lang w:val="en-GB"/>
        </w:rPr>
        <w:t>In addition, two sub-CEs tested different ways of pre-computing the grain database from which grain blocks are selected during grain blending. CE2.1 tested use of the transform specified in SMPTE RDD 5 to pre-compute the grain database. CE2.2 tested use of the DCT2 transform specified in VVC to pre-compute the grain database.</w:t>
      </w:r>
    </w:p>
    <w:p w14:paraId="253C423A" w14:textId="77777777" w:rsidR="00BD7367" w:rsidRPr="00E45107" w:rsidRDefault="00BD7367" w:rsidP="00BD7367">
      <w:pPr>
        <w:pStyle w:val="Heading2"/>
        <w:rPr>
          <w:lang w:val="en-CA"/>
        </w:rPr>
      </w:pPr>
      <w:r>
        <w:t>Results for FGS processing times</w:t>
      </w:r>
    </w:p>
    <w:p w14:paraId="114D009D" w14:textId="323843E5" w:rsidR="00BD7367" w:rsidRDefault="00BD7367" w:rsidP="00BD7367">
      <w:pPr>
        <w:rPr>
          <w:szCs w:val="22"/>
          <w:lang w:val="en-CA"/>
        </w:rPr>
      </w:pPr>
      <w:r>
        <w:rPr>
          <w:szCs w:val="22"/>
          <w:lang w:val="en-CA"/>
        </w:rPr>
        <w:t xml:space="preserve">FGS processing times are provided for CE2.1 in </w:t>
      </w:r>
      <w:r w:rsidR="0035677C">
        <w:rPr>
          <w:szCs w:val="22"/>
          <w:lang w:val="en-CA"/>
        </w:rPr>
        <w:fldChar w:fldCharType="begin"/>
      </w:r>
      <w:r w:rsidR="0035677C">
        <w:rPr>
          <w:szCs w:val="22"/>
          <w:lang w:val="en-CA"/>
        </w:rPr>
        <w:instrText xml:space="preserve"> REF _Ref83989595 \h </w:instrText>
      </w:r>
      <w:r w:rsidR="0035677C">
        <w:rPr>
          <w:szCs w:val="22"/>
          <w:lang w:val="en-CA"/>
        </w:rPr>
      </w:r>
      <w:r w:rsidR="0035677C">
        <w:rPr>
          <w:szCs w:val="22"/>
          <w:lang w:val="en-CA"/>
        </w:rPr>
        <w:fldChar w:fldCharType="separate"/>
      </w:r>
      <w:r w:rsidR="0035677C" w:rsidRPr="001055EF">
        <w:rPr>
          <w:szCs w:val="22"/>
        </w:rPr>
        <w:t xml:space="preserve">Table </w:t>
      </w:r>
      <w:r w:rsidR="0035677C">
        <w:rPr>
          <w:noProof/>
          <w:szCs w:val="22"/>
        </w:rPr>
        <w:t>4</w:t>
      </w:r>
      <w:r w:rsidR="0035677C">
        <w:rPr>
          <w:szCs w:val="22"/>
          <w:lang w:val="en-CA"/>
        </w:rPr>
        <w:fldChar w:fldCharType="end"/>
      </w:r>
      <w:r>
        <w:rPr>
          <w:szCs w:val="22"/>
          <w:lang w:val="en-CA"/>
        </w:rPr>
        <w:t xml:space="preserve"> and for CE2.2 in </w:t>
      </w:r>
      <w:r w:rsidR="0035677C">
        <w:rPr>
          <w:szCs w:val="22"/>
          <w:lang w:val="en-CA"/>
        </w:rPr>
        <w:fldChar w:fldCharType="begin"/>
      </w:r>
      <w:r w:rsidR="0035677C">
        <w:rPr>
          <w:szCs w:val="22"/>
          <w:lang w:val="en-CA"/>
        </w:rPr>
        <w:instrText xml:space="preserve"> REF _Ref83131686 \h </w:instrText>
      </w:r>
      <w:r w:rsidR="0035677C">
        <w:rPr>
          <w:szCs w:val="22"/>
          <w:lang w:val="en-CA"/>
        </w:rPr>
      </w:r>
      <w:r w:rsidR="0035677C">
        <w:rPr>
          <w:szCs w:val="22"/>
          <w:lang w:val="en-CA"/>
        </w:rPr>
        <w:fldChar w:fldCharType="separate"/>
      </w:r>
      <w:r w:rsidR="0035677C" w:rsidRPr="001055EF">
        <w:rPr>
          <w:szCs w:val="22"/>
        </w:rPr>
        <w:t xml:space="preserve">Table </w:t>
      </w:r>
      <w:r w:rsidR="0035677C">
        <w:rPr>
          <w:noProof/>
          <w:szCs w:val="22"/>
        </w:rPr>
        <w:t>5</w:t>
      </w:r>
      <w:r w:rsidR="0035677C">
        <w:rPr>
          <w:szCs w:val="22"/>
          <w:lang w:val="en-CA"/>
        </w:rPr>
        <w:fldChar w:fldCharType="end"/>
      </w:r>
    </w:p>
    <w:p w14:paraId="521D4167" w14:textId="221DD15C" w:rsidR="00BD7367" w:rsidRPr="001055EF" w:rsidRDefault="00BD7367" w:rsidP="00BD7367">
      <w:pPr>
        <w:pStyle w:val="Caption"/>
        <w:rPr>
          <w:sz w:val="22"/>
          <w:szCs w:val="22"/>
          <w:lang w:val="en-CA"/>
        </w:rPr>
      </w:pPr>
      <w:bookmarkStart w:id="1" w:name="_Ref83989595"/>
      <w:r w:rsidRPr="001055EF">
        <w:rPr>
          <w:sz w:val="22"/>
          <w:szCs w:val="22"/>
        </w:rPr>
        <w:t xml:space="preserve">Table </w:t>
      </w:r>
      <w:r w:rsidRPr="001055EF">
        <w:rPr>
          <w:sz w:val="22"/>
          <w:szCs w:val="22"/>
        </w:rPr>
        <w:fldChar w:fldCharType="begin"/>
      </w:r>
      <w:r w:rsidRPr="001055EF">
        <w:rPr>
          <w:sz w:val="22"/>
          <w:szCs w:val="22"/>
        </w:rPr>
        <w:instrText xml:space="preserve"> SEQ Table \* ARABIC </w:instrText>
      </w:r>
      <w:r w:rsidRPr="001055EF">
        <w:rPr>
          <w:sz w:val="22"/>
          <w:szCs w:val="22"/>
        </w:rPr>
        <w:fldChar w:fldCharType="separate"/>
      </w:r>
      <w:r w:rsidR="0035677C">
        <w:rPr>
          <w:noProof/>
          <w:sz w:val="22"/>
          <w:szCs w:val="22"/>
        </w:rPr>
        <w:t>4</w:t>
      </w:r>
      <w:r w:rsidRPr="001055EF">
        <w:rPr>
          <w:sz w:val="22"/>
          <w:szCs w:val="22"/>
        </w:rPr>
        <w:fldChar w:fldCharType="end"/>
      </w:r>
      <w:bookmarkEnd w:id="1"/>
      <w:r w:rsidRPr="001055EF">
        <w:rPr>
          <w:sz w:val="22"/>
          <w:szCs w:val="22"/>
        </w:rPr>
        <w:t xml:space="preserve"> Average reduction in FGC processing time for CE2.</w:t>
      </w:r>
      <w:r w:rsidRPr="001055EF">
        <w:rPr>
          <w:sz w:val="22"/>
          <w:szCs w:val="22"/>
          <w:lang w:val="en-CA"/>
        </w:rPr>
        <w:t>1</w:t>
      </w:r>
    </w:p>
    <w:tbl>
      <w:tblPr>
        <w:tblStyle w:val="TableGrid"/>
        <w:tblW w:w="9353" w:type="dxa"/>
        <w:tblLook w:val="04A0" w:firstRow="1" w:lastRow="0" w:firstColumn="1" w:lastColumn="0" w:noHBand="0" w:noVBand="1"/>
      </w:tblPr>
      <w:tblGrid>
        <w:gridCol w:w="982"/>
        <w:gridCol w:w="1675"/>
        <w:gridCol w:w="1091"/>
        <w:gridCol w:w="1047"/>
        <w:gridCol w:w="1210"/>
        <w:gridCol w:w="1091"/>
        <w:gridCol w:w="1047"/>
        <w:gridCol w:w="1210"/>
      </w:tblGrid>
      <w:tr w:rsidR="00BD7367" w:rsidRPr="00780F43" w14:paraId="662D5FAC" w14:textId="77777777" w:rsidTr="009F4C7A">
        <w:trPr>
          <w:trHeight w:val="186"/>
        </w:trPr>
        <w:tc>
          <w:tcPr>
            <w:tcW w:w="982" w:type="dxa"/>
            <w:noWrap/>
            <w:hideMark/>
          </w:tcPr>
          <w:p w14:paraId="4762F95D" w14:textId="77777777" w:rsidR="00BD7367" w:rsidRPr="00780F43" w:rsidRDefault="00BD7367" w:rsidP="009F4C7A">
            <w:pPr>
              <w:rPr>
                <w:b/>
                <w:bCs/>
                <w:sz w:val="20"/>
              </w:rPr>
            </w:pPr>
            <w:r w:rsidRPr="00780F43">
              <w:rPr>
                <w:b/>
                <w:bCs/>
                <w:sz w:val="20"/>
              </w:rPr>
              <w:t> </w:t>
            </w:r>
          </w:p>
        </w:tc>
        <w:tc>
          <w:tcPr>
            <w:tcW w:w="1675" w:type="dxa"/>
            <w:noWrap/>
            <w:hideMark/>
          </w:tcPr>
          <w:p w14:paraId="3B0542AC" w14:textId="77777777" w:rsidR="00BD7367" w:rsidRPr="00780F43" w:rsidRDefault="00BD7367" w:rsidP="009F4C7A">
            <w:pPr>
              <w:rPr>
                <w:b/>
                <w:bCs/>
                <w:sz w:val="20"/>
              </w:rPr>
            </w:pPr>
            <w:r w:rsidRPr="00780F43">
              <w:rPr>
                <w:b/>
                <w:bCs/>
                <w:sz w:val="20"/>
              </w:rPr>
              <w:t> </w:t>
            </w:r>
          </w:p>
        </w:tc>
        <w:tc>
          <w:tcPr>
            <w:tcW w:w="3348" w:type="dxa"/>
            <w:gridSpan w:val="3"/>
            <w:noWrap/>
            <w:hideMark/>
          </w:tcPr>
          <w:p w14:paraId="53DB8AD0" w14:textId="77777777" w:rsidR="00BD7367" w:rsidRPr="00780F43" w:rsidRDefault="00BD7367" w:rsidP="009F4C7A">
            <w:pPr>
              <w:jc w:val="center"/>
              <w:rPr>
                <w:sz w:val="20"/>
              </w:rPr>
            </w:pPr>
            <w:r w:rsidRPr="00780F43">
              <w:rPr>
                <w:sz w:val="20"/>
              </w:rPr>
              <w:t>SIMD_OFF</w:t>
            </w:r>
          </w:p>
        </w:tc>
        <w:tc>
          <w:tcPr>
            <w:tcW w:w="3348" w:type="dxa"/>
            <w:gridSpan w:val="3"/>
            <w:noWrap/>
            <w:hideMark/>
          </w:tcPr>
          <w:p w14:paraId="28692E99" w14:textId="77777777" w:rsidR="00BD7367" w:rsidRPr="00780F43" w:rsidRDefault="00BD7367" w:rsidP="009F4C7A">
            <w:pPr>
              <w:jc w:val="center"/>
              <w:rPr>
                <w:sz w:val="20"/>
              </w:rPr>
            </w:pPr>
            <w:r w:rsidRPr="00780F43">
              <w:rPr>
                <w:sz w:val="20"/>
              </w:rPr>
              <w:t>SIMD_ON</w:t>
            </w:r>
          </w:p>
        </w:tc>
      </w:tr>
      <w:tr w:rsidR="00BD7367" w:rsidRPr="00780F43" w14:paraId="7997798A" w14:textId="77777777" w:rsidTr="009F4C7A">
        <w:trPr>
          <w:trHeight w:val="186"/>
        </w:trPr>
        <w:tc>
          <w:tcPr>
            <w:tcW w:w="982" w:type="dxa"/>
            <w:noWrap/>
            <w:hideMark/>
          </w:tcPr>
          <w:p w14:paraId="75BC3D3F" w14:textId="77777777" w:rsidR="00BD7367" w:rsidRPr="00780F43" w:rsidRDefault="00BD7367" w:rsidP="009F4C7A">
            <w:pPr>
              <w:rPr>
                <w:sz w:val="20"/>
              </w:rPr>
            </w:pPr>
            <w:r w:rsidRPr="00780F43">
              <w:rPr>
                <w:sz w:val="20"/>
              </w:rPr>
              <w:t>Content</w:t>
            </w:r>
          </w:p>
        </w:tc>
        <w:tc>
          <w:tcPr>
            <w:tcW w:w="1675" w:type="dxa"/>
            <w:noWrap/>
            <w:hideMark/>
          </w:tcPr>
          <w:p w14:paraId="51868C14" w14:textId="77777777" w:rsidR="00BD7367" w:rsidRPr="00780F43" w:rsidRDefault="00BD7367" w:rsidP="009F4C7A">
            <w:pPr>
              <w:rPr>
                <w:sz w:val="20"/>
              </w:rPr>
            </w:pPr>
            <w:r w:rsidRPr="00780F43">
              <w:rPr>
                <w:sz w:val="20"/>
              </w:rPr>
              <w:t>Configure</w:t>
            </w:r>
          </w:p>
        </w:tc>
        <w:tc>
          <w:tcPr>
            <w:tcW w:w="1091" w:type="dxa"/>
            <w:noWrap/>
            <w:hideMark/>
          </w:tcPr>
          <w:p w14:paraId="31B8AE36" w14:textId="77777777" w:rsidR="00BD7367" w:rsidRPr="00780F43" w:rsidRDefault="00BD7367" w:rsidP="009F4C7A">
            <w:pPr>
              <w:rPr>
                <w:sz w:val="20"/>
              </w:rPr>
            </w:pPr>
            <w:r w:rsidRPr="00780F43">
              <w:rPr>
                <w:sz w:val="20"/>
              </w:rPr>
              <w:t xml:space="preserve"> CEAnc FT (sec)</w:t>
            </w:r>
          </w:p>
        </w:tc>
        <w:tc>
          <w:tcPr>
            <w:tcW w:w="1047" w:type="dxa"/>
            <w:noWrap/>
            <w:hideMark/>
          </w:tcPr>
          <w:p w14:paraId="15002A62" w14:textId="77777777" w:rsidR="00BD7367" w:rsidRPr="00780F43" w:rsidRDefault="00BD7367" w:rsidP="009F4C7A">
            <w:pPr>
              <w:jc w:val="center"/>
              <w:rPr>
                <w:sz w:val="20"/>
              </w:rPr>
            </w:pPr>
            <w:r w:rsidRPr="00780F43">
              <w:rPr>
                <w:sz w:val="20"/>
              </w:rPr>
              <w:t>CE2.1 FT (sec)</w:t>
            </w:r>
          </w:p>
        </w:tc>
        <w:tc>
          <w:tcPr>
            <w:tcW w:w="1210" w:type="dxa"/>
            <w:noWrap/>
            <w:hideMark/>
          </w:tcPr>
          <w:p w14:paraId="4266A022" w14:textId="77777777" w:rsidR="00BD7367" w:rsidRPr="00780F43" w:rsidRDefault="00BD7367" w:rsidP="009F4C7A">
            <w:pPr>
              <w:jc w:val="center"/>
              <w:rPr>
                <w:b/>
                <w:bCs/>
                <w:sz w:val="20"/>
              </w:rPr>
            </w:pPr>
            <w:r>
              <w:rPr>
                <w:b/>
                <w:bCs/>
                <w:sz w:val="20"/>
              </w:rPr>
              <w:t>Reduction in FGS processing time</w:t>
            </w:r>
            <w:r w:rsidRPr="00780F43">
              <w:rPr>
                <w:b/>
                <w:bCs/>
                <w:sz w:val="20"/>
              </w:rPr>
              <w:t xml:space="preserve"> (%)</w:t>
            </w:r>
          </w:p>
        </w:tc>
        <w:tc>
          <w:tcPr>
            <w:tcW w:w="1091" w:type="dxa"/>
            <w:noWrap/>
            <w:hideMark/>
          </w:tcPr>
          <w:p w14:paraId="761A0A78" w14:textId="77777777" w:rsidR="00BD7367" w:rsidRPr="00780F43" w:rsidRDefault="00BD7367" w:rsidP="009F4C7A">
            <w:pPr>
              <w:jc w:val="center"/>
              <w:rPr>
                <w:sz w:val="20"/>
              </w:rPr>
            </w:pPr>
            <w:r w:rsidRPr="00780F43">
              <w:rPr>
                <w:sz w:val="20"/>
              </w:rPr>
              <w:t>CEAnc FT (sec)</w:t>
            </w:r>
          </w:p>
        </w:tc>
        <w:tc>
          <w:tcPr>
            <w:tcW w:w="1047" w:type="dxa"/>
            <w:noWrap/>
            <w:hideMark/>
          </w:tcPr>
          <w:p w14:paraId="6010A0CB" w14:textId="77777777" w:rsidR="00BD7367" w:rsidRPr="00780F43" w:rsidRDefault="00BD7367" w:rsidP="009F4C7A">
            <w:pPr>
              <w:jc w:val="center"/>
              <w:rPr>
                <w:sz w:val="20"/>
              </w:rPr>
            </w:pPr>
            <w:r w:rsidRPr="00780F43">
              <w:rPr>
                <w:sz w:val="20"/>
              </w:rPr>
              <w:t>CE2.1 FT (sec)</w:t>
            </w:r>
          </w:p>
        </w:tc>
        <w:tc>
          <w:tcPr>
            <w:tcW w:w="1210" w:type="dxa"/>
            <w:noWrap/>
            <w:hideMark/>
          </w:tcPr>
          <w:p w14:paraId="78F567AE" w14:textId="77777777" w:rsidR="00BD7367" w:rsidRPr="00780F43" w:rsidRDefault="00BD7367" w:rsidP="009F4C7A">
            <w:pPr>
              <w:jc w:val="center"/>
              <w:rPr>
                <w:b/>
                <w:bCs/>
                <w:sz w:val="20"/>
              </w:rPr>
            </w:pPr>
            <w:r>
              <w:rPr>
                <w:b/>
                <w:bCs/>
                <w:sz w:val="20"/>
              </w:rPr>
              <w:t>Reduction in FGS processing time</w:t>
            </w:r>
            <w:r w:rsidRPr="00780F43">
              <w:rPr>
                <w:b/>
                <w:bCs/>
                <w:sz w:val="20"/>
              </w:rPr>
              <w:t xml:space="preserve"> (%)</w:t>
            </w:r>
          </w:p>
        </w:tc>
      </w:tr>
      <w:tr w:rsidR="00BD7367" w:rsidRPr="00780F43" w14:paraId="392E8C20" w14:textId="77777777" w:rsidTr="009F4C7A">
        <w:trPr>
          <w:trHeight w:val="181"/>
        </w:trPr>
        <w:tc>
          <w:tcPr>
            <w:tcW w:w="982" w:type="dxa"/>
            <w:noWrap/>
            <w:hideMark/>
          </w:tcPr>
          <w:p w14:paraId="431EA2BC" w14:textId="77777777" w:rsidR="00BD7367" w:rsidRPr="00780F43" w:rsidRDefault="00BD7367" w:rsidP="009F4C7A">
            <w:pPr>
              <w:rPr>
                <w:sz w:val="20"/>
              </w:rPr>
            </w:pPr>
            <w:r w:rsidRPr="00780F43">
              <w:rPr>
                <w:sz w:val="20"/>
              </w:rPr>
              <w:t>CTC4K</w:t>
            </w:r>
          </w:p>
        </w:tc>
        <w:tc>
          <w:tcPr>
            <w:tcW w:w="1675" w:type="dxa"/>
            <w:noWrap/>
            <w:hideMark/>
          </w:tcPr>
          <w:p w14:paraId="0955ED07" w14:textId="77777777" w:rsidR="00BD7367" w:rsidRPr="00780F43" w:rsidRDefault="00BD7367" w:rsidP="009F4C7A">
            <w:pPr>
              <w:rPr>
                <w:sz w:val="20"/>
              </w:rPr>
            </w:pPr>
            <w:r w:rsidRPr="00780F43">
              <w:rPr>
                <w:sz w:val="20"/>
              </w:rPr>
              <w:t>FGC_SEI_I10C3</w:t>
            </w:r>
          </w:p>
        </w:tc>
        <w:tc>
          <w:tcPr>
            <w:tcW w:w="1091" w:type="dxa"/>
            <w:noWrap/>
            <w:hideMark/>
          </w:tcPr>
          <w:p w14:paraId="4072DA25" w14:textId="77777777" w:rsidR="00BD7367" w:rsidRPr="00780F43" w:rsidRDefault="00BD7367" w:rsidP="009F4C7A">
            <w:pPr>
              <w:jc w:val="center"/>
              <w:rPr>
                <w:sz w:val="20"/>
              </w:rPr>
            </w:pPr>
            <w:r w:rsidRPr="00780F43">
              <w:rPr>
                <w:sz w:val="20"/>
              </w:rPr>
              <w:t>9.99</w:t>
            </w:r>
          </w:p>
        </w:tc>
        <w:tc>
          <w:tcPr>
            <w:tcW w:w="1047" w:type="dxa"/>
            <w:noWrap/>
            <w:hideMark/>
          </w:tcPr>
          <w:p w14:paraId="1127848D" w14:textId="77777777" w:rsidR="00BD7367" w:rsidRPr="00780F43" w:rsidRDefault="00BD7367" w:rsidP="009F4C7A">
            <w:pPr>
              <w:jc w:val="center"/>
              <w:rPr>
                <w:sz w:val="20"/>
              </w:rPr>
            </w:pPr>
            <w:r w:rsidRPr="00780F43">
              <w:rPr>
                <w:sz w:val="20"/>
              </w:rPr>
              <w:t>7.97</w:t>
            </w:r>
          </w:p>
        </w:tc>
        <w:tc>
          <w:tcPr>
            <w:tcW w:w="1210" w:type="dxa"/>
            <w:noWrap/>
            <w:hideMark/>
          </w:tcPr>
          <w:p w14:paraId="3414D729" w14:textId="77777777" w:rsidR="00BD7367" w:rsidRPr="00780F43" w:rsidRDefault="00BD7367" w:rsidP="009F4C7A">
            <w:pPr>
              <w:jc w:val="center"/>
              <w:rPr>
                <w:b/>
                <w:bCs/>
                <w:sz w:val="20"/>
              </w:rPr>
            </w:pPr>
            <w:r w:rsidRPr="00780F43">
              <w:rPr>
                <w:b/>
                <w:bCs/>
                <w:sz w:val="20"/>
              </w:rPr>
              <w:t>-20.16%</w:t>
            </w:r>
          </w:p>
        </w:tc>
        <w:tc>
          <w:tcPr>
            <w:tcW w:w="1091" w:type="dxa"/>
            <w:noWrap/>
            <w:hideMark/>
          </w:tcPr>
          <w:p w14:paraId="1E8F13BE" w14:textId="77777777" w:rsidR="00BD7367" w:rsidRPr="00780F43" w:rsidRDefault="00BD7367" w:rsidP="009F4C7A">
            <w:pPr>
              <w:jc w:val="center"/>
              <w:rPr>
                <w:sz w:val="20"/>
              </w:rPr>
            </w:pPr>
            <w:r w:rsidRPr="00780F43">
              <w:rPr>
                <w:sz w:val="20"/>
              </w:rPr>
              <w:t>3.45</w:t>
            </w:r>
          </w:p>
        </w:tc>
        <w:tc>
          <w:tcPr>
            <w:tcW w:w="1047" w:type="dxa"/>
            <w:noWrap/>
            <w:hideMark/>
          </w:tcPr>
          <w:p w14:paraId="71F51D50" w14:textId="77777777" w:rsidR="00BD7367" w:rsidRPr="00780F43" w:rsidRDefault="00BD7367" w:rsidP="009F4C7A">
            <w:pPr>
              <w:jc w:val="center"/>
              <w:rPr>
                <w:sz w:val="20"/>
              </w:rPr>
            </w:pPr>
            <w:r w:rsidRPr="00780F43">
              <w:rPr>
                <w:sz w:val="20"/>
              </w:rPr>
              <w:t>2.70</w:t>
            </w:r>
          </w:p>
        </w:tc>
        <w:tc>
          <w:tcPr>
            <w:tcW w:w="1210" w:type="dxa"/>
            <w:noWrap/>
            <w:hideMark/>
          </w:tcPr>
          <w:p w14:paraId="6372763A" w14:textId="77777777" w:rsidR="00BD7367" w:rsidRPr="00780F43" w:rsidRDefault="00BD7367" w:rsidP="009F4C7A">
            <w:pPr>
              <w:jc w:val="center"/>
              <w:rPr>
                <w:b/>
                <w:bCs/>
                <w:sz w:val="20"/>
              </w:rPr>
            </w:pPr>
            <w:r w:rsidRPr="00780F43">
              <w:rPr>
                <w:b/>
                <w:bCs/>
                <w:sz w:val="20"/>
              </w:rPr>
              <w:t>-21.77%</w:t>
            </w:r>
          </w:p>
        </w:tc>
      </w:tr>
      <w:tr w:rsidR="00BD7367" w:rsidRPr="00780F43" w14:paraId="0F5E4DF7" w14:textId="77777777" w:rsidTr="009F4C7A">
        <w:trPr>
          <w:trHeight w:val="181"/>
        </w:trPr>
        <w:tc>
          <w:tcPr>
            <w:tcW w:w="982" w:type="dxa"/>
            <w:noWrap/>
            <w:hideMark/>
          </w:tcPr>
          <w:p w14:paraId="49C28788" w14:textId="77777777" w:rsidR="00BD7367" w:rsidRPr="00780F43" w:rsidRDefault="00BD7367" w:rsidP="009F4C7A">
            <w:pPr>
              <w:rPr>
                <w:sz w:val="20"/>
              </w:rPr>
            </w:pPr>
            <w:r w:rsidRPr="00780F43">
              <w:rPr>
                <w:sz w:val="20"/>
              </w:rPr>
              <w:t> </w:t>
            </w:r>
          </w:p>
        </w:tc>
        <w:tc>
          <w:tcPr>
            <w:tcW w:w="1675" w:type="dxa"/>
            <w:noWrap/>
            <w:hideMark/>
          </w:tcPr>
          <w:p w14:paraId="46D6596D" w14:textId="77777777" w:rsidR="00BD7367" w:rsidRPr="00780F43" w:rsidRDefault="00BD7367" w:rsidP="009F4C7A">
            <w:pPr>
              <w:rPr>
                <w:sz w:val="20"/>
              </w:rPr>
            </w:pPr>
            <w:r w:rsidRPr="00780F43">
              <w:rPr>
                <w:sz w:val="20"/>
              </w:rPr>
              <w:t>FGC_SEI_I10C1</w:t>
            </w:r>
          </w:p>
        </w:tc>
        <w:tc>
          <w:tcPr>
            <w:tcW w:w="1091" w:type="dxa"/>
            <w:noWrap/>
            <w:hideMark/>
          </w:tcPr>
          <w:p w14:paraId="28318F74" w14:textId="77777777" w:rsidR="00BD7367" w:rsidRPr="00780F43" w:rsidRDefault="00BD7367" w:rsidP="009F4C7A">
            <w:pPr>
              <w:jc w:val="center"/>
              <w:rPr>
                <w:sz w:val="20"/>
              </w:rPr>
            </w:pPr>
            <w:r w:rsidRPr="00780F43">
              <w:rPr>
                <w:sz w:val="20"/>
              </w:rPr>
              <w:t>6.46</w:t>
            </w:r>
          </w:p>
        </w:tc>
        <w:tc>
          <w:tcPr>
            <w:tcW w:w="1047" w:type="dxa"/>
            <w:noWrap/>
            <w:hideMark/>
          </w:tcPr>
          <w:p w14:paraId="10591B5A" w14:textId="77777777" w:rsidR="00BD7367" w:rsidRPr="00780F43" w:rsidRDefault="00BD7367" w:rsidP="009F4C7A">
            <w:pPr>
              <w:jc w:val="center"/>
              <w:rPr>
                <w:sz w:val="20"/>
              </w:rPr>
            </w:pPr>
            <w:r w:rsidRPr="00780F43">
              <w:rPr>
                <w:sz w:val="20"/>
              </w:rPr>
              <w:t>5.13</w:t>
            </w:r>
          </w:p>
        </w:tc>
        <w:tc>
          <w:tcPr>
            <w:tcW w:w="1210" w:type="dxa"/>
            <w:noWrap/>
            <w:hideMark/>
          </w:tcPr>
          <w:p w14:paraId="457B06BD" w14:textId="77777777" w:rsidR="00BD7367" w:rsidRPr="00780F43" w:rsidRDefault="00BD7367" w:rsidP="009F4C7A">
            <w:pPr>
              <w:jc w:val="center"/>
              <w:rPr>
                <w:b/>
                <w:bCs/>
                <w:sz w:val="20"/>
              </w:rPr>
            </w:pPr>
            <w:r w:rsidRPr="00780F43">
              <w:rPr>
                <w:b/>
                <w:bCs/>
                <w:sz w:val="20"/>
              </w:rPr>
              <w:t>-20.54%</w:t>
            </w:r>
          </w:p>
        </w:tc>
        <w:tc>
          <w:tcPr>
            <w:tcW w:w="1091" w:type="dxa"/>
            <w:noWrap/>
            <w:hideMark/>
          </w:tcPr>
          <w:p w14:paraId="1BBE5F99" w14:textId="77777777" w:rsidR="00BD7367" w:rsidRPr="00780F43" w:rsidRDefault="00BD7367" w:rsidP="009F4C7A">
            <w:pPr>
              <w:jc w:val="center"/>
              <w:rPr>
                <w:sz w:val="20"/>
              </w:rPr>
            </w:pPr>
            <w:r w:rsidRPr="00780F43">
              <w:rPr>
                <w:sz w:val="20"/>
              </w:rPr>
              <w:t>2.21</w:t>
            </w:r>
          </w:p>
        </w:tc>
        <w:tc>
          <w:tcPr>
            <w:tcW w:w="1047" w:type="dxa"/>
            <w:noWrap/>
            <w:hideMark/>
          </w:tcPr>
          <w:p w14:paraId="71662960" w14:textId="77777777" w:rsidR="00BD7367" w:rsidRPr="00780F43" w:rsidRDefault="00BD7367" w:rsidP="009F4C7A">
            <w:pPr>
              <w:jc w:val="center"/>
              <w:rPr>
                <w:sz w:val="20"/>
              </w:rPr>
            </w:pPr>
            <w:r w:rsidRPr="00780F43">
              <w:rPr>
                <w:sz w:val="20"/>
              </w:rPr>
              <w:t>1.70</w:t>
            </w:r>
          </w:p>
        </w:tc>
        <w:tc>
          <w:tcPr>
            <w:tcW w:w="1210" w:type="dxa"/>
            <w:noWrap/>
            <w:hideMark/>
          </w:tcPr>
          <w:p w14:paraId="774E3BF0" w14:textId="77777777" w:rsidR="00BD7367" w:rsidRPr="00780F43" w:rsidRDefault="00BD7367" w:rsidP="009F4C7A">
            <w:pPr>
              <w:jc w:val="center"/>
              <w:rPr>
                <w:b/>
                <w:bCs/>
                <w:sz w:val="20"/>
              </w:rPr>
            </w:pPr>
            <w:r w:rsidRPr="00780F43">
              <w:rPr>
                <w:b/>
                <w:bCs/>
                <w:sz w:val="20"/>
              </w:rPr>
              <w:t>-22.92%</w:t>
            </w:r>
          </w:p>
        </w:tc>
      </w:tr>
      <w:tr w:rsidR="00BD7367" w:rsidRPr="00780F43" w14:paraId="1FC43652" w14:textId="77777777" w:rsidTr="009F4C7A">
        <w:trPr>
          <w:trHeight w:val="186"/>
        </w:trPr>
        <w:tc>
          <w:tcPr>
            <w:tcW w:w="982" w:type="dxa"/>
            <w:noWrap/>
            <w:hideMark/>
          </w:tcPr>
          <w:p w14:paraId="2FE1C63D" w14:textId="77777777" w:rsidR="00BD7367" w:rsidRPr="00780F43" w:rsidRDefault="00BD7367" w:rsidP="009F4C7A">
            <w:pPr>
              <w:rPr>
                <w:sz w:val="20"/>
              </w:rPr>
            </w:pPr>
            <w:r w:rsidRPr="00780F43">
              <w:rPr>
                <w:sz w:val="20"/>
              </w:rPr>
              <w:t> </w:t>
            </w:r>
          </w:p>
        </w:tc>
        <w:tc>
          <w:tcPr>
            <w:tcW w:w="1675" w:type="dxa"/>
            <w:noWrap/>
            <w:hideMark/>
          </w:tcPr>
          <w:p w14:paraId="037ECCE8" w14:textId="77777777" w:rsidR="00BD7367" w:rsidRPr="00780F43" w:rsidRDefault="00BD7367" w:rsidP="009F4C7A">
            <w:pPr>
              <w:rPr>
                <w:sz w:val="20"/>
              </w:rPr>
            </w:pPr>
            <w:r w:rsidRPr="00780F43">
              <w:rPr>
                <w:sz w:val="20"/>
              </w:rPr>
              <w:t>FGC_SEI_I1C1</w:t>
            </w:r>
          </w:p>
        </w:tc>
        <w:tc>
          <w:tcPr>
            <w:tcW w:w="1091" w:type="dxa"/>
            <w:noWrap/>
            <w:hideMark/>
          </w:tcPr>
          <w:p w14:paraId="3287A358" w14:textId="77777777" w:rsidR="00BD7367" w:rsidRPr="00780F43" w:rsidRDefault="00BD7367" w:rsidP="009F4C7A">
            <w:pPr>
              <w:jc w:val="center"/>
              <w:rPr>
                <w:sz w:val="20"/>
              </w:rPr>
            </w:pPr>
            <w:r w:rsidRPr="00780F43">
              <w:rPr>
                <w:sz w:val="20"/>
              </w:rPr>
              <w:t>6.86</w:t>
            </w:r>
          </w:p>
        </w:tc>
        <w:tc>
          <w:tcPr>
            <w:tcW w:w="1047" w:type="dxa"/>
            <w:noWrap/>
            <w:hideMark/>
          </w:tcPr>
          <w:p w14:paraId="18923040" w14:textId="77777777" w:rsidR="00BD7367" w:rsidRPr="00780F43" w:rsidRDefault="00BD7367" w:rsidP="009F4C7A">
            <w:pPr>
              <w:jc w:val="center"/>
              <w:rPr>
                <w:sz w:val="20"/>
              </w:rPr>
            </w:pPr>
            <w:r w:rsidRPr="00780F43">
              <w:rPr>
                <w:sz w:val="20"/>
              </w:rPr>
              <w:t>5.47</w:t>
            </w:r>
          </w:p>
        </w:tc>
        <w:tc>
          <w:tcPr>
            <w:tcW w:w="1210" w:type="dxa"/>
            <w:noWrap/>
            <w:hideMark/>
          </w:tcPr>
          <w:p w14:paraId="3B51D374" w14:textId="77777777" w:rsidR="00BD7367" w:rsidRPr="00780F43" w:rsidRDefault="00BD7367" w:rsidP="009F4C7A">
            <w:pPr>
              <w:jc w:val="center"/>
              <w:rPr>
                <w:b/>
                <w:bCs/>
                <w:sz w:val="20"/>
              </w:rPr>
            </w:pPr>
            <w:r w:rsidRPr="00780F43">
              <w:rPr>
                <w:b/>
                <w:bCs/>
                <w:sz w:val="20"/>
              </w:rPr>
              <w:t>-20.25%</w:t>
            </w:r>
          </w:p>
        </w:tc>
        <w:tc>
          <w:tcPr>
            <w:tcW w:w="1091" w:type="dxa"/>
            <w:noWrap/>
            <w:hideMark/>
          </w:tcPr>
          <w:p w14:paraId="4D29D890" w14:textId="77777777" w:rsidR="00BD7367" w:rsidRPr="00780F43" w:rsidRDefault="00BD7367" w:rsidP="009F4C7A">
            <w:pPr>
              <w:jc w:val="center"/>
              <w:rPr>
                <w:sz w:val="20"/>
              </w:rPr>
            </w:pPr>
            <w:r w:rsidRPr="00780F43">
              <w:rPr>
                <w:sz w:val="20"/>
              </w:rPr>
              <w:t>2.31</w:t>
            </w:r>
          </w:p>
        </w:tc>
        <w:tc>
          <w:tcPr>
            <w:tcW w:w="1047" w:type="dxa"/>
            <w:noWrap/>
            <w:hideMark/>
          </w:tcPr>
          <w:p w14:paraId="5965FAD5" w14:textId="77777777" w:rsidR="00BD7367" w:rsidRPr="00780F43" w:rsidRDefault="00BD7367" w:rsidP="009F4C7A">
            <w:pPr>
              <w:jc w:val="center"/>
              <w:rPr>
                <w:sz w:val="20"/>
              </w:rPr>
            </w:pPr>
            <w:r w:rsidRPr="00780F43">
              <w:rPr>
                <w:sz w:val="20"/>
              </w:rPr>
              <w:t>1.78</w:t>
            </w:r>
          </w:p>
        </w:tc>
        <w:tc>
          <w:tcPr>
            <w:tcW w:w="1210" w:type="dxa"/>
            <w:noWrap/>
            <w:hideMark/>
          </w:tcPr>
          <w:p w14:paraId="38549426" w14:textId="77777777" w:rsidR="00BD7367" w:rsidRPr="00780F43" w:rsidRDefault="00BD7367" w:rsidP="009F4C7A">
            <w:pPr>
              <w:jc w:val="center"/>
              <w:rPr>
                <w:b/>
                <w:bCs/>
                <w:sz w:val="20"/>
              </w:rPr>
            </w:pPr>
            <w:r w:rsidRPr="00780F43">
              <w:rPr>
                <w:b/>
                <w:bCs/>
                <w:sz w:val="20"/>
              </w:rPr>
              <w:t>-22.92%</w:t>
            </w:r>
          </w:p>
        </w:tc>
      </w:tr>
      <w:tr w:rsidR="00BD7367" w:rsidRPr="00780F43" w14:paraId="4CE6378E" w14:textId="77777777" w:rsidTr="009F4C7A">
        <w:trPr>
          <w:trHeight w:val="186"/>
        </w:trPr>
        <w:tc>
          <w:tcPr>
            <w:tcW w:w="982" w:type="dxa"/>
            <w:noWrap/>
            <w:hideMark/>
          </w:tcPr>
          <w:p w14:paraId="4564AA53" w14:textId="77777777" w:rsidR="00BD7367" w:rsidRPr="00780F43" w:rsidRDefault="00BD7367" w:rsidP="009F4C7A">
            <w:pPr>
              <w:rPr>
                <w:b/>
                <w:bCs/>
                <w:sz w:val="20"/>
              </w:rPr>
            </w:pPr>
            <w:r w:rsidRPr="00780F43">
              <w:rPr>
                <w:b/>
                <w:bCs/>
                <w:sz w:val="20"/>
              </w:rPr>
              <w:t> </w:t>
            </w:r>
          </w:p>
        </w:tc>
        <w:tc>
          <w:tcPr>
            <w:tcW w:w="1675" w:type="dxa"/>
            <w:noWrap/>
            <w:hideMark/>
          </w:tcPr>
          <w:p w14:paraId="41E71761" w14:textId="77777777" w:rsidR="00BD7367" w:rsidRPr="00780F43" w:rsidRDefault="00BD7367" w:rsidP="009F4C7A">
            <w:pPr>
              <w:rPr>
                <w:b/>
                <w:bCs/>
                <w:sz w:val="20"/>
              </w:rPr>
            </w:pPr>
            <w:r w:rsidRPr="00780F43">
              <w:rPr>
                <w:b/>
                <w:bCs/>
                <w:sz w:val="20"/>
              </w:rPr>
              <w:t>Average</w:t>
            </w:r>
          </w:p>
        </w:tc>
        <w:tc>
          <w:tcPr>
            <w:tcW w:w="1091" w:type="dxa"/>
            <w:noWrap/>
            <w:hideMark/>
          </w:tcPr>
          <w:p w14:paraId="5978CD49" w14:textId="77777777" w:rsidR="00BD7367" w:rsidRPr="00780F43" w:rsidRDefault="00BD7367" w:rsidP="009F4C7A">
            <w:pPr>
              <w:jc w:val="center"/>
              <w:rPr>
                <w:sz w:val="20"/>
              </w:rPr>
            </w:pPr>
            <w:r w:rsidRPr="00780F43">
              <w:rPr>
                <w:sz w:val="20"/>
              </w:rPr>
              <w:t>7.62</w:t>
            </w:r>
          </w:p>
        </w:tc>
        <w:tc>
          <w:tcPr>
            <w:tcW w:w="1047" w:type="dxa"/>
            <w:noWrap/>
            <w:hideMark/>
          </w:tcPr>
          <w:p w14:paraId="0A685CB0" w14:textId="77777777" w:rsidR="00BD7367" w:rsidRPr="00780F43" w:rsidRDefault="00BD7367" w:rsidP="009F4C7A">
            <w:pPr>
              <w:jc w:val="center"/>
              <w:rPr>
                <w:sz w:val="20"/>
              </w:rPr>
            </w:pPr>
            <w:r w:rsidRPr="00780F43">
              <w:rPr>
                <w:sz w:val="20"/>
              </w:rPr>
              <w:t>6.07</w:t>
            </w:r>
          </w:p>
        </w:tc>
        <w:tc>
          <w:tcPr>
            <w:tcW w:w="1210" w:type="dxa"/>
            <w:noWrap/>
            <w:hideMark/>
          </w:tcPr>
          <w:p w14:paraId="60B88661" w14:textId="77777777" w:rsidR="00BD7367" w:rsidRPr="00780F43" w:rsidRDefault="00BD7367" w:rsidP="009F4C7A">
            <w:pPr>
              <w:jc w:val="center"/>
              <w:rPr>
                <w:b/>
                <w:bCs/>
                <w:sz w:val="20"/>
              </w:rPr>
            </w:pPr>
            <w:r w:rsidRPr="00780F43">
              <w:rPr>
                <w:b/>
                <w:bCs/>
                <w:sz w:val="20"/>
              </w:rPr>
              <w:t>-20.32%</w:t>
            </w:r>
          </w:p>
        </w:tc>
        <w:tc>
          <w:tcPr>
            <w:tcW w:w="1091" w:type="dxa"/>
            <w:noWrap/>
            <w:hideMark/>
          </w:tcPr>
          <w:p w14:paraId="22082B28" w14:textId="77777777" w:rsidR="00BD7367" w:rsidRPr="00780F43" w:rsidRDefault="00BD7367" w:rsidP="009F4C7A">
            <w:pPr>
              <w:jc w:val="center"/>
              <w:rPr>
                <w:sz w:val="20"/>
              </w:rPr>
            </w:pPr>
            <w:r w:rsidRPr="00780F43">
              <w:rPr>
                <w:sz w:val="20"/>
              </w:rPr>
              <w:t>2.60</w:t>
            </w:r>
          </w:p>
        </w:tc>
        <w:tc>
          <w:tcPr>
            <w:tcW w:w="1047" w:type="dxa"/>
            <w:noWrap/>
            <w:hideMark/>
          </w:tcPr>
          <w:p w14:paraId="2E6C50EF" w14:textId="77777777" w:rsidR="00BD7367" w:rsidRPr="00780F43" w:rsidRDefault="00BD7367" w:rsidP="009F4C7A">
            <w:pPr>
              <w:jc w:val="center"/>
              <w:rPr>
                <w:sz w:val="20"/>
              </w:rPr>
            </w:pPr>
            <w:r w:rsidRPr="00780F43">
              <w:rPr>
                <w:sz w:val="20"/>
              </w:rPr>
              <w:t>2.01</w:t>
            </w:r>
          </w:p>
        </w:tc>
        <w:tc>
          <w:tcPr>
            <w:tcW w:w="1210" w:type="dxa"/>
            <w:noWrap/>
            <w:hideMark/>
          </w:tcPr>
          <w:p w14:paraId="0C69AB88" w14:textId="77777777" w:rsidR="00BD7367" w:rsidRPr="00780F43" w:rsidRDefault="00BD7367" w:rsidP="009F4C7A">
            <w:pPr>
              <w:jc w:val="center"/>
              <w:rPr>
                <w:b/>
                <w:bCs/>
                <w:sz w:val="20"/>
              </w:rPr>
            </w:pPr>
            <w:r w:rsidRPr="00780F43">
              <w:rPr>
                <w:b/>
                <w:bCs/>
                <w:sz w:val="20"/>
              </w:rPr>
              <w:t>-22.54%</w:t>
            </w:r>
          </w:p>
        </w:tc>
      </w:tr>
      <w:tr w:rsidR="00BD7367" w:rsidRPr="00780F43" w14:paraId="3C9BFD53" w14:textId="77777777" w:rsidTr="009F4C7A">
        <w:trPr>
          <w:trHeight w:val="186"/>
        </w:trPr>
        <w:tc>
          <w:tcPr>
            <w:tcW w:w="982" w:type="dxa"/>
            <w:noWrap/>
            <w:hideMark/>
          </w:tcPr>
          <w:p w14:paraId="36EE1070" w14:textId="77777777" w:rsidR="00BD7367" w:rsidRPr="00780F43" w:rsidRDefault="00BD7367" w:rsidP="009F4C7A">
            <w:pPr>
              <w:rPr>
                <w:b/>
                <w:bCs/>
                <w:sz w:val="20"/>
              </w:rPr>
            </w:pPr>
          </w:p>
        </w:tc>
        <w:tc>
          <w:tcPr>
            <w:tcW w:w="1675" w:type="dxa"/>
            <w:noWrap/>
            <w:hideMark/>
          </w:tcPr>
          <w:p w14:paraId="65F967F6" w14:textId="77777777" w:rsidR="00BD7367" w:rsidRPr="00780F43" w:rsidRDefault="00BD7367" w:rsidP="009F4C7A">
            <w:pPr>
              <w:rPr>
                <w:sz w:val="20"/>
              </w:rPr>
            </w:pPr>
          </w:p>
        </w:tc>
        <w:tc>
          <w:tcPr>
            <w:tcW w:w="1091" w:type="dxa"/>
            <w:noWrap/>
            <w:hideMark/>
          </w:tcPr>
          <w:p w14:paraId="2C1628F4" w14:textId="77777777" w:rsidR="00BD7367" w:rsidRPr="00780F43" w:rsidRDefault="00BD7367" w:rsidP="009F4C7A">
            <w:pPr>
              <w:jc w:val="center"/>
              <w:rPr>
                <w:sz w:val="20"/>
              </w:rPr>
            </w:pPr>
          </w:p>
        </w:tc>
        <w:tc>
          <w:tcPr>
            <w:tcW w:w="1047" w:type="dxa"/>
            <w:noWrap/>
            <w:hideMark/>
          </w:tcPr>
          <w:p w14:paraId="692DD149" w14:textId="77777777" w:rsidR="00BD7367" w:rsidRPr="00780F43" w:rsidRDefault="00BD7367" w:rsidP="009F4C7A">
            <w:pPr>
              <w:jc w:val="center"/>
              <w:rPr>
                <w:sz w:val="20"/>
              </w:rPr>
            </w:pPr>
          </w:p>
        </w:tc>
        <w:tc>
          <w:tcPr>
            <w:tcW w:w="1210" w:type="dxa"/>
            <w:noWrap/>
            <w:hideMark/>
          </w:tcPr>
          <w:p w14:paraId="1DC2C3A6" w14:textId="77777777" w:rsidR="00BD7367" w:rsidRPr="00780F43" w:rsidRDefault="00BD7367" w:rsidP="009F4C7A">
            <w:pPr>
              <w:jc w:val="center"/>
              <w:rPr>
                <w:sz w:val="20"/>
              </w:rPr>
            </w:pPr>
          </w:p>
        </w:tc>
        <w:tc>
          <w:tcPr>
            <w:tcW w:w="1091" w:type="dxa"/>
            <w:noWrap/>
            <w:hideMark/>
          </w:tcPr>
          <w:p w14:paraId="53D880E2" w14:textId="77777777" w:rsidR="00BD7367" w:rsidRPr="00780F43" w:rsidRDefault="00BD7367" w:rsidP="009F4C7A">
            <w:pPr>
              <w:jc w:val="center"/>
              <w:rPr>
                <w:sz w:val="20"/>
              </w:rPr>
            </w:pPr>
          </w:p>
        </w:tc>
        <w:tc>
          <w:tcPr>
            <w:tcW w:w="1047" w:type="dxa"/>
            <w:noWrap/>
            <w:hideMark/>
          </w:tcPr>
          <w:p w14:paraId="33D5462E" w14:textId="77777777" w:rsidR="00BD7367" w:rsidRPr="00780F43" w:rsidRDefault="00BD7367" w:rsidP="009F4C7A">
            <w:pPr>
              <w:jc w:val="center"/>
              <w:rPr>
                <w:sz w:val="20"/>
              </w:rPr>
            </w:pPr>
          </w:p>
        </w:tc>
        <w:tc>
          <w:tcPr>
            <w:tcW w:w="1210" w:type="dxa"/>
            <w:noWrap/>
            <w:hideMark/>
          </w:tcPr>
          <w:p w14:paraId="17F211A7" w14:textId="77777777" w:rsidR="00BD7367" w:rsidRPr="00780F43" w:rsidRDefault="00BD7367" w:rsidP="009F4C7A">
            <w:pPr>
              <w:jc w:val="center"/>
              <w:rPr>
                <w:sz w:val="20"/>
              </w:rPr>
            </w:pPr>
          </w:p>
        </w:tc>
      </w:tr>
      <w:tr w:rsidR="00BD7367" w:rsidRPr="00780F43" w14:paraId="2DD37A91" w14:textId="77777777" w:rsidTr="009F4C7A">
        <w:trPr>
          <w:trHeight w:val="186"/>
        </w:trPr>
        <w:tc>
          <w:tcPr>
            <w:tcW w:w="982" w:type="dxa"/>
            <w:noWrap/>
            <w:hideMark/>
          </w:tcPr>
          <w:p w14:paraId="475221D5" w14:textId="77777777" w:rsidR="00BD7367" w:rsidRPr="00780F43" w:rsidRDefault="00BD7367" w:rsidP="009F4C7A">
            <w:pPr>
              <w:rPr>
                <w:b/>
                <w:bCs/>
                <w:sz w:val="20"/>
              </w:rPr>
            </w:pPr>
            <w:r w:rsidRPr="00780F43">
              <w:rPr>
                <w:b/>
                <w:bCs/>
                <w:sz w:val="20"/>
              </w:rPr>
              <w:t> </w:t>
            </w:r>
          </w:p>
        </w:tc>
        <w:tc>
          <w:tcPr>
            <w:tcW w:w="1675" w:type="dxa"/>
            <w:noWrap/>
            <w:hideMark/>
          </w:tcPr>
          <w:p w14:paraId="34E8C990" w14:textId="77777777" w:rsidR="00BD7367" w:rsidRPr="00780F43" w:rsidRDefault="00BD7367" w:rsidP="009F4C7A">
            <w:pPr>
              <w:rPr>
                <w:b/>
                <w:bCs/>
                <w:sz w:val="20"/>
              </w:rPr>
            </w:pPr>
            <w:r w:rsidRPr="00780F43">
              <w:rPr>
                <w:b/>
                <w:bCs/>
                <w:sz w:val="20"/>
              </w:rPr>
              <w:t> </w:t>
            </w:r>
          </w:p>
        </w:tc>
        <w:tc>
          <w:tcPr>
            <w:tcW w:w="3348" w:type="dxa"/>
            <w:gridSpan w:val="3"/>
            <w:noWrap/>
            <w:hideMark/>
          </w:tcPr>
          <w:p w14:paraId="61896357" w14:textId="77777777" w:rsidR="00BD7367" w:rsidRPr="00780F43" w:rsidRDefault="00BD7367" w:rsidP="009F4C7A">
            <w:pPr>
              <w:jc w:val="center"/>
              <w:rPr>
                <w:sz w:val="20"/>
              </w:rPr>
            </w:pPr>
            <w:r w:rsidRPr="00780F43">
              <w:rPr>
                <w:sz w:val="20"/>
              </w:rPr>
              <w:t>SIMD_OFF</w:t>
            </w:r>
          </w:p>
        </w:tc>
        <w:tc>
          <w:tcPr>
            <w:tcW w:w="3348" w:type="dxa"/>
            <w:gridSpan w:val="3"/>
            <w:noWrap/>
            <w:hideMark/>
          </w:tcPr>
          <w:p w14:paraId="6EB4EC20" w14:textId="77777777" w:rsidR="00BD7367" w:rsidRPr="00780F43" w:rsidRDefault="00BD7367" w:rsidP="009F4C7A">
            <w:pPr>
              <w:jc w:val="center"/>
              <w:rPr>
                <w:sz w:val="20"/>
              </w:rPr>
            </w:pPr>
            <w:r w:rsidRPr="00780F43">
              <w:rPr>
                <w:sz w:val="20"/>
              </w:rPr>
              <w:t>SIMD_ON</w:t>
            </w:r>
          </w:p>
        </w:tc>
      </w:tr>
      <w:tr w:rsidR="00BD7367" w:rsidRPr="00780F43" w14:paraId="75EDD282" w14:textId="77777777" w:rsidTr="009F4C7A">
        <w:trPr>
          <w:trHeight w:val="186"/>
        </w:trPr>
        <w:tc>
          <w:tcPr>
            <w:tcW w:w="982" w:type="dxa"/>
            <w:noWrap/>
            <w:hideMark/>
          </w:tcPr>
          <w:p w14:paraId="2511D8BB" w14:textId="77777777" w:rsidR="00BD7367" w:rsidRPr="00780F43" w:rsidRDefault="00BD7367" w:rsidP="009F4C7A">
            <w:pPr>
              <w:rPr>
                <w:sz w:val="20"/>
              </w:rPr>
            </w:pPr>
            <w:r w:rsidRPr="00780F43">
              <w:rPr>
                <w:sz w:val="20"/>
              </w:rPr>
              <w:t>Content</w:t>
            </w:r>
          </w:p>
        </w:tc>
        <w:tc>
          <w:tcPr>
            <w:tcW w:w="1675" w:type="dxa"/>
            <w:noWrap/>
            <w:hideMark/>
          </w:tcPr>
          <w:p w14:paraId="38B43F6C" w14:textId="77777777" w:rsidR="00BD7367" w:rsidRPr="00780F43" w:rsidRDefault="00BD7367" w:rsidP="009F4C7A">
            <w:pPr>
              <w:rPr>
                <w:sz w:val="20"/>
              </w:rPr>
            </w:pPr>
            <w:r w:rsidRPr="00780F43">
              <w:rPr>
                <w:sz w:val="20"/>
              </w:rPr>
              <w:t>Configure</w:t>
            </w:r>
          </w:p>
        </w:tc>
        <w:tc>
          <w:tcPr>
            <w:tcW w:w="1091" w:type="dxa"/>
            <w:noWrap/>
            <w:hideMark/>
          </w:tcPr>
          <w:p w14:paraId="75F1E2A1" w14:textId="77777777" w:rsidR="00BD7367" w:rsidRPr="00780F43" w:rsidRDefault="00BD7367" w:rsidP="009F4C7A">
            <w:pPr>
              <w:jc w:val="center"/>
              <w:rPr>
                <w:sz w:val="20"/>
              </w:rPr>
            </w:pPr>
            <w:r w:rsidRPr="00780F43">
              <w:rPr>
                <w:sz w:val="20"/>
              </w:rPr>
              <w:t>CEAnc FT (sec)</w:t>
            </w:r>
          </w:p>
        </w:tc>
        <w:tc>
          <w:tcPr>
            <w:tcW w:w="1047" w:type="dxa"/>
            <w:noWrap/>
            <w:hideMark/>
          </w:tcPr>
          <w:p w14:paraId="5B9036DE" w14:textId="77777777" w:rsidR="00BD7367" w:rsidRPr="00780F43" w:rsidRDefault="00BD7367" w:rsidP="009F4C7A">
            <w:pPr>
              <w:jc w:val="center"/>
              <w:rPr>
                <w:sz w:val="20"/>
              </w:rPr>
            </w:pPr>
            <w:r w:rsidRPr="00780F43">
              <w:rPr>
                <w:sz w:val="20"/>
              </w:rPr>
              <w:t>CE2.1 FT (sec)</w:t>
            </w:r>
          </w:p>
        </w:tc>
        <w:tc>
          <w:tcPr>
            <w:tcW w:w="1210" w:type="dxa"/>
            <w:noWrap/>
            <w:hideMark/>
          </w:tcPr>
          <w:p w14:paraId="4695D091" w14:textId="77777777" w:rsidR="00BD7367" w:rsidRPr="00780F43" w:rsidRDefault="00BD7367" w:rsidP="009F4C7A">
            <w:pPr>
              <w:jc w:val="center"/>
              <w:rPr>
                <w:b/>
                <w:bCs/>
                <w:sz w:val="20"/>
              </w:rPr>
            </w:pPr>
            <w:r>
              <w:rPr>
                <w:b/>
                <w:bCs/>
                <w:sz w:val="20"/>
              </w:rPr>
              <w:t>Reduction in FGS processing time</w:t>
            </w:r>
            <w:r w:rsidRPr="00780F43">
              <w:rPr>
                <w:b/>
                <w:bCs/>
                <w:sz w:val="20"/>
              </w:rPr>
              <w:t xml:space="preserve"> (%)</w:t>
            </w:r>
          </w:p>
        </w:tc>
        <w:tc>
          <w:tcPr>
            <w:tcW w:w="1091" w:type="dxa"/>
            <w:noWrap/>
            <w:hideMark/>
          </w:tcPr>
          <w:p w14:paraId="7C6F366B" w14:textId="77777777" w:rsidR="00BD7367" w:rsidRPr="00780F43" w:rsidRDefault="00BD7367" w:rsidP="009F4C7A">
            <w:pPr>
              <w:jc w:val="center"/>
              <w:rPr>
                <w:sz w:val="20"/>
              </w:rPr>
            </w:pPr>
            <w:r w:rsidRPr="00780F43">
              <w:rPr>
                <w:sz w:val="20"/>
              </w:rPr>
              <w:t>CEAnc FT (sec)</w:t>
            </w:r>
          </w:p>
        </w:tc>
        <w:tc>
          <w:tcPr>
            <w:tcW w:w="1047" w:type="dxa"/>
            <w:noWrap/>
            <w:hideMark/>
          </w:tcPr>
          <w:p w14:paraId="5187AEB7" w14:textId="77777777" w:rsidR="00BD7367" w:rsidRPr="00780F43" w:rsidRDefault="00BD7367" w:rsidP="009F4C7A">
            <w:pPr>
              <w:jc w:val="center"/>
              <w:rPr>
                <w:sz w:val="20"/>
              </w:rPr>
            </w:pPr>
            <w:r w:rsidRPr="00780F43">
              <w:rPr>
                <w:sz w:val="20"/>
              </w:rPr>
              <w:t>CE2.1 FT (sec)</w:t>
            </w:r>
          </w:p>
        </w:tc>
        <w:tc>
          <w:tcPr>
            <w:tcW w:w="1210" w:type="dxa"/>
            <w:noWrap/>
            <w:hideMark/>
          </w:tcPr>
          <w:p w14:paraId="5D468875" w14:textId="77777777" w:rsidR="00BD7367" w:rsidRPr="00780F43" w:rsidRDefault="00BD7367" w:rsidP="009F4C7A">
            <w:pPr>
              <w:jc w:val="center"/>
              <w:rPr>
                <w:b/>
                <w:bCs/>
                <w:sz w:val="20"/>
              </w:rPr>
            </w:pPr>
            <w:r>
              <w:rPr>
                <w:b/>
                <w:bCs/>
                <w:sz w:val="20"/>
              </w:rPr>
              <w:t>Reduction in FGS processing time</w:t>
            </w:r>
            <w:r w:rsidRPr="00780F43">
              <w:rPr>
                <w:b/>
                <w:bCs/>
                <w:sz w:val="20"/>
              </w:rPr>
              <w:t xml:space="preserve"> (%)</w:t>
            </w:r>
          </w:p>
        </w:tc>
      </w:tr>
      <w:tr w:rsidR="00BD7367" w:rsidRPr="00780F43" w14:paraId="0ECC1E64" w14:textId="77777777" w:rsidTr="009F4C7A">
        <w:trPr>
          <w:trHeight w:val="181"/>
        </w:trPr>
        <w:tc>
          <w:tcPr>
            <w:tcW w:w="982" w:type="dxa"/>
            <w:noWrap/>
            <w:hideMark/>
          </w:tcPr>
          <w:p w14:paraId="3FB1B58B" w14:textId="77777777" w:rsidR="00BD7367" w:rsidRPr="00780F43" w:rsidRDefault="00BD7367" w:rsidP="009F4C7A">
            <w:pPr>
              <w:rPr>
                <w:sz w:val="20"/>
              </w:rPr>
            </w:pPr>
            <w:r w:rsidRPr="00780F43">
              <w:rPr>
                <w:sz w:val="20"/>
              </w:rPr>
              <w:t>CTC8K</w:t>
            </w:r>
          </w:p>
        </w:tc>
        <w:tc>
          <w:tcPr>
            <w:tcW w:w="1675" w:type="dxa"/>
            <w:noWrap/>
            <w:hideMark/>
          </w:tcPr>
          <w:p w14:paraId="1F8E7A21" w14:textId="77777777" w:rsidR="00BD7367" w:rsidRPr="00780F43" w:rsidRDefault="00BD7367" w:rsidP="009F4C7A">
            <w:pPr>
              <w:rPr>
                <w:sz w:val="20"/>
              </w:rPr>
            </w:pPr>
            <w:r w:rsidRPr="00780F43">
              <w:rPr>
                <w:sz w:val="20"/>
              </w:rPr>
              <w:t>FGC_SEI_I10C3</w:t>
            </w:r>
          </w:p>
        </w:tc>
        <w:tc>
          <w:tcPr>
            <w:tcW w:w="1091" w:type="dxa"/>
            <w:noWrap/>
            <w:hideMark/>
          </w:tcPr>
          <w:p w14:paraId="37EFF54B" w14:textId="77777777" w:rsidR="00BD7367" w:rsidRPr="00780F43" w:rsidRDefault="00BD7367" w:rsidP="009F4C7A">
            <w:pPr>
              <w:jc w:val="center"/>
              <w:rPr>
                <w:sz w:val="20"/>
              </w:rPr>
            </w:pPr>
            <w:r w:rsidRPr="00780F43">
              <w:rPr>
                <w:sz w:val="20"/>
              </w:rPr>
              <w:t>39.78</w:t>
            </w:r>
          </w:p>
        </w:tc>
        <w:tc>
          <w:tcPr>
            <w:tcW w:w="1047" w:type="dxa"/>
            <w:noWrap/>
            <w:hideMark/>
          </w:tcPr>
          <w:p w14:paraId="0BA205A8" w14:textId="77777777" w:rsidR="00BD7367" w:rsidRPr="00780F43" w:rsidRDefault="00BD7367" w:rsidP="009F4C7A">
            <w:pPr>
              <w:jc w:val="center"/>
              <w:rPr>
                <w:sz w:val="20"/>
              </w:rPr>
            </w:pPr>
            <w:r w:rsidRPr="00780F43">
              <w:rPr>
                <w:sz w:val="20"/>
              </w:rPr>
              <w:t>17.41</w:t>
            </w:r>
          </w:p>
        </w:tc>
        <w:tc>
          <w:tcPr>
            <w:tcW w:w="1210" w:type="dxa"/>
            <w:noWrap/>
            <w:hideMark/>
          </w:tcPr>
          <w:p w14:paraId="61BFB57A" w14:textId="77777777" w:rsidR="00BD7367" w:rsidRPr="00780F43" w:rsidRDefault="00BD7367" w:rsidP="009F4C7A">
            <w:pPr>
              <w:jc w:val="center"/>
              <w:rPr>
                <w:b/>
                <w:bCs/>
                <w:sz w:val="20"/>
              </w:rPr>
            </w:pPr>
            <w:r w:rsidRPr="00780F43">
              <w:rPr>
                <w:b/>
                <w:bCs/>
                <w:sz w:val="20"/>
              </w:rPr>
              <w:t>-56.25%</w:t>
            </w:r>
          </w:p>
        </w:tc>
        <w:tc>
          <w:tcPr>
            <w:tcW w:w="1091" w:type="dxa"/>
            <w:noWrap/>
            <w:hideMark/>
          </w:tcPr>
          <w:p w14:paraId="12A1F30C" w14:textId="77777777" w:rsidR="00BD7367" w:rsidRPr="00780F43" w:rsidRDefault="00BD7367" w:rsidP="009F4C7A">
            <w:pPr>
              <w:jc w:val="center"/>
              <w:rPr>
                <w:sz w:val="20"/>
              </w:rPr>
            </w:pPr>
            <w:r w:rsidRPr="00780F43">
              <w:rPr>
                <w:sz w:val="20"/>
              </w:rPr>
              <w:t>13.33</w:t>
            </w:r>
          </w:p>
        </w:tc>
        <w:tc>
          <w:tcPr>
            <w:tcW w:w="1047" w:type="dxa"/>
            <w:noWrap/>
            <w:hideMark/>
          </w:tcPr>
          <w:p w14:paraId="69F5D226" w14:textId="77777777" w:rsidR="00BD7367" w:rsidRPr="00780F43" w:rsidRDefault="00BD7367" w:rsidP="009F4C7A">
            <w:pPr>
              <w:jc w:val="center"/>
              <w:rPr>
                <w:sz w:val="20"/>
              </w:rPr>
            </w:pPr>
            <w:r w:rsidRPr="00780F43">
              <w:rPr>
                <w:sz w:val="20"/>
              </w:rPr>
              <w:t>7.47</w:t>
            </w:r>
          </w:p>
        </w:tc>
        <w:tc>
          <w:tcPr>
            <w:tcW w:w="1210" w:type="dxa"/>
            <w:noWrap/>
            <w:hideMark/>
          </w:tcPr>
          <w:p w14:paraId="168BDDE4" w14:textId="77777777" w:rsidR="00BD7367" w:rsidRPr="00780F43" w:rsidRDefault="00BD7367" w:rsidP="009F4C7A">
            <w:pPr>
              <w:jc w:val="center"/>
              <w:rPr>
                <w:b/>
                <w:bCs/>
                <w:sz w:val="20"/>
              </w:rPr>
            </w:pPr>
            <w:r w:rsidRPr="00780F43">
              <w:rPr>
                <w:b/>
                <w:bCs/>
                <w:sz w:val="20"/>
              </w:rPr>
              <w:t>-43.98%</w:t>
            </w:r>
          </w:p>
        </w:tc>
      </w:tr>
      <w:tr w:rsidR="00BD7367" w:rsidRPr="00780F43" w14:paraId="7CD1C92F" w14:textId="77777777" w:rsidTr="009F4C7A">
        <w:trPr>
          <w:trHeight w:val="181"/>
        </w:trPr>
        <w:tc>
          <w:tcPr>
            <w:tcW w:w="982" w:type="dxa"/>
            <w:noWrap/>
            <w:hideMark/>
          </w:tcPr>
          <w:p w14:paraId="47B69C66" w14:textId="77777777" w:rsidR="00BD7367" w:rsidRPr="00780F43" w:rsidRDefault="00BD7367" w:rsidP="009F4C7A">
            <w:pPr>
              <w:rPr>
                <w:sz w:val="20"/>
              </w:rPr>
            </w:pPr>
            <w:r w:rsidRPr="00780F43">
              <w:rPr>
                <w:sz w:val="20"/>
              </w:rPr>
              <w:t> </w:t>
            </w:r>
          </w:p>
        </w:tc>
        <w:tc>
          <w:tcPr>
            <w:tcW w:w="1675" w:type="dxa"/>
            <w:noWrap/>
            <w:hideMark/>
          </w:tcPr>
          <w:p w14:paraId="439AC621" w14:textId="77777777" w:rsidR="00BD7367" w:rsidRPr="00780F43" w:rsidRDefault="00BD7367" w:rsidP="009F4C7A">
            <w:pPr>
              <w:rPr>
                <w:sz w:val="20"/>
              </w:rPr>
            </w:pPr>
            <w:r w:rsidRPr="00780F43">
              <w:rPr>
                <w:sz w:val="20"/>
              </w:rPr>
              <w:t>FGC_SEI_I10C1</w:t>
            </w:r>
          </w:p>
        </w:tc>
        <w:tc>
          <w:tcPr>
            <w:tcW w:w="1091" w:type="dxa"/>
            <w:noWrap/>
            <w:hideMark/>
          </w:tcPr>
          <w:p w14:paraId="23AFA7FF" w14:textId="77777777" w:rsidR="00BD7367" w:rsidRPr="00780F43" w:rsidRDefault="00BD7367" w:rsidP="009F4C7A">
            <w:pPr>
              <w:jc w:val="center"/>
              <w:rPr>
                <w:sz w:val="20"/>
              </w:rPr>
            </w:pPr>
            <w:r w:rsidRPr="00780F43">
              <w:rPr>
                <w:sz w:val="20"/>
              </w:rPr>
              <w:t>25.83</w:t>
            </w:r>
          </w:p>
        </w:tc>
        <w:tc>
          <w:tcPr>
            <w:tcW w:w="1047" w:type="dxa"/>
            <w:noWrap/>
            <w:hideMark/>
          </w:tcPr>
          <w:p w14:paraId="24CCAA78" w14:textId="77777777" w:rsidR="00BD7367" w:rsidRPr="00780F43" w:rsidRDefault="00BD7367" w:rsidP="009F4C7A">
            <w:pPr>
              <w:jc w:val="center"/>
              <w:rPr>
                <w:sz w:val="20"/>
              </w:rPr>
            </w:pPr>
            <w:r w:rsidRPr="00780F43">
              <w:rPr>
                <w:sz w:val="20"/>
              </w:rPr>
              <w:t>12.88</w:t>
            </w:r>
          </w:p>
        </w:tc>
        <w:tc>
          <w:tcPr>
            <w:tcW w:w="1210" w:type="dxa"/>
            <w:noWrap/>
            <w:hideMark/>
          </w:tcPr>
          <w:p w14:paraId="5AB48659" w14:textId="77777777" w:rsidR="00BD7367" w:rsidRPr="00780F43" w:rsidRDefault="00BD7367" w:rsidP="009F4C7A">
            <w:pPr>
              <w:jc w:val="center"/>
              <w:rPr>
                <w:b/>
                <w:bCs/>
                <w:sz w:val="20"/>
              </w:rPr>
            </w:pPr>
            <w:r w:rsidRPr="00780F43">
              <w:rPr>
                <w:b/>
                <w:bCs/>
                <w:sz w:val="20"/>
              </w:rPr>
              <w:t>-50.14%</w:t>
            </w:r>
          </w:p>
        </w:tc>
        <w:tc>
          <w:tcPr>
            <w:tcW w:w="1091" w:type="dxa"/>
            <w:noWrap/>
            <w:hideMark/>
          </w:tcPr>
          <w:p w14:paraId="5A92EC7B" w14:textId="77777777" w:rsidR="00BD7367" w:rsidRPr="00780F43" w:rsidRDefault="00BD7367" w:rsidP="009F4C7A">
            <w:pPr>
              <w:jc w:val="center"/>
              <w:rPr>
                <w:sz w:val="20"/>
              </w:rPr>
            </w:pPr>
            <w:r w:rsidRPr="00780F43">
              <w:rPr>
                <w:sz w:val="20"/>
              </w:rPr>
              <w:t>8.61</w:t>
            </w:r>
          </w:p>
        </w:tc>
        <w:tc>
          <w:tcPr>
            <w:tcW w:w="1047" w:type="dxa"/>
            <w:noWrap/>
            <w:hideMark/>
          </w:tcPr>
          <w:p w14:paraId="518716F4" w14:textId="77777777" w:rsidR="00BD7367" w:rsidRPr="00780F43" w:rsidRDefault="00BD7367" w:rsidP="009F4C7A">
            <w:pPr>
              <w:jc w:val="center"/>
              <w:rPr>
                <w:sz w:val="20"/>
              </w:rPr>
            </w:pPr>
            <w:r w:rsidRPr="00780F43">
              <w:rPr>
                <w:sz w:val="20"/>
              </w:rPr>
              <w:t>5.17</w:t>
            </w:r>
          </w:p>
        </w:tc>
        <w:tc>
          <w:tcPr>
            <w:tcW w:w="1210" w:type="dxa"/>
            <w:noWrap/>
            <w:hideMark/>
          </w:tcPr>
          <w:p w14:paraId="46887A8A" w14:textId="77777777" w:rsidR="00BD7367" w:rsidRPr="00780F43" w:rsidRDefault="00BD7367" w:rsidP="009F4C7A">
            <w:pPr>
              <w:jc w:val="center"/>
              <w:rPr>
                <w:b/>
                <w:bCs/>
                <w:sz w:val="20"/>
              </w:rPr>
            </w:pPr>
            <w:r w:rsidRPr="00780F43">
              <w:rPr>
                <w:b/>
                <w:bCs/>
                <w:sz w:val="20"/>
              </w:rPr>
              <w:t>-40.04%</w:t>
            </w:r>
          </w:p>
        </w:tc>
      </w:tr>
      <w:tr w:rsidR="00BD7367" w:rsidRPr="00780F43" w14:paraId="39410A9D" w14:textId="77777777" w:rsidTr="009F4C7A">
        <w:trPr>
          <w:trHeight w:val="186"/>
        </w:trPr>
        <w:tc>
          <w:tcPr>
            <w:tcW w:w="982" w:type="dxa"/>
            <w:noWrap/>
            <w:hideMark/>
          </w:tcPr>
          <w:p w14:paraId="1720141A" w14:textId="77777777" w:rsidR="00BD7367" w:rsidRPr="00780F43" w:rsidRDefault="00BD7367" w:rsidP="00890F71">
            <w:pPr>
              <w:widowControl w:val="0"/>
              <w:rPr>
                <w:sz w:val="20"/>
              </w:rPr>
            </w:pPr>
            <w:r w:rsidRPr="00780F43">
              <w:rPr>
                <w:sz w:val="20"/>
              </w:rPr>
              <w:t> </w:t>
            </w:r>
          </w:p>
        </w:tc>
        <w:tc>
          <w:tcPr>
            <w:tcW w:w="1675" w:type="dxa"/>
            <w:noWrap/>
            <w:hideMark/>
          </w:tcPr>
          <w:p w14:paraId="44AFDF05" w14:textId="77777777" w:rsidR="00BD7367" w:rsidRPr="00780F43" w:rsidRDefault="00BD7367" w:rsidP="00890F71">
            <w:pPr>
              <w:widowControl w:val="0"/>
              <w:rPr>
                <w:sz w:val="20"/>
              </w:rPr>
            </w:pPr>
            <w:r w:rsidRPr="00780F43">
              <w:rPr>
                <w:sz w:val="20"/>
              </w:rPr>
              <w:t>FGC_SEI_I1C1</w:t>
            </w:r>
          </w:p>
        </w:tc>
        <w:tc>
          <w:tcPr>
            <w:tcW w:w="1091" w:type="dxa"/>
            <w:noWrap/>
            <w:hideMark/>
          </w:tcPr>
          <w:p w14:paraId="2A0B97C9" w14:textId="77777777" w:rsidR="00BD7367" w:rsidRPr="00780F43" w:rsidRDefault="00BD7367" w:rsidP="00890F71">
            <w:pPr>
              <w:widowControl w:val="0"/>
              <w:jc w:val="center"/>
              <w:rPr>
                <w:sz w:val="20"/>
              </w:rPr>
            </w:pPr>
            <w:r w:rsidRPr="00780F43">
              <w:rPr>
                <w:sz w:val="20"/>
              </w:rPr>
              <w:t>27.39</w:t>
            </w:r>
          </w:p>
        </w:tc>
        <w:tc>
          <w:tcPr>
            <w:tcW w:w="1047" w:type="dxa"/>
            <w:noWrap/>
            <w:hideMark/>
          </w:tcPr>
          <w:p w14:paraId="19CAD31D" w14:textId="77777777" w:rsidR="00BD7367" w:rsidRPr="00780F43" w:rsidRDefault="00BD7367" w:rsidP="00890F71">
            <w:pPr>
              <w:widowControl w:val="0"/>
              <w:jc w:val="center"/>
              <w:rPr>
                <w:sz w:val="20"/>
              </w:rPr>
            </w:pPr>
            <w:r w:rsidRPr="00780F43">
              <w:rPr>
                <w:sz w:val="20"/>
              </w:rPr>
              <w:t>13.15</w:t>
            </w:r>
          </w:p>
        </w:tc>
        <w:tc>
          <w:tcPr>
            <w:tcW w:w="1210" w:type="dxa"/>
            <w:noWrap/>
            <w:hideMark/>
          </w:tcPr>
          <w:p w14:paraId="1511B1E4" w14:textId="77777777" w:rsidR="00BD7367" w:rsidRPr="00780F43" w:rsidRDefault="00BD7367" w:rsidP="00890F71">
            <w:pPr>
              <w:widowControl w:val="0"/>
              <w:jc w:val="center"/>
              <w:rPr>
                <w:b/>
                <w:bCs/>
                <w:sz w:val="20"/>
              </w:rPr>
            </w:pPr>
            <w:r w:rsidRPr="00780F43">
              <w:rPr>
                <w:b/>
                <w:bCs/>
                <w:sz w:val="20"/>
              </w:rPr>
              <w:t>-52.01%</w:t>
            </w:r>
          </w:p>
        </w:tc>
        <w:tc>
          <w:tcPr>
            <w:tcW w:w="1091" w:type="dxa"/>
            <w:noWrap/>
            <w:hideMark/>
          </w:tcPr>
          <w:p w14:paraId="62E22DB3" w14:textId="77777777" w:rsidR="00BD7367" w:rsidRPr="00780F43" w:rsidRDefault="00BD7367" w:rsidP="00890F71">
            <w:pPr>
              <w:widowControl w:val="0"/>
              <w:jc w:val="center"/>
              <w:rPr>
                <w:sz w:val="20"/>
              </w:rPr>
            </w:pPr>
            <w:r w:rsidRPr="00780F43">
              <w:rPr>
                <w:sz w:val="20"/>
              </w:rPr>
              <w:t>9.09</w:t>
            </w:r>
          </w:p>
        </w:tc>
        <w:tc>
          <w:tcPr>
            <w:tcW w:w="1047" w:type="dxa"/>
            <w:noWrap/>
            <w:hideMark/>
          </w:tcPr>
          <w:p w14:paraId="1A001CDF" w14:textId="77777777" w:rsidR="00BD7367" w:rsidRPr="00780F43" w:rsidRDefault="00BD7367" w:rsidP="00890F71">
            <w:pPr>
              <w:widowControl w:val="0"/>
              <w:jc w:val="center"/>
              <w:rPr>
                <w:sz w:val="20"/>
              </w:rPr>
            </w:pPr>
            <w:r w:rsidRPr="00780F43">
              <w:rPr>
                <w:sz w:val="20"/>
              </w:rPr>
              <w:t>5.14</w:t>
            </w:r>
          </w:p>
        </w:tc>
        <w:tc>
          <w:tcPr>
            <w:tcW w:w="1210" w:type="dxa"/>
            <w:noWrap/>
            <w:hideMark/>
          </w:tcPr>
          <w:p w14:paraId="11605F9F" w14:textId="77777777" w:rsidR="00BD7367" w:rsidRPr="00780F43" w:rsidRDefault="00BD7367" w:rsidP="00890F71">
            <w:pPr>
              <w:widowControl w:val="0"/>
              <w:jc w:val="center"/>
              <w:rPr>
                <w:b/>
                <w:bCs/>
                <w:sz w:val="20"/>
              </w:rPr>
            </w:pPr>
            <w:r w:rsidRPr="00780F43">
              <w:rPr>
                <w:b/>
                <w:bCs/>
                <w:sz w:val="20"/>
              </w:rPr>
              <w:t>-43.43%</w:t>
            </w:r>
          </w:p>
        </w:tc>
      </w:tr>
      <w:tr w:rsidR="00BD7367" w:rsidRPr="00780F43" w14:paraId="042E3E92" w14:textId="77777777" w:rsidTr="009F4C7A">
        <w:trPr>
          <w:trHeight w:val="186"/>
        </w:trPr>
        <w:tc>
          <w:tcPr>
            <w:tcW w:w="982" w:type="dxa"/>
            <w:noWrap/>
            <w:hideMark/>
          </w:tcPr>
          <w:p w14:paraId="0F40F730" w14:textId="77777777" w:rsidR="00BD7367" w:rsidRPr="00780F43" w:rsidRDefault="00BD7367" w:rsidP="00890F71">
            <w:pPr>
              <w:widowControl w:val="0"/>
              <w:rPr>
                <w:b/>
                <w:bCs/>
                <w:sz w:val="20"/>
              </w:rPr>
            </w:pPr>
            <w:r w:rsidRPr="00780F43">
              <w:rPr>
                <w:b/>
                <w:bCs/>
                <w:sz w:val="20"/>
              </w:rPr>
              <w:t> </w:t>
            </w:r>
          </w:p>
        </w:tc>
        <w:tc>
          <w:tcPr>
            <w:tcW w:w="1675" w:type="dxa"/>
            <w:noWrap/>
            <w:hideMark/>
          </w:tcPr>
          <w:p w14:paraId="4A57B139" w14:textId="77777777" w:rsidR="00BD7367" w:rsidRPr="00780F43" w:rsidRDefault="00BD7367" w:rsidP="00890F71">
            <w:pPr>
              <w:widowControl w:val="0"/>
              <w:rPr>
                <w:b/>
                <w:bCs/>
                <w:sz w:val="20"/>
              </w:rPr>
            </w:pPr>
            <w:r w:rsidRPr="00780F43">
              <w:rPr>
                <w:b/>
                <w:bCs/>
                <w:sz w:val="20"/>
              </w:rPr>
              <w:t>Average</w:t>
            </w:r>
          </w:p>
        </w:tc>
        <w:tc>
          <w:tcPr>
            <w:tcW w:w="1091" w:type="dxa"/>
            <w:noWrap/>
            <w:hideMark/>
          </w:tcPr>
          <w:p w14:paraId="2136A7CF" w14:textId="77777777" w:rsidR="00BD7367" w:rsidRPr="00780F43" w:rsidRDefault="00BD7367" w:rsidP="00890F71">
            <w:pPr>
              <w:widowControl w:val="0"/>
              <w:jc w:val="center"/>
              <w:rPr>
                <w:sz w:val="20"/>
              </w:rPr>
            </w:pPr>
            <w:r w:rsidRPr="00780F43">
              <w:rPr>
                <w:sz w:val="20"/>
              </w:rPr>
              <w:t>30.42</w:t>
            </w:r>
          </w:p>
        </w:tc>
        <w:tc>
          <w:tcPr>
            <w:tcW w:w="1047" w:type="dxa"/>
            <w:noWrap/>
            <w:hideMark/>
          </w:tcPr>
          <w:p w14:paraId="48D06A58" w14:textId="77777777" w:rsidR="00BD7367" w:rsidRPr="00780F43" w:rsidRDefault="00BD7367" w:rsidP="00890F71">
            <w:pPr>
              <w:widowControl w:val="0"/>
              <w:jc w:val="center"/>
              <w:rPr>
                <w:sz w:val="20"/>
              </w:rPr>
            </w:pPr>
            <w:r w:rsidRPr="00780F43">
              <w:rPr>
                <w:sz w:val="20"/>
              </w:rPr>
              <w:t>14.34</w:t>
            </w:r>
          </w:p>
        </w:tc>
        <w:tc>
          <w:tcPr>
            <w:tcW w:w="1210" w:type="dxa"/>
            <w:noWrap/>
            <w:hideMark/>
          </w:tcPr>
          <w:p w14:paraId="7E8C8A02" w14:textId="77777777" w:rsidR="00BD7367" w:rsidRPr="00780F43" w:rsidRDefault="00BD7367" w:rsidP="00890F71">
            <w:pPr>
              <w:widowControl w:val="0"/>
              <w:jc w:val="center"/>
              <w:rPr>
                <w:b/>
                <w:bCs/>
                <w:sz w:val="20"/>
              </w:rPr>
            </w:pPr>
            <w:r w:rsidRPr="00780F43">
              <w:rPr>
                <w:b/>
                <w:bCs/>
                <w:sz w:val="20"/>
              </w:rPr>
              <w:t>-52.87%</w:t>
            </w:r>
          </w:p>
        </w:tc>
        <w:tc>
          <w:tcPr>
            <w:tcW w:w="1091" w:type="dxa"/>
            <w:noWrap/>
            <w:hideMark/>
          </w:tcPr>
          <w:p w14:paraId="709758F9" w14:textId="77777777" w:rsidR="00BD7367" w:rsidRPr="00780F43" w:rsidRDefault="00BD7367" w:rsidP="00890F71">
            <w:pPr>
              <w:widowControl w:val="0"/>
              <w:jc w:val="center"/>
              <w:rPr>
                <w:sz w:val="20"/>
              </w:rPr>
            </w:pPr>
            <w:r w:rsidRPr="00780F43">
              <w:rPr>
                <w:sz w:val="20"/>
              </w:rPr>
              <w:t>10.14</w:t>
            </w:r>
          </w:p>
        </w:tc>
        <w:tc>
          <w:tcPr>
            <w:tcW w:w="1047" w:type="dxa"/>
            <w:noWrap/>
            <w:hideMark/>
          </w:tcPr>
          <w:p w14:paraId="793D382C" w14:textId="77777777" w:rsidR="00BD7367" w:rsidRPr="00780F43" w:rsidRDefault="00BD7367" w:rsidP="00890F71">
            <w:pPr>
              <w:widowControl w:val="0"/>
              <w:jc w:val="center"/>
              <w:rPr>
                <w:sz w:val="20"/>
              </w:rPr>
            </w:pPr>
            <w:r w:rsidRPr="00780F43">
              <w:rPr>
                <w:sz w:val="20"/>
              </w:rPr>
              <w:t>5.83</w:t>
            </w:r>
          </w:p>
        </w:tc>
        <w:tc>
          <w:tcPr>
            <w:tcW w:w="1210" w:type="dxa"/>
            <w:noWrap/>
            <w:hideMark/>
          </w:tcPr>
          <w:p w14:paraId="3CA0E998" w14:textId="77777777" w:rsidR="00BD7367" w:rsidRPr="00780F43" w:rsidRDefault="00BD7367" w:rsidP="00890F71">
            <w:pPr>
              <w:widowControl w:val="0"/>
              <w:jc w:val="center"/>
              <w:rPr>
                <w:b/>
                <w:bCs/>
                <w:sz w:val="20"/>
              </w:rPr>
            </w:pPr>
            <w:r w:rsidRPr="00780F43">
              <w:rPr>
                <w:b/>
                <w:bCs/>
                <w:sz w:val="20"/>
              </w:rPr>
              <w:t>-42.51%</w:t>
            </w:r>
          </w:p>
        </w:tc>
      </w:tr>
    </w:tbl>
    <w:p w14:paraId="7D230C0D" w14:textId="3C37CF4D" w:rsidR="00BD7367" w:rsidRPr="001055EF" w:rsidRDefault="00BD7367" w:rsidP="00890F71">
      <w:pPr>
        <w:pStyle w:val="Caption"/>
        <w:widowControl w:val="0"/>
        <w:rPr>
          <w:sz w:val="22"/>
          <w:szCs w:val="22"/>
          <w:lang w:val="en-CA"/>
        </w:rPr>
      </w:pPr>
      <w:bookmarkStart w:id="2" w:name="_Ref83131686"/>
      <w:r w:rsidRPr="001055EF">
        <w:rPr>
          <w:sz w:val="22"/>
          <w:szCs w:val="22"/>
        </w:rPr>
        <w:t xml:space="preserve">Table </w:t>
      </w:r>
      <w:r w:rsidRPr="001055EF">
        <w:rPr>
          <w:sz w:val="22"/>
          <w:szCs w:val="22"/>
        </w:rPr>
        <w:fldChar w:fldCharType="begin"/>
      </w:r>
      <w:r w:rsidRPr="001055EF">
        <w:rPr>
          <w:sz w:val="22"/>
          <w:szCs w:val="22"/>
        </w:rPr>
        <w:instrText xml:space="preserve"> SEQ Table \* ARABIC </w:instrText>
      </w:r>
      <w:r w:rsidRPr="001055EF">
        <w:rPr>
          <w:sz w:val="22"/>
          <w:szCs w:val="22"/>
        </w:rPr>
        <w:fldChar w:fldCharType="separate"/>
      </w:r>
      <w:r w:rsidR="0035677C">
        <w:rPr>
          <w:noProof/>
          <w:sz w:val="22"/>
          <w:szCs w:val="22"/>
        </w:rPr>
        <w:t>5</w:t>
      </w:r>
      <w:r w:rsidRPr="001055EF">
        <w:rPr>
          <w:sz w:val="22"/>
          <w:szCs w:val="22"/>
        </w:rPr>
        <w:fldChar w:fldCharType="end"/>
      </w:r>
      <w:bookmarkEnd w:id="2"/>
      <w:r w:rsidRPr="001055EF">
        <w:rPr>
          <w:sz w:val="22"/>
          <w:szCs w:val="22"/>
          <w:lang w:val="en-CA"/>
        </w:rPr>
        <w:t xml:space="preserve"> </w:t>
      </w:r>
      <w:r w:rsidRPr="001F542D">
        <w:rPr>
          <w:sz w:val="22"/>
          <w:szCs w:val="22"/>
          <w:lang w:val="en-CA"/>
        </w:rPr>
        <w:t xml:space="preserve">Average </w:t>
      </w:r>
      <w:r>
        <w:rPr>
          <w:sz w:val="22"/>
          <w:szCs w:val="22"/>
          <w:lang w:val="en-CA"/>
        </w:rPr>
        <w:t>reduction in FGC processing time</w:t>
      </w:r>
      <w:r w:rsidRPr="001F542D">
        <w:rPr>
          <w:sz w:val="22"/>
          <w:szCs w:val="22"/>
          <w:lang w:val="en-CA"/>
        </w:rPr>
        <w:t xml:space="preserve"> for CE2.</w:t>
      </w:r>
      <w:r>
        <w:rPr>
          <w:sz w:val="22"/>
          <w:szCs w:val="22"/>
          <w:lang w:val="en-CA"/>
        </w:rPr>
        <w:t>2</w:t>
      </w:r>
    </w:p>
    <w:tbl>
      <w:tblPr>
        <w:tblStyle w:val="TableGrid"/>
        <w:tblW w:w="9344" w:type="dxa"/>
        <w:tblLook w:val="04A0" w:firstRow="1" w:lastRow="0" w:firstColumn="1" w:lastColumn="0" w:noHBand="0" w:noVBand="1"/>
      </w:tblPr>
      <w:tblGrid>
        <w:gridCol w:w="919"/>
        <w:gridCol w:w="1681"/>
        <w:gridCol w:w="1100"/>
        <w:gridCol w:w="1055"/>
        <w:gridCol w:w="1217"/>
        <w:gridCol w:w="1100"/>
        <w:gridCol w:w="1055"/>
        <w:gridCol w:w="1217"/>
      </w:tblGrid>
      <w:tr w:rsidR="00BD7367" w:rsidRPr="004C3E02" w14:paraId="76405077" w14:textId="77777777" w:rsidTr="009F4C7A">
        <w:trPr>
          <w:trHeight w:val="283"/>
        </w:trPr>
        <w:tc>
          <w:tcPr>
            <w:tcW w:w="919" w:type="dxa"/>
            <w:noWrap/>
            <w:hideMark/>
          </w:tcPr>
          <w:p w14:paraId="44924496" w14:textId="77777777" w:rsidR="00BD7367" w:rsidRPr="004C3E02" w:rsidRDefault="00BD7367" w:rsidP="00890F71">
            <w:pPr>
              <w:widowControl w:val="0"/>
              <w:rPr>
                <w:b/>
                <w:bCs/>
                <w:sz w:val="20"/>
              </w:rPr>
            </w:pPr>
            <w:r w:rsidRPr="004C3E02">
              <w:rPr>
                <w:b/>
                <w:bCs/>
                <w:sz w:val="20"/>
              </w:rPr>
              <w:t> </w:t>
            </w:r>
          </w:p>
        </w:tc>
        <w:tc>
          <w:tcPr>
            <w:tcW w:w="1681" w:type="dxa"/>
            <w:noWrap/>
            <w:hideMark/>
          </w:tcPr>
          <w:p w14:paraId="3A5DFDB1" w14:textId="77777777" w:rsidR="00BD7367" w:rsidRPr="004C3E02" w:rsidRDefault="00BD7367" w:rsidP="00890F71">
            <w:pPr>
              <w:widowControl w:val="0"/>
              <w:rPr>
                <w:b/>
                <w:bCs/>
                <w:sz w:val="20"/>
              </w:rPr>
            </w:pPr>
            <w:r w:rsidRPr="004C3E02">
              <w:rPr>
                <w:b/>
                <w:bCs/>
                <w:sz w:val="20"/>
              </w:rPr>
              <w:t> </w:t>
            </w:r>
          </w:p>
        </w:tc>
        <w:tc>
          <w:tcPr>
            <w:tcW w:w="3372" w:type="dxa"/>
            <w:gridSpan w:val="3"/>
            <w:noWrap/>
            <w:hideMark/>
          </w:tcPr>
          <w:p w14:paraId="42DA48EA" w14:textId="77777777" w:rsidR="00BD7367" w:rsidRPr="004C3E02" w:rsidRDefault="00BD7367" w:rsidP="00890F71">
            <w:pPr>
              <w:widowControl w:val="0"/>
              <w:jc w:val="center"/>
              <w:rPr>
                <w:sz w:val="20"/>
              </w:rPr>
            </w:pPr>
            <w:r w:rsidRPr="004C3E02">
              <w:rPr>
                <w:sz w:val="20"/>
              </w:rPr>
              <w:t>SIMD_OFF</w:t>
            </w:r>
          </w:p>
        </w:tc>
        <w:tc>
          <w:tcPr>
            <w:tcW w:w="3372" w:type="dxa"/>
            <w:gridSpan w:val="3"/>
            <w:noWrap/>
            <w:hideMark/>
          </w:tcPr>
          <w:p w14:paraId="4B2C1C23" w14:textId="77777777" w:rsidR="00BD7367" w:rsidRPr="004C3E02" w:rsidRDefault="00BD7367" w:rsidP="00890F71">
            <w:pPr>
              <w:widowControl w:val="0"/>
              <w:jc w:val="center"/>
              <w:rPr>
                <w:sz w:val="20"/>
              </w:rPr>
            </w:pPr>
            <w:r w:rsidRPr="004C3E02">
              <w:rPr>
                <w:sz w:val="20"/>
              </w:rPr>
              <w:t>SIMD_ON</w:t>
            </w:r>
          </w:p>
        </w:tc>
      </w:tr>
      <w:tr w:rsidR="00BD7367" w:rsidRPr="004C3E02" w14:paraId="1F61CA87" w14:textId="77777777" w:rsidTr="009F4C7A">
        <w:trPr>
          <w:trHeight w:val="283"/>
        </w:trPr>
        <w:tc>
          <w:tcPr>
            <w:tcW w:w="919" w:type="dxa"/>
            <w:noWrap/>
            <w:hideMark/>
          </w:tcPr>
          <w:p w14:paraId="1C5BD8B3" w14:textId="77777777" w:rsidR="00BD7367" w:rsidRPr="004C3E02" w:rsidRDefault="00BD7367" w:rsidP="00890F71">
            <w:pPr>
              <w:widowControl w:val="0"/>
              <w:rPr>
                <w:sz w:val="20"/>
              </w:rPr>
            </w:pPr>
            <w:r w:rsidRPr="004C3E02">
              <w:rPr>
                <w:sz w:val="20"/>
              </w:rPr>
              <w:t>Content</w:t>
            </w:r>
          </w:p>
        </w:tc>
        <w:tc>
          <w:tcPr>
            <w:tcW w:w="1681" w:type="dxa"/>
            <w:noWrap/>
            <w:hideMark/>
          </w:tcPr>
          <w:p w14:paraId="0A94FB0F" w14:textId="77777777" w:rsidR="00BD7367" w:rsidRPr="004C3E02" w:rsidRDefault="00BD7367" w:rsidP="00890F71">
            <w:pPr>
              <w:widowControl w:val="0"/>
              <w:rPr>
                <w:sz w:val="20"/>
              </w:rPr>
            </w:pPr>
            <w:r w:rsidRPr="004C3E02">
              <w:rPr>
                <w:sz w:val="20"/>
              </w:rPr>
              <w:t>Configure</w:t>
            </w:r>
          </w:p>
        </w:tc>
        <w:tc>
          <w:tcPr>
            <w:tcW w:w="1100" w:type="dxa"/>
            <w:noWrap/>
            <w:hideMark/>
          </w:tcPr>
          <w:p w14:paraId="1070327D" w14:textId="77777777" w:rsidR="00BD7367" w:rsidRPr="004C3E02" w:rsidRDefault="00BD7367" w:rsidP="00890F71">
            <w:pPr>
              <w:widowControl w:val="0"/>
              <w:jc w:val="center"/>
              <w:rPr>
                <w:sz w:val="20"/>
              </w:rPr>
            </w:pPr>
            <w:r w:rsidRPr="004C3E02">
              <w:rPr>
                <w:sz w:val="20"/>
              </w:rPr>
              <w:t>CEAnc FT (sec)</w:t>
            </w:r>
          </w:p>
        </w:tc>
        <w:tc>
          <w:tcPr>
            <w:tcW w:w="1055" w:type="dxa"/>
            <w:noWrap/>
            <w:hideMark/>
          </w:tcPr>
          <w:p w14:paraId="3B4D9630" w14:textId="77777777" w:rsidR="00BD7367" w:rsidRPr="004C3E02" w:rsidRDefault="00BD7367" w:rsidP="00890F71">
            <w:pPr>
              <w:widowControl w:val="0"/>
              <w:jc w:val="center"/>
              <w:rPr>
                <w:sz w:val="20"/>
              </w:rPr>
            </w:pPr>
            <w:r w:rsidRPr="004C3E02">
              <w:rPr>
                <w:sz w:val="20"/>
              </w:rPr>
              <w:t>CE2.2 FT (sec)</w:t>
            </w:r>
          </w:p>
        </w:tc>
        <w:tc>
          <w:tcPr>
            <w:tcW w:w="1217" w:type="dxa"/>
            <w:noWrap/>
            <w:hideMark/>
          </w:tcPr>
          <w:p w14:paraId="2A8792CB" w14:textId="77777777" w:rsidR="00BD7367" w:rsidRPr="004C3E02" w:rsidRDefault="00BD7367" w:rsidP="00890F71">
            <w:pPr>
              <w:widowControl w:val="0"/>
              <w:jc w:val="center"/>
              <w:rPr>
                <w:b/>
                <w:bCs/>
                <w:sz w:val="20"/>
              </w:rPr>
            </w:pPr>
            <w:r>
              <w:rPr>
                <w:b/>
                <w:bCs/>
                <w:sz w:val="20"/>
              </w:rPr>
              <w:t>Reduction in FGS processing time</w:t>
            </w:r>
            <w:r w:rsidRPr="00780F43">
              <w:rPr>
                <w:b/>
                <w:bCs/>
                <w:sz w:val="20"/>
              </w:rPr>
              <w:t xml:space="preserve"> </w:t>
            </w:r>
            <w:r w:rsidRPr="004C3E02">
              <w:rPr>
                <w:b/>
                <w:bCs/>
                <w:sz w:val="20"/>
              </w:rPr>
              <w:t>(%)</w:t>
            </w:r>
          </w:p>
        </w:tc>
        <w:tc>
          <w:tcPr>
            <w:tcW w:w="1100" w:type="dxa"/>
            <w:noWrap/>
            <w:hideMark/>
          </w:tcPr>
          <w:p w14:paraId="2E174A0B" w14:textId="77777777" w:rsidR="00BD7367" w:rsidRPr="004C3E02" w:rsidRDefault="00BD7367" w:rsidP="00890F71">
            <w:pPr>
              <w:widowControl w:val="0"/>
              <w:jc w:val="center"/>
              <w:rPr>
                <w:sz w:val="20"/>
              </w:rPr>
            </w:pPr>
            <w:r w:rsidRPr="004C3E02">
              <w:rPr>
                <w:sz w:val="20"/>
              </w:rPr>
              <w:t>CEAnc FT (sec)</w:t>
            </w:r>
          </w:p>
        </w:tc>
        <w:tc>
          <w:tcPr>
            <w:tcW w:w="1055" w:type="dxa"/>
            <w:noWrap/>
            <w:hideMark/>
          </w:tcPr>
          <w:p w14:paraId="4E8048BC" w14:textId="77777777" w:rsidR="00BD7367" w:rsidRPr="004C3E02" w:rsidRDefault="00BD7367" w:rsidP="00890F71">
            <w:pPr>
              <w:widowControl w:val="0"/>
              <w:jc w:val="center"/>
              <w:rPr>
                <w:sz w:val="20"/>
              </w:rPr>
            </w:pPr>
            <w:r w:rsidRPr="004C3E02">
              <w:rPr>
                <w:sz w:val="20"/>
              </w:rPr>
              <w:t>CE2.2 FT (sec)</w:t>
            </w:r>
          </w:p>
        </w:tc>
        <w:tc>
          <w:tcPr>
            <w:tcW w:w="1217" w:type="dxa"/>
            <w:noWrap/>
            <w:hideMark/>
          </w:tcPr>
          <w:p w14:paraId="2A732BBD" w14:textId="77777777" w:rsidR="00BD7367" w:rsidRPr="004C3E02" w:rsidRDefault="00BD7367" w:rsidP="00890F71">
            <w:pPr>
              <w:widowControl w:val="0"/>
              <w:jc w:val="center"/>
              <w:rPr>
                <w:b/>
                <w:bCs/>
                <w:sz w:val="20"/>
              </w:rPr>
            </w:pPr>
            <w:r>
              <w:rPr>
                <w:b/>
                <w:bCs/>
                <w:sz w:val="20"/>
              </w:rPr>
              <w:t>Reduction in FGS processing time</w:t>
            </w:r>
            <w:r w:rsidRPr="00780F43">
              <w:rPr>
                <w:b/>
                <w:bCs/>
                <w:sz w:val="20"/>
              </w:rPr>
              <w:t xml:space="preserve"> </w:t>
            </w:r>
            <w:r w:rsidRPr="004C3E02">
              <w:rPr>
                <w:b/>
                <w:bCs/>
                <w:sz w:val="20"/>
              </w:rPr>
              <w:t>(%)</w:t>
            </w:r>
          </w:p>
        </w:tc>
      </w:tr>
      <w:tr w:rsidR="00BD7367" w:rsidRPr="004C3E02" w14:paraId="2155A033" w14:textId="77777777" w:rsidTr="009F4C7A">
        <w:trPr>
          <w:trHeight w:val="275"/>
        </w:trPr>
        <w:tc>
          <w:tcPr>
            <w:tcW w:w="919" w:type="dxa"/>
            <w:noWrap/>
            <w:hideMark/>
          </w:tcPr>
          <w:p w14:paraId="05A360DB" w14:textId="77777777" w:rsidR="00BD7367" w:rsidRPr="004C3E02" w:rsidRDefault="00BD7367" w:rsidP="00890F71">
            <w:pPr>
              <w:widowControl w:val="0"/>
              <w:rPr>
                <w:sz w:val="20"/>
              </w:rPr>
            </w:pPr>
            <w:r w:rsidRPr="004C3E02">
              <w:rPr>
                <w:sz w:val="20"/>
              </w:rPr>
              <w:t>CTC4K</w:t>
            </w:r>
          </w:p>
        </w:tc>
        <w:tc>
          <w:tcPr>
            <w:tcW w:w="1681" w:type="dxa"/>
            <w:noWrap/>
            <w:hideMark/>
          </w:tcPr>
          <w:p w14:paraId="67C773CB" w14:textId="77777777" w:rsidR="00BD7367" w:rsidRPr="004C3E02" w:rsidRDefault="00BD7367" w:rsidP="00890F71">
            <w:pPr>
              <w:widowControl w:val="0"/>
              <w:rPr>
                <w:sz w:val="20"/>
              </w:rPr>
            </w:pPr>
            <w:r w:rsidRPr="004C3E02">
              <w:rPr>
                <w:sz w:val="20"/>
              </w:rPr>
              <w:t>FGC_SEI_I10C3</w:t>
            </w:r>
          </w:p>
        </w:tc>
        <w:tc>
          <w:tcPr>
            <w:tcW w:w="1100" w:type="dxa"/>
            <w:noWrap/>
            <w:hideMark/>
          </w:tcPr>
          <w:p w14:paraId="69B22276" w14:textId="77777777" w:rsidR="00BD7367" w:rsidRPr="004C3E02" w:rsidRDefault="00BD7367" w:rsidP="00890F71">
            <w:pPr>
              <w:widowControl w:val="0"/>
              <w:jc w:val="center"/>
              <w:rPr>
                <w:sz w:val="20"/>
              </w:rPr>
            </w:pPr>
            <w:r w:rsidRPr="004C3E02">
              <w:rPr>
                <w:sz w:val="20"/>
              </w:rPr>
              <w:t>9.99</w:t>
            </w:r>
          </w:p>
        </w:tc>
        <w:tc>
          <w:tcPr>
            <w:tcW w:w="1055" w:type="dxa"/>
            <w:noWrap/>
            <w:hideMark/>
          </w:tcPr>
          <w:p w14:paraId="71E10266" w14:textId="77777777" w:rsidR="00BD7367" w:rsidRPr="004C3E02" w:rsidRDefault="00BD7367" w:rsidP="00890F71">
            <w:pPr>
              <w:widowControl w:val="0"/>
              <w:jc w:val="center"/>
              <w:rPr>
                <w:sz w:val="20"/>
              </w:rPr>
            </w:pPr>
            <w:r w:rsidRPr="004C3E02">
              <w:rPr>
                <w:sz w:val="20"/>
              </w:rPr>
              <w:t>7.94</w:t>
            </w:r>
          </w:p>
        </w:tc>
        <w:tc>
          <w:tcPr>
            <w:tcW w:w="1217" w:type="dxa"/>
            <w:noWrap/>
            <w:hideMark/>
          </w:tcPr>
          <w:p w14:paraId="6025F4B8" w14:textId="77777777" w:rsidR="00BD7367" w:rsidRPr="004C3E02" w:rsidRDefault="00BD7367" w:rsidP="00890F71">
            <w:pPr>
              <w:widowControl w:val="0"/>
              <w:jc w:val="center"/>
              <w:rPr>
                <w:b/>
                <w:bCs/>
                <w:sz w:val="20"/>
              </w:rPr>
            </w:pPr>
            <w:r w:rsidRPr="004C3E02">
              <w:rPr>
                <w:b/>
                <w:bCs/>
                <w:sz w:val="20"/>
              </w:rPr>
              <w:t>-20.46%</w:t>
            </w:r>
          </w:p>
        </w:tc>
        <w:tc>
          <w:tcPr>
            <w:tcW w:w="1100" w:type="dxa"/>
            <w:noWrap/>
            <w:hideMark/>
          </w:tcPr>
          <w:p w14:paraId="2B2A25D0" w14:textId="77777777" w:rsidR="00BD7367" w:rsidRPr="004C3E02" w:rsidRDefault="00BD7367" w:rsidP="00890F71">
            <w:pPr>
              <w:widowControl w:val="0"/>
              <w:jc w:val="center"/>
              <w:rPr>
                <w:sz w:val="20"/>
              </w:rPr>
            </w:pPr>
            <w:r w:rsidRPr="004C3E02">
              <w:rPr>
                <w:sz w:val="20"/>
              </w:rPr>
              <w:t>3.45</w:t>
            </w:r>
          </w:p>
        </w:tc>
        <w:tc>
          <w:tcPr>
            <w:tcW w:w="1055" w:type="dxa"/>
            <w:noWrap/>
            <w:hideMark/>
          </w:tcPr>
          <w:p w14:paraId="0AF976C8" w14:textId="77777777" w:rsidR="00BD7367" w:rsidRPr="004C3E02" w:rsidRDefault="00BD7367" w:rsidP="00890F71">
            <w:pPr>
              <w:widowControl w:val="0"/>
              <w:jc w:val="center"/>
              <w:rPr>
                <w:sz w:val="20"/>
              </w:rPr>
            </w:pPr>
            <w:r w:rsidRPr="004C3E02">
              <w:rPr>
                <w:sz w:val="20"/>
              </w:rPr>
              <w:t>2.68</w:t>
            </w:r>
          </w:p>
        </w:tc>
        <w:tc>
          <w:tcPr>
            <w:tcW w:w="1217" w:type="dxa"/>
            <w:noWrap/>
            <w:hideMark/>
          </w:tcPr>
          <w:p w14:paraId="1F4E7E72" w14:textId="77777777" w:rsidR="00BD7367" w:rsidRPr="004C3E02" w:rsidRDefault="00BD7367" w:rsidP="00890F71">
            <w:pPr>
              <w:widowControl w:val="0"/>
              <w:jc w:val="center"/>
              <w:rPr>
                <w:b/>
                <w:bCs/>
                <w:sz w:val="20"/>
              </w:rPr>
            </w:pPr>
            <w:r w:rsidRPr="004C3E02">
              <w:rPr>
                <w:b/>
                <w:bCs/>
                <w:sz w:val="20"/>
              </w:rPr>
              <w:t>-22.15%</w:t>
            </w:r>
          </w:p>
        </w:tc>
      </w:tr>
      <w:tr w:rsidR="00BD7367" w:rsidRPr="004C3E02" w14:paraId="332A4C07" w14:textId="77777777" w:rsidTr="009F4C7A">
        <w:trPr>
          <w:trHeight w:val="275"/>
        </w:trPr>
        <w:tc>
          <w:tcPr>
            <w:tcW w:w="919" w:type="dxa"/>
            <w:noWrap/>
            <w:hideMark/>
          </w:tcPr>
          <w:p w14:paraId="6CEF94A0" w14:textId="77777777" w:rsidR="00BD7367" w:rsidRPr="004C3E02" w:rsidRDefault="00BD7367" w:rsidP="00890F71">
            <w:pPr>
              <w:widowControl w:val="0"/>
              <w:rPr>
                <w:sz w:val="20"/>
              </w:rPr>
            </w:pPr>
            <w:r w:rsidRPr="004C3E02">
              <w:rPr>
                <w:sz w:val="20"/>
              </w:rPr>
              <w:t> </w:t>
            </w:r>
          </w:p>
        </w:tc>
        <w:tc>
          <w:tcPr>
            <w:tcW w:w="1681" w:type="dxa"/>
            <w:noWrap/>
            <w:hideMark/>
          </w:tcPr>
          <w:p w14:paraId="3E259EA2" w14:textId="77777777" w:rsidR="00BD7367" w:rsidRPr="004C3E02" w:rsidRDefault="00BD7367" w:rsidP="00890F71">
            <w:pPr>
              <w:widowControl w:val="0"/>
              <w:rPr>
                <w:sz w:val="20"/>
              </w:rPr>
            </w:pPr>
            <w:r w:rsidRPr="004C3E02">
              <w:rPr>
                <w:sz w:val="20"/>
              </w:rPr>
              <w:t>FGC_SEI_I10C1</w:t>
            </w:r>
          </w:p>
        </w:tc>
        <w:tc>
          <w:tcPr>
            <w:tcW w:w="1100" w:type="dxa"/>
            <w:noWrap/>
            <w:hideMark/>
          </w:tcPr>
          <w:p w14:paraId="444384E4" w14:textId="77777777" w:rsidR="00BD7367" w:rsidRPr="004C3E02" w:rsidRDefault="00BD7367" w:rsidP="00890F71">
            <w:pPr>
              <w:widowControl w:val="0"/>
              <w:jc w:val="center"/>
              <w:rPr>
                <w:sz w:val="20"/>
              </w:rPr>
            </w:pPr>
            <w:r w:rsidRPr="004C3E02">
              <w:rPr>
                <w:sz w:val="20"/>
              </w:rPr>
              <w:t>6.46</w:t>
            </w:r>
          </w:p>
        </w:tc>
        <w:tc>
          <w:tcPr>
            <w:tcW w:w="1055" w:type="dxa"/>
            <w:noWrap/>
            <w:hideMark/>
          </w:tcPr>
          <w:p w14:paraId="6D4E0913" w14:textId="77777777" w:rsidR="00BD7367" w:rsidRPr="004C3E02" w:rsidRDefault="00BD7367" w:rsidP="00890F71">
            <w:pPr>
              <w:widowControl w:val="0"/>
              <w:jc w:val="center"/>
              <w:rPr>
                <w:sz w:val="20"/>
              </w:rPr>
            </w:pPr>
            <w:r w:rsidRPr="004C3E02">
              <w:rPr>
                <w:sz w:val="20"/>
              </w:rPr>
              <w:t>5.14</w:t>
            </w:r>
          </w:p>
        </w:tc>
        <w:tc>
          <w:tcPr>
            <w:tcW w:w="1217" w:type="dxa"/>
            <w:noWrap/>
            <w:hideMark/>
          </w:tcPr>
          <w:p w14:paraId="65BF0D78" w14:textId="77777777" w:rsidR="00BD7367" w:rsidRPr="004C3E02" w:rsidRDefault="00BD7367" w:rsidP="00890F71">
            <w:pPr>
              <w:widowControl w:val="0"/>
              <w:jc w:val="center"/>
              <w:rPr>
                <w:b/>
                <w:bCs/>
                <w:sz w:val="20"/>
              </w:rPr>
            </w:pPr>
            <w:r w:rsidRPr="004C3E02">
              <w:rPr>
                <w:b/>
                <w:bCs/>
                <w:sz w:val="20"/>
              </w:rPr>
              <w:t>-20.45%</w:t>
            </w:r>
          </w:p>
        </w:tc>
        <w:tc>
          <w:tcPr>
            <w:tcW w:w="1100" w:type="dxa"/>
            <w:noWrap/>
            <w:hideMark/>
          </w:tcPr>
          <w:p w14:paraId="6D74A043" w14:textId="77777777" w:rsidR="00BD7367" w:rsidRPr="004C3E02" w:rsidRDefault="00BD7367" w:rsidP="00890F71">
            <w:pPr>
              <w:widowControl w:val="0"/>
              <w:jc w:val="center"/>
              <w:rPr>
                <w:sz w:val="20"/>
              </w:rPr>
            </w:pPr>
            <w:r w:rsidRPr="004C3E02">
              <w:rPr>
                <w:sz w:val="20"/>
              </w:rPr>
              <w:t>2.21</w:t>
            </w:r>
          </w:p>
        </w:tc>
        <w:tc>
          <w:tcPr>
            <w:tcW w:w="1055" w:type="dxa"/>
            <w:noWrap/>
            <w:hideMark/>
          </w:tcPr>
          <w:p w14:paraId="2E352B38" w14:textId="77777777" w:rsidR="00BD7367" w:rsidRPr="004C3E02" w:rsidRDefault="00BD7367" w:rsidP="00890F71">
            <w:pPr>
              <w:widowControl w:val="0"/>
              <w:jc w:val="center"/>
              <w:rPr>
                <w:sz w:val="20"/>
              </w:rPr>
            </w:pPr>
            <w:r w:rsidRPr="004C3E02">
              <w:rPr>
                <w:sz w:val="20"/>
              </w:rPr>
              <w:t>1.70</w:t>
            </w:r>
          </w:p>
        </w:tc>
        <w:tc>
          <w:tcPr>
            <w:tcW w:w="1217" w:type="dxa"/>
            <w:noWrap/>
            <w:hideMark/>
          </w:tcPr>
          <w:p w14:paraId="48C7C701" w14:textId="77777777" w:rsidR="00BD7367" w:rsidRPr="004C3E02" w:rsidRDefault="00BD7367" w:rsidP="00890F71">
            <w:pPr>
              <w:widowControl w:val="0"/>
              <w:jc w:val="center"/>
              <w:rPr>
                <w:b/>
                <w:bCs/>
                <w:sz w:val="20"/>
              </w:rPr>
            </w:pPr>
            <w:r w:rsidRPr="004C3E02">
              <w:rPr>
                <w:b/>
                <w:bCs/>
                <w:sz w:val="20"/>
              </w:rPr>
              <w:t>-22.93%</w:t>
            </w:r>
          </w:p>
        </w:tc>
      </w:tr>
      <w:tr w:rsidR="00BD7367" w:rsidRPr="004C3E02" w14:paraId="145B6509" w14:textId="77777777" w:rsidTr="009F4C7A">
        <w:trPr>
          <w:trHeight w:val="283"/>
        </w:trPr>
        <w:tc>
          <w:tcPr>
            <w:tcW w:w="919" w:type="dxa"/>
            <w:noWrap/>
            <w:hideMark/>
          </w:tcPr>
          <w:p w14:paraId="78B37A23" w14:textId="77777777" w:rsidR="00BD7367" w:rsidRPr="004C3E02" w:rsidRDefault="00BD7367" w:rsidP="00890F71">
            <w:pPr>
              <w:widowControl w:val="0"/>
              <w:rPr>
                <w:sz w:val="20"/>
              </w:rPr>
            </w:pPr>
            <w:r w:rsidRPr="004C3E02">
              <w:rPr>
                <w:sz w:val="20"/>
              </w:rPr>
              <w:t> </w:t>
            </w:r>
          </w:p>
        </w:tc>
        <w:tc>
          <w:tcPr>
            <w:tcW w:w="1681" w:type="dxa"/>
            <w:noWrap/>
            <w:hideMark/>
          </w:tcPr>
          <w:p w14:paraId="18618981" w14:textId="77777777" w:rsidR="00BD7367" w:rsidRPr="004C3E02" w:rsidRDefault="00BD7367" w:rsidP="00890F71">
            <w:pPr>
              <w:widowControl w:val="0"/>
              <w:rPr>
                <w:sz w:val="20"/>
              </w:rPr>
            </w:pPr>
            <w:r w:rsidRPr="004C3E02">
              <w:rPr>
                <w:sz w:val="20"/>
              </w:rPr>
              <w:t>FGC_SEI_I1C1</w:t>
            </w:r>
          </w:p>
        </w:tc>
        <w:tc>
          <w:tcPr>
            <w:tcW w:w="1100" w:type="dxa"/>
            <w:noWrap/>
            <w:hideMark/>
          </w:tcPr>
          <w:p w14:paraId="70E4C5D8" w14:textId="77777777" w:rsidR="00BD7367" w:rsidRPr="004C3E02" w:rsidRDefault="00BD7367" w:rsidP="00890F71">
            <w:pPr>
              <w:widowControl w:val="0"/>
              <w:jc w:val="center"/>
              <w:rPr>
                <w:sz w:val="20"/>
              </w:rPr>
            </w:pPr>
            <w:r w:rsidRPr="004C3E02">
              <w:rPr>
                <w:sz w:val="20"/>
              </w:rPr>
              <w:t>6.86</w:t>
            </w:r>
          </w:p>
        </w:tc>
        <w:tc>
          <w:tcPr>
            <w:tcW w:w="1055" w:type="dxa"/>
            <w:noWrap/>
            <w:hideMark/>
          </w:tcPr>
          <w:p w14:paraId="1386E137" w14:textId="77777777" w:rsidR="00BD7367" w:rsidRPr="004C3E02" w:rsidRDefault="00BD7367" w:rsidP="00890F71">
            <w:pPr>
              <w:widowControl w:val="0"/>
              <w:jc w:val="center"/>
              <w:rPr>
                <w:sz w:val="20"/>
              </w:rPr>
            </w:pPr>
            <w:r w:rsidRPr="004C3E02">
              <w:rPr>
                <w:sz w:val="20"/>
              </w:rPr>
              <w:t>5.47</w:t>
            </w:r>
          </w:p>
        </w:tc>
        <w:tc>
          <w:tcPr>
            <w:tcW w:w="1217" w:type="dxa"/>
            <w:noWrap/>
            <w:hideMark/>
          </w:tcPr>
          <w:p w14:paraId="387AA444" w14:textId="77777777" w:rsidR="00BD7367" w:rsidRPr="004C3E02" w:rsidRDefault="00BD7367" w:rsidP="00890F71">
            <w:pPr>
              <w:widowControl w:val="0"/>
              <w:jc w:val="center"/>
              <w:rPr>
                <w:b/>
                <w:bCs/>
                <w:sz w:val="20"/>
              </w:rPr>
            </w:pPr>
            <w:r w:rsidRPr="004C3E02">
              <w:rPr>
                <w:b/>
                <w:bCs/>
                <w:sz w:val="20"/>
              </w:rPr>
              <w:t>-20.26%</w:t>
            </w:r>
          </w:p>
        </w:tc>
        <w:tc>
          <w:tcPr>
            <w:tcW w:w="1100" w:type="dxa"/>
            <w:noWrap/>
            <w:hideMark/>
          </w:tcPr>
          <w:p w14:paraId="53FCA1C3" w14:textId="77777777" w:rsidR="00BD7367" w:rsidRPr="004C3E02" w:rsidRDefault="00BD7367" w:rsidP="00890F71">
            <w:pPr>
              <w:widowControl w:val="0"/>
              <w:jc w:val="center"/>
              <w:rPr>
                <w:sz w:val="20"/>
              </w:rPr>
            </w:pPr>
            <w:r w:rsidRPr="004C3E02">
              <w:rPr>
                <w:sz w:val="20"/>
              </w:rPr>
              <w:t>2.31</w:t>
            </w:r>
          </w:p>
        </w:tc>
        <w:tc>
          <w:tcPr>
            <w:tcW w:w="1055" w:type="dxa"/>
            <w:noWrap/>
            <w:hideMark/>
          </w:tcPr>
          <w:p w14:paraId="1DD6A69C" w14:textId="77777777" w:rsidR="00BD7367" w:rsidRPr="004C3E02" w:rsidRDefault="00BD7367" w:rsidP="00890F71">
            <w:pPr>
              <w:widowControl w:val="0"/>
              <w:jc w:val="center"/>
              <w:rPr>
                <w:sz w:val="20"/>
              </w:rPr>
            </w:pPr>
            <w:r w:rsidRPr="004C3E02">
              <w:rPr>
                <w:sz w:val="20"/>
              </w:rPr>
              <w:t>1.76</w:t>
            </w:r>
          </w:p>
        </w:tc>
        <w:tc>
          <w:tcPr>
            <w:tcW w:w="1217" w:type="dxa"/>
            <w:noWrap/>
            <w:hideMark/>
          </w:tcPr>
          <w:p w14:paraId="4EC2704F" w14:textId="77777777" w:rsidR="00BD7367" w:rsidRPr="004C3E02" w:rsidRDefault="00BD7367" w:rsidP="00890F71">
            <w:pPr>
              <w:widowControl w:val="0"/>
              <w:jc w:val="center"/>
              <w:rPr>
                <w:b/>
                <w:bCs/>
                <w:sz w:val="20"/>
              </w:rPr>
            </w:pPr>
            <w:r w:rsidRPr="004C3E02">
              <w:rPr>
                <w:b/>
                <w:bCs/>
                <w:sz w:val="20"/>
              </w:rPr>
              <w:t>-24.01%</w:t>
            </w:r>
          </w:p>
        </w:tc>
      </w:tr>
      <w:tr w:rsidR="00BD7367" w:rsidRPr="004C3E02" w14:paraId="722DFFBB" w14:textId="77777777" w:rsidTr="009F4C7A">
        <w:trPr>
          <w:trHeight w:val="283"/>
        </w:trPr>
        <w:tc>
          <w:tcPr>
            <w:tcW w:w="919" w:type="dxa"/>
            <w:noWrap/>
            <w:hideMark/>
          </w:tcPr>
          <w:p w14:paraId="113FD80C" w14:textId="77777777" w:rsidR="00BD7367" w:rsidRPr="004C3E02" w:rsidRDefault="00BD7367" w:rsidP="00890F71">
            <w:pPr>
              <w:widowControl w:val="0"/>
              <w:rPr>
                <w:b/>
                <w:bCs/>
                <w:sz w:val="20"/>
              </w:rPr>
            </w:pPr>
            <w:r w:rsidRPr="004C3E02">
              <w:rPr>
                <w:b/>
                <w:bCs/>
                <w:sz w:val="20"/>
              </w:rPr>
              <w:t> </w:t>
            </w:r>
          </w:p>
        </w:tc>
        <w:tc>
          <w:tcPr>
            <w:tcW w:w="1681" w:type="dxa"/>
            <w:noWrap/>
            <w:hideMark/>
          </w:tcPr>
          <w:p w14:paraId="59500CAA" w14:textId="77777777" w:rsidR="00BD7367" w:rsidRPr="004C3E02" w:rsidRDefault="00BD7367" w:rsidP="00890F71">
            <w:pPr>
              <w:widowControl w:val="0"/>
              <w:rPr>
                <w:b/>
                <w:bCs/>
                <w:sz w:val="20"/>
              </w:rPr>
            </w:pPr>
            <w:r w:rsidRPr="004C3E02">
              <w:rPr>
                <w:b/>
                <w:bCs/>
                <w:sz w:val="20"/>
              </w:rPr>
              <w:t>Average</w:t>
            </w:r>
          </w:p>
        </w:tc>
        <w:tc>
          <w:tcPr>
            <w:tcW w:w="1100" w:type="dxa"/>
            <w:noWrap/>
            <w:hideMark/>
          </w:tcPr>
          <w:p w14:paraId="6F02BA75" w14:textId="77777777" w:rsidR="00BD7367" w:rsidRPr="004C3E02" w:rsidRDefault="00BD7367" w:rsidP="00890F71">
            <w:pPr>
              <w:widowControl w:val="0"/>
              <w:jc w:val="center"/>
              <w:rPr>
                <w:sz w:val="20"/>
              </w:rPr>
            </w:pPr>
            <w:r w:rsidRPr="004C3E02">
              <w:rPr>
                <w:sz w:val="20"/>
              </w:rPr>
              <w:t>7.62</w:t>
            </w:r>
          </w:p>
        </w:tc>
        <w:tc>
          <w:tcPr>
            <w:tcW w:w="1055" w:type="dxa"/>
            <w:noWrap/>
            <w:hideMark/>
          </w:tcPr>
          <w:p w14:paraId="56B81F80" w14:textId="77777777" w:rsidR="00BD7367" w:rsidRPr="004C3E02" w:rsidRDefault="00BD7367" w:rsidP="00890F71">
            <w:pPr>
              <w:widowControl w:val="0"/>
              <w:jc w:val="center"/>
              <w:rPr>
                <w:sz w:val="20"/>
              </w:rPr>
            </w:pPr>
            <w:r w:rsidRPr="004C3E02">
              <w:rPr>
                <w:sz w:val="20"/>
              </w:rPr>
              <w:t>6.07</w:t>
            </w:r>
          </w:p>
        </w:tc>
        <w:tc>
          <w:tcPr>
            <w:tcW w:w="1217" w:type="dxa"/>
            <w:noWrap/>
            <w:hideMark/>
          </w:tcPr>
          <w:p w14:paraId="709D5B39" w14:textId="77777777" w:rsidR="00BD7367" w:rsidRPr="004C3E02" w:rsidRDefault="00BD7367" w:rsidP="00890F71">
            <w:pPr>
              <w:widowControl w:val="0"/>
              <w:jc w:val="center"/>
              <w:rPr>
                <w:b/>
                <w:bCs/>
                <w:sz w:val="20"/>
              </w:rPr>
            </w:pPr>
            <w:r w:rsidRPr="004C3E02">
              <w:rPr>
                <w:b/>
                <w:bCs/>
                <w:sz w:val="20"/>
              </w:rPr>
              <w:t>-20.39%</w:t>
            </w:r>
          </w:p>
        </w:tc>
        <w:tc>
          <w:tcPr>
            <w:tcW w:w="1100" w:type="dxa"/>
            <w:noWrap/>
            <w:hideMark/>
          </w:tcPr>
          <w:p w14:paraId="5FC17EDC" w14:textId="77777777" w:rsidR="00BD7367" w:rsidRPr="004C3E02" w:rsidRDefault="00BD7367" w:rsidP="00890F71">
            <w:pPr>
              <w:widowControl w:val="0"/>
              <w:jc w:val="center"/>
              <w:rPr>
                <w:sz w:val="20"/>
              </w:rPr>
            </w:pPr>
            <w:r w:rsidRPr="004C3E02">
              <w:rPr>
                <w:sz w:val="20"/>
              </w:rPr>
              <w:t>2.60</w:t>
            </w:r>
          </w:p>
        </w:tc>
        <w:tc>
          <w:tcPr>
            <w:tcW w:w="1055" w:type="dxa"/>
            <w:noWrap/>
            <w:hideMark/>
          </w:tcPr>
          <w:p w14:paraId="1D2CA028" w14:textId="77777777" w:rsidR="00BD7367" w:rsidRPr="004C3E02" w:rsidRDefault="00BD7367" w:rsidP="00890F71">
            <w:pPr>
              <w:widowControl w:val="0"/>
              <w:jc w:val="center"/>
              <w:rPr>
                <w:sz w:val="20"/>
              </w:rPr>
            </w:pPr>
            <w:r w:rsidRPr="004C3E02">
              <w:rPr>
                <w:sz w:val="20"/>
              </w:rPr>
              <w:t>2.00</w:t>
            </w:r>
          </w:p>
        </w:tc>
        <w:tc>
          <w:tcPr>
            <w:tcW w:w="1217" w:type="dxa"/>
            <w:noWrap/>
            <w:hideMark/>
          </w:tcPr>
          <w:p w14:paraId="5408D707" w14:textId="77777777" w:rsidR="00BD7367" w:rsidRPr="004C3E02" w:rsidRDefault="00BD7367" w:rsidP="00890F71">
            <w:pPr>
              <w:widowControl w:val="0"/>
              <w:jc w:val="center"/>
              <w:rPr>
                <w:b/>
                <w:bCs/>
                <w:sz w:val="20"/>
              </w:rPr>
            </w:pPr>
            <w:r w:rsidRPr="004C3E02">
              <w:rPr>
                <w:b/>
                <w:bCs/>
                <w:sz w:val="20"/>
              </w:rPr>
              <w:t>-23.04%</w:t>
            </w:r>
          </w:p>
        </w:tc>
      </w:tr>
      <w:tr w:rsidR="00BD7367" w:rsidRPr="004C3E02" w14:paraId="0933D009" w14:textId="77777777" w:rsidTr="009F4C7A">
        <w:trPr>
          <w:trHeight w:val="283"/>
        </w:trPr>
        <w:tc>
          <w:tcPr>
            <w:tcW w:w="919" w:type="dxa"/>
            <w:noWrap/>
            <w:hideMark/>
          </w:tcPr>
          <w:p w14:paraId="69B8A11E" w14:textId="77777777" w:rsidR="00BD7367" w:rsidRPr="004C3E02" w:rsidRDefault="00BD7367" w:rsidP="00890F71">
            <w:pPr>
              <w:widowControl w:val="0"/>
              <w:rPr>
                <w:b/>
                <w:bCs/>
                <w:sz w:val="20"/>
              </w:rPr>
            </w:pPr>
          </w:p>
        </w:tc>
        <w:tc>
          <w:tcPr>
            <w:tcW w:w="1681" w:type="dxa"/>
            <w:noWrap/>
            <w:hideMark/>
          </w:tcPr>
          <w:p w14:paraId="6B09E339" w14:textId="77777777" w:rsidR="00BD7367" w:rsidRPr="004C3E02" w:rsidRDefault="00BD7367" w:rsidP="00890F71">
            <w:pPr>
              <w:widowControl w:val="0"/>
              <w:rPr>
                <w:sz w:val="20"/>
              </w:rPr>
            </w:pPr>
          </w:p>
        </w:tc>
        <w:tc>
          <w:tcPr>
            <w:tcW w:w="1100" w:type="dxa"/>
            <w:noWrap/>
            <w:hideMark/>
          </w:tcPr>
          <w:p w14:paraId="755EEE0D" w14:textId="77777777" w:rsidR="00BD7367" w:rsidRPr="004C3E02" w:rsidRDefault="00BD7367" w:rsidP="00890F71">
            <w:pPr>
              <w:widowControl w:val="0"/>
              <w:jc w:val="center"/>
              <w:rPr>
                <w:sz w:val="20"/>
              </w:rPr>
            </w:pPr>
          </w:p>
        </w:tc>
        <w:tc>
          <w:tcPr>
            <w:tcW w:w="1055" w:type="dxa"/>
            <w:noWrap/>
            <w:hideMark/>
          </w:tcPr>
          <w:p w14:paraId="55DF5BBD" w14:textId="77777777" w:rsidR="00BD7367" w:rsidRPr="004C3E02" w:rsidRDefault="00BD7367" w:rsidP="00890F71">
            <w:pPr>
              <w:widowControl w:val="0"/>
              <w:jc w:val="center"/>
              <w:rPr>
                <w:sz w:val="20"/>
              </w:rPr>
            </w:pPr>
          </w:p>
        </w:tc>
        <w:tc>
          <w:tcPr>
            <w:tcW w:w="1217" w:type="dxa"/>
            <w:noWrap/>
            <w:hideMark/>
          </w:tcPr>
          <w:p w14:paraId="74CF349A" w14:textId="77777777" w:rsidR="00BD7367" w:rsidRPr="004C3E02" w:rsidRDefault="00BD7367" w:rsidP="00890F71">
            <w:pPr>
              <w:widowControl w:val="0"/>
              <w:jc w:val="center"/>
              <w:rPr>
                <w:sz w:val="20"/>
              </w:rPr>
            </w:pPr>
          </w:p>
        </w:tc>
        <w:tc>
          <w:tcPr>
            <w:tcW w:w="1100" w:type="dxa"/>
            <w:noWrap/>
            <w:hideMark/>
          </w:tcPr>
          <w:p w14:paraId="4C21FB12" w14:textId="77777777" w:rsidR="00BD7367" w:rsidRPr="004C3E02" w:rsidRDefault="00BD7367" w:rsidP="00890F71">
            <w:pPr>
              <w:widowControl w:val="0"/>
              <w:jc w:val="center"/>
              <w:rPr>
                <w:sz w:val="20"/>
              </w:rPr>
            </w:pPr>
          </w:p>
        </w:tc>
        <w:tc>
          <w:tcPr>
            <w:tcW w:w="1055" w:type="dxa"/>
            <w:noWrap/>
            <w:hideMark/>
          </w:tcPr>
          <w:p w14:paraId="4EA9B695" w14:textId="77777777" w:rsidR="00BD7367" w:rsidRPr="004C3E02" w:rsidRDefault="00BD7367" w:rsidP="00890F71">
            <w:pPr>
              <w:widowControl w:val="0"/>
              <w:jc w:val="center"/>
              <w:rPr>
                <w:sz w:val="20"/>
              </w:rPr>
            </w:pPr>
          </w:p>
        </w:tc>
        <w:tc>
          <w:tcPr>
            <w:tcW w:w="1217" w:type="dxa"/>
            <w:noWrap/>
            <w:hideMark/>
          </w:tcPr>
          <w:p w14:paraId="5FCE522F" w14:textId="77777777" w:rsidR="00BD7367" w:rsidRPr="004C3E02" w:rsidRDefault="00BD7367" w:rsidP="00890F71">
            <w:pPr>
              <w:widowControl w:val="0"/>
              <w:jc w:val="center"/>
              <w:rPr>
                <w:sz w:val="20"/>
              </w:rPr>
            </w:pPr>
          </w:p>
        </w:tc>
      </w:tr>
      <w:tr w:rsidR="00BD7367" w:rsidRPr="004C3E02" w14:paraId="24444049" w14:textId="77777777" w:rsidTr="009F4C7A">
        <w:trPr>
          <w:trHeight w:val="283"/>
        </w:trPr>
        <w:tc>
          <w:tcPr>
            <w:tcW w:w="919" w:type="dxa"/>
            <w:noWrap/>
            <w:hideMark/>
          </w:tcPr>
          <w:p w14:paraId="23C09F85" w14:textId="77777777" w:rsidR="00BD7367" w:rsidRPr="004C3E02" w:rsidRDefault="00BD7367" w:rsidP="00890F71">
            <w:pPr>
              <w:widowControl w:val="0"/>
              <w:rPr>
                <w:b/>
                <w:bCs/>
                <w:sz w:val="20"/>
              </w:rPr>
            </w:pPr>
            <w:r w:rsidRPr="004C3E02">
              <w:rPr>
                <w:b/>
                <w:bCs/>
                <w:sz w:val="20"/>
              </w:rPr>
              <w:t> </w:t>
            </w:r>
          </w:p>
        </w:tc>
        <w:tc>
          <w:tcPr>
            <w:tcW w:w="1681" w:type="dxa"/>
            <w:noWrap/>
            <w:hideMark/>
          </w:tcPr>
          <w:p w14:paraId="2FB47846" w14:textId="77777777" w:rsidR="00BD7367" w:rsidRPr="004C3E02" w:rsidRDefault="00BD7367" w:rsidP="00890F71">
            <w:pPr>
              <w:widowControl w:val="0"/>
              <w:rPr>
                <w:b/>
                <w:bCs/>
                <w:sz w:val="20"/>
              </w:rPr>
            </w:pPr>
            <w:r w:rsidRPr="004C3E02">
              <w:rPr>
                <w:b/>
                <w:bCs/>
                <w:sz w:val="20"/>
              </w:rPr>
              <w:t> </w:t>
            </w:r>
          </w:p>
        </w:tc>
        <w:tc>
          <w:tcPr>
            <w:tcW w:w="3372" w:type="dxa"/>
            <w:gridSpan w:val="3"/>
            <w:noWrap/>
            <w:hideMark/>
          </w:tcPr>
          <w:p w14:paraId="3976EFCB" w14:textId="77777777" w:rsidR="00BD7367" w:rsidRPr="004C3E02" w:rsidRDefault="00BD7367" w:rsidP="00890F71">
            <w:pPr>
              <w:widowControl w:val="0"/>
              <w:jc w:val="center"/>
              <w:rPr>
                <w:sz w:val="20"/>
              </w:rPr>
            </w:pPr>
            <w:r w:rsidRPr="004C3E02">
              <w:rPr>
                <w:sz w:val="20"/>
              </w:rPr>
              <w:t>SIMD_OFF</w:t>
            </w:r>
          </w:p>
        </w:tc>
        <w:tc>
          <w:tcPr>
            <w:tcW w:w="3372" w:type="dxa"/>
            <w:gridSpan w:val="3"/>
            <w:noWrap/>
            <w:hideMark/>
          </w:tcPr>
          <w:p w14:paraId="22DA1AD6" w14:textId="77777777" w:rsidR="00BD7367" w:rsidRPr="004C3E02" w:rsidRDefault="00BD7367" w:rsidP="00890F71">
            <w:pPr>
              <w:widowControl w:val="0"/>
              <w:jc w:val="center"/>
              <w:rPr>
                <w:sz w:val="20"/>
              </w:rPr>
            </w:pPr>
            <w:r w:rsidRPr="004C3E02">
              <w:rPr>
                <w:sz w:val="20"/>
              </w:rPr>
              <w:t>SIMD_ON</w:t>
            </w:r>
          </w:p>
        </w:tc>
      </w:tr>
      <w:tr w:rsidR="00BD7367" w:rsidRPr="004C3E02" w14:paraId="1A3B6CBC" w14:textId="77777777" w:rsidTr="009F4C7A">
        <w:trPr>
          <w:trHeight w:val="283"/>
        </w:trPr>
        <w:tc>
          <w:tcPr>
            <w:tcW w:w="919" w:type="dxa"/>
            <w:noWrap/>
            <w:hideMark/>
          </w:tcPr>
          <w:p w14:paraId="6963015D" w14:textId="77777777" w:rsidR="00BD7367" w:rsidRPr="004C3E02" w:rsidRDefault="00BD7367" w:rsidP="009F4C7A">
            <w:pPr>
              <w:keepNext/>
              <w:keepLines/>
              <w:rPr>
                <w:sz w:val="20"/>
              </w:rPr>
            </w:pPr>
            <w:r w:rsidRPr="004C3E02">
              <w:rPr>
                <w:sz w:val="20"/>
              </w:rPr>
              <w:t>Content</w:t>
            </w:r>
          </w:p>
        </w:tc>
        <w:tc>
          <w:tcPr>
            <w:tcW w:w="1681" w:type="dxa"/>
            <w:noWrap/>
            <w:hideMark/>
          </w:tcPr>
          <w:p w14:paraId="16384C9E" w14:textId="77777777" w:rsidR="00BD7367" w:rsidRPr="004C3E02" w:rsidRDefault="00BD7367" w:rsidP="009F4C7A">
            <w:pPr>
              <w:keepNext/>
              <w:keepLines/>
              <w:rPr>
                <w:sz w:val="20"/>
              </w:rPr>
            </w:pPr>
            <w:r w:rsidRPr="004C3E02">
              <w:rPr>
                <w:sz w:val="20"/>
              </w:rPr>
              <w:t>Configure</w:t>
            </w:r>
          </w:p>
        </w:tc>
        <w:tc>
          <w:tcPr>
            <w:tcW w:w="1100" w:type="dxa"/>
            <w:noWrap/>
            <w:hideMark/>
          </w:tcPr>
          <w:p w14:paraId="08DFF83B" w14:textId="77777777" w:rsidR="00BD7367" w:rsidRPr="004C3E02" w:rsidRDefault="00BD7367" w:rsidP="009F4C7A">
            <w:pPr>
              <w:keepNext/>
              <w:keepLines/>
              <w:jc w:val="center"/>
              <w:rPr>
                <w:sz w:val="20"/>
              </w:rPr>
            </w:pPr>
            <w:r w:rsidRPr="004C3E02">
              <w:rPr>
                <w:sz w:val="20"/>
              </w:rPr>
              <w:t>CEAnc FT (sec)</w:t>
            </w:r>
          </w:p>
        </w:tc>
        <w:tc>
          <w:tcPr>
            <w:tcW w:w="1055" w:type="dxa"/>
            <w:noWrap/>
            <w:hideMark/>
          </w:tcPr>
          <w:p w14:paraId="1342B711" w14:textId="77777777" w:rsidR="00BD7367" w:rsidRPr="004C3E02" w:rsidRDefault="00BD7367" w:rsidP="009F4C7A">
            <w:pPr>
              <w:keepNext/>
              <w:keepLines/>
              <w:jc w:val="center"/>
              <w:rPr>
                <w:sz w:val="20"/>
              </w:rPr>
            </w:pPr>
            <w:r w:rsidRPr="004C3E02">
              <w:rPr>
                <w:sz w:val="20"/>
              </w:rPr>
              <w:t>CE2.2 FT (sec)</w:t>
            </w:r>
          </w:p>
        </w:tc>
        <w:tc>
          <w:tcPr>
            <w:tcW w:w="1217" w:type="dxa"/>
            <w:noWrap/>
            <w:hideMark/>
          </w:tcPr>
          <w:p w14:paraId="0175D388" w14:textId="77777777" w:rsidR="00BD7367" w:rsidRPr="004C3E02" w:rsidRDefault="00BD7367" w:rsidP="009F4C7A">
            <w:pPr>
              <w:keepNext/>
              <w:keepLines/>
              <w:jc w:val="center"/>
              <w:rPr>
                <w:b/>
                <w:bCs/>
                <w:sz w:val="20"/>
              </w:rPr>
            </w:pPr>
            <w:r>
              <w:rPr>
                <w:b/>
                <w:bCs/>
                <w:sz w:val="20"/>
              </w:rPr>
              <w:t>Reduction in FGS processing time</w:t>
            </w:r>
            <w:r w:rsidRPr="00780F43">
              <w:rPr>
                <w:b/>
                <w:bCs/>
                <w:sz w:val="20"/>
              </w:rPr>
              <w:t xml:space="preserve"> </w:t>
            </w:r>
            <w:r w:rsidRPr="004C3E02">
              <w:rPr>
                <w:b/>
                <w:bCs/>
                <w:sz w:val="20"/>
              </w:rPr>
              <w:t>(%)</w:t>
            </w:r>
          </w:p>
        </w:tc>
        <w:tc>
          <w:tcPr>
            <w:tcW w:w="1100" w:type="dxa"/>
            <w:noWrap/>
            <w:hideMark/>
          </w:tcPr>
          <w:p w14:paraId="2040BF68" w14:textId="77777777" w:rsidR="00BD7367" w:rsidRPr="004C3E02" w:rsidRDefault="00BD7367" w:rsidP="009F4C7A">
            <w:pPr>
              <w:keepNext/>
              <w:keepLines/>
              <w:jc w:val="center"/>
              <w:rPr>
                <w:sz w:val="20"/>
              </w:rPr>
            </w:pPr>
            <w:r w:rsidRPr="004C3E02">
              <w:rPr>
                <w:sz w:val="20"/>
              </w:rPr>
              <w:t>CEAnc FT (sec)</w:t>
            </w:r>
          </w:p>
        </w:tc>
        <w:tc>
          <w:tcPr>
            <w:tcW w:w="1055" w:type="dxa"/>
            <w:noWrap/>
            <w:hideMark/>
          </w:tcPr>
          <w:p w14:paraId="6EFBB8B2" w14:textId="77777777" w:rsidR="00BD7367" w:rsidRPr="004C3E02" w:rsidRDefault="00BD7367" w:rsidP="009F4C7A">
            <w:pPr>
              <w:keepNext/>
              <w:keepLines/>
              <w:jc w:val="center"/>
              <w:rPr>
                <w:sz w:val="20"/>
              </w:rPr>
            </w:pPr>
            <w:r w:rsidRPr="004C3E02">
              <w:rPr>
                <w:sz w:val="20"/>
              </w:rPr>
              <w:t>CE2.2 FT (sec)</w:t>
            </w:r>
          </w:p>
        </w:tc>
        <w:tc>
          <w:tcPr>
            <w:tcW w:w="1217" w:type="dxa"/>
            <w:noWrap/>
            <w:hideMark/>
          </w:tcPr>
          <w:p w14:paraId="49E967AE" w14:textId="77777777" w:rsidR="00BD7367" w:rsidRPr="004C3E02" w:rsidRDefault="00BD7367" w:rsidP="009F4C7A">
            <w:pPr>
              <w:keepNext/>
              <w:keepLines/>
              <w:jc w:val="center"/>
              <w:rPr>
                <w:b/>
                <w:bCs/>
                <w:sz w:val="20"/>
              </w:rPr>
            </w:pPr>
            <w:r>
              <w:rPr>
                <w:b/>
                <w:bCs/>
                <w:sz w:val="20"/>
              </w:rPr>
              <w:t>Reduction in FGS processing time</w:t>
            </w:r>
            <w:r w:rsidRPr="00780F43">
              <w:rPr>
                <w:b/>
                <w:bCs/>
                <w:sz w:val="20"/>
              </w:rPr>
              <w:t xml:space="preserve">  </w:t>
            </w:r>
            <w:r w:rsidRPr="004C3E02">
              <w:rPr>
                <w:b/>
                <w:bCs/>
                <w:sz w:val="20"/>
              </w:rPr>
              <w:t>(%)</w:t>
            </w:r>
          </w:p>
        </w:tc>
      </w:tr>
      <w:tr w:rsidR="00BD7367" w:rsidRPr="004C3E02" w14:paraId="14BC3E65" w14:textId="77777777" w:rsidTr="009F4C7A">
        <w:trPr>
          <w:trHeight w:val="275"/>
        </w:trPr>
        <w:tc>
          <w:tcPr>
            <w:tcW w:w="919" w:type="dxa"/>
            <w:noWrap/>
            <w:hideMark/>
          </w:tcPr>
          <w:p w14:paraId="74C718B3" w14:textId="77777777" w:rsidR="00BD7367" w:rsidRPr="004C3E02" w:rsidRDefault="00BD7367" w:rsidP="009F4C7A">
            <w:pPr>
              <w:keepNext/>
              <w:keepLines/>
              <w:rPr>
                <w:sz w:val="20"/>
              </w:rPr>
            </w:pPr>
            <w:r w:rsidRPr="004C3E02">
              <w:rPr>
                <w:sz w:val="20"/>
              </w:rPr>
              <w:t>CTC8K</w:t>
            </w:r>
          </w:p>
        </w:tc>
        <w:tc>
          <w:tcPr>
            <w:tcW w:w="1681" w:type="dxa"/>
            <w:noWrap/>
            <w:hideMark/>
          </w:tcPr>
          <w:p w14:paraId="150B71E8" w14:textId="77777777" w:rsidR="00BD7367" w:rsidRPr="004C3E02" w:rsidRDefault="00BD7367" w:rsidP="009F4C7A">
            <w:pPr>
              <w:keepNext/>
              <w:keepLines/>
              <w:rPr>
                <w:sz w:val="20"/>
              </w:rPr>
            </w:pPr>
            <w:r w:rsidRPr="004C3E02">
              <w:rPr>
                <w:sz w:val="20"/>
              </w:rPr>
              <w:t>FGC_SEI_I10C3</w:t>
            </w:r>
          </w:p>
        </w:tc>
        <w:tc>
          <w:tcPr>
            <w:tcW w:w="1100" w:type="dxa"/>
            <w:noWrap/>
            <w:hideMark/>
          </w:tcPr>
          <w:p w14:paraId="731D93E4" w14:textId="77777777" w:rsidR="00BD7367" w:rsidRPr="004C3E02" w:rsidRDefault="00BD7367" w:rsidP="009F4C7A">
            <w:pPr>
              <w:keepNext/>
              <w:keepLines/>
              <w:jc w:val="center"/>
              <w:rPr>
                <w:sz w:val="20"/>
              </w:rPr>
            </w:pPr>
            <w:r w:rsidRPr="004C3E02">
              <w:rPr>
                <w:sz w:val="20"/>
              </w:rPr>
              <w:t>39.78</w:t>
            </w:r>
          </w:p>
        </w:tc>
        <w:tc>
          <w:tcPr>
            <w:tcW w:w="1055" w:type="dxa"/>
            <w:noWrap/>
            <w:hideMark/>
          </w:tcPr>
          <w:p w14:paraId="50BF7E06" w14:textId="77777777" w:rsidR="00BD7367" w:rsidRPr="004C3E02" w:rsidRDefault="00BD7367" w:rsidP="009F4C7A">
            <w:pPr>
              <w:keepNext/>
              <w:keepLines/>
              <w:jc w:val="center"/>
              <w:rPr>
                <w:sz w:val="20"/>
              </w:rPr>
            </w:pPr>
            <w:r w:rsidRPr="004C3E02">
              <w:rPr>
                <w:sz w:val="20"/>
              </w:rPr>
              <w:t>17.27</w:t>
            </w:r>
          </w:p>
        </w:tc>
        <w:tc>
          <w:tcPr>
            <w:tcW w:w="1217" w:type="dxa"/>
            <w:noWrap/>
            <w:hideMark/>
          </w:tcPr>
          <w:p w14:paraId="5D52911B" w14:textId="77777777" w:rsidR="00BD7367" w:rsidRPr="004C3E02" w:rsidRDefault="00BD7367" w:rsidP="009F4C7A">
            <w:pPr>
              <w:keepNext/>
              <w:keepLines/>
              <w:jc w:val="center"/>
              <w:rPr>
                <w:b/>
                <w:bCs/>
                <w:sz w:val="20"/>
              </w:rPr>
            </w:pPr>
            <w:r w:rsidRPr="004C3E02">
              <w:rPr>
                <w:b/>
                <w:bCs/>
                <w:sz w:val="20"/>
              </w:rPr>
              <w:t>-56.60%</w:t>
            </w:r>
          </w:p>
        </w:tc>
        <w:tc>
          <w:tcPr>
            <w:tcW w:w="1100" w:type="dxa"/>
            <w:noWrap/>
            <w:hideMark/>
          </w:tcPr>
          <w:p w14:paraId="4395AC59" w14:textId="77777777" w:rsidR="00BD7367" w:rsidRPr="004C3E02" w:rsidRDefault="00BD7367" w:rsidP="009F4C7A">
            <w:pPr>
              <w:keepNext/>
              <w:keepLines/>
              <w:jc w:val="center"/>
              <w:rPr>
                <w:sz w:val="20"/>
              </w:rPr>
            </w:pPr>
            <w:r w:rsidRPr="004C3E02">
              <w:rPr>
                <w:sz w:val="20"/>
              </w:rPr>
              <w:t>13.33</w:t>
            </w:r>
          </w:p>
        </w:tc>
        <w:tc>
          <w:tcPr>
            <w:tcW w:w="1055" w:type="dxa"/>
            <w:noWrap/>
            <w:hideMark/>
          </w:tcPr>
          <w:p w14:paraId="6001AF9E" w14:textId="77777777" w:rsidR="00BD7367" w:rsidRPr="004C3E02" w:rsidRDefault="00BD7367" w:rsidP="009F4C7A">
            <w:pPr>
              <w:keepNext/>
              <w:keepLines/>
              <w:jc w:val="center"/>
              <w:rPr>
                <w:sz w:val="20"/>
              </w:rPr>
            </w:pPr>
            <w:r w:rsidRPr="004C3E02">
              <w:rPr>
                <w:sz w:val="20"/>
              </w:rPr>
              <w:t>7.38</w:t>
            </w:r>
          </w:p>
        </w:tc>
        <w:tc>
          <w:tcPr>
            <w:tcW w:w="1217" w:type="dxa"/>
            <w:noWrap/>
            <w:hideMark/>
          </w:tcPr>
          <w:p w14:paraId="3BBB1FB5" w14:textId="77777777" w:rsidR="00BD7367" w:rsidRPr="004C3E02" w:rsidRDefault="00BD7367" w:rsidP="009F4C7A">
            <w:pPr>
              <w:keepNext/>
              <w:keepLines/>
              <w:jc w:val="center"/>
              <w:rPr>
                <w:b/>
                <w:bCs/>
                <w:sz w:val="20"/>
              </w:rPr>
            </w:pPr>
            <w:r w:rsidRPr="004C3E02">
              <w:rPr>
                <w:b/>
                <w:bCs/>
                <w:sz w:val="20"/>
              </w:rPr>
              <w:t>-44.62%</w:t>
            </w:r>
          </w:p>
        </w:tc>
      </w:tr>
      <w:tr w:rsidR="00BD7367" w:rsidRPr="004C3E02" w14:paraId="5325564E" w14:textId="77777777" w:rsidTr="009F4C7A">
        <w:trPr>
          <w:trHeight w:val="275"/>
        </w:trPr>
        <w:tc>
          <w:tcPr>
            <w:tcW w:w="919" w:type="dxa"/>
            <w:noWrap/>
            <w:hideMark/>
          </w:tcPr>
          <w:p w14:paraId="14B261CA" w14:textId="77777777" w:rsidR="00BD7367" w:rsidRPr="004C3E02" w:rsidRDefault="00BD7367" w:rsidP="009F4C7A">
            <w:pPr>
              <w:keepNext/>
              <w:keepLines/>
              <w:rPr>
                <w:sz w:val="20"/>
              </w:rPr>
            </w:pPr>
            <w:r w:rsidRPr="004C3E02">
              <w:rPr>
                <w:sz w:val="20"/>
              </w:rPr>
              <w:t> </w:t>
            </w:r>
          </w:p>
        </w:tc>
        <w:tc>
          <w:tcPr>
            <w:tcW w:w="1681" w:type="dxa"/>
            <w:noWrap/>
            <w:hideMark/>
          </w:tcPr>
          <w:p w14:paraId="1A5E4599" w14:textId="77777777" w:rsidR="00BD7367" w:rsidRPr="004C3E02" w:rsidRDefault="00BD7367" w:rsidP="009F4C7A">
            <w:pPr>
              <w:keepNext/>
              <w:keepLines/>
              <w:rPr>
                <w:sz w:val="20"/>
              </w:rPr>
            </w:pPr>
            <w:r w:rsidRPr="004C3E02">
              <w:rPr>
                <w:sz w:val="20"/>
              </w:rPr>
              <w:t>FGC_SEI_I10C1</w:t>
            </w:r>
          </w:p>
        </w:tc>
        <w:tc>
          <w:tcPr>
            <w:tcW w:w="1100" w:type="dxa"/>
            <w:noWrap/>
            <w:hideMark/>
          </w:tcPr>
          <w:p w14:paraId="2DA0AF70" w14:textId="77777777" w:rsidR="00BD7367" w:rsidRPr="004C3E02" w:rsidRDefault="00BD7367" w:rsidP="009F4C7A">
            <w:pPr>
              <w:keepNext/>
              <w:keepLines/>
              <w:jc w:val="center"/>
              <w:rPr>
                <w:sz w:val="20"/>
              </w:rPr>
            </w:pPr>
            <w:r w:rsidRPr="004C3E02">
              <w:rPr>
                <w:sz w:val="20"/>
              </w:rPr>
              <w:t>25.83</w:t>
            </w:r>
          </w:p>
        </w:tc>
        <w:tc>
          <w:tcPr>
            <w:tcW w:w="1055" w:type="dxa"/>
            <w:noWrap/>
            <w:hideMark/>
          </w:tcPr>
          <w:p w14:paraId="08771FA7" w14:textId="77777777" w:rsidR="00BD7367" w:rsidRPr="004C3E02" w:rsidRDefault="00BD7367" w:rsidP="009F4C7A">
            <w:pPr>
              <w:keepNext/>
              <w:keepLines/>
              <w:jc w:val="center"/>
              <w:rPr>
                <w:sz w:val="20"/>
              </w:rPr>
            </w:pPr>
            <w:r w:rsidRPr="004C3E02">
              <w:rPr>
                <w:sz w:val="20"/>
              </w:rPr>
              <w:t>13.10</w:t>
            </w:r>
          </w:p>
        </w:tc>
        <w:tc>
          <w:tcPr>
            <w:tcW w:w="1217" w:type="dxa"/>
            <w:noWrap/>
            <w:hideMark/>
          </w:tcPr>
          <w:p w14:paraId="5D05F37A" w14:textId="77777777" w:rsidR="00BD7367" w:rsidRPr="004C3E02" w:rsidRDefault="00BD7367" w:rsidP="009F4C7A">
            <w:pPr>
              <w:keepNext/>
              <w:keepLines/>
              <w:jc w:val="center"/>
              <w:rPr>
                <w:b/>
                <w:bCs/>
                <w:sz w:val="20"/>
              </w:rPr>
            </w:pPr>
            <w:r w:rsidRPr="004C3E02">
              <w:rPr>
                <w:b/>
                <w:bCs/>
                <w:sz w:val="20"/>
              </w:rPr>
              <w:t>-49.29%</w:t>
            </w:r>
          </w:p>
        </w:tc>
        <w:tc>
          <w:tcPr>
            <w:tcW w:w="1100" w:type="dxa"/>
            <w:noWrap/>
            <w:hideMark/>
          </w:tcPr>
          <w:p w14:paraId="485A76CC" w14:textId="77777777" w:rsidR="00BD7367" w:rsidRPr="004C3E02" w:rsidRDefault="00BD7367" w:rsidP="009F4C7A">
            <w:pPr>
              <w:keepNext/>
              <w:keepLines/>
              <w:jc w:val="center"/>
              <w:rPr>
                <w:sz w:val="20"/>
              </w:rPr>
            </w:pPr>
            <w:r w:rsidRPr="004C3E02">
              <w:rPr>
                <w:sz w:val="20"/>
              </w:rPr>
              <w:t>8.61</w:t>
            </w:r>
          </w:p>
        </w:tc>
        <w:tc>
          <w:tcPr>
            <w:tcW w:w="1055" w:type="dxa"/>
            <w:noWrap/>
            <w:hideMark/>
          </w:tcPr>
          <w:p w14:paraId="518C4407" w14:textId="77777777" w:rsidR="00BD7367" w:rsidRPr="004C3E02" w:rsidRDefault="00BD7367" w:rsidP="009F4C7A">
            <w:pPr>
              <w:keepNext/>
              <w:keepLines/>
              <w:jc w:val="center"/>
              <w:rPr>
                <w:sz w:val="20"/>
              </w:rPr>
            </w:pPr>
            <w:r w:rsidRPr="004C3E02">
              <w:rPr>
                <w:sz w:val="20"/>
              </w:rPr>
              <w:t>5.27</w:t>
            </w:r>
          </w:p>
        </w:tc>
        <w:tc>
          <w:tcPr>
            <w:tcW w:w="1217" w:type="dxa"/>
            <w:noWrap/>
            <w:hideMark/>
          </w:tcPr>
          <w:p w14:paraId="0D1AAB2B" w14:textId="77777777" w:rsidR="00BD7367" w:rsidRPr="004C3E02" w:rsidRDefault="00BD7367" w:rsidP="009F4C7A">
            <w:pPr>
              <w:keepNext/>
              <w:keepLines/>
              <w:jc w:val="center"/>
              <w:rPr>
                <w:b/>
                <w:bCs/>
                <w:sz w:val="20"/>
              </w:rPr>
            </w:pPr>
            <w:r w:rsidRPr="004C3E02">
              <w:rPr>
                <w:b/>
                <w:bCs/>
                <w:sz w:val="20"/>
              </w:rPr>
              <w:t>-38.87%</w:t>
            </w:r>
          </w:p>
        </w:tc>
      </w:tr>
      <w:tr w:rsidR="00BD7367" w:rsidRPr="004C3E02" w14:paraId="3C779B92" w14:textId="77777777" w:rsidTr="009F4C7A">
        <w:trPr>
          <w:trHeight w:val="283"/>
        </w:trPr>
        <w:tc>
          <w:tcPr>
            <w:tcW w:w="919" w:type="dxa"/>
            <w:noWrap/>
            <w:hideMark/>
          </w:tcPr>
          <w:p w14:paraId="5A6CC554" w14:textId="77777777" w:rsidR="00BD7367" w:rsidRPr="004C3E02" w:rsidRDefault="00BD7367" w:rsidP="009F4C7A">
            <w:pPr>
              <w:keepNext/>
              <w:keepLines/>
              <w:rPr>
                <w:sz w:val="20"/>
              </w:rPr>
            </w:pPr>
            <w:r w:rsidRPr="004C3E02">
              <w:rPr>
                <w:sz w:val="20"/>
              </w:rPr>
              <w:t> </w:t>
            </w:r>
          </w:p>
        </w:tc>
        <w:tc>
          <w:tcPr>
            <w:tcW w:w="1681" w:type="dxa"/>
            <w:noWrap/>
            <w:hideMark/>
          </w:tcPr>
          <w:p w14:paraId="19DAFCF0" w14:textId="77777777" w:rsidR="00BD7367" w:rsidRPr="004C3E02" w:rsidRDefault="00BD7367" w:rsidP="009F4C7A">
            <w:pPr>
              <w:keepNext/>
              <w:keepLines/>
              <w:rPr>
                <w:sz w:val="20"/>
              </w:rPr>
            </w:pPr>
            <w:r w:rsidRPr="004C3E02">
              <w:rPr>
                <w:sz w:val="20"/>
              </w:rPr>
              <w:t>FGC_SEI_I1C1</w:t>
            </w:r>
          </w:p>
        </w:tc>
        <w:tc>
          <w:tcPr>
            <w:tcW w:w="1100" w:type="dxa"/>
            <w:noWrap/>
            <w:hideMark/>
          </w:tcPr>
          <w:p w14:paraId="0126395D" w14:textId="77777777" w:rsidR="00BD7367" w:rsidRPr="004C3E02" w:rsidRDefault="00BD7367" w:rsidP="009F4C7A">
            <w:pPr>
              <w:keepNext/>
              <w:keepLines/>
              <w:jc w:val="center"/>
              <w:rPr>
                <w:sz w:val="20"/>
              </w:rPr>
            </w:pPr>
            <w:r w:rsidRPr="004C3E02">
              <w:rPr>
                <w:sz w:val="20"/>
              </w:rPr>
              <w:t>27.39</w:t>
            </w:r>
          </w:p>
        </w:tc>
        <w:tc>
          <w:tcPr>
            <w:tcW w:w="1055" w:type="dxa"/>
            <w:noWrap/>
            <w:hideMark/>
          </w:tcPr>
          <w:p w14:paraId="327364C6" w14:textId="77777777" w:rsidR="00BD7367" w:rsidRPr="004C3E02" w:rsidRDefault="00BD7367" w:rsidP="009F4C7A">
            <w:pPr>
              <w:keepNext/>
              <w:keepLines/>
              <w:jc w:val="center"/>
              <w:rPr>
                <w:sz w:val="20"/>
              </w:rPr>
            </w:pPr>
            <w:r w:rsidRPr="004C3E02">
              <w:rPr>
                <w:sz w:val="20"/>
              </w:rPr>
              <w:t>13.14</w:t>
            </w:r>
          </w:p>
        </w:tc>
        <w:tc>
          <w:tcPr>
            <w:tcW w:w="1217" w:type="dxa"/>
            <w:noWrap/>
            <w:hideMark/>
          </w:tcPr>
          <w:p w14:paraId="0FEDDE6B" w14:textId="77777777" w:rsidR="00BD7367" w:rsidRPr="004C3E02" w:rsidRDefault="00BD7367" w:rsidP="009F4C7A">
            <w:pPr>
              <w:keepNext/>
              <w:keepLines/>
              <w:jc w:val="center"/>
              <w:rPr>
                <w:b/>
                <w:bCs/>
                <w:sz w:val="20"/>
              </w:rPr>
            </w:pPr>
            <w:r w:rsidRPr="004C3E02">
              <w:rPr>
                <w:b/>
                <w:bCs/>
                <w:sz w:val="20"/>
              </w:rPr>
              <w:t>-52.05%</w:t>
            </w:r>
          </w:p>
        </w:tc>
        <w:tc>
          <w:tcPr>
            <w:tcW w:w="1100" w:type="dxa"/>
            <w:noWrap/>
            <w:hideMark/>
          </w:tcPr>
          <w:p w14:paraId="337A6FB9" w14:textId="77777777" w:rsidR="00BD7367" w:rsidRPr="004C3E02" w:rsidRDefault="00BD7367" w:rsidP="009F4C7A">
            <w:pPr>
              <w:keepNext/>
              <w:keepLines/>
              <w:jc w:val="center"/>
              <w:rPr>
                <w:sz w:val="20"/>
              </w:rPr>
            </w:pPr>
            <w:r w:rsidRPr="004C3E02">
              <w:rPr>
                <w:sz w:val="20"/>
              </w:rPr>
              <w:t>9.09</w:t>
            </w:r>
          </w:p>
        </w:tc>
        <w:tc>
          <w:tcPr>
            <w:tcW w:w="1055" w:type="dxa"/>
            <w:noWrap/>
            <w:hideMark/>
          </w:tcPr>
          <w:p w14:paraId="7B1CDAEA" w14:textId="77777777" w:rsidR="00BD7367" w:rsidRPr="004C3E02" w:rsidRDefault="00BD7367" w:rsidP="009F4C7A">
            <w:pPr>
              <w:keepNext/>
              <w:keepLines/>
              <w:jc w:val="center"/>
              <w:rPr>
                <w:sz w:val="20"/>
              </w:rPr>
            </w:pPr>
            <w:r w:rsidRPr="004C3E02">
              <w:rPr>
                <w:sz w:val="20"/>
              </w:rPr>
              <w:t>5.15</w:t>
            </w:r>
          </w:p>
        </w:tc>
        <w:tc>
          <w:tcPr>
            <w:tcW w:w="1217" w:type="dxa"/>
            <w:noWrap/>
            <w:hideMark/>
          </w:tcPr>
          <w:p w14:paraId="1D074F3D" w14:textId="77777777" w:rsidR="00BD7367" w:rsidRPr="004C3E02" w:rsidRDefault="00BD7367" w:rsidP="009F4C7A">
            <w:pPr>
              <w:keepNext/>
              <w:keepLines/>
              <w:jc w:val="center"/>
              <w:rPr>
                <w:b/>
                <w:bCs/>
                <w:sz w:val="20"/>
              </w:rPr>
            </w:pPr>
            <w:r w:rsidRPr="004C3E02">
              <w:rPr>
                <w:b/>
                <w:bCs/>
                <w:sz w:val="20"/>
              </w:rPr>
              <w:t>-43.37%</w:t>
            </w:r>
          </w:p>
        </w:tc>
      </w:tr>
      <w:tr w:rsidR="00BD7367" w:rsidRPr="004C3E02" w14:paraId="111951B6" w14:textId="77777777" w:rsidTr="009F4C7A">
        <w:trPr>
          <w:trHeight w:val="283"/>
        </w:trPr>
        <w:tc>
          <w:tcPr>
            <w:tcW w:w="919" w:type="dxa"/>
            <w:noWrap/>
            <w:hideMark/>
          </w:tcPr>
          <w:p w14:paraId="539803A8" w14:textId="77777777" w:rsidR="00BD7367" w:rsidRPr="004C3E02" w:rsidRDefault="00BD7367" w:rsidP="009F4C7A">
            <w:pPr>
              <w:keepNext/>
              <w:keepLines/>
              <w:rPr>
                <w:b/>
                <w:bCs/>
                <w:sz w:val="20"/>
              </w:rPr>
            </w:pPr>
            <w:r w:rsidRPr="004C3E02">
              <w:rPr>
                <w:b/>
                <w:bCs/>
                <w:sz w:val="20"/>
              </w:rPr>
              <w:t> </w:t>
            </w:r>
          </w:p>
        </w:tc>
        <w:tc>
          <w:tcPr>
            <w:tcW w:w="1681" w:type="dxa"/>
            <w:noWrap/>
            <w:hideMark/>
          </w:tcPr>
          <w:p w14:paraId="09D13926" w14:textId="77777777" w:rsidR="00BD7367" w:rsidRPr="004C3E02" w:rsidRDefault="00BD7367" w:rsidP="009F4C7A">
            <w:pPr>
              <w:keepNext/>
              <w:keepLines/>
              <w:rPr>
                <w:b/>
                <w:bCs/>
                <w:sz w:val="20"/>
              </w:rPr>
            </w:pPr>
            <w:r w:rsidRPr="004C3E02">
              <w:rPr>
                <w:b/>
                <w:bCs/>
                <w:sz w:val="20"/>
              </w:rPr>
              <w:t>Average</w:t>
            </w:r>
          </w:p>
        </w:tc>
        <w:tc>
          <w:tcPr>
            <w:tcW w:w="1100" w:type="dxa"/>
            <w:noWrap/>
            <w:hideMark/>
          </w:tcPr>
          <w:p w14:paraId="3A8A169C" w14:textId="77777777" w:rsidR="00BD7367" w:rsidRPr="004C3E02" w:rsidRDefault="00BD7367" w:rsidP="009F4C7A">
            <w:pPr>
              <w:keepNext/>
              <w:keepLines/>
              <w:jc w:val="center"/>
              <w:rPr>
                <w:sz w:val="20"/>
              </w:rPr>
            </w:pPr>
            <w:r w:rsidRPr="004C3E02">
              <w:rPr>
                <w:sz w:val="20"/>
              </w:rPr>
              <w:t>30.42</w:t>
            </w:r>
          </w:p>
        </w:tc>
        <w:tc>
          <w:tcPr>
            <w:tcW w:w="1055" w:type="dxa"/>
            <w:noWrap/>
            <w:hideMark/>
          </w:tcPr>
          <w:p w14:paraId="5E92342A" w14:textId="77777777" w:rsidR="00BD7367" w:rsidRPr="004C3E02" w:rsidRDefault="00BD7367" w:rsidP="009F4C7A">
            <w:pPr>
              <w:keepNext/>
              <w:keepLines/>
              <w:jc w:val="center"/>
              <w:rPr>
                <w:sz w:val="20"/>
              </w:rPr>
            </w:pPr>
            <w:r w:rsidRPr="004C3E02">
              <w:rPr>
                <w:sz w:val="20"/>
              </w:rPr>
              <w:t>14.38</w:t>
            </w:r>
          </w:p>
        </w:tc>
        <w:tc>
          <w:tcPr>
            <w:tcW w:w="1217" w:type="dxa"/>
            <w:noWrap/>
            <w:hideMark/>
          </w:tcPr>
          <w:p w14:paraId="29E812C4" w14:textId="77777777" w:rsidR="00BD7367" w:rsidRPr="004C3E02" w:rsidRDefault="00BD7367" w:rsidP="009F4C7A">
            <w:pPr>
              <w:keepNext/>
              <w:keepLines/>
              <w:jc w:val="center"/>
              <w:rPr>
                <w:b/>
                <w:bCs/>
                <w:sz w:val="20"/>
              </w:rPr>
            </w:pPr>
            <w:r w:rsidRPr="004C3E02">
              <w:rPr>
                <w:b/>
                <w:bCs/>
                <w:sz w:val="20"/>
              </w:rPr>
              <w:t>-52.74%</w:t>
            </w:r>
          </w:p>
        </w:tc>
        <w:tc>
          <w:tcPr>
            <w:tcW w:w="1100" w:type="dxa"/>
            <w:noWrap/>
            <w:hideMark/>
          </w:tcPr>
          <w:p w14:paraId="4724A512" w14:textId="77777777" w:rsidR="00BD7367" w:rsidRPr="004C3E02" w:rsidRDefault="00BD7367" w:rsidP="009F4C7A">
            <w:pPr>
              <w:keepNext/>
              <w:keepLines/>
              <w:jc w:val="center"/>
              <w:rPr>
                <w:sz w:val="20"/>
              </w:rPr>
            </w:pPr>
            <w:r w:rsidRPr="004C3E02">
              <w:rPr>
                <w:sz w:val="20"/>
              </w:rPr>
              <w:t>10.14</w:t>
            </w:r>
          </w:p>
        </w:tc>
        <w:tc>
          <w:tcPr>
            <w:tcW w:w="1055" w:type="dxa"/>
            <w:noWrap/>
            <w:hideMark/>
          </w:tcPr>
          <w:p w14:paraId="63DD8265" w14:textId="77777777" w:rsidR="00BD7367" w:rsidRPr="004C3E02" w:rsidRDefault="00BD7367" w:rsidP="009F4C7A">
            <w:pPr>
              <w:keepNext/>
              <w:keepLines/>
              <w:jc w:val="center"/>
              <w:rPr>
                <w:sz w:val="20"/>
              </w:rPr>
            </w:pPr>
            <w:r w:rsidRPr="004C3E02">
              <w:rPr>
                <w:sz w:val="20"/>
              </w:rPr>
              <w:t>5.85</w:t>
            </w:r>
          </w:p>
        </w:tc>
        <w:tc>
          <w:tcPr>
            <w:tcW w:w="1217" w:type="dxa"/>
            <w:noWrap/>
            <w:hideMark/>
          </w:tcPr>
          <w:p w14:paraId="43E05B3F" w14:textId="77777777" w:rsidR="00BD7367" w:rsidRPr="004C3E02" w:rsidRDefault="00BD7367" w:rsidP="009F4C7A">
            <w:pPr>
              <w:keepNext/>
              <w:keepLines/>
              <w:jc w:val="center"/>
              <w:rPr>
                <w:b/>
                <w:bCs/>
                <w:sz w:val="20"/>
              </w:rPr>
            </w:pPr>
            <w:r w:rsidRPr="004C3E02">
              <w:rPr>
                <w:b/>
                <w:bCs/>
                <w:sz w:val="20"/>
              </w:rPr>
              <w:t>-42.34%</w:t>
            </w:r>
          </w:p>
        </w:tc>
      </w:tr>
    </w:tbl>
    <w:p w14:paraId="13607415" w14:textId="383170D0" w:rsidR="00BD7367" w:rsidRDefault="00BD7367" w:rsidP="00BD7367">
      <w:pPr>
        <w:rPr>
          <w:szCs w:val="22"/>
          <w:lang w:val="en-CA"/>
        </w:rPr>
      </w:pPr>
      <w:r>
        <w:rPr>
          <w:szCs w:val="22"/>
          <w:lang w:val="en-CA"/>
        </w:rPr>
        <w:t xml:space="preserve">The </w:t>
      </w:r>
      <w:r w:rsidR="00044ACD">
        <w:rPr>
          <w:szCs w:val="22"/>
          <w:lang w:val="en-CA"/>
        </w:rPr>
        <w:t>data</w:t>
      </w:r>
      <w:r>
        <w:rPr>
          <w:szCs w:val="22"/>
          <w:lang w:val="en-CA"/>
        </w:rPr>
        <w:t xml:space="preserve"> in </w:t>
      </w:r>
      <w:r w:rsidR="0035677C">
        <w:rPr>
          <w:szCs w:val="22"/>
          <w:lang w:val="en-CA"/>
        </w:rPr>
        <w:fldChar w:fldCharType="begin"/>
      </w:r>
      <w:r w:rsidR="0035677C">
        <w:rPr>
          <w:szCs w:val="22"/>
          <w:lang w:val="en-CA"/>
        </w:rPr>
        <w:instrText xml:space="preserve"> REF _Ref83989595 \h </w:instrText>
      </w:r>
      <w:r w:rsidR="0035677C">
        <w:rPr>
          <w:szCs w:val="22"/>
          <w:lang w:val="en-CA"/>
        </w:rPr>
      </w:r>
      <w:r w:rsidR="0035677C">
        <w:rPr>
          <w:szCs w:val="22"/>
          <w:lang w:val="en-CA"/>
        </w:rPr>
        <w:fldChar w:fldCharType="separate"/>
      </w:r>
      <w:r w:rsidR="0035677C" w:rsidRPr="001055EF">
        <w:rPr>
          <w:szCs w:val="22"/>
        </w:rPr>
        <w:t xml:space="preserve">Table </w:t>
      </w:r>
      <w:r w:rsidR="0035677C">
        <w:rPr>
          <w:noProof/>
          <w:szCs w:val="22"/>
        </w:rPr>
        <w:t>4</w:t>
      </w:r>
      <w:r w:rsidR="0035677C">
        <w:rPr>
          <w:szCs w:val="22"/>
          <w:lang w:val="en-CA"/>
        </w:rPr>
        <w:fldChar w:fldCharType="end"/>
      </w:r>
      <w:r>
        <w:rPr>
          <w:szCs w:val="22"/>
          <w:lang w:val="en-CA"/>
        </w:rPr>
        <w:t xml:space="preserve"> and </w:t>
      </w:r>
      <w:r w:rsidR="0035677C">
        <w:rPr>
          <w:szCs w:val="22"/>
          <w:lang w:val="en-CA"/>
        </w:rPr>
        <w:fldChar w:fldCharType="begin"/>
      </w:r>
      <w:r w:rsidR="0035677C">
        <w:rPr>
          <w:szCs w:val="22"/>
          <w:lang w:val="en-CA"/>
        </w:rPr>
        <w:instrText xml:space="preserve"> REF _Ref83131686 \h </w:instrText>
      </w:r>
      <w:r w:rsidR="0035677C">
        <w:rPr>
          <w:szCs w:val="22"/>
          <w:lang w:val="en-CA"/>
        </w:rPr>
      </w:r>
      <w:r w:rsidR="0035677C">
        <w:rPr>
          <w:szCs w:val="22"/>
          <w:lang w:val="en-CA"/>
        </w:rPr>
        <w:fldChar w:fldCharType="separate"/>
      </w:r>
      <w:r w:rsidR="0035677C" w:rsidRPr="001055EF">
        <w:rPr>
          <w:szCs w:val="22"/>
        </w:rPr>
        <w:t xml:space="preserve">Table </w:t>
      </w:r>
      <w:r w:rsidR="0035677C">
        <w:rPr>
          <w:noProof/>
          <w:szCs w:val="22"/>
        </w:rPr>
        <w:t>5</w:t>
      </w:r>
      <w:r w:rsidR="0035677C">
        <w:rPr>
          <w:szCs w:val="22"/>
          <w:lang w:val="en-CA"/>
        </w:rPr>
        <w:fldChar w:fldCharType="end"/>
      </w:r>
      <w:r>
        <w:rPr>
          <w:szCs w:val="22"/>
          <w:lang w:val="en-CA"/>
        </w:rPr>
        <w:t xml:space="preserve"> indicate that resolution-adaptive grain block size results in a significant reduction in FGS processing time compared with the fixed 8x8 grain block size CE-Anchor. The average time reduction is around 20% for 4K clips (with 16x16</w:t>
      </w:r>
      <w:r w:rsidR="00147A6D">
        <w:rPr>
          <w:szCs w:val="22"/>
          <w:lang w:val="en-CA"/>
        </w:rPr>
        <w:t xml:space="preserve"> grain</w:t>
      </w:r>
      <w:r>
        <w:rPr>
          <w:szCs w:val="22"/>
          <w:lang w:val="en-CA"/>
        </w:rPr>
        <w:t xml:space="preserve"> block size) and around 40~50% for 8K clips (with 32x32 </w:t>
      </w:r>
      <w:r w:rsidR="00147A6D">
        <w:rPr>
          <w:szCs w:val="22"/>
          <w:lang w:val="en-CA"/>
        </w:rPr>
        <w:t xml:space="preserve">grain </w:t>
      </w:r>
      <w:r>
        <w:rPr>
          <w:szCs w:val="22"/>
          <w:lang w:val="en-CA"/>
        </w:rPr>
        <w:t>block size).</w:t>
      </w:r>
    </w:p>
    <w:p w14:paraId="76520F9C" w14:textId="77777777" w:rsidR="00BD7367" w:rsidRDefault="00BD7367" w:rsidP="00BD7367">
      <w:pPr>
        <w:rPr>
          <w:szCs w:val="22"/>
          <w:lang w:val="en-CA"/>
        </w:rPr>
      </w:pPr>
      <w:r>
        <w:rPr>
          <w:szCs w:val="22"/>
          <w:lang w:val="en-CA"/>
        </w:rPr>
        <w:t>It is noted that the FGC processing time is affected mainly by the number of colour components processed. The number of intensity intervals signalled in the FGC SEI message does not significantly affect FGS processing time. (Note, the number of intensity intervals does not affect how grain blocks are selected from the pre-computed grain pattern database. Thus, no effect on FGC processing time is expected.)</w:t>
      </w:r>
    </w:p>
    <w:p w14:paraId="452DC689" w14:textId="77777777" w:rsidR="00BD7367" w:rsidRDefault="00BD7367" w:rsidP="00BD7367">
      <w:pPr>
        <w:rPr>
          <w:szCs w:val="22"/>
          <w:lang w:val="en-CA"/>
        </w:rPr>
      </w:pPr>
      <w:r>
        <w:rPr>
          <w:szCs w:val="22"/>
          <w:lang w:val="en-CA"/>
        </w:rPr>
        <w:t>The average reduction in FGS processing time, measured as a percentage, is not strongly dependent on SIMD. However, the absolute FGS processing time for SIMD enabled tests is approximately 2.5 to 3 times faster than the FGS processing time tests in which SIMD was disabled.</w:t>
      </w:r>
    </w:p>
    <w:p w14:paraId="08266125" w14:textId="58928D17" w:rsidR="00BD7367" w:rsidRDefault="00BD7367" w:rsidP="00BD7367">
      <w:pPr>
        <w:rPr>
          <w:szCs w:val="22"/>
          <w:lang w:val="en-CA"/>
        </w:rPr>
      </w:pPr>
      <w:r>
        <w:rPr>
          <w:szCs w:val="22"/>
          <w:lang w:val="en-CA"/>
        </w:rPr>
        <w:t>The average reduction in FGS processing time is not affected by which transform is used to pre-compute the grain database from which grain blocks are selected during the FGS process, i.e., the FGS processing times for CE2.1</w:t>
      </w:r>
      <w:r w:rsidR="00147A6D">
        <w:rPr>
          <w:szCs w:val="22"/>
          <w:lang w:val="en-CA"/>
        </w:rPr>
        <w:t xml:space="preserve"> (SMPTE RDD 5 transform)</w:t>
      </w:r>
      <w:r>
        <w:rPr>
          <w:szCs w:val="22"/>
          <w:lang w:val="en-CA"/>
        </w:rPr>
        <w:t xml:space="preserve"> and CE2.2 </w:t>
      </w:r>
      <w:r w:rsidR="00147A6D">
        <w:rPr>
          <w:szCs w:val="22"/>
          <w:lang w:val="en-CA"/>
        </w:rPr>
        <w:t xml:space="preserve">(VVC DCT-2) </w:t>
      </w:r>
      <w:r>
        <w:rPr>
          <w:szCs w:val="22"/>
          <w:lang w:val="en-CA"/>
        </w:rPr>
        <w:t>are very similar.</w:t>
      </w:r>
    </w:p>
    <w:p w14:paraId="43698715" w14:textId="77777777" w:rsidR="00BD7367" w:rsidRDefault="00BD7367" w:rsidP="00BD7367">
      <w:pPr>
        <w:pStyle w:val="Heading2"/>
        <w:rPr>
          <w:lang w:val="en-CA"/>
        </w:rPr>
      </w:pPr>
      <w:r>
        <w:rPr>
          <w:lang w:val="en-CA"/>
        </w:rPr>
        <w:t>Subjective test results</w:t>
      </w:r>
    </w:p>
    <w:p w14:paraId="6200EF91" w14:textId="427004C6" w:rsidR="00BD7367" w:rsidRDefault="00BD7367" w:rsidP="00BD7367">
      <w:pPr>
        <w:rPr>
          <w:rFonts w:eastAsia="DengXian"/>
          <w:lang w:val="en-CA"/>
        </w:rPr>
      </w:pPr>
      <w:r>
        <w:rPr>
          <w:szCs w:val="22"/>
          <w:lang w:val="en-CA"/>
        </w:rPr>
        <w:t>For subjective tests, similar visual quality was observed for CE2.1 and CE2.2 compared with the anchor for selected 1080p and 4K test sequences. For test sequences with grain or noise in the source, decoded pictures with grain blending appeared more similar to the source than decoded pictures without grain blending. For test sequences without grain or noise in the source, grain blending tended to mask compression artefacts (texture loss, basis patterns etc.) when coding at low bitrate.</w:t>
      </w:r>
    </w:p>
    <w:p w14:paraId="162D1DF0" w14:textId="194727DD" w:rsidR="008C797A" w:rsidRDefault="00044ACD" w:rsidP="00890F71">
      <w:pPr>
        <w:pStyle w:val="Heading1"/>
        <w:rPr>
          <w:lang w:val="en-CA"/>
        </w:rPr>
      </w:pPr>
      <w:r>
        <w:rPr>
          <w:lang w:val="en-CA"/>
        </w:rPr>
        <w:t>Complexity and memory requirements a</w:t>
      </w:r>
      <w:r w:rsidR="008C797A">
        <w:rPr>
          <w:lang w:val="en-CA"/>
        </w:rPr>
        <w:t>nalysis</w:t>
      </w:r>
    </w:p>
    <w:p w14:paraId="63532309" w14:textId="660BF992" w:rsidR="00147A6D" w:rsidRDefault="00147A6D" w:rsidP="00147A6D">
      <w:pPr>
        <w:rPr>
          <w:lang w:val="en-GB"/>
        </w:rPr>
      </w:pPr>
      <w:r>
        <w:rPr>
          <w:lang w:val="en-GB"/>
        </w:rPr>
        <w:t>The FGS processes studied in this CE are based on SMPTE RDD 5 with two independent modifications to test: CE1, DCT-2 transform type; and CE2, grain block size.</w:t>
      </w:r>
    </w:p>
    <w:p w14:paraId="169FC061" w14:textId="4E8EBE6B" w:rsidR="00087C59" w:rsidRDefault="00087C59" w:rsidP="009A7969">
      <w:r>
        <w:t>The FGS process described in SMPTE RDD 5</w:t>
      </w:r>
      <w:r w:rsidR="00044ACD">
        <w:t xml:space="preserve"> </w:t>
      </w:r>
      <w:r>
        <w:t>consists of the following steps:</w:t>
      </w:r>
    </w:p>
    <w:p w14:paraId="70A08C27" w14:textId="4C24A4D4" w:rsidR="00087C59" w:rsidRDefault="00087C59" w:rsidP="00087C59">
      <w:pPr>
        <w:pStyle w:val="ListParagraph"/>
        <w:numPr>
          <w:ilvl w:val="0"/>
          <w:numId w:val="24"/>
        </w:numPr>
      </w:pPr>
      <w:r>
        <w:t>Pre-compute a grain pattern database</w:t>
      </w:r>
    </w:p>
    <w:p w14:paraId="34D431E2" w14:textId="22045BD2" w:rsidR="00087C59" w:rsidRDefault="00087C59" w:rsidP="00087C59">
      <w:pPr>
        <w:pStyle w:val="ListParagraph"/>
        <w:numPr>
          <w:ilvl w:val="0"/>
          <w:numId w:val="24"/>
        </w:numPr>
      </w:pPr>
      <w:r>
        <w:t>Calculate an average luma value for each BlockSize x BlockSize block in the decoded picture to determine the intensity interval to which the block belongs</w:t>
      </w:r>
    </w:p>
    <w:p w14:paraId="71C66337" w14:textId="7CF2ABA3" w:rsidR="00087C59" w:rsidRDefault="00087C59" w:rsidP="00087C59">
      <w:pPr>
        <w:pStyle w:val="ListParagraph"/>
        <w:numPr>
          <w:ilvl w:val="0"/>
          <w:numId w:val="24"/>
        </w:numPr>
      </w:pPr>
      <w:r>
        <w:t>Calculate pseudo-random offsets to be used to select grain blocks from the pre-computed grain pattern database</w:t>
      </w:r>
    </w:p>
    <w:p w14:paraId="096E51B3" w14:textId="3BF42FC8" w:rsidR="001055EF" w:rsidRPr="001055EF" w:rsidRDefault="00087C59" w:rsidP="001055EF">
      <w:pPr>
        <w:pStyle w:val="ListParagraph"/>
        <w:numPr>
          <w:ilvl w:val="0"/>
          <w:numId w:val="24"/>
        </w:numPr>
        <w:rPr>
          <w:szCs w:val="22"/>
          <w:lang w:val="en-CA"/>
        </w:rPr>
      </w:pPr>
      <w:r>
        <w:t>Deblock vertical edges across adjacent grain blocks</w:t>
      </w:r>
    </w:p>
    <w:p w14:paraId="256F2733" w14:textId="21D9EC51" w:rsidR="00087C59" w:rsidRPr="001055EF" w:rsidRDefault="00087C59" w:rsidP="001055EF">
      <w:pPr>
        <w:pStyle w:val="ListParagraph"/>
        <w:numPr>
          <w:ilvl w:val="0"/>
          <w:numId w:val="24"/>
        </w:numPr>
        <w:rPr>
          <w:szCs w:val="22"/>
          <w:lang w:val="en-CA"/>
        </w:rPr>
      </w:pPr>
      <w:r>
        <w:t>Add grain blocks to the decoded picture</w:t>
      </w:r>
    </w:p>
    <w:p w14:paraId="44283B4C" w14:textId="04B5E98B" w:rsidR="00044ACD" w:rsidRDefault="00044ACD" w:rsidP="00044ACD">
      <w:pPr>
        <w:pStyle w:val="Heading2"/>
        <w:rPr>
          <w:lang w:val="en-CA"/>
        </w:rPr>
      </w:pPr>
      <w:r>
        <w:rPr>
          <w:lang w:val="en-CA"/>
        </w:rPr>
        <w:t>Analysis of transform type (CE1)</w:t>
      </w:r>
    </w:p>
    <w:p w14:paraId="56779E96" w14:textId="7B334002" w:rsidR="00044ACD" w:rsidRPr="000C50AC" w:rsidRDefault="00044ACD" w:rsidP="00044ACD">
      <w:pPr>
        <w:rPr>
          <w:rFonts w:eastAsia="DengXian"/>
          <w:szCs w:val="22"/>
          <w:lang w:val="en-CA"/>
        </w:rPr>
      </w:pPr>
      <w:r w:rsidRPr="000C50AC">
        <w:rPr>
          <w:rFonts w:eastAsia="DengXian"/>
          <w:lang w:val="en-CA"/>
        </w:rPr>
        <w:t xml:space="preserve">The </w:t>
      </w:r>
      <w:r w:rsidR="0035677C" w:rsidRPr="000C50AC">
        <w:rPr>
          <w:rFonts w:eastAsia="DengXian"/>
          <w:lang w:val="en-CA"/>
        </w:rPr>
        <w:t>VVC DCT-2</w:t>
      </w:r>
      <w:r w:rsidR="0035677C">
        <w:rPr>
          <w:rFonts w:eastAsia="DengXian"/>
          <w:lang w:val="en-CA"/>
        </w:rPr>
        <w:t xml:space="preserve"> </w:t>
      </w:r>
      <w:r w:rsidRPr="000C50AC">
        <w:rPr>
          <w:rFonts w:eastAsia="DengXian"/>
          <w:lang w:val="en-CA"/>
        </w:rPr>
        <w:t>transform is well studied, documented, and designed to ensure efficient implementation in both software and hardware</w:t>
      </w:r>
      <w:r w:rsidR="00D70A39">
        <w:rPr>
          <w:rFonts w:eastAsia="DengXian"/>
          <w:lang w:val="en-CA"/>
        </w:rPr>
        <w:t xml:space="preserve"> [</w:t>
      </w:r>
      <w:r w:rsidR="00926237">
        <w:rPr>
          <w:rFonts w:eastAsia="DengXian"/>
          <w:lang w:val="en-CA"/>
        </w:rPr>
        <w:t>7</w:t>
      </w:r>
      <w:r w:rsidR="00D70A39">
        <w:rPr>
          <w:rFonts w:eastAsia="DengXian"/>
          <w:lang w:val="en-CA"/>
        </w:rPr>
        <w:t>,</w:t>
      </w:r>
      <w:r w:rsidR="00926237">
        <w:rPr>
          <w:rFonts w:eastAsia="DengXian"/>
          <w:lang w:val="en-CA"/>
        </w:rPr>
        <w:t>8</w:t>
      </w:r>
      <w:r w:rsidR="00D70A39">
        <w:rPr>
          <w:rFonts w:eastAsia="DengXian"/>
          <w:lang w:val="en-CA"/>
        </w:rPr>
        <w:t>]</w:t>
      </w:r>
      <w:r w:rsidRPr="000C50AC">
        <w:rPr>
          <w:rFonts w:eastAsia="DengXian"/>
          <w:lang w:val="en-CA"/>
        </w:rPr>
        <w:t xml:space="preserve">. </w:t>
      </w:r>
      <w:r w:rsidRPr="000C50AC">
        <w:rPr>
          <w:rFonts w:eastAsiaTheme="minorEastAsia"/>
          <w:lang w:eastAsia="zh-CN"/>
        </w:rPr>
        <w:t>The VVC transform may also be already available on decoders and may thus be considered implementation friendly,</w:t>
      </w:r>
      <w:r w:rsidRPr="000C50AC">
        <w:rPr>
          <w:rFonts w:eastAsia="DengXian"/>
          <w:lang w:val="en-CA"/>
        </w:rPr>
        <w:t xml:space="preserve"> reducing the need for one additional transform. </w:t>
      </w:r>
      <w:r w:rsidRPr="000C50AC">
        <w:rPr>
          <w:rFonts w:eastAsia="DengXian"/>
          <w:szCs w:val="22"/>
          <w:lang w:val="en-CA"/>
        </w:rPr>
        <w:t xml:space="preserve">Supporting multiple transforms has several consequences related to complexity and implementation costs, e.g., additional </w:t>
      </w:r>
      <w:r w:rsidRPr="000C50AC">
        <w:rPr>
          <w:rFonts w:eastAsia="DengXian"/>
          <w:lang w:val="en-CA"/>
        </w:rPr>
        <w:t>burden to hardware implementation</w:t>
      </w:r>
      <w:r w:rsidRPr="000C50AC">
        <w:rPr>
          <w:rFonts w:eastAsia="DengXian"/>
          <w:szCs w:val="22"/>
          <w:lang w:val="en-CA"/>
        </w:rPr>
        <w:t xml:space="preserve">. </w:t>
      </w:r>
      <w:r w:rsidRPr="000C50AC">
        <w:rPr>
          <w:rFonts w:eastAsia="DengXian"/>
          <w:lang w:val="en-CA"/>
        </w:rPr>
        <w:t xml:space="preserve">It </w:t>
      </w:r>
      <w:r w:rsidRPr="000C50AC">
        <w:rPr>
          <w:rFonts w:eastAsia="DengXian"/>
          <w:szCs w:val="22"/>
          <w:lang w:val="en-CA"/>
        </w:rPr>
        <w:t>requires additional memory for storing the multiple transform cores.</w:t>
      </w:r>
      <w:r w:rsidRPr="000C50AC">
        <w:rPr>
          <w:rFonts w:eastAsia="DengXian"/>
          <w:lang w:val="en-CA"/>
        </w:rPr>
        <w:t xml:space="preserve"> Additional kernel leads to </w:t>
      </w:r>
      <w:r w:rsidRPr="000C50AC">
        <w:rPr>
          <w:rFonts w:eastAsia="DengXian"/>
        </w:rPr>
        <w:t>increased area since hardware sharing is not possible. Thus, b</w:t>
      </w:r>
      <w:r w:rsidRPr="000C50AC">
        <w:rPr>
          <w:rFonts w:eastAsia="DengXian"/>
          <w:lang w:val="en-CA"/>
        </w:rPr>
        <w:t xml:space="preserve">y omitting one additional transform the cost of implementation is reduced, e.g., on-chip implementation, memory requirement reduction. Even efficient software implementation such as partial butterfly implementation is simplified since it can be reused from the core transform. </w:t>
      </w:r>
      <w:r w:rsidRPr="000C50AC">
        <w:rPr>
          <w:rFonts w:eastAsia="DengXian"/>
          <w:szCs w:val="22"/>
          <w:lang w:val="en-CA"/>
        </w:rPr>
        <w:t xml:space="preserve">In other words, the transform implementation is simplified and unified by means of using only DCT-2 from VVC. </w:t>
      </w:r>
    </w:p>
    <w:p w14:paraId="460BC160" w14:textId="7D7E9712" w:rsidR="00044ACD" w:rsidRPr="000C50AC" w:rsidRDefault="00044ACD" w:rsidP="00044ACD">
      <w:pPr>
        <w:rPr>
          <w:rFonts w:eastAsia="DengXian"/>
          <w:szCs w:val="22"/>
          <w:lang w:val="en-CA"/>
        </w:rPr>
      </w:pPr>
      <w:r w:rsidRPr="000C50AC">
        <w:rPr>
          <w:rFonts w:eastAsia="DengXian"/>
          <w:szCs w:val="22"/>
          <w:lang w:val="en-CA"/>
        </w:rPr>
        <w:t>Historically, there was much effort put in the research how to reduce the memory requirements for transform cores, excluding some transforms from consideration, reducing the number of bits per transform coefficient, reducing total number of unique values, etc. This effort was mainly summarized in Ljubljana and Macao JVET meetings (K and L meetings). For example, i</w:t>
      </w:r>
      <w:r w:rsidRPr="000C50AC">
        <w:rPr>
          <w:rFonts w:eastAsia="DengXian"/>
        </w:rPr>
        <w:t>n VVC it is proposed to use 8-bit primary transform cores, optimizing the</w:t>
      </w:r>
      <w:r w:rsidRPr="000C50AC">
        <w:rPr>
          <w:rFonts w:eastAsia="DengXian"/>
          <w:szCs w:val="22"/>
          <w:lang w:val="en-CA"/>
        </w:rPr>
        <w:t xml:space="preserve"> memory for storing the primary transform cores and relaxing additional implementation cost </w:t>
      </w:r>
      <w:r w:rsidR="00D63E6B">
        <w:rPr>
          <w:rFonts w:eastAsia="DengXian"/>
          <w:szCs w:val="22"/>
          <w:lang w:val="en-CA"/>
        </w:rPr>
        <w:fldChar w:fldCharType="begin"/>
      </w:r>
      <w:r w:rsidR="00D63E6B">
        <w:rPr>
          <w:rFonts w:eastAsia="DengXian"/>
          <w:szCs w:val="22"/>
          <w:lang w:val="en-CA"/>
        </w:rPr>
        <w:instrText xml:space="preserve"> REF _Ref83989482 \r \h </w:instrText>
      </w:r>
      <w:r w:rsidR="00D63E6B">
        <w:rPr>
          <w:rFonts w:eastAsia="DengXian"/>
          <w:szCs w:val="22"/>
          <w:lang w:val="en-CA"/>
        </w:rPr>
      </w:r>
      <w:r w:rsidR="00D63E6B">
        <w:rPr>
          <w:rFonts w:eastAsia="DengXian"/>
          <w:szCs w:val="22"/>
          <w:lang w:val="en-CA"/>
        </w:rPr>
        <w:fldChar w:fldCharType="separate"/>
      </w:r>
      <w:r w:rsidR="00D63E6B">
        <w:rPr>
          <w:rFonts w:eastAsia="DengXian"/>
          <w:szCs w:val="22"/>
          <w:lang w:val="en-CA"/>
        </w:rPr>
        <w:t>[7]</w:t>
      </w:r>
      <w:r w:rsidR="00D63E6B">
        <w:rPr>
          <w:rFonts w:eastAsia="DengXian"/>
          <w:szCs w:val="22"/>
          <w:lang w:val="en-CA"/>
        </w:rPr>
        <w:fldChar w:fldCharType="end"/>
      </w:r>
      <w:r w:rsidRPr="000C50AC">
        <w:rPr>
          <w:rFonts w:eastAsia="DengXian"/>
          <w:szCs w:val="22"/>
          <w:lang w:val="en-CA"/>
        </w:rPr>
        <w:t>.</w:t>
      </w:r>
    </w:p>
    <w:p w14:paraId="4C065465" w14:textId="6A450130" w:rsidR="00044ACD" w:rsidRPr="00C22B15" w:rsidRDefault="00044ACD" w:rsidP="00044ACD">
      <w:pPr>
        <w:rPr>
          <w:szCs w:val="22"/>
          <w:lang w:val="en-CA"/>
        </w:rPr>
      </w:pPr>
      <w:r w:rsidRPr="000C50AC">
        <w:rPr>
          <w:rFonts w:eastAsia="DengXian"/>
          <w:szCs w:val="22"/>
          <w:lang w:val="en-CA"/>
        </w:rPr>
        <w:t xml:space="preserve">For example, </w:t>
      </w:r>
      <w:r w:rsidRPr="000C50AC">
        <w:rPr>
          <w:rFonts w:eastAsia="DengXian"/>
        </w:rPr>
        <w:t>additional memory requirement for RDD 5 transform is: 44 unique coefficient (no sign counted) that can be stored with 6-bits precision (</w:t>
      </w:r>
      <w:r w:rsidRPr="000C50AC">
        <w:rPr>
          <w:rFonts w:eastAsia="DengXian"/>
          <w:lang w:val="en-CA"/>
        </w:rPr>
        <w:t>RDD5 design is a straightforward way of deriving transform cores using scaling and rounding – scaling by 2^8</w:t>
      </w:r>
      <w:r w:rsidRPr="000C50AC">
        <w:rPr>
          <w:rFonts w:eastAsia="DengXian"/>
        </w:rPr>
        <w:t>). In total there are 4096 coefficients requiring 6-bits for storing transform core. From the analysis of this CE, it can be considered that this leads to potentially unnecessary resource allocation, and that all process can be implemented with VVC DCT-2 without any loss of quality</w:t>
      </w:r>
      <w:r w:rsidR="00FF4327">
        <w:rPr>
          <w:rFonts w:eastAsia="DengXian"/>
        </w:rPr>
        <w:t>.</w:t>
      </w:r>
    </w:p>
    <w:p w14:paraId="55C95436" w14:textId="360312A9" w:rsidR="00044ACD" w:rsidRDefault="00044ACD" w:rsidP="00890F71">
      <w:pPr>
        <w:pStyle w:val="Heading2"/>
        <w:rPr>
          <w:lang w:val="en-CA"/>
        </w:rPr>
      </w:pPr>
      <w:r>
        <w:rPr>
          <w:lang w:val="en-CA"/>
        </w:rPr>
        <w:t>Analysis of grain block size (CE2)</w:t>
      </w:r>
    </w:p>
    <w:p w14:paraId="312AB69D" w14:textId="2273AD8F" w:rsidR="00BB3206" w:rsidRDefault="00087C59" w:rsidP="001055EF">
      <w:pPr>
        <w:rPr>
          <w:rFonts w:eastAsia="Times New Roman"/>
          <w:lang w:val="en-GB"/>
        </w:rPr>
      </w:pPr>
      <w:r w:rsidRPr="001055EF">
        <w:rPr>
          <w:szCs w:val="22"/>
          <w:lang w:val="en-CA"/>
        </w:rPr>
        <w:t xml:space="preserve">Estimates of </w:t>
      </w:r>
      <w:r w:rsidR="001D2AC5">
        <w:rPr>
          <w:szCs w:val="22"/>
          <w:lang w:val="en-CA"/>
        </w:rPr>
        <w:t xml:space="preserve">theoretical </w:t>
      </w:r>
      <w:r w:rsidR="000D07ED">
        <w:rPr>
          <w:szCs w:val="22"/>
          <w:lang w:val="en-CA"/>
        </w:rPr>
        <w:t xml:space="preserve">computational </w:t>
      </w:r>
      <w:r w:rsidRPr="001055EF">
        <w:rPr>
          <w:szCs w:val="22"/>
          <w:lang w:val="en-CA"/>
        </w:rPr>
        <w:t>complexity for the F</w:t>
      </w:r>
      <w:r>
        <w:rPr>
          <w:rFonts w:eastAsia="Times New Roman"/>
          <w:lang w:val="en-GB"/>
        </w:rPr>
        <w:t>GS process</w:t>
      </w:r>
      <w:r w:rsidRPr="00087C59">
        <w:rPr>
          <w:rFonts w:eastAsia="Times New Roman"/>
          <w:lang w:val="en-GB"/>
        </w:rPr>
        <w:t xml:space="preserve"> for the luma component are enumerated in </w:t>
      </w:r>
      <w:r w:rsidR="0035677C">
        <w:rPr>
          <w:rFonts w:eastAsia="Times New Roman"/>
          <w:lang w:val="en-GB"/>
        </w:rPr>
        <w:fldChar w:fldCharType="begin"/>
      </w:r>
      <w:r w:rsidR="0035677C">
        <w:rPr>
          <w:rFonts w:eastAsia="Times New Roman"/>
          <w:lang w:val="en-GB"/>
        </w:rPr>
        <w:instrText xml:space="preserve"> REF _Ref83133679 \h </w:instrText>
      </w:r>
      <w:r w:rsidR="0035677C">
        <w:rPr>
          <w:rFonts w:eastAsia="Times New Roman"/>
          <w:lang w:val="en-GB"/>
        </w:rPr>
      </w:r>
      <w:r w:rsidR="0035677C">
        <w:rPr>
          <w:rFonts w:eastAsia="Times New Roman"/>
          <w:lang w:val="en-GB"/>
        </w:rPr>
        <w:fldChar w:fldCharType="separate"/>
      </w:r>
      <w:r w:rsidR="0035677C" w:rsidRPr="000D49E1">
        <w:rPr>
          <w:szCs w:val="22"/>
        </w:rPr>
        <w:t xml:space="preserve">Table </w:t>
      </w:r>
      <w:r w:rsidR="0035677C">
        <w:rPr>
          <w:noProof/>
          <w:szCs w:val="22"/>
        </w:rPr>
        <w:t>6</w:t>
      </w:r>
      <w:r w:rsidR="0035677C">
        <w:rPr>
          <w:rFonts w:eastAsia="Times New Roman"/>
          <w:lang w:val="en-GB"/>
        </w:rPr>
        <w:fldChar w:fldCharType="end"/>
      </w:r>
      <w:r w:rsidRPr="00087C59">
        <w:rPr>
          <w:rFonts w:eastAsia="Times New Roman"/>
          <w:lang w:val="en-GB"/>
        </w:rPr>
        <w:t xml:space="preserve">. </w:t>
      </w:r>
      <w:r>
        <w:rPr>
          <w:rFonts w:eastAsia="Times New Roman"/>
          <w:lang w:val="en-GB"/>
        </w:rPr>
        <w:t xml:space="preserve">Memory requirements are listed in </w:t>
      </w:r>
      <w:r w:rsidR="0035677C">
        <w:rPr>
          <w:rFonts w:eastAsia="Times New Roman"/>
          <w:lang w:val="en-GB"/>
        </w:rPr>
        <w:fldChar w:fldCharType="begin"/>
      </w:r>
      <w:r w:rsidR="0035677C">
        <w:rPr>
          <w:rFonts w:eastAsia="Times New Roman"/>
          <w:lang w:val="en-GB"/>
        </w:rPr>
        <w:instrText xml:space="preserve"> REF _Ref83133761 \h </w:instrText>
      </w:r>
      <w:r w:rsidR="0035677C">
        <w:rPr>
          <w:rFonts w:eastAsia="Times New Roman"/>
          <w:lang w:val="en-GB"/>
        </w:rPr>
      </w:r>
      <w:r w:rsidR="0035677C">
        <w:rPr>
          <w:rFonts w:eastAsia="Times New Roman"/>
          <w:lang w:val="en-GB"/>
        </w:rPr>
        <w:fldChar w:fldCharType="separate"/>
      </w:r>
      <w:r w:rsidR="0035677C" w:rsidRPr="000D49E1">
        <w:rPr>
          <w:szCs w:val="22"/>
        </w:rPr>
        <w:t xml:space="preserve">Table </w:t>
      </w:r>
      <w:r w:rsidR="0035677C">
        <w:rPr>
          <w:noProof/>
          <w:szCs w:val="22"/>
        </w:rPr>
        <w:t>7</w:t>
      </w:r>
      <w:r w:rsidR="0035677C">
        <w:rPr>
          <w:rFonts w:eastAsia="Times New Roman"/>
          <w:lang w:val="en-GB"/>
        </w:rPr>
        <w:fldChar w:fldCharType="end"/>
      </w:r>
      <w:r>
        <w:rPr>
          <w:rFonts w:eastAsia="Times New Roman"/>
          <w:lang w:val="en-GB"/>
        </w:rPr>
        <w:t xml:space="preserve">. </w:t>
      </w:r>
      <w:r w:rsidRPr="00087C59">
        <w:rPr>
          <w:rFonts w:eastAsia="Times New Roman"/>
          <w:lang w:val="en-GB"/>
        </w:rPr>
        <w:t>The complexity</w:t>
      </w:r>
      <w:r>
        <w:rPr>
          <w:rFonts w:eastAsia="Times New Roman"/>
          <w:lang w:val="en-GB"/>
        </w:rPr>
        <w:t xml:space="preserve"> and memory requirements</w:t>
      </w:r>
      <w:r w:rsidRPr="00087C59">
        <w:rPr>
          <w:rFonts w:eastAsia="Times New Roman"/>
          <w:lang w:val="en-GB"/>
        </w:rPr>
        <w:t xml:space="preserve"> for chroma components can be estimated by scaling the estimate for luma based on the chroma format idc.</w:t>
      </w:r>
    </w:p>
    <w:p w14:paraId="6FA50A58" w14:textId="716FD8B4" w:rsidR="00E11595" w:rsidRPr="00EF74B9" w:rsidRDefault="00E11595" w:rsidP="00E11595">
      <w:pPr>
        <w:pStyle w:val="CommentText"/>
        <w:rPr>
          <w:sz w:val="22"/>
          <w:szCs w:val="22"/>
        </w:rPr>
      </w:pPr>
      <w:r w:rsidRPr="00EF74B9">
        <w:rPr>
          <w:sz w:val="22"/>
          <w:szCs w:val="22"/>
        </w:rPr>
        <w:t>Following conclusions can be drawn from the analysis</w:t>
      </w:r>
      <w:r w:rsidR="0013002C" w:rsidRPr="00EF74B9">
        <w:rPr>
          <w:sz w:val="22"/>
          <w:szCs w:val="22"/>
        </w:rPr>
        <w:t xml:space="preserve"> of </w:t>
      </w:r>
      <w:r w:rsidR="001D2AC5" w:rsidRPr="00EF74B9">
        <w:rPr>
          <w:sz w:val="22"/>
          <w:szCs w:val="22"/>
        </w:rPr>
        <w:t>n</w:t>
      </w:r>
      <w:r w:rsidR="00597EB0" w:rsidRPr="00EF74B9">
        <w:rPr>
          <w:sz w:val="22"/>
          <w:szCs w:val="22"/>
        </w:rPr>
        <w:t>ormalized</w:t>
      </w:r>
      <w:r w:rsidR="001D2AC5" w:rsidRPr="00EF74B9">
        <w:rPr>
          <w:sz w:val="22"/>
          <w:szCs w:val="22"/>
        </w:rPr>
        <w:t xml:space="preserve"> </w:t>
      </w:r>
      <w:r w:rsidR="0013002C" w:rsidRPr="00EF74B9">
        <w:rPr>
          <w:sz w:val="22"/>
          <w:szCs w:val="22"/>
        </w:rPr>
        <w:t>operations per sample listed</w:t>
      </w:r>
      <w:r w:rsidRPr="00EF74B9">
        <w:rPr>
          <w:sz w:val="22"/>
          <w:szCs w:val="22"/>
        </w:rPr>
        <w:t xml:space="preserve"> in </w:t>
      </w:r>
      <w:r w:rsidR="00EF74B9">
        <w:rPr>
          <w:sz w:val="22"/>
          <w:szCs w:val="22"/>
        </w:rPr>
        <w:fldChar w:fldCharType="begin"/>
      </w:r>
      <w:r w:rsidR="00EF74B9">
        <w:rPr>
          <w:sz w:val="22"/>
          <w:szCs w:val="22"/>
        </w:rPr>
        <w:instrText xml:space="preserve"> REF _Ref83133679 \h </w:instrText>
      </w:r>
      <w:r w:rsidR="00EF74B9">
        <w:rPr>
          <w:sz w:val="22"/>
          <w:szCs w:val="22"/>
        </w:rPr>
      </w:r>
      <w:r w:rsidR="00EF74B9">
        <w:rPr>
          <w:sz w:val="22"/>
          <w:szCs w:val="22"/>
        </w:rPr>
        <w:fldChar w:fldCharType="separate"/>
      </w:r>
      <w:r w:rsidR="00EF74B9" w:rsidRPr="000D49E1">
        <w:rPr>
          <w:sz w:val="22"/>
          <w:szCs w:val="22"/>
        </w:rPr>
        <w:t xml:space="preserve">Table </w:t>
      </w:r>
      <w:r w:rsidR="00EF74B9">
        <w:rPr>
          <w:noProof/>
          <w:sz w:val="22"/>
          <w:szCs w:val="22"/>
        </w:rPr>
        <w:t>6</w:t>
      </w:r>
      <w:r w:rsidR="00EF74B9">
        <w:rPr>
          <w:sz w:val="22"/>
          <w:szCs w:val="22"/>
        </w:rPr>
        <w:fldChar w:fldCharType="end"/>
      </w:r>
      <w:r w:rsidRPr="00EF74B9">
        <w:rPr>
          <w:sz w:val="22"/>
          <w:szCs w:val="22"/>
        </w:rPr>
        <w:t>:</w:t>
      </w:r>
    </w:p>
    <w:p w14:paraId="298ABC4B" w14:textId="5C7C2F2D" w:rsidR="00E11595" w:rsidRPr="00EF74B9" w:rsidRDefault="00E11595" w:rsidP="00E11595">
      <w:pPr>
        <w:pStyle w:val="CommentText"/>
        <w:numPr>
          <w:ilvl w:val="0"/>
          <w:numId w:val="29"/>
        </w:numPr>
        <w:rPr>
          <w:sz w:val="22"/>
          <w:szCs w:val="22"/>
        </w:rPr>
      </w:pPr>
      <w:r w:rsidRPr="00EF74B9">
        <w:rPr>
          <w:sz w:val="22"/>
          <w:szCs w:val="22"/>
        </w:rPr>
        <w:t>FGS deblocking filter complexity is reduced to half for 16x16 block size compared to 8x8 block size. The filter complexity is reduced to a quarter for 32x32 block size.</w:t>
      </w:r>
    </w:p>
    <w:p w14:paraId="4F2AF493" w14:textId="03827810" w:rsidR="0013002C" w:rsidRPr="00EF74B9" w:rsidRDefault="001D2AC5" w:rsidP="00E11595">
      <w:pPr>
        <w:pStyle w:val="CommentText"/>
        <w:numPr>
          <w:ilvl w:val="0"/>
          <w:numId w:val="29"/>
        </w:numPr>
        <w:rPr>
          <w:sz w:val="22"/>
          <w:szCs w:val="22"/>
        </w:rPr>
      </w:pPr>
      <w:r w:rsidRPr="00EF74B9">
        <w:rPr>
          <w:sz w:val="22"/>
          <w:szCs w:val="22"/>
        </w:rPr>
        <w:t>The b</w:t>
      </w:r>
      <w:r w:rsidR="00E11595" w:rsidRPr="00EF74B9">
        <w:rPr>
          <w:sz w:val="22"/>
          <w:szCs w:val="22"/>
        </w:rPr>
        <w:t>it</w:t>
      </w:r>
      <w:r w:rsidRPr="00EF74B9">
        <w:rPr>
          <w:sz w:val="22"/>
          <w:szCs w:val="22"/>
        </w:rPr>
        <w:t xml:space="preserve"> masking and</w:t>
      </w:r>
      <w:r w:rsidR="00E11595" w:rsidRPr="00EF74B9">
        <w:rPr>
          <w:sz w:val="22"/>
          <w:szCs w:val="22"/>
        </w:rPr>
        <w:t xml:space="preserve"> bit extract operations are reduced </w:t>
      </w:r>
      <w:r w:rsidR="0013002C" w:rsidRPr="00EF74B9">
        <w:rPr>
          <w:sz w:val="22"/>
          <w:szCs w:val="22"/>
        </w:rPr>
        <w:t xml:space="preserve">by a factor of 6x </w:t>
      </w:r>
      <w:r w:rsidR="00E11595" w:rsidRPr="00EF74B9">
        <w:rPr>
          <w:sz w:val="22"/>
          <w:szCs w:val="22"/>
        </w:rPr>
        <w:t xml:space="preserve">for 16x16 and </w:t>
      </w:r>
      <w:r w:rsidR="0013002C" w:rsidRPr="00EF74B9">
        <w:rPr>
          <w:sz w:val="22"/>
          <w:szCs w:val="22"/>
        </w:rPr>
        <w:t xml:space="preserve">24x for </w:t>
      </w:r>
      <w:r w:rsidR="00E11595" w:rsidRPr="00EF74B9">
        <w:rPr>
          <w:sz w:val="22"/>
          <w:szCs w:val="22"/>
        </w:rPr>
        <w:t>32x32</w:t>
      </w:r>
      <w:r w:rsidR="0013002C" w:rsidRPr="00EF74B9">
        <w:rPr>
          <w:sz w:val="22"/>
          <w:szCs w:val="22"/>
        </w:rPr>
        <w:t xml:space="preserve"> compared to 8x8 block size</w:t>
      </w:r>
    </w:p>
    <w:p w14:paraId="4A66597E" w14:textId="232AA857" w:rsidR="00E11595" w:rsidRPr="00EF74B9" w:rsidRDefault="0013002C" w:rsidP="00E11595">
      <w:pPr>
        <w:pStyle w:val="CommentText"/>
        <w:numPr>
          <w:ilvl w:val="0"/>
          <w:numId w:val="29"/>
        </w:numPr>
        <w:rPr>
          <w:sz w:val="22"/>
          <w:szCs w:val="22"/>
        </w:rPr>
      </w:pPr>
      <w:r w:rsidRPr="00EF74B9">
        <w:rPr>
          <w:sz w:val="22"/>
          <w:szCs w:val="22"/>
        </w:rPr>
        <w:t xml:space="preserve">The modulo(%) operations are reduced by a </w:t>
      </w:r>
      <w:r w:rsidR="001D2AC5" w:rsidRPr="00EF74B9">
        <w:rPr>
          <w:sz w:val="22"/>
          <w:szCs w:val="22"/>
        </w:rPr>
        <w:t>factor of 4x for 32x32 block size,</w:t>
      </w:r>
      <w:r w:rsidRPr="00EF74B9">
        <w:rPr>
          <w:sz w:val="22"/>
          <w:szCs w:val="22"/>
        </w:rPr>
        <w:t xml:space="preserve"> while they remain the same for</w:t>
      </w:r>
      <w:r w:rsidR="001D2AC5" w:rsidRPr="00EF74B9">
        <w:rPr>
          <w:sz w:val="22"/>
          <w:szCs w:val="22"/>
        </w:rPr>
        <w:t xml:space="preserve"> 16x16 block size</w:t>
      </w:r>
    </w:p>
    <w:p w14:paraId="7F65A98C" w14:textId="3688E706" w:rsidR="0013002C" w:rsidRPr="00EF74B9" w:rsidRDefault="0013002C" w:rsidP="00E11595">
      <w:pPr>
        <w:pStyle w:val="CommentText"/>
        <w:numPr>
          <w:ilvl w:val="0"/>
          <w:numId w:val="29"/>
        </w:numPr>
        <w:rPr>
          <w:sz w:val="22"/>
          <w:szCs w:val="22"/>
        </w:rPr>
      </w:pPr>
      <w:r w:rsidRPr="00EF74B9">
        <w:rPr>
          <w:sz w:val="22"/>
          <w:szCs w:val="22"/>
        </w:rPr>
        <w:t xml:space="preserve">Rest of the processing has similar computational complexity </w:t>
      </w:r>
      <w:r w:rsidR="001D2AC5" w:rsidRPr="00EF74B9">
        <w:rPr>
          <w:sz w:val="22"/>
          <w:szCs w:val="22"/>
        </w:rPr>
        <w:t xml:space="preserve">for all the block sizes </w:t>
      </w:r>
      <w:r w:rsidRPr="00EF74B9">
        <w:rPr>
          <w:sz w:val="22"/>
          <w:szCs w:val="22"/>
        </w:rPr>
        <w:t xml:space="preserve">but implementation specific benefits </w:t>
      </w:r>
      <w:r w:rsidR="001D2AC5" w:rsidRPr="00EF74B9">
        <w:rPr>
          <w:sz w:val="22"/>
          <w:szCs w:val="22"/>
        </w:rPr>
        <w:t xml:space="preserve">such as effective SIMD utilization and reduced process (function) overhead </w:t>
      </w:r>
      <w:r w:rsidRPr="00EF74B9">
        <w:rPr>
          <w:sz w:val="22"/>
          <w:szCs w:val="22"/>
        </w:rPr>
        <w:t>for larger blocks</w:t>
      </w:r>
      <w:r w:rsidR="001D2AC5" w:rsidRPr="00EF74B9">
        <w:rPr>
          <w:sz w:val="22"/>
          <w:szCs w:val="22"/>
        </w:rPr>
        <w:t xml:space="preserve"> bring in additional benefits as explained in the </w:t>
      </w:r>
      <w:r w:rsidR="00580F28" w:rsidRPr="00EF74B9">
        <w:rPr>
          <w:sz w:val="22"/>
          <w:szCs w:val="22"/>
        </w:rPr>
        <w:t xml:space="preserve">additional </w:t>
      </w:r>
      <w:r w:rsidR="001D2AC5" w:rsidRPr="00EF74B9">
        <w:rPr>
          <w:sz w:val="22"/>
          <w:szCs w:val="22"/>
        </w:rPr>
        <w:t xml:space="preserve">section </w:t>
      </w:r>
      <w:r w:rsidR="00580F28" w:rsidRPr="00EF74B9">
        <w:rPr>
          <w:sz w:val="22"/>
          <w:szCs w:val="22"/>
        </w:rPr>
        <w:t xml:space="preserve">on software (SW) benefits </w:t>
      </w:r>
      <w:r w:rsidR="001D2AC5" w:rsidRPr="00EF74B9">
        <w:rPr>
          <w:sz w:val="22"/>
          <w:szCs w:val="22"/>
        </w:rPr>
        <w:t>below</w:t>
      </w:r>
    </w:p>
    <w:p w14:paraId="6A427B73" w14:textId="51D35AF6" w:rsidR="00BB3206" w:rsidRDefault="00BB3206" w:rsidP="00D52D59">
      <w:pPr>
        <w:pStyle w:val="Caption"/>
        <w:widowControl w:val="0"/>
        <w:rPr>
          <w:sz w:val="20"/>
        </w:rPr>
      </w:pPr>
      <w:bookmarkStart w:id="3" w:name="_Ref83133679"/>
      <w:bookmarkStart w:id="4" w:name="_Ref83992500"/>
      <w:r w:rsidRPr="000D49E1">
        <w:rPr>
          <w:sz w:val="22"/>
          <w:szCs w:val="22"/>
        </w:rPr>
        <w:t xml:space="preserve">Table </w:t>
      </w:r>
      <w:r w:rsidRPr="000D49E1">
        <w:rPr>
          <w:sz w:val="22"/>
          <w:szCs w:val="22"/>
        </w:rPr>
        <w:fldChar w:fldCharType="begin"/>
      </w:r>
      <w:r w:rsidRPr="000D49E1">
        <w:rPr>
          <w:sz w:val="22"/>
          <w:szCs w:val="22"/>
        </w:rPr>
        <w:instrText xml:space="preserve"> SEQ Table \* ARABIC </w:instrText>
      </w:r>
      <w:r w:rsidRPr="000D49E1">
        <w:rPr>
          <w:sz w:val="22"/>
          <w:szCs w:val="22"/>
        </w:rPr>
        <w:fldChar w:fldCharType="separate"/>
      </w:r>
      <w:r w:rsidR="0035677C">
        <w:rPr>
          <w:noProof/>
          <w:sz w:val="22"/>
          <w:szCs w:val="22"/>
        </w:rPr>
        <w:t>6</w:t>
      </w:r>
      <w:r w:rsidRPr="000D49E1">
        <w:rPr>
          <w:sz w:val="22"/>
          <w:szCs w:val="22"/>
        </w:rPr>
        <w:fldChar w:fldCharType="end"/>
      </w:r>
      <w:bookmarkEnd w:id="3"/>
      <w:r w:rsidRPr="001055EF">
        <w:rPr>
          <w:sz w:val="22"/>
          <w:szCs w:val="22"/>
        </w:rPr>
        <w:t xml:space="preserve"> </w:t>
      </w:r>
      <w:r w:rsidR="001D2AC5">
        <w:rPr>
          <w:sz w:val="22"/>
          <w:szCs w:val="22"/>
        </w:rPr>
        <w:t xml:space="preserve">Theoretical computational </w:t>
      </w:r>
      <w:r w:rsidRPr="001055EF">
        <w:rPr>
          <w:sz w:val="22"/>
          <w:szCs w:val="22"/>
        </w:rPr>
        <w:t>complexity for different grain block sizes</w:t>
      </w:r>
      <w:bookmarkEnd w:id="4"/>
    </w:p>
    <w:tbl>
      <w:tblPr>
        <w:tblW w:w="9360" w:type="dxa"/>
        <w:jc w:val="center"/>
        <w:tblLook w:val="04A0" w:firstRow="1" w:lastRow="0" w:firstColumn="1" w:lastColumn="0" w:noHBand="0" w:noVBand="1"/>
      </w:tblPr>
      <w:tblGrid>
        <w:gridCol w:w="1345"/>
        <w:gridCol w:w="1546"/>
        <w:gridCol w:w="1547"/>
        <w:gridCol w:w="1547"/>
        <w:gridCol w:w="1125"/>
        <w:gridCol w:w="1125"/>
        <w:gridCol w:w="1125"/>
      </w:tblGrid>
      <w:tr w:rsidR="00BB3206" w:rsidRPr="00C042DA" w14:paraId="08A8B7BF" w14:textId="77777777" w:rsidTr="00BB3206">
        <w:trPr>
          <w:trHeight w:val="300"/>
          <w:jc w:val="center"/>
        </w:trPr>
        <w:tc>
          <w:tcPr>
            <w:tcW w:w="134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14:paraId="2C93EB13" w14:textId="74F80771"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r w:rsidRPr="001055EF">
              <w:rPr>
                <w:rFonts w:eastAsia="Times New Roman"/>
                <w:b/>
                <w:bCs/>
                <w:color w:val="000000"/>
                <w:szCs w:val="22"/>
                <w:lang w:val="en-GB" w:eastAsia="en-GB"/>
              </w:rPr>
              <w:t>Operation</w:t>
            </w:r>
          </w:p>
        </w:tc>
        <w:tc>
          <w:tcPr>
            <w:tcW w:w="4620" w:type="dxa"/>
            <w:gridSpan w:val="3"/>
            <w:tcBorders>
              <w:top w:val="single" w:sz="8" w:space="0" w:color="auto"/>
              <w:left w:val="nil"/>
              <w:bottom w:val="nil"/>
              <w:right w:val="single" w:sz="8" w:space="0" w:color="000000"/>
            </w:tcBorders>
            <w:shd w:val="clear" w:color="auto" w:fill="auto"/>
            <w:vAlign w:val="center"/>
            <w:hideMark/>
          </w:tcPr>
          <w:p w14:paraId="41AE12A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Total Operations</w:t>
            </w:r>
          </w:p>
        </w:tc>
        <w:tc>
          <w:tcPr>
            <w:tcW w:w="3360" w:type="dxa"/>
            <w:gridSpan w:val="3"/>
            <w:tcBorders>
              <w:top w:val="single" w:sz="8" w:space="0" w:color="auto"/>
              <w:left w:val="nil"/>
              <w:bottom w:val="nil"/>
              <w:right w:val="single" w:sz="8" w:space="0" w:color="000000"/>
            </w:tcBorders>
            <w:shd w:val="clear" w:color="auto" w:fill="auto"/>
            <w:vAlign w:val="center"/>
            <w:hideMark/>
          </w:tcPr>
          <w:p w14:paraId="4E0DF625"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Operations Per Sample</w:t>
            </w:r>
          </w:p>
        </w:tc>
      </w:tr>
      <w:tr w:rsidR="00BB3206" w:rsidRPr="00C042DA" w14:paraId="68EC25CD" w14:textId="77777777" w:rsidTr="00BB3206">
        <w:trPr>
          <w:trHeight w:val="300"/>
          <w:jc w:val="center"/>
        </w:trPr>
        <w:tc>
          <w:tcPr>
            <w:tcW w:w="1340" w:type="dxa"/>
            <w:vMerge/>
            <w:tcBorders>
              <w:top w:val="single" w:sz="8" w:space="0" w:color="auto"/>
              <w:left w:val="single" w:sz="8" w:space="0" w:color="auto"/>
              <w:bottom w:val="single" w:sz="4" w:space="0" w:color="000000"/>
              <w:right w:val="single" w:sz="8" w:space="0" w:color="auto"/>
            </w:tcBorders>
            <w:vAlign w:val="center"/>
            <w:hideMark/>
          </w:tcPr>
          <w:p w14:paraId="4B9DC6B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p>
        </w:tc>
        <w:tc>
          <w:tcPr>
            <w:tcW w:w="4620" w:type="dxa"/>
            <w:gridSpan w:val="3"/>
            <w:tcBorders>
              <w:top w:val="nil"/>
              <w:left w:val="nil"/>
              <w:bottom w:val="nil"/>
              <w:right w:val="single" w:sz="8" w:space="0" w:color="000000"/>
            </w:tcBorders>
            <w:shd w:val="clear" w:color="auto" w:fill="auto"/>
            <w:vAlign w:val="center"/>
            <w:hideMark/>
          </w:tcPr>
          <w:p w14:paraId="7EDE553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Block size</w:t>
            </w:r>
          </w:p>
        </w:tc>
        <w:tc>
          <w:tcPr>
            <w:tcW w:w="3360" w:type="dxa"/>
            <w:gridSpan w:val="3"/>
            <w:tcBorders>
              <w:top w:val="nil"/>
              <w:left w:val="nil"/>
              <w:bottom w:val="nil"/>
              <w:right w:val="single" w:sz="8" w:space="0" w:color="000000"/>
            </w:tcBorders>
            <w:shd w:val="clear" w:color="auto" w:fill="auto"/>
            <w:vAlign w:val="center"/>
            <w:hideMark/>
          </w:tcPr>
          <w:p w14:paraId="32790CC8"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Block size</w:t>
            </w:r>
          </w:p>
        </w:tc>
      </w:tr>
      <w:tr w:rsidR="00BB3206" w:rsidRPr="00C042DA" w14:paraId="32E0E99E" w14:textId="77777777" w:rsidTr="001055EF">
        <w:trPr>
          <w:trHeight w:val="300"/>
          <w:jc w:val="center"/>
        </w:trPr>
        <w:tc>
          <w:tcPr>
            <w:tcW w:w="1340" w:type="dxa"/>
            <w:vMerge/>
            <w:tcBorders>
              <w:top w:val="single" w:sz="8" w:space="0" w:color="auto"/>
              <w:left w:val="single" w:sz="8" w:space="0" w:color="auto"/>
              <w:bottom w:val="single" w:sz="4" w:space="0" w:color="000000"/>
              <w:right w:val="single" w:sz="8" w:space="0" w:color="auto"/>
            </w:tcBorders>
            <w:vAlign w:val="center"/>
            <w:hideMark/>
          </w:tcPr>
          <w:p w14:paraId="46731EC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p>
        </w:tc>
        <w:tc>
          <w:tcPr>
            <w:tcW w:w="1540" w:type="dxa"/>
            <w:tcBorders>
              <w:top w:val="nil"/>
              <w:left w:val="nil"/>
              <w:bottom w:val="single" w:sz="4" w:space="0" w:color="auto"/>
              <w:right w:val="nil"/>
            </w:tcBorders>
            <w:shd w:val="clear" w:color="auto" w:fill="auto"/>
            <w:vAlign w:val="center"/>
            <w:hideMark/>
          </w:tcPr>
          <w:p w14:paraId="4971D64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8x8</w:t>
            </w:r>
          </w:p>
        </w:tc>
        <w:tc>
          <w:tcPr>
            <w:tcW w:w="1540" w:type="dxa"/>
            <w:tcBorders>
              <w:top w:val="nil"/>
              <w:left w:val="nil"/>
              <w:bottom w:val="single" w:sz="4" w:space="0" w:color="auto"/>
              <w:right w:val="nil"/>
            </w:tcBorders>
            <w:shd w:val="clear" w:color="auto" w:fill="auto"/>
            <w:noWrap/>
            <w:vAlign w:val="center"/>
            <w:hideMark/>
          </w:tcPr>
          <w:p w14:paraId="2F36049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16x16</w:t>
            </w:r>
          </w:p>
        </w:tc>
        <w:tc>
          <w:tcPr>
            <w:tcW w:w="1540" w:type="dxa"/>
            <w:tcBorders>
              <w:top w:val="nil"/>
              <w:left w:val="nil"/>
              <w:bottom w:val="single" w:sz="4" w:space="0" w:color="auto"/>
              <w:right w:val="single" w:sz="8" w:space="0" w:color="auto"/>
            </w:tcBorders>
            <w:shd w:val="clear" w:color="auto" w:fill="auto"/>
            <w:vAlign w:val="center"/>
            <w:hideMark/>
          </w:tcPr>
          <w:p w14:paraId="4659C69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32x32</w:t>
            </w:r>
          </w:p>
        </w:tc>
        <w:tc>
          <w:tcPr>
            <w:tcW w:w="1120" w:type="dxa"/>
            <w:tcBorders>
              <w:top w:val="nil"/>
              <w:left w:val="nil"/>
              <w:bottom w:val="single" w:sz="4" w:space="0" w:color="auto"/>
              <w:right w:val="nil"/>
            </w:tcBorders>
            <w:shd w:val="clear" w:color="auto" w:fill="auto"/>
            <w:vAlign w:val="center"/>
            <w:hideMark/>
          </w:tcPr>
          <w:p w14:paraId="7D23F36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8x8</w:t>
            </w:r>
          </w:p>
        </w:tc>
        <w:tc>
          <w:tcPr>
            <w:tcW w:w="1120" w:type="dxa"/>
            <w:tcBorders>
              <w:top w:val="nil"/>
              <w:left w:val="nil"/>
              <w:bottom w:val="single" w:sz="4" w:space="0" w:color="auto"/>
              <w:right w:val="nil"/>
            </w:tcBorders>
            <w:shd w:val="clear" w:color="auto" w:fill="auto"/>
            <w:noWrap/>
            <w:vAlign w:val="center"/>
            <w:hideMark/>
          </w:tcPr>
          <w:p w14:paraId="673EB0B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16x16</w:t>
            </w:r>
          </w:p>
        </w:tc>
        <w:tc>
          <w:tcPr>
            <w:tcW w:w="1120" w:type="dxa"/>
            <w:tcBorders>
              <w:top w:val="nil"/>
              <w:left w:val="nil"/>
              <w:bottom w:val="single" w:sz="4" w:space="0" w:color="auto"/>
              <w:right w:val="single" w:sz="8" w:space="0" w:color="auto"/>
            </w:tcBorders>
            <w:shd w:val="clear" w:color="auto" w:fill="auto"/>
            <w:vAlign w:val="center"/>
            <w:hideMark/>
          </w:tcPr>
          <w:p w14:paraId="6B0ED3D1"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32x32</w:t>
            </w:r>
          </w:p>
        </w:tc>
      </w:tr>
      <w:tr w:rsidR="00BB3206" w:rsidRPr="001055EF" w14:paraId="3A14E56B" w14:textId="77777777" w:rsidTr="001055EF">
        <w:trPr>
          <w:trHeight w:val="300"/>
          <w:jc w:val="center"/>
        </w:trPr>
        <w:tc>
          <w:tcPr>
            <w:tcW w:w="9320" w:type="dxa"/>
            <w:gridSpan w:val="7"/>
            <w:tcBorders>
              <w:top w:val="single" w:sz="4" w:space="0" w:color="auto"/>
              <w:left w:val="single" w:sz="8" w:space="0" w:color="auto"/>
              <w:bottom w:val="nil"/>
              <w:right w:val="single" w:sz="8" w:space="0" w:color="000000"/>
            </w:tcBorders>
            <w:shd w:val="clear" w:color="000000" w:fill="E7E6E6"/>
            <w:vAlign w:val="center"/>
            <w:hideMark/>
          </w:tcPr>
          <w:p w14:paraId="796F336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Block Average (for intensity interval selection)</w:t>
            </w:r>
          </w:p>
        </w:tc>
      </w:tr>
      <w:tr w:rsidR="00BB3206" w:rsidRPr="00C042DA" w14:paraId="2D962DF3"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4EB2076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Load</w:t>
            </w:r>
          </w:p>
        </w:tc>
        <w:tc>
          <w:tcPr>
            <w:tcW w:w="1540" w:type="dxa"/>
            <w:tcBorders>
              <w:top w:val="nil"/>
              <w:left w:val="single" w:sz="8" w:space="0" w:color="auto"/>
              <w:bottom w:val="nil"/>
              <w:right w:val="nil"/>
            </w:tcBorders>
            <w:shd w:val="clear" w:color="auto" w:fill="auto"/>
            <w:vAlign w:val="center"/>
            <w:hideMark/>
          </w:tcPr>
          <w:p w14:paraId="1ED3940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nil"/>
            </w:tcBorders>
            <w:shd w:val="clear" w:color="auto" w:fill="auto"/>
            <w:vAlign w:val="center"/>
            <w:hideMark/>
          </w:tcPr>
          <w:p w14:paraId="35E18EB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nil"/>
              <w:right w:val="single" w:sz="8" w:space="0" w:color="auto"/>
            </w:tcBorders>
            <w:shd w:val="clear" w:color="auto" w:fill="auto"/>
            <w:vAlign w:val="center"/>
            <w:hideMark/>
          </w:tcPr>
          <w:p w14:paraId="292C6CE7"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nil"/>
              <w:right w:val="nil"/>
            </w:tcBorders>
            <w:shd w:val="clear" w:color="auto" w:fill="auto"/>
            <w:vAlign w:val="center"/>
            <w:hideMark/>
          </w:tcPr>
          <w:p w14:paraId="285AA7C5" w14:textId="49BAF612"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38E2FFD7" w14:textId="342BF501"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single" w:sz="8" w:space="0" w:color="auto"/>
            </w:tcBorders>
            <w:shd w:val="clear" w:color="auto" w:fill="auto"/>
            <w:vAlign w:val="center"/>
            <w:hideMark/>
          </w:tcPr>
          <w:p w14:paraId="777DBBAF" w14:textId="3227D0B2"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r w:rsidR="00BB3206" w:rsidRPr="00C042DA" w14:paraId="33E7C771"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756D830A"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Addition</w:t>
            </w:r>
          </w:p>
        </w:tc>
        <w:tc>
          <w:tcPr>
            <w:tcW w:w="1540" w:type="dxa"/>
            <w:tcBorders>
              <w:top w:val="nil"/>
              <w:left w:val="single" w:sz="8" w:space="0" w:color="auto"/>
              <w:bottom w:val="nil"/>
              <w:right w:val="nil"/>
            </w:tcBorders>
            <w:shd w:val="clear" w:color="auto" w:fill="auto"/>
            <w:vAlign w:val="center"/>
            <w:hideMark/>
          </w:tcPr>
          <w:p w14:paraId="0549069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nil"/>
            </w:tcBorders>
            <w:shd w:val="clear" w:color="auto" w:fill="auto"/>
            <w:vAlign w:val="center"/>
            <w:hideMark/>
          </w:tcPr>
          <w:p w14:paraId="5D8E1DA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nil"/>
              <w:right w:val="single" w:sz="8" w:space="0" w:color="auto"/>
            </w:tcBorders>
            <w:shd w:val="clear" w:color="auto" w:fill="auto"/>
            <w:vAlign w:val="center"/>
            <w:hideMark/>
          </w:tcPr>
          <w:p w14:paraId="3013765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nil"/>
              <w:right w:val="nil"/>
            </w:tcBorders>
            <w:shd w:val="clear" w:color="auto" w:fill="auto"/>
            <w:vAlign w:val="center"/>
            <w:hideMark/>
          </w:tcPr>
          <w:p w14:paraId="75B0B58F" w14:textId="254765C0"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17321EBF" w14:textId="74B2CFCF"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single" w:sz="8" w:space="0" w:color="auto"/>
            </w:tcBorders>
            <w:shd w:val="clear" w:color="auto" w:fill="auto"/>
            <w:vAlign w:val="center"/>
            <w:hideMark/>
          </w:tcPr>
          <w:p w14:paraId="78D23929" w14:textId="7B0CE9D0"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r w:rsidR="00BB3206" w:rsidRPr="00C042DA" w14:paraId="7054DC55"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5DDB031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Shift</w:t>
            </w:r>
          </w:p>
        </w:tc>
        <w:tc>
          <w:tcPr>
            <w:tcW w:w="1540" w:type="dxa"/>
            <w:tcBorders>
              <w:top w:val="nil"/>
              <w:left w:val="single" w:sz="8" w:space="0" w:color="auto"/>
              <w:bottom w:val="nil"/>
              <w:right w:val="nil"/>
            </w:tcBorders>
            <w:shd w:val="clear" w:color="auto" w:fill="auto"/>
            <w:vAlign w:val="center"/>
            <w:hideMark/>
          </w:tcPr>
          <w:p w14:paraId="36130078"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540" w:type="dxa"/>
            <w:tcBorders>
              <w:top w:val="nil"/>
              <w:left w:val="nil"/>
              <w:bottom w:val="nil"/>
              <w:right w:val="nil"/>
            </w:tcBorders>
            <w:shd w:val="clear" w:color="auto" w:fill="auto"/>
            <w:vAlign w:val="center"/>
            <w:hideMark/>
          </w:tcPr>
          <w:p w14:paraId="1205D76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540" w:type="dxa"/>
            <w:tcBorders>
              <w:top w:val="nil"/>
              <w:left w:val="nil"/>
              <w:bottom w:val="nil"/>
              <w:right w:val="single" w:sz="8" w:space="0" w:color="auto"/>
            </w:tcBorders>
            <w:shd w:val="clear" w:color="auto" w:fill="auto"/>
            <w:vAlign w:val="center"/>
            <w:hideMark/>
          </w:tcPr>
          <w:p w14:paraId="052491A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66F3D52E" w14:textId="0E8BB86F"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 xml:space="preserve">1/64 </w:t>
            </w:r>
          </w:p>
        </w:tc>
        <w:tc>
          <w:tcPr>
            <w:tcW w:w="1120" w:type="dxa"/>
            <w:tcBorders>
              <w:top w:val="nil"/>
              <w:left w:val="nil"/>
              <w:bottom w:val="nil"/>
              <w:right w:val="nil"/>
            </w:tcBorders>
            <w:shd w:val="clear" w:color="auto" w:fill="auto"/>
            <w:vAlign w:val="center"/>
            <w:hideMark/>
          </w:tcPr>
          <w:p w14:paraId="3346440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1/256</w:t>
            </w:r>
          </w:p>
        </w:tc>
        <w:tc>
          <w:tcPr>
            <w:tcW w:w="1120" w:type="dxa"/>
            <w:tcBorders>
              <w:top w:val="nil"/>
              <w:left w:val="nil"/>
              <w:bottom w:val="nil"/>
              <w:right w:val="single" w:sz="8" w:space="0" w:color="auto"/>
            </w:tcBorders>
            <w:shd w:val="clear" w:color="auto" w:fill="auto"/>
            <w:vAlign w:val="center"/>
            <w:hideMark/>
          </w:tcPr>
          <w:p w14:paraId="29AD16EA"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1/1024</w:t>
            </w:r>
          </w:p>
        </w:tc>
      </w:tr>
      <w:tr w:rsidR="00BB3206" w:rsidRPr="001055EF" w14:paraId="3F5F8096" w14:textId="77777777" w:rsidTr="001055EF">
        <w:trPr>
          <w:trHeight w:val="300"/>
          <w:jc w:val="center"/>
        </w:trPr>
        <w:tc>
          <w:tcPr>
            <w:tcW w:w="9320" w:type="dxa"/>
            <w:gridSpan w:val="7"/>
            <w:tcBorders>
              <w:top w:val="nil"/>
              <w:left w:val="single" w:sz="8" w:space="0" w:color="auto"/>
              <w:bottom w:val="nil"/>
              <w:right w:val="single" w:sz="8" w:space="0" w:color="000000"/>
            </w:tcBorders>
            <w:shd w:val="clear" w:color="000000" w:fill="E7E6E6"/>
            <w:vAlign w:val="center"/>
            <w:hideMark/>
          </w:tcPr>
          <w:p w14:paraId="0295941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Grain Block (fg_block) creation using Pseudo Random Number Generated offsets x(r,e</w:t>
            </w:r>
            <w:r w:rsidRPr="001055EF">
              <w:rPr>
                <w:rFonts w:eastAsia="Times New Roman"/>
                <w:color w:val="000000"/>
                <w:szCs w:val="22"/>
                <w:vertAlign w:val="subscript"/>
                <w:lang w:val="en-GB" w:eastAsia="en-GB"/>
              </w:rPr>
              <w:t>c</w:t>
            </w:r>
            <w:r w:rsidRPr="001055EF">
              <w:rPr>
                <w:rFonts w:eastAsia="Times New Roman"/>
                <w:color w:val="000000"/>
                <w:szCs w:val="22"/>
                <w:lang w:val="en-GB" w:eastAsia="en-GB"/>
              </w:rPr>
              <w:t>)</w:t>
            </w:r>
          </w:p>
        </w:tc>
      </w:tr>
      <w:tr w:rsidR="00BB3206" w:rsidRPr="00C042DA" w14:paraId="106DAF9E"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4DD4DDD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Modulo (%)</w:t>
            </w:r>
          </w:p>
        </w:tc>
        <w:tc>
          <w:tcPr>
            <w:tcW w:w="1540" w:type="dxa"/>
            <w:tcBorders>
              <w:top w:val="nil"/>
              <w:left w:val="single" w:sz="8" w:space="0" w:color="auto"/>
              <w:bottom w:val="nil"/>
              <w:right w:val="nil"/>
            </w:tcBorders>
            <w:shd w:val="clear" w:color="auto" w:fill="auto"/>
            <w:vAlign w:val="center"/>
            <w:hideMark/>
          </w:tcPr>
          <w:p w14:paraId="7A4FB92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 (per 16x16)</w:t>
            </w:r>
          </w:p>
        </w:tc>
        <w:tc>
          <w:tcPr>
            <w:tcW w:w="1540" w:type="dxa"/>
            <w:tcBorders>
              <w:top w:val="nil"/>
              <w:left w:val="nil"/>
              <w:bottom w:val="nil"/>
              <w:right w:val="nil"/>
            </w:tcBorders>
            <w:shd w:val="clear" w:color="auto" w:fill="auto"/>
            <w:vAlign w:val="center"/>
            <w:hideMark/>
          </w:tcPr>
          <w:p w14:paraId="5F7E050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nil"/>
              <w:right w:val="single" w:sz="8" w:space="0" w:color="auto"/>
            </w:tcBorders>
            <w:shd w:val="clear" w:color="auto" w:fill="auto"/>
            <w:vAlign w:val="center"/>
            <w:hideMark/>
          </w:tcPr>
          <w:p w14:paraId="00938F8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120" w:type="dxa"/>
            <w:tcBorders>
              <w:top w:val="nil"/>
              <w:left w:val="nil"/>
              <w:bottom w:val="nil"/>
              <w:right w:val="nil"/>
            </w:tcBorders>
            <w:shd w:val="clear" w:color="auto" w:fill="auto"/>
            <w:vAlign w:val="center"/>
            <w:hideMark/>
          </w:tcPr>
          <w:p w14:paraId="37F5C11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2/256</w:t>
            </w:r>
          </w:p>
        </w:tc>
        <w:tc>
          <w:tcPr>
            <w:tcW w:w="1120" w:type="dxa"/>
            <w:tcBorders>
              <w:top w:val="nil"/>
              <w:left w:val="nil"/>
              <w:bottom w:val="nil"/>
              <w:right w:val="nil"/>
            </w:tcBorders>
            <w:shd w:val="clear" w:color="auto" w:fill="auto"/>
            <w:vAlign w:val="center"/>
            <w:hideMark/>
          </w:tcPr>
          <w:p w14:paraId="69FCD4F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2/256</w:t>
            </w:r>
          </w:p>
        </w:tc>
        <w:tc>
          <w:tcPr>
            <w:tcW w:w="1120" w:type="dxa"/>
            <w:tcBorders>
              <w:top w:val="nil"/>
              <w:left w:val="nil"/>
              <w:bottom w:val="nil"/>
              <w:right w:val="single" w:sz="8" w:space="0" w:color="auto"/>
            </w:tcBorders>
            <w:shd w:val="clear" w:color="auto" w:fill="auto"/>
            <w:vAlign w:val="center"/>
            <w:hideMark/>
          </w:tcPr>
          <w:p w14:paraId="2383C01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2/1024</w:t>
            </w:r>
          </w:p>
        </w:tc>
      </w:tr>
      <w:tr w:rsidR="00BB3206" w:rsidRPr="00C042DA" w14:paraId="1FC324AD"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5AF6F1C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Load/Store</w:t>
            </w:r>
          </w:p>
        </w:tc>
        <w:tc>
          <w:tcPr>
            <w:tcW w:w="1540" w:type="dxa"/>
            <w:tcBorders>
              <w:top w:val="nil"/>
              <w:left w:val="single" w:sz="8" w:space="0" w:color="auto"/>
              <w:bottom w:val="nil"/>
              <w:right w:val="nil"/>
            </w:tcBorders>
            <w:shd w:val="clear" w:color="auto" w:fill="auto"/>
            <w:vAlign w:val="center"/>
            <w:hideMark/>
          </w:tcPr>
          <w:p w14:paraId="4EA62DA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64*2</w:t>
            </w:r>
          </w:p>
        </w:tc>
        <w:tc>
          <w:tcPr>
            <w:tcW w:w="1540" w:type="dxa"/>
            <w:tcBorders>
              <w:top w:val="nil"/>
              <w:left w:val="nil"/>
              <w:bottom w:val="nil"/>
              <w:right w:val="nil"/>
            </w:tcBorders>
            <w:shd w:val="clear" w:color="auto" w:fill="auto"/>
            <w:vAlign w:val="center"/>
            <w:hideMark/>
          </w:tcPr>
          <w:p w14:paraId="5832D2C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256*2</w:t>
            </w:r>
          </w:p>
        </w:tc>
        <w:tc>
          <w:tcPr>
            <w:tcW w:w="1540" w:type="dxa"/>
            <w:tcBorders>
              <w:top w:val="nil"/>
              <w:left w:val="nil"/>
              <w:bottom w:val="nil"/>
              <w:right w:val="single" w:sz="8" w:space="0" w:color="auto"/>
            </w:tcBorders>
            <w:shd w:val="clear" w:color="auto" w:fill="auto"/>
            <w:vAlign w:val="center"/>
            <w:hideMark/>
          </w:tcPr>
          <w:p w14:paraId="30CE394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1024*2</w:t>
            </w:r>
          </w:p>
        </w:tc>
        <w:tc>
          <w:tcPr>
            <w:tcW w:w="1120" w:type="dxa"/>
            <w:tcBorders>
              <w:top w:val="nil"/>
              <w:left w:val="nil"/>
              <w:bottom w:val="nil"/>
              <w:right w:val="nil"/>
            </w:tcBorders>
            <w:shd w:val="clear" w:color="auto" w:fill="auto"/>
            <w:vAlign w:val="center"/>
            <w:hideMark/>
          </w:tcPr>
          <w:p w14:paraId="7278FA3D" w14:textId="78ADCE90"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120" w:type="dxa"/>
            <w:tcBorders>
              <w:top w:val="nil"/>
              <w:left w:val="nil"/>
              <w:bottom w:val="nil"/>
              <w:right w:val="nil"/>
            </w:tcBorders>
            <w:shd w:val="clear" w:color="auto" w:fill="auto"/>
            <w:vAlign w:val="center"/>
            <w:hideMark/>
          </w:tcPr>
          <w:p w14:paraId="2624EA00" w14:textId="210B1075"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120" w:type="dxa"/>
            <w:tcBorders>
              <w:top w:val="nil"/>
              <w:left w:val="nil"/>
              <w:bottom w:val="nil"/>
              <w:right w:val="single" w:sz="8" w:space="0" w:color="auto"/>
            </w:tcBorders>
            <w:shd w:val="clear" w:color="auto" w:fill="auto"/>
            <w:vAlign w:val="center"/>
            <w:hideMark/>
          </w:tcPr>
          <w:p w14:paraId="7131D4F1" w14:textId="2A6F27C5"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r>
      <w:tr w:rsidR="00BB3206" w:rsidRPr="00C042DA" w14:paraId="739D32D6"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1C62D5E5"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Multiply</w:t>
            </w:r>
          </w:p>
        </w:tc>
        <w:tc>
          <w:tcPr>
            <w:tcW w:w="1540" w:type="dxa"/>
            <w:tcBorders>
              <w:top w:val="nil"/>
              <w:left w:val="single" w:sz="8" w:space="0" w:color="auto"/>
              <w:bottom w:val="nil"/>
              <w:right w:val="nil"/>
            </w:tcBorders>
            <w:shd w:val="clear" w:color="auto" w:fill="auto"/>
            <w:vAlign w:val="center"/>
            <w:hideMark/>
          </w:tcPr>
          <w:p w14:paraId="16B46BE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nil"/>
            </w:tcBorders>
            <w:shd w:val="clear" w:color="auto" w:fill="auto"/>
            <w:vAlign w:val="center"/>
            <w:hideMark/>
          </w:tcPr>
          <w:p w14:paraId="229BB81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nil"/>
              <w:right w:val="single" w:sz="8" w:space="0" w:color="auto"/>
            </w:tcBorders>
            <w:shd w:val="clear" w:color="auto" w:fill="auto"/>
            <w:vAlign w:val="center"/>
            <w:hideMark/>
          </w:tcPr>
          <w:p w14:paraId="4AF0F40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nil"/>
              <w:right w:val="nil"/>
            </w:tcBorders>
            <w:shd w:val="clear" w:color="auto" w:fill="auto"/>
            <w:vAlign w:val="center"/>
            <w:hideMark/>
          </w:tcPr>
          <w:p w14:paraId="18CFD0C6" w14:textId="34BC3A69"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7788EFED" w14:textId="7640B9AA"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single" w:sz="8" w:space="0" w:color="auto"/>
            </w:tcBorders>
            <w:shd w:val="clear" w:color="auto" w:fill="auto"/>
            <w:vAlign w:val="center"/>
            <w:hideMark/>
          </w:tcPr>
          <w:p w14:paraId="5B69598C" w14:textId="15FDFF52"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r w:rsidR="00BB3206" w:rsidRPr="00C042DA" w14:paraId="4FF7CC3D"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70B439E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BitMask / BitExtract</w:t>
            </w:r>
          </w:p>
        </w:tc>
        <w:tc>
          <w:tcPr>
            <w:tcW w:w="1540" w:type="dxa"/>
            <w:tcBorders>
              <w:top w:val="nil"/>
              <w:left w:val="single" w:sz="8" w:space="0" w:color="auto"/>
              <w:bottom w:val="nil"/>
              <w:right w:val="nil"/>
            </w:tcBorders>
            <w:shd w:val="clear" w:color="auto" w:fill="auto"/>
            <w:vAlign w:val="center"/>
            <w:hideMark/>
          </w:tcPr>
          <w:p w14:paraId="4D1EE81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w:t>
            </w:r>
          </w:p>
        </w:tc>
        <w:tc>
          <w:tcPr>
            <w:tcW w:w="1540" w:type="dxa"/>
            <w:tcBorders>
              <w:top w:val="nil"/>
              <w:left w:val="nil"/>
              <w:bottom w:val="nil"/>
              <w:right w:val="nil"/>
            </w:tcBorders>
            <w:shd w:val="clear" w:color="auto" w:fill="auto"/>
            <w:vAlign w:val="center"/>
            <w:hideMark/>
          </w:tcPr>
          <w:p w14:paraId="35BA1CE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w:t>
            </w:r>
          </w:p>
        </w:tc>
        <w:tc>
          <w:tcPr>
            <w:tcW w:w="1540" w:type="dxa"/>
            <w:tcBorders>
              <w:top w:val="nil"/>
              <w:left w:val="nil"/>
              <w:bottom w:val="nil"/>
              <w:right w:val="single" w:sz="8" w:space="0" w:color="auto"/>
            </w:tcBorders>
            <w:shd w:val="clear" w:color="auto" w:fill="auto"/>
            <w:vAlign w:val="center"/>
            <w:hideMark/>
          </w:tcPr>
          <w:p w14:paraId="3FF3E1B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w:t>
            </w:r>
          </w:p>
        </w:tc>
        <w:tc>
          <w:tcPr>
            <w:tcW w:w="1120" w:type="dxa"/>
            <w:tcBorders>
              <w:top w:val="nil"/>
              <w:left w:val="nil"/>
              <w:bottom w:val="nil"/>
              <w:right w:val="nil"/>
            </w:tcBorders>
            <w:shd w:val="clear" w:color="auto" w:fill="auto"/>
            <w:vAlign w:val="center"/>
            <w:hideMark/>
          </w:tcPr>
          <w:p w14:paraId="0A27503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6/64</w:t>
            </w:r>
          </w:p>
        </w:tc>
        <w:tc>
          <w:tcPr>
            <w:tcW w:w="1120" w:type="dxa"/>
            <w:tcBorders>
              <w:top w:val="nil"/>
              <w:left w:val="nil"/>
              <w:bottom w:val="nil"/>
              <w:right w:val="nil"/>
            </w:tcBorders>
            <w:shd w:val="clear" w:color="auto" w:fill="auto"/>
            <w:vAlign w:val="center"/>
            <w:hideMark/>
          </w:tcPr>
          <w:p w14:paraId="213C6DC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4/256</w:t>
            </w:r>
          </w:p>
        </w:tc>
        <w:tc>
          <w:tcPr>
            <w:tcW w:w="1120" w:type="dxa"/>
            <w:tcBorders>
              <w:top w:val="nil"/>
              <w:left w:val="nil"/>
              <w:bottom w:val="nil"/>
              <w:right w:val="single" w:sz="8" w:space="0" w:color="auto"/>
            </w:tcBorders>
            <w:shd w:val="clear" w:color="auto" w:fill="auto"/>
            <w:vAlign w:val="center"/>
            <w:hideMark/>
          </w:tcPr>
          <w:p w14:paraId="264C161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4/1024</w:t>
            </w:r>
          </w:p>
        </w:tc>
      </w:tr>
      <w:tr w:rsidR="00BB3206" w:rsidRPr="001055EF" w14:paraId="277E65EE" w14:textId="77777777" w:rsidTr="001055EF">
        <w:trPr>
          <w:trHeight w:val="300"/>
          <w:jc w:val="center"/>
        </w:trPr>
        <w:tc>
          <w:tcPr>
            <w:tcW w:w="9320" w:type="dxa"/>
            <w:gridSpan w:val="7"/>
            <w:tcBorders>
              <w:top w:val="nil"/>
              <w:left w:val="single" w:sz="8" w:space="0" w:color="auto"/>
              <w:bottom w:val="nil"/>
              <w:right w:val="single" w:sz="8" w:space="0" w:color="000000"/>
            </w:tcBorders>
            <w:shd w:val="clear" w:color="000000" w:fill="E7E6E6"/>
            <w:vAlign w:val="center"/>
            <w:hideMark/>
          </w:tcPr>
          <w:p w14:paraId="70632B3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3-Tap Deblocking Filter for vertical edges of adjacent grain blocks</w:t>
            </w:r>
          </w:p>
        </w:tc>
      </w:tr>
      <w:tr w:rsidR="00BB3206" w:rsidRPr="00C042DA" w14:paraId="3B6BBC05"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371919BA"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Load/Store</w:t>
            </w:r>
          </w:p>
        </w:tc>
        <w:tc>
          <w:tcPr>
            <w:tcW w:w="1540" w:type="dxa"/>
            <w:tcBorders>
              <w:top w:val="nil"/>
              <w:left w:val="single" w:sz="8" w:space="0" w:color="auto"/>
              <w:bottom w:val="nil"/>
              <w:right w:val="nil"/>
            </w:tcBorders>
            <w:shd w:val="clear" w:color="auto" w:fill="auto"/>
            <w:vAlign w:val="center"/>
            <w:hideMark/>
          </w:tcPr>
          <w:p w14:paraId="58FCCC3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32+16</w:t>
            </w:r>
          </w:p>
        </w:tc>
        <w:tc>
          <w:tcPr>
            <w:tcW w:w="1540" w:type="dxa"/>
            <w:tcBorders>
              <w:top w:val="nil"/>
              <w:left w:val="nil"/>
              <w:bottom w:val="nil"/>
              <w:right w:val="nil"/>
            </w:tcBorders>
            <w:shd w:val="clear" w:color="auto" w:fill="auto"/>
            <w:vAlign w:val="center"/>
            <w:hideMark/>
          </w:tcPr>
          <w:p w14:paraId="7534079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64+32</w:t>
            </w:r>
          </w:p>
        </w:tc>
        <w:tc>
          <w:tcPr>
            <w:tcW w:w="1540" w:type="dxa"/>
            <w:tcBorders>
              <w:top w:val="nil"/>
              <w:left w:val="nil"/>
              <w:bottom w:val="nil"/>
              <w:right w:val="single" w:sz="8" w:space="0" w:color="auto"/>
            </w:tcBorders>
            <w:shd w:val="clear" w:color="auto" w:fill="auto"/>
            <w:vAlign w:val="center"/>
            <w:hideMark/>
          </w:tcPr>
          <w:p w14:paraId="6813237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128+64</w:t>
            </w:r>
          </w:p>
        </w:tc>
        <w:tc>
          <w:tcPr>
            <w:tcW w:w="1120" w:type="dxa"/>
            <w:tcBorders>
              <w:top w:val="nil"/>
              <w:left w:val="nil"/>
              <w:bottom w:val="nil"/>
              <w:right w:val="nil"/>
            </w:tcBorders>
            <w:shd w:val="clear" w:color="auto" w:fill="auto"/>
            <w:vAlign w:val="center"/>
            <w:hideMark/>
          </w:tcPr>
          <w:p w14:paraId="414535C5"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3/4</w:t>
            </w:r>
          </w:p>
        </w:tc>
        <w:tc>
          <w:tcPr>
            <w:tcW w:w="1120" w:type="dxa"/>
            <w:tcBorders>
              <w:top w:val="nil"/>
              <w:left w:val="nil"/>
              <w:bottom w:val="nil"/>
              <w:right w:val="nil"/>
            </w:tcBorders>
            <w:shd w:val="clear" w:color="auto" w:fill="auto"/>
            <w:vAlign w:val="center"/>
            <w:hideMark/>
          </w:tcPr>
          <w:p w14:paraId="172CABB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3/8</w:t>
            </w:r>
          </w:p>
        </w:tc>
        <w:tc>
          <w:tcPr>
            <w:tcW w:w="1120" w:type="dxa"/>
            <w:tcBorders>
              <w:top w:val="nil"/>
              <w:left w:val="nil"/>
              <w:bottom w:val="nil"/>
              <w:right w:val="single" w:sz="8" w:space="0" w:color="auto"/>
            </w:tcBorders>
            <w:shd w:val="clear" w:color="auto" w:fill="auto"/>
            <w:vAlign w:val="center"/>
            <w:hideMark/>
          </w:tcPr>
          <w:p w14:paraId="27C493E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3/16</w:t>
            </w:r>
          </w:p>
        </w:tc>
      </w:tr>
      <w:tr w:rsidR="00BB3206" w:rsidRPr="00C042DA" w14:paraId="70F6899A"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2F18EC4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Additions</w:t>
            </w:r>
          </w:p>
        </w:tc>
        <w:tc>
          <w:tcPr>
            <w:tcW w:w="1540" w:type="dxa"/>
            <w:tcBorders>
              <w:top w:val="nil"/>
              <w:left w:val="single" w:sz="8" w:space="0" w:color="auto"/>
              <w:bottom w:val="nil"/>
              <w:right w:val="nil"/>
            </w:tcBorders>
            <w:shd w:val="clear" w:color="auto" w:fill="auto"/>
            <w:vAlign w:val="center"/>
            <w:hideMark/>
          </w:tcPr>
          <w:p w14:paraId="6A2C245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32</w:t>
            </w:r>
          </w:p>
        </w:tc>
        <w:tc>
          <w:tcPr>
            <w:tcW w:w="1540" w:type="dxa"/>
            <w:tcBorders>
              <w:top w:val="nil"/>
              <w:left w:val="nil"/>
              <w:bottom w:val="nil"/>
              <w:right w:val="nil"/>
            </w:tcBorders>
            <w:shd w:val="clear" w:color="auto" w:fill="auto"/>
            <w:vAlign w:val="center"/>
            <w:hideMark/>
          </w:tcPr>
          <w:p w14:paraId="3A7A4C2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single" w:sz="8" w:space="0" w:color="auto"/>
            </w:tcBorders>
            <w:shd w:val="clear" w:color="auto" w:fill="auto"/>
            <w:vAlign w:val="center"/>
            <w:hideMark/>
          </w:tcPr>
          <w:p w14:paraId="00C889B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128</w:t>
            </w:r>
          </w:p>
        </w:tc>
        <w:tc>
          <w:tcPr>
            <w:tcW w:w="1120" w:type="dxa"/>
            <w:tcBorders>
              <w:top w:val="nil"/>
              <w:left w:val="nil"/>
              <w:bottom w:val="nil"/>
              <w:right w:val="nil"/>
            </w:tcBorders>
            <w:shd w:val="clear" w:color="auto" w:fill="auto"/>
            <w:vAlign w:val="center"/>
            <w:hideMark/>
          </w:tcPr>
          <w:p w14:paraId="28586D5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w:t>
            </w:r>
          </w:p>
        </w:tc>
        <w:tc>
          <w:tcPr>
            <w:tcW w:w="1120" w:type="dxa"/>
            <w:tcBorders>
              <w:top w:val="nil"/>
              <w:left w:val="nil"/>
              <w:bottom w:val="nil"/>
              <w:right w:val="nil"/>
            </w:tcBorders>
            <w:shd w:val="clear" w:color="auto" w:fill="auto"/>
            <w:vAlign w:val="center"/>
            <w:hideMark/>
          </w:tcPr>
          <w:p w14:paraId="6366F14D"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1/4</w:t>
            </w:r>
          </w:p>
        </w:tc>
        <w:tc>
          <w:tcPr>
            <w:tcW w:w="1120" w:type="dxa"/>
            <w:tcBorders>
              <w:top w:val="nil"/>
              <w:left w:val="nil"/>
              <w:bottom w:val="nil"/>
              <w:right w:val="single" w:sz="8" w:space="0" w:color="auto"/>
            </w:tcBorders>
            <w:shd w:val="clear" w:color="auto" w:fill="auto"/>
            <w:vAlign w:val="center"/>
            <w:hideMark/>
          </w:tcPr>
          <w:p w14:paraId="7F440EB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1/8</w:t>
            </w:r>
          </w:p>
        </w:tc>
      </w:tr>
      <w:tr w:rsidR="00BB3206" w:rsidRPr="00C042DA" w14:paraId="1C8DEF50"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3D09DF71"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Shift</w:t>
            </w:r>
          </w:p>
        </w:tc>
        <w:tc>
          <w:tcPr>
            <w:tcW w:w="1540" w:type="dxa"/>
            <w:tcBorders>
              <w:top w:val="nil"/>
              <w:left w:val="single" w:sz="8" w:space="0" w:color="auto"/>
              <w:bottom w:val="nil"/>
              <w:right w:val="nil"/>
            </w:tcBorders>
            <w:shd w:val="clear" w:color="auto" w:fill="auto"/>
            <w:vAlign w:val="center"/>
            <w:hideMark/>
          </w:tcPr>
          <w:p w14:paraId="3ECDCDB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32</w:t>
            </w:r>
          </w:p>
        </w:tc>
        <w:tc>
          <w:tcPr>
            <w:tcW w:w="1540" w:type="dxa"/>
            <w:tcBorders>
              <w:top w:val="nil"/>
              <w:left w:val="nil"/>
              <w:bottom w:val="nil"/>
              <w:right w:val="nil"/>
            </w:tcBorders>
            <w:shd w:val="clear" w:color="auto" w:fill="auto"/>
            <w:vAlign w:val="center"/>
            <w:hideMark/>
          </w:tcPr>
          <w:p w14:paraId="7858B865"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single" w:sz="8" w:space="0" w:color="auto"/>
            </w:tcBorders>
            <w:shd w:val="clear" w:color="auto" w:fill="auto"/>
            <w:vAlign w:val="center"/>
            <w:hideMark/>
          </w:tcPr>
          <w:p w14:paraId="7EA6E44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128</w:t>
            </w:r>
          </w:p>
        </w:tc>
        <w:tc>
          <w:tcPr>
            <w:tcW w:w="1120" w:type="dxa"/>
            <w:tcBorders>
              <w:top w:val="nil"/>
              <w:left w:val="nil"/>
              <w:bottom w:val="nil"/>
              <w:right w:val="nil"/>
            </w:tcBorders>
            <w:shd w:val="clear" w:color="auto" w:fill="auto"/>
            <w:vAlign w:val="center"/>
            <w:hideMark/>
          </w:tcPr>
          <w:p w14:paraId="638FDBF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1/2</w:t>
            </w:r>
          </w:p>
        </w:tc>
        <w:tc>
          <w:tcPr>
            <w:tcW w:w="1120" w:type="dxa"/>
            <w:tcBorders>
              <w:top w:val="nil"/>
              <w:left w:val="nil"/>
              <w:bottom w:val="nil"/>
              <w:right w:val="nil"/>
            </w:tcBorders>
            <w:shd w:val="clear" w:color="auto" w:fill="auto"/>
            <w:vAlign w:val="center"/>
            <w:hideMark/>
          </w:tcPr>
          <w:p w14:paraId="20F790A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1/4</w:t>
            </w:r>
          </w:p>
        </w:tc>
        <w:tc>
          <w:tcPr>
            <w:tcW w:w="1120" w:type="dxa"/>
            <w:tcBorders>
              <w:top w:val="nil"/>
              <w:left w:val="nil"/>
              <w:bottom w:val="nil"/>
              <w:right w:val="single" w:sz="8" w:space="0" w:color="auto"/>
            </w:tcBorders>
            <w:shd w:val="clear" w:color="auto" w:fill="auto"/>
            <w:vAlign w:val="center"/>
            <w:hideMark/>
          </w:tcPr>
          <w:p w14:paraId="5474B699"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1/8</w:t>
            </w:r>
          </w:p>
        </w:tc>
      </w:tr>
      <w:tr w:rsidR="00BB3206" w:rsidRPr="001055EF" w14:paraId="2781043D" w14:textId="77777777" w:rsidTr="001055EF">
        <w:trPr>
          <w:trHeight w:val="300"/>
          <w:jc w:val="center"/>
        </w:trPr>
        <w:tc>
          <w:tcPr>
            <w:tcW w:w="9320" w:type="dxa"/>
            <w:gridSpan w:val="7"/>
            <w:tcBorders>
              <w:top w:val="nil"/>
              <w:left w:val="single" w:sz="8" w:space="0" w:color="auto"/>
              <w:bottom w:val="nil"/>
              <w:right w:val="single" w:sz="8" w:space="0" w:color="000000"/>
            </w:tcBorders>
            <w:shd w:val="clear" w:color="000000" w:fill="E7E6E6"/>
            <w:vAlign w:val="center"/>
            <w:hideMark/>
          </w:tcPr>
          <w:p w14:paraId="0C22A0D7"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val="en-GB" w:eastAsia="en-GB"/>
              </w:rPr>
            </w:pPr>
            <w:r w:rsidRPr="001055EF">
              <w:rPr>
                <w:rFonts w:eastAsia="Times New Roman"/>
                <w:color w:val="000000"/>
                <w:szCs w:val="22"/>
                <w:lang w:val="en-GB" w:eastAsia="en-GB"/>
              </w:rPr>
              <w:t xml:space="preserve">Grain Blending </w:t>
            </w:r>
          </w:p>
        </w:tc>
      </w:tr>
      <w:tr w:rsidR="00BB3206" w:rsidRPr="00C042DA" w14:paraId="50044F76"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1B8C717A"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Load/Store</w:t>
            </w:r>
          </w:p>
        </w:tc>
        <w:tc>
          <w:tcPr>
            <w:tcW w:w="1540" w:type="dxa"/>
            <w:tcBorders>
              <w:top w:val="nil"/>
              <w:left w:val="single" w:sz="8" w:space="0" w:color="auto"/>
              <w:bottom w:val="nil"/>
              <w:right w:val="nil"/>
            </w:tcBorders>
            <w:shd w:val="clear" w:color="auto" w:fill="auto"/>
            <w:vAlign w:val="center"/>
            <w:hideMark/>
          </w:tcPr>
          <w:p w14:paraId="75EA1C93"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64*3</w:t>
            </w:r>
          </w:p>
        </w:tc>
        <w:tc>
          <w:tcPr>
            <w:tcW w:w="1540" w:type="dxa"/>
            <w:tcBorders>
              <w:top w:val="nil"/>
              <w:left w:val="nil"/>
              <w:bottom w:val="nil"/>
              <w:right w:val="nil"/>
            </w:tcBorders>
            <w:shd w:val="clear" w:color="auto" w:fill="auto"/>
            <w:vAlign w:val="center"/>
            <w:hideMark/>
          </w:tcPr>
          <w:p w14:paraId="315729A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256*3</w:t>
            </w:r>
          </w:p>
        </w:tc>
        <w:tc>
          <w:tcPr>
            <w:tcW w:w="1540" w:type="dxa"/>
            <w:tcBorders>
              <w:top w:val="nil"/>
              <w:left w:val="nil"/>
              <w:bottom w:val="nil"/>
              <w:right w:val="single" w:sz="8" w:space="0" w:color="auto"/>
            </w:tcBorders>
            <w:shd w:val="clear" w:color="auto" w:fill="auto"/>
            <w:vAlign w:val="center"/>
            <w:hideMark/>
          </w:tcPr>
          <w:p w14:paraId="77E5445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1024*3</w:t>
            </w:r>
          </w:p>
        </w:tc>
        <w:tc>
          <w:tcPr>
            <w:tcW w:w="1120" w:type="dxa"/>
            <w:tcBorders>
              <w:top w:val="nil"/>
              <w:left w:val="nil"/>
              <w:bottom w:val="nil"/>
              <w:right w:val="nil"/>
            </w:tcBorders>
            <w:shd w:val="clear" w:color="auto" w:fill="auto"/>
            <w:vAlign w:val="center"/>
            <w:hideMark/>
          </w:tcPr>
          <w:p w14:paraId="317B3CDC"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w:t>
            </w:r>
          </w:p>
        </w:tc>
        <w:tc>
          <w:tcPr>
            <w:tcW w:w="1120" w:type="dxa"/>
            <w:tcBorders>
              <w:top w:val="nil"/>
              <w:left w:val="nil"/>
              <w:bottom w:val="nil"/>
              <w:right w:val="nil"/>
            </w:tcBorders>
            <w:shd w:val="clear" w:color="auto" w:fill="auto"/>
            <w:vAlign w:val="center"/>
            <w:hideMark/>
          </w:tcPr>
          <w:p w14:paraId="5FDA7E97"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w:t>
            </w:r>
          </w:p>
        </w:tc>
        <w:tc>
          <w:tcPr>
            <w:tcW w:w="1120" w:type="dxa"/>
            <w:tcBorders>
              <w:top w:val="nil"/>
              <w:left w:val="nil"/>
              <w:bottom w:val="nil"/>
              <w:right w:val="single" w:sz="8" w:space="0" w:color="auto"/>
            </w:tcBorders>
            <w:shd w:val="clear" w:color="auto" w:fill="auto"/>
            <w:vAlign w:val="center"/>
            <w:hideMark/>
          </w:tcPr>
          <w:p w14:paraId="5C37494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3</w:t>
            </w:r>
          </w:p>
        </w:tc>
      </w:tr>
      <w:tr w:rsidR="00BB3206" w:rsidRPr="00C042DA" w14:paraId="1D5EF137"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5069540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Additions</w:t>
            </w:r>
          </w:p>
        </w:tc>
        <w:tc>
          <w:tcPr>
            <w:tcW w:w="1540" w:type="dxa"/>
            <w:tcBorders>
              <w:top w:val="nil"/>
              <w:left w:val="single" w:sz="8" w:space="0" w:color="auto"/>
              <w:bottom w:val="nil"/>
              <w:right w:val="nil"/>
            </w:tcBorders>
            <w:shd w:val="clear" w:color="auto" w:fill="auto"/>
            <w:vAlign w:val="center"/>
            <w:hideMark/>
          </w:tcPr>
          <w:p w14:paraId="73CA966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nil"/>
              <w:right w:val="nil"/>
            </w:tcBorders>
            <w:shd w:val="clear" w:color="auto" w:fill="auto"/>
            <w:vAlign w:val="center"/>
            <w:hideMark/>
          </w:tcPr>
          <w:p w14:paraId="3DF87D74"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nil"/>
              <w:right w:val="single" w:sz="8" w:space="0" w:color="auto"/>
            </w:tcBorders>
            <w:shd w:val="clear" w:color="auto" w:fill="auto"/>
            <w:vAlign w:val="center"/>
            <w:hideMark/>
          </w:tcPr>
          <w:p w14:paraId="00F1A03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nil"/>
              <w:right w:val="nil"/>
            </w:tcBorders>
            <w:shd w:val="clear" w:color="auto" w:fill="auto"/>
            <w:vAlign w:val="center"/>
            <w:hideMark/>
          </w:tcPr>
          <w:p w14:paraId="509B0B2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nil"/>
            </w:tcBorders>
            <w:shd w:val="clear" w:color="auto" w:fill="auto"/>
            <w:vAlign w:val="center"/>
            <w:hideMark/>
          </w:tcPr>
          <w:p w14:paraId="6706EBF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nil"/>
              <w:right w:val="single" w:sz="8" w:space="0" w:color="auto"/>
            </w:tcBorders>
            <w:shd w:val="clear" w:color="auto" w:fill="auto"/>
            <w:vAlign w:val="center"/>
            <w:hideMark/>
          </w:tcPr>
          <w:p w14:paraId="0F968AFE"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r w:rsidR="00BB3206" w:rsidRPr="00C042DA" w14:paraId="27DE58FC" w14:textId="77777777" w:rsidTr="00BB3206">
        <w:trPr>
          <w:trHeight w:val="300"/>
          <w:jc w:val="center"/>
        </w:trPr>
        <w:tc>
          <w:tcPr>
            <w:tcW w:w="1340" w:type="dxa"/>
            <w:tcBorders>
              <w:top w:val="nil"/>
              <w:left w:val="single" w:sz="8" w:space="0" w:color="auto"/>
              <w:bottom w:val="single" w:sz="8" w:space="0" w:color="auto"/>
              <w:right w:val="nil"/>
            </w:tcBorders>
            <w:shd w:val="clear" w:color="auto" w:fill="auto"/>
            <w:vAlign w:val="center"/>
            <w:hideMark/>
          </w:tcPr>
          <w:p w14:paraId="5E5894A2"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Clip</w:t>
            </w:r>
          </w:p>
        </w:tc>
        <w:tc>
          <w:tcPr>
            <w:tcW w:w="1540" w:type="dxa"/>
            <w:tcBorders>
              <w:top w:val="nil"/>
              <w:left w:val="single" w:sz="8" w:space="0" w:color="auto"/>
              <w:bottom w:val="single" w:sz="8" w:space="0" w:color="auto"/>
              <w:right w:val="nil"/>
            </w:tcBorders>
            <w:shd w:val="clear" w:color="auto" w:fill="auto"/>
            <w:vAlign w:val="center"/>
            <w:hideMark/>
          </w:tcPr>
          <w:p w14:paraId="074AF9E6"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w:t>
            </w:r>
          </w:p>
        </w:tc>
        <w:tc>
          <w:tcPr>
            <w:tcW w:w="1540" w:type="dxa"/>
            <w:tcBorders>
              <w:top w:val="nil"/>
              <w:left w:val="nil"/>
              <w:bottom w:val="single" w:sz="8" w:space="0" w:color="auto"/>
              <w:right w:val="nil"/>
            </w:tcBorders>
            <w:shd w:val="clear" w:color="auto" w:fill="auto"/>
            <w:vAlign w:val="center"/>
            <w:hideMark/>
          </w:tcPr>
          <w:p w14:paraId="6261A75F"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w:t>
            </w:r>
          </w:p>
        </w:tc>
        <w:tc>
          <w:tcPr>
            <w:tcW w:w="1540" w:type="dxa"/>
            <w:tcBorders>
              <w:top w:val="nil"/>
              <w:left w:val="nil"/>
              <w:bottom w:val="single" w:sz="8" w:space="0" w:color="auto"/>
              <w:right w:val="single" w:sz="8" w:space="0" w:color="auto"/>
            </w:tcBorders>
            <w:shd w:val="clear" w:color="auto" w:fill="auto"/>
            <w:vAlign w:val="center"/>
            <w:hideMark/>
          </w:tcPr>
          <w:p w14:paraId="575ED7E7"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w:t>
            </w:r>
          </w:p>
        </w:tc>
        <w:tc>
          <w:tcPr>
            <w:tcW w:w="1120" w:type="dxa"/>
            <w:tcBorders>
              <w:top w:val="nil"/>
              <w:left w:val="nil"/>
              <w:bottom w:val="single" w:sz="8" w:space="0" w:color="auto"/>
              <w:right w:val="nil"/>
            </w:tcBorders>
            <w:shd w:val="clear" w:color="auto" w:fill="auto"/>
            <w:vAlign w:val="center"/>
            <w:hideMark/>
          </w:tcPr>
          <w:p w14:paraId="6C8DA470"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single" w:sz="8" w:space="0" w:color="auto"/>
              <w:right w:val="nil"/>
            </w:tcBorders>
            <w:shd w:val="clear" w:color="auto" w:fill="auto"/>
            <w:vAlign w:val="center"/>
            <w:hideMark/>
          </w:tcPr>
          <w:p w14:paraId="10EA4FA1"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c>
          <w:tcPr>
            <w:tcW w:w="1120" w:type="dxa"/>
            <w:tcBorders>
              <w:top w:val="nil"/>
              <w:left w:val="nil"/>
              <w:bottom w:val="single" w:sz="8" w:space="0" w:color="auto"/>
              <w:right w:val="single" w:sz="8" w:space="0" w:color="auto"/>
            </w:tcBorders>
            <w:shd w:val="clear" w:color="auto" w:fill="auto"/>
            <w:vAlign w:val="center"/>
            <w:hideMark/>
          </w:tcPr>
          <w:p w14:paraId="07FD9F8B" w14:textId="77777777" w:rsidR="00BB3206" w:rsidRPr="001055EF"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w:t>
            </w:r>
          </w:p>
        </w:tc>
      </w:tr>
    </w:tbl>
    <w:p w14:paraId="35F1EE63" w14:textId="171F5350" w:rsidR="00BB3206" w:rsidRDefault="00BB3206" w:rsidP="00D52D5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sz w:val="20"/>
        </w:rPr>
      </w:pPr>
    </w:p>
    <w:p w14:paraId="7055CB28" w14:textId="6A6D74C8" w:rsidR="00BB3206" w:rsidRDefault="00BB3206" w:rsidP="001055EF">
      <w:pPr>
        <w:pStyle w:val="Caption"/>
        <w:keepNext/>
        <w:keepLines/>
        <w:rPr>
          <w:sz w:val="20"/>
        </w:rPr>
      </w:pPr>
      <w:bookmarkStart w:id="5" w:name="_Ref83133761"/>
      <w:r w:rsidRPr="000D49E1">
        <w:rPr>
          <w:sz w:val="22"/>
          <w:szCs w:val="22"/>
        </w:rPr>
        <w:t xml:space="preserve">Table </w:t>
      </w:r>
      <w:r w:rsidRPr="000D49E1">
        <w:rPr>
          <w:sz w:val="22"/>
          <w:szCs w:val="22"/>
        </w:rPr>
        <w:fldChar w:fldCharType="begin"/>
      </w:r>
      <w:r w:rsidRPr="000D49E1">
        <w:rPr>
          <w:sz w:val="22"/>
          <w:szCs w:val="22"/>
        </w:rPr>
        <w:instrText xml:space="preserve"> SEQ Table \* ARABIC </w:instrText>
      </w:r>
      <w:r w:rsidRPr="000D49E1">
        <w:rPr>
          <w:sz w:val="22"/>
          <w:szCs w:val="22"/>
        </w:rPr>
        <w:fldChar w:fldCharType="separate"/>
      </w:r>
      <w:r w:rsidR="0035677C">
        <w:rPr>
          <w:noProof/>
          <w:sz w:val="22"/>
          <w:szCs w:val="22"/>
        </w:rPr>
        <w:t>7</w:t>
      </w:r>
      <w:r w:rsidRPr="000D49E1">
        <w:rPr>
          <w:sz w:val="22"/>
          <w:szCs w:val="22"/>
        </w:rPr>
        <w:fldChar w:fldCharType="end"/>
      </w:r>
      <w:bookmarkEnd w:id="5"/>
      <w:r w:rsidRPr="001F542D">
        <w:rPr>
          <w:sz w:val="22"/>
          <w:szCs w:val="22"/>
        </w:rPr>
        <w:t xml:space="preserve"> </w:t>
      </w:r>
      <w:r>
        <w:rPr>
          <w:sz w:val="22"/>
          <w:szCs w:val="22"/>
        </w:rPr>
        <w:t>Memory requirements</w:t>
      </w:r>
      <w:r w:rsidRPr="001F542D">
        <w:rPr>
          <w:sz w:val="22"/>
          <w:szCs w:val="22"/>
        </w:rPr>
        <w:t xml:space="preserve"> for different grain block sizes</w:t>
      </w:r>
    </w:p>
    <w:tbl>
      <w:tblPr>
        <w:tblW w:w="9360" w:type="dxa"/>
        <w:jc w:val="center"/>
        <w:tblLook w:val="04A0" w:firstRow="1" w:lastRow="0" w:firstColumn="1" w:lastColumn="0" w:noHBand="0" w:noVBand="1"/>
      </w:tblPr>
      <w:tblGrid>
        <w:gridCol w:w="1345"/>
        <w:gridCol w:w="1124"/>
        <w:gridCol w:w="1125"/>
        <w:gridCol w:w="1125"/>
        <w:gridCol w:w="1547"/>
        <w:gridCol w:w="1547"/>
        <w:gridCol w:w="1547"/>
      </w:tblGrid>
      <w:tr w:rsidR="00BB3206" w:rsidRPr="00C042DA" w14:paraId="07BAFB37" w14:textId="77777777" w:rsidTr="00BB3206">
        <w:trPr>
          <w:trHeight w:val="300"/>
          <w:jc w:val="center"/>
        </w:trPr>
        <w:tc>
          <w:tcPr>
            <w:tcW w:w="1340" w:type="dxa"/>
            <w:vMerge w:val="restart"/>
            <w:tcBorders>
              <w:top w:val="single" w:sz="8" w:space="0" w:color="auto"/>
              <w:left w:val="single" w:sz="8" w:space="0" w:color="auto"/>
              <w:bottom w:val="single" w:sz="4" w:space="0" w:color="000000"/>
              <w:right w:val="single" w:sz="8" w:space="0" w:color="auto"/>
            </w:tcBorders>
            <w:shd w:val="clear" w:color="auto" w:fill="auto"/>
            <w:vAlign w:val="center"/>
            <w:hideMark/>
          </w:tcPr>
          <w:p w14:paraId="4F831B17" w14:textId="48D361A5" w:rsidR="00BB3206" w:rsidRPr="001055EF" w:rsidRDefault="00BB3206" w:rsidP="001055EF">
            <w:pPr>
              <w:keepNext/>
              <w:keepLines/>
              <w:rPr>
                <w:rFonts w:eastAsia="Times New Roman"/>
                <w:b/>
                <w:bCs/>
                <w:color w:val="000000"/>
                <w:szCs w:val="22"/>
                <w:lang w:val="en-GB" w:eastAsia="en-GB"/>
              </w:rPr>
            </w:pPr>
            <w:r w:rsidRPr="001055EF">
              <w:rPr>
                <w:rFonts w:eastAsia="Times New Roman"/>
                <w:b/>
                <w:bCs/>
                <w:color w:val="000000"/>
                <w:szCs w:val="22"/>
                <w:lang w:val="en-GB" w:eastAsia="en-GB"/>
              </w:rPr>
              <w:t>Buffer</w:t>
            </w:r>
          </w:p>
        </w:tc>
        <w:tc>
          <w:tcPr>
            <w:tcW w:w="3360" w:type="dxa"/>
            <w:gridSpan w:val="3"/>
            <w:tcBorders>
              <w:top w:val="single" w:sz="8" w:space="0" w:color="auto"/>
              <w:left w:val="nil"/>
              <w:bottom w:val="nil"/>
              <w:right w:val="single" w:sz="8" w:space="0" w:color="000000"/>
            </w:tcBorders>
            <w:shd w:val="clear" w:color="auto" w:fill="auto"/>
            <w:vAlign w:val="center"/>
            <w:hideMark/>
          </w:tcPr>
          <w:p w14:paraId="73B30EE7"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Total Memory</w:t>
            </w:r>
          </w:p>
        </w:tc>
        <w:tc>
          <w:tcPr>
            <w:tcW w:w="4620" w:type="dxa"/>
            <w:gridSpan w:val="3"/>
            <w:tcBorders>
              <w:top w:val="single" w:sz="8" w:space="0" w:color="auto"/>
              <w:left w:val="nil"/>
              <w:bottom w:val="nil"/>
              <w:right w:val="single" w:sz="8" w:space="0" w:color="000000"/>
            </w:tcBorders>
            <w:shd w:val="clear" w:color="auto" w:fill="auto"/>
            <w:vAlign w:val="center"/>
            <w:hideMark/>
          </w:tcPr>
          <w:p w14:paraId="374FB40C"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Memory per sample</w:t>
            </w:r>
          </w:p>
        </w:tc>
      </w:tr>
      <w:tr w:rsidR="00BB3206" w:rsidRPr="00C042DA" w14:paraId="2B59E589" w14:textId="77777777" w:rsidTr="00BB3206">
        <w:trPr>
          <w:trHeight w:val="300"/>
          <w:jc w:val="center"/>
        </w:trPr>
        <w:tc>
          <w:tcPr>
            <w:tcW w:w="1340" w:type="dxa"/>
            <w:vMerge/>
            <w:tcBorders>
              <w:top w:val="single" w:sz="8" w:space="0" w:color="auto"/>
              <w:left w:val="single" w:sz="8" w:space="0" w:color="auto"/>
              <w:bottom w:val="single" w:sz="4" w:space="0" w:color="000000"/>
              <w:right w:val="single" w:sz="8" w:space="0" w:color="auto"/>
            </w:tcBorders>
            <w:vAlign w:val="center"/>
            <w:hideMark/>
          </w:tcPr>
          <w:p w14:paraId="2B443211"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p>
        </w:tc>
        <w:tc>
          <w:tcPr>
            <w:tcW w:w="3360" w:type="dxa"/>
            <w:gridSpan w:val="3"/>
            <w:tcBorders>
              <w:top w:val="nil"/>
              <w:left w:val="nil"/>
              <w:bottom w:val="nil"/>
              <w:right w:val="single" w:sz="8" w:space="0" w:color="000000"/>
            </w:tcBorders>
            <w:shd w:val="clear" w:color="auto" w:fill="auto"/>
            <w:vAlign w:val="center"/>
            <w:hideMark/>
          </w:tcPr>
          <w:p w14:paraId="72417BC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Block Size</w:t>
            </w:r>
          </w:p>
        </w:tc>
        <w:tc>
          <w:tcPr>
            <w:tcW w:w="4620" w:type="dxa"/>
            <w:gridSpan w:val="3"/>
            <w:tcBorders>
              <w:top w:val="nil"/>
              <w:left w:val="nil"/>
              <w:bottom w:val="nil"/>
              <w:right w:val="single" w:sz="8" w:space="0" w:color="000000"/>
            </w:tcBorders>
            <w:shd w:val="clear" w:color="auto" w:fill="auto"/>
            <w:vAlign w:val="center"/>
            <w:hideMark/>
          </w:tcPr>
          <w:p w14:paraId="55369E0B"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Block Size</w:t>
            </w:r>
          </w:p>
        </w:tc>
      </w:tr>
      <w:tr w:rsidR="00BB3206" w:rsidRPr="00C042DA" w14:paraId="7B7628C3" w14:textId="77777777" w:rsidTr="001055EF">
        <w:trPr>
          <w:trHeight w:val="300"/>
          <w:jc w:val="center"/>
        </w:trPr>
        <w:tc>
          <w:tcPr>
            <w:tcW w:w="1340" w:type="dxa"/>
            <w:vMerge/>
            <w:tcBorders>
              <w:top w:val="single" w:sz="8" w:space="0" w:color="auto"/>
              <w:left w:val="single" w:sz="8" w:space="0" w:color="auto"/>
              <w:bottom w:val="single" w:sz="4" w:space="0" w:color="000000"/>
              <w:right w:val="single" w:sz="8" w:space="0" w:color="auto"/>
            </w:tcBorders>
            <w:vAlign w:val="center"/>
            <w:hideMark/>
          </w:tcPr>
          <w:p w14:paraId="32C794EF"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val="en-GB" w:eastAsia="en-GB"/>
              </w:rPr>
            </w:pPr>
          </w:p>
        </w:tc>
        <w:tc>
          <w:tcPr>
            <w:tcW w:w="1120" w:type="dxa"/>
            <w:tcBorders>
              <w:top w:val="nil"/>
              <w:left w:val="nil"/>
              <w:bottom w:val="single" w:sz="4" w:space="0" w:color="auto"/>
              <w:right w:val="nil"/>
            </w:tcBorders>
            <w:shd w:val="clear" w:color="auto" w:fill="auto"/>
            <w:vAlign w:val="center"/>
            <w:hideMark/>
          </w:tcPr>
          <w:p w14:paraId="2DA95856"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8x8</w:t>
            </w:r>
          </w:p>
        </w:tc>
        <w:tc>
          <w:tcPr>
            <w:tcW w:w="1120" w:type="dxa"/>
            <w:tcBorders>
              <w:top w:val="nil"/>
              <w:left w:val="nil"/>
              <w:bottom w:val="single" w:sz="4" w:space="0" w:color="auto"/>
              <w:right w:val="nil"/>
            </w:tcBorders>
            <w:shd w:val="clear" w:color="auto" w:fill="auto"/>
            <w:noWrap/>
            <w:vAlign w:val="center"/>
            <w:hideMark/>
          </w:tcPr>
          <w:p w14:paraId="54AEA7F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16x16</w:t>
            </w:r>
          </w:p>
        </w:tc>
        <w:tc>
          <w:tcPr>
            <w:tcW w:w="1120" w:type="dxa"/>
            <w:tcBorders>
              <w:top w:val="nil"/>
              <w:left w:val="nil"/>
              <w:bottom w:val="single" w:sz="4" w:space="0" w:color="auto"/>
              <w:right w:val="single" w:sz="8" w:space="0" w:color="auto"/>
            </w:tcBorders>
            <w:shd w:val="clear" w:color="auto" w:fill="auto"/>
            <w:vAlign w:val="center"/>
            <w:hideMark/>
          </w:tcPr>
          <w:p w14:paraId="4B6EAEEF"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32x32</w:t>
            </w:r>
          </w:p>
        </w:tc>
        <w:tc>
          <w:tcPr>
            <w:tcW w:w="1540" w:type="dxa"/>
            <w:tcBorders>
              <w:top w:val="nil"/>
              <w:left w:val="nil"/>
              <w:bottom w:val="single" w:sz="4" w:space="0" w:color="auto"/>
              <w:right w:val="nil"/>
            </w:tcBorders>
            <w:shd w:val="clear" w:color="auto" w:fill="auto"/>
            <w:vAlign w:val="center"/>
            <w:hideMark/>
          </w:tcPr>
          <w:p w14:paraId="7039D87E"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8x8</w:t>
            </w:r>
          </w:p>
        </w:tc>
        <w:tc>
          <w:tcPr>
            <w:tcW w:w="1540" w:type="dxa"/>
            <w:tcBorders>
              <w:top w:val="nil"/>
              <w:left w:val="nil"/>
              <w:bottom w:val="single" w:sz="4" w:space="0" w:color="auto"/>
              <w:right w:val="nil"/>
            </w:tcBorders>
            <w:shd w:val="clear" w:color="auto" w:fill="auto"/>
            <w:noWrap/>
            <w:vAlign w:val="center"/>
            <w:hideMark/>
          </w:tcPr>
          <w:p w14:paraId="76335986"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16x16</w:t>
            </w:r>
          </w:p>
        </w:tc>
        <w:tc>
          <w:tcPr>
            <w:tcW w:w="1540" w:type="dxa"/>
            <w:tcBorders>
              <w:top w:val="nil"/>
              <w:left w:val="nil"/>
              <w:bottom w:val="single" w:sz="4" w:space="0" w:color="auto"/>
              <w:right w:val="single" w:sz="8" w:space="0" w:color="auto"/>
            </w:tcBorders>
            <w:shd w:val="clear" w:color="auto" w:fill="auto"/>
            <w:vAlign w:val="center"/>
            <w:hideMark/>
          </w:tcPr>
          <w:p w14:paraId="2AFE5E5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val="en-GB" w:eastAsia="en-GB"/>
              </w:rPr>
            </w:pPr>
            <w:r w:rsidRPr="001055EF">
              <w:rPr>
                <w:rFonts w:eastAsia="Times New Roman"/>
                <w:b/>
                <w:bCs/>
                <w:color w:val="000000"/>
                <w:szCs w:val="22"/>
                <w:lang w:val="en-GB" w:eastAsia="en-GB"/>
              </w:rPr>
              <w:t>32x32</w:t>
            </w:r>
          </w:p>
        </w:tc>
      </w:tr>
      <w:tr w:rsidR="00BB3206" w:rsidRPr="00C042DA" w14:paraId="588EFFEC"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7F06B606"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FG Database</w:t>
            </w:r>
          </w:p>
        </w:tc>
        <w:tc>
          <w:tcPr>
            <w:tcW w:w="1120" w:type="dxa"/>
            <w:tcBorders>
              <w:top w:val="nil"/>
              <w:left w:val="single" w:sz="8" w:space="0" w:color="auto"/>
              <w:bottom w:val="nil"/>
              <w:right w:val="nil"/>
            </w:tcBorders>
            <w:shd w:val="clear" w:color="auto" w:fill="auto"/>
            <w:vAlign w:val="center"/>
            <w:hideMark/>
          </w:tcPr>
          <w:p w14:paraId="3F8207AE"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w:t>
            </w:r>
          </w:p>
        </w:tc>
        <w:tc>
          <w:tcPr>
            <w:tcW w:w="1120" w:type="dxa"/>
            <w:tcBorders>
              <w:top w:val="nil"/>
              <w:left w:val="nil"/>
              <w:bottom w:val="nil"/>
              <w:right w:val="nil"/>
            </w:tcBorders>
            <w:shd w:val="clear" w:color="auto" w:fill="auto"/>
            <w:vAlign w:val="center"/>
            <w:hideMark/>
          </w:tcPr>
          <w:p w14:paraId="7A6D6FA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w:t>
            </w:r>
          </w:p>
        </w:tc>
        <w:tc>
          <w:tcPr>
            <w:tcW w:w="1120" w:type="dxa"/>
            <w:tcBorders>
              <w:top w:val="nil"/>
              <w:left w:val="nil"/>
              <w:bottom w:val="nil"/>
              <w:right w:val="single" w:sz="8" w:space="0" w:color="auto"/>
            </w:tcBorders>
            <w:shd w:val="clear" w:color="auto" w:fill="auto"/>
            <w:vAlign w:val="center"/>
            <w:hideMark/>
          </w:tcPr>
          <w:p w14:paraId="53616AE1"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w:t>
            </w:r>
          </w:p>
        </w:tc>
        <w:tc>
          <w:tcPr>
            <w:tcW w:w="1540" w:type="dxa"/>
            <w:tcBorders>
              <w:top w:val="nil"/>
              <w:left w:val="nil"/>
              <w:bottom w:val="nil"/>
              <w:right w:val="nil"/>
            </w:tcBorders>
            <w:shd w:val="clear" w:color="auto" w:fill="auto"/>
            <w:vAlign w:val="center"/>
            <w:hideMark/>
          </w:tcPr>
          <w:p w14:paraId="5B4E147A" w14:textId="42F01C2E"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4096/64</w:t>
            </w:r>
          </w:p>
        </w:tc>
        <w:tc>
          <w:tcPr>
            <w:tcW w:w="1540" w:type="dxa"/>
            <w:tcBorders>
              <w:top w:val="nil"/>
              <w:left w:val="nil"/>
              <w:bottom w:val="nil"/>
              <w:right w:val="nil"/>
            </w:tcBorders>
            <w:shd w:val="clear" w:color="auto" w:fill="auto"/>
            <w:vAlign w:val="center"/>
            <w:hideMark/>
          </w:tcPr>
          <w:p w14:paraId="5D7464E2" w14:textId="178B8B33"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4096/256</w:t>
            </w:r>
          </w:p>
        </w:tc>
        <w:tc>
          <w:tcPr>
            <w:tcW w:w="1540" w:type="dxa"/>
            <w:tcBorders>
              <w:top w:val="nil"/>
              <w:left w:val="nil"/>
              <w:bottom w:val="nil"/>
              <w:right w:val="single" w:sz="8" w:space="0" w:color="auto"/>
            </w:tcBorders>
            <w:shd w:val="clear" w:color="auto" w:fill="auto"/>
            <w:vAlign w:val="center"/>
            <w:hideMark/>
          </w:tcPr>
          <w:p w14:paraId="554F26C4" w14:textId="2D4B7790"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X * 4096/1024</w:t>
            </w:r>
          </w:p>
        </w:tc>
      </w:tr>
      <w:tr w:rsidR="00BB3206" w:rsidRPr="00C042DA" w14:paraId="51DC508A" w14:textId="77777777" w:rsidTr="00BB3206">
        <w:trPr>
          <w:trHeight w:val="300"/>
          <w:jc w:val="center"/>
        </w:trPr>
        <w:tc>
          <w:tcPr>
            <w:tcW w:w="1340" w:type="dxa"/>
            <w:tcBorders>
              <w:top w:val="nil"/>
              <w:left w:val="single" w:sz="8" w:space="0" w:color="auto"/>
              <w:bottom w:val="nil"/>
              <w:right w:val="nil"/>
            </w:tcBorders>
            <w:shd w:val="clear" w:color="auto" w:fill="auto"/>
            <w:vAlign w:val="center"/>
            <w:hideMark/>
          </w:tcPr>
          <w:p w14:paraId="00FCEEF5"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Recon buffer</w:t>
            </w:r>
            <w:r w:rsidRPr="001055EF">
              <w:rPr>
                <w:rFonts w:eastAsia="Times New Roman"/>
                <w:color w:val="000000"/>
                <w:szCs w:val="22"/>
                <w:vertAlign w:val="superscript"/>
                <w:lang w:val="en-GB" w:eastAsia="en-GB"/>
              </w:rPr>
              <w:t>*</w:t>
            </w:r>
          </w:p>
        </w:tc>
        <w:tc>
          <w:tcPr>
            <w:tcW w:w="1120" w:type="dxa"/>
            <w:tcBorders>
              <w:top w:val="nil"/>
              <w:left w:val="single" w:sz="8" w:space="0" w:color="auto"/>
              <w:bottom w:val="nil"/>
              <w:right w:val="nil"/>
            </w:tcBorders>
            <w:shd w:val="clear" w:color="auto" w:fill="auto"/>
            <w:vAlign w:val="center"/>
            <w:hideMark/>
          </w:tcPr>
          <w:p w14:paraId="0267E7E7"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 * 2</w:t>
            </w:r>
          </w:p>
        </w:tc>
        <w:tc>
          <w:tcPr>
            <w:tcW w:w="1120" w:type="dxa"/>
            <w:tcBorders>
              <w:top w:val="nil"/>
              <w:left w:val="nil"/>
              <w:bottom w:val="nil"/>
              <w:right w:val="nil"/>
            </w:tcBorders>
            <w:shd w:val="clear" w:color="auto" w:fill="auto"/>
            <w:vAlign w:val="center"/>
            <w:hideMark/>
          </w:tcPr>
          <w:p w14:paraId="6738338D"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 * 2</w:t>
            </w:r>
          </w:p>
        </w:tc>
        <w:tc>
          <w:tcPr>
            <w:tcW w:w="1120" w:type="dxa"/>
            <w:tcBorders>
              <w:top w:val="nil"/>
              <w:left w:val="nil"/>
              <w:bottom w:val="nil"/>
              <w:right w:val="single" w:sz="8" w:space="0" w:color="auto"/>
            </w:tcBorders>
            <w:shd w:val="clear" w:color="auto" w:fill="auto"/>
            <w:vAlign w:val="center"/>
            <w:hideMark/>
          </w:tcPr>
          <w:p w14:paraId="721E9B1F"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 * 2</w:t>
            </w:r>
          </w:p>
        </w:tc>
        <w:tc>
          <w:tcPr>
            <w:tcW w:w="1540" w:type="dxa"/>
            <w:tcBorders>
              <w:top w:val="nil"/>
              <w:left w:val="nil"/>
              <w:bottom w:val="nil"/>
              <w:right w:val="nil"/>
            </w:tcBorders>
            <w:shd w:val="clear" w:color="auto" w:fill="auto"/>
            <w:vAlign w:val="center"/>
            <w:hideMark/>
          </w:tcPr>
          <w:p w14:paraId="1B31DF43"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nil"/>
              <w:right w:val="nil"/>
            </w:tcBorders>
            <w:shd w:val="clear" w:color="auto" w:fill="auto"/>
            <w:vAlign w:val="center"/>
            <w:hideMark/>
          </w:tcPr>
          <w:p w14:paraId="634ECF80"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nil"/>
              <w:right w:val="single" w:sz="8" w:space="0" w:color="auto"/>
            </w:tcBorders>
            <w:shd w:val="clear" w:color="auto" w:fill="auto"/>
            <w:vAlign w:val="center"/>
            <w:hideMark/>
          </w:tcPr>
          <w:p w14:paraId="617B4A3F"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r>
      <w:tr w:rsidR="00BB3206" w:rsidRPr="00C042DA" w14:paraId="3F5EE8C3" w14:textId="77777777" w:rsidTr="00BB3206">
        <w:trPr>
          <w:trHeight w:val="300"/>
          <w:jc w:val="center"/>
        </w:trPr>
        <w:tc>
          <w:tcPr>
            <w:tcW w:w="1340" w:type="dxa"/>
            <w:tcBorders>
              <w:top w:val="nil"/>
              <w:left w:val="single" w:sz="8" w:space="0" w:color="auto"/>
              <w:bottom w:val="single" w:sz="8" w:space="0" w:color="auto"/>
              <w:right w:val="nil"/>
            </w:tcBorders>
            <w:shd w:val="clear" w:color="auto" w:fill="auto"/>
            <w:vAlign w:val="center"/>
            <w:hideMark/>
          </w:tcPr>
          <w:p w14:paraId="0C0AAF6E"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color w:val="000000"/>
                <w:szCs w:val="22"/>
                <w:lang w:val="en-GB" w:eastAsia="en-GB"/>
              </w:rPr>
            </w:pPr>
            <w:r w:rsidRPr="001055EF">
              <w:rPr>
                <w:rFonts w:eastAsia="Times New Roman"/>
                <w:color w:val="000000"/>
                <w:szCs w:val="22"/>
                <w:lang w:val="en-GB" w:eastAsia="en-GB"/>
              </w:rPr>
              <w:t>FG Block</w:t>
            </w:r>
            <w:r w:rsidRPr="001055EF">
              <w:rPr>
                <w:rFonts w:eastAsia="Times New Roman"/>
                <w:color w:val="000000"/>
                <w:szCs w:val="22"/>
                <w:vertAlign w:val="superscript"/>
                <w:lang w:val="en-GB" w:eastAsia="en-GB"/>
              </w:rPr>
              <w:t>*</w:t>
            </w:r>
          </w:p>
        </w:tc>
        <w:tc>
          <w:tcPr>
            <w:tcW w:w="1120" w:type="dxa"/>
            <w:tcBorders>
              <w:top w:val="nil"/>
              <w:left w:val="single" w:sz="8" w:space="0" w:color="auto"/>
              <w:bottom w:val="single" w:sz="8" w:space="0" w:color="auto"/>
              <w:right w:val="nil"/>
            </w:tcBorders>
            <w:shd w:val="clear" w:color="auto" w:fill="auto"/>
            <w:vAlign w:val="center"/>
            <w:hideMark/>
          </w:tcPr>
          <w:p w14:paraId="10F8B4A7"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64 * 2</w:t>
            </w:r>
          </w:p>
        </w:tc>
        <w:tc>
          <w:tcPr>
            <w:tcW w:w="1120" w:type="dxa"/>
            <w:tcBorders>
              <w:top w:val="nil"/>
              <w:left w:val="nil"/>
              <w:bottom w:val="single" w:sz="8" w:space="0" w:color="auto"/>
              <w:right w:val="nil"/>
            </w:tcBorders>
            <w:shd w:val="clear" w:color="auto" w:fill="auto"/>
            <w:vAlign w:val="center"/>
            <w:hideMark/>
          </w:tcPr>
          <w:p w14:paraId="30372C2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256 * 2</w:t>
            </w:r>
          </w:p>
        </w:tc>
        <w:tc>
          <w:tcPr>
            <w:tcW w:w="1120" w:type="dxa"/>
            <w:tcBorders>
              <w:top w:val="nil"/>
              <w:left w:val="nil"/>
              <w:bottom w:val="single" w:sz="8" w:space="0" w:color="auto"/>
              <w:right w:val="single" w:sz="8" w:space="0" w:color="auto"/>
            </w:tcBorders>
            <w:shd w:val="clear" w:color="auto" w:fill="auto"/>
            <w:vAlign w:val="center"/>
            <w:hideMark/>
          </w:tcPr>
          <w:p w14:paraId="4FA5CAEE"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1024 * 2</w:t>
            </w:r>
          </w:p>
        </w:tc>
        <w:tc>
          <w:tcPr>
            <w:tcW w:w="1540" w:type="dxa"/>
            <w:tcBorders>
              <w:top w:val="nil"/>
              <w:left w:val="nil"/>
              <w:bottom w:val="single" w:sz="8" w:space="0" w:color="auto"/>
              <w:right w:val="nil"/>
            </w:tcBorders>
            <w:shd w:val="clear" w:color="auto" w:fill="auto"/>
            <w:vAlign w:val="center"/>
            <w:hideMark/>
          </w:tcPr>
          <w:p w14:paraId="2666E27B"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single" w:sz="8" w:space="0" w:color="auto"/>
              <w:right w:val="nil"/>
            </w:tcBorders>
            <w:shd w:val="clear" w:color="auto" w:fill="auto"/>
            <w:vAlign w:val="center"/>
            <w:hideMark/>
          </w:tcPr>
          <w:p w14:paraId="540B503D"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c>
          <w:tcPr>
            <w:tcW w:w="1540" w:type="dxa"/>
            <w:tcBorders>
              <w:top w:val="nil"/>
              <w:left w:val="nil"/>
              <w:bottom w:val="single" w:sz="8" w:space="0" w:color="auto"/>
              <w:right w:val="single" w:sz="8" w:space="0" w:color="auto"/>
            </w:tcBorders>
            <w:shd w:val="clear" w:color="auto" w:fill="auto"/>
            <w:vAlign w:val="center"/>
            <w:hideMark/>
          </w:tcPr>
          <w:p w14:paraId="51121FE8" w14:textId="77777777" w:rsidR="00BB3206" w:rsidRPr="001055EF" w:rsidRDefault="00BB3206"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en-GB"/>
              </w:rPr>
            </w:pPr>
            <w:r w:rsidRPr="001055EF">
              <w:rPr>
                <w:rFonts w:eastAsia="Times New Roman"/>
                <w:color w:val="000000"/>
                <w:szCs w:val="22"/>
                <w:lang w:val="en-GB" w:eastAsia="en-GB"/>
              </w:rPr>
              <w:t>2</w:t>
            </w:r>
          </w:p>
        </w:tc>
      </w:tr>
    </w:tbl>
    <w:p w14:paraId="46639B8B" w14:textId="27CBE0C2" w:rsidR="00A532C5" w:rsidRPr="00981E40" w:rsidRDefault="00A532C5" w:rsidP="001055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textAlignment w:val="auto"/>
        <w:rPr>
          <w:b/>
        </w:rPr>
      </w:pPr>
      <w:r w:rsidRPr="00981E40">
        <w:rPr>
          <w:b/>
        </w:rPr>
        <w:t>Notes</w:t>
      </w:r>
      <w:r>
        <w:rPr>
          <w:b/>
        </w:rPr>
        <w:t>:</w:t>
      </w:r>
    </w:p>
    <w:p w14:paraId="06230C40" w14:textId="370AAF7E" w:rsidR="00087C59" w:rsidRPr="00087C59" w:rsidRDefault="00087C59" w:rsidP="001055EF">
      <w:pPr>
        <w:keepNext/>
        <w:keepLines/>
        <w:numPr>
          <w:ilvl w:val="0"/>
          <w:numId w:val="26"/>
        </w:numPr>
        <w:contextualSpacing/>
        <w:rPr>
          <w:rFonts w:eastAsia="Times New Roman"/>
          <w:lang w:val="en-GB"/>
        </w:rPr>
      </w:pPr>
      <w:r w:rsidRPr="00087C59">
        <w:rPr>
          <w:rFonts w:eastAsia="Times New Roman"/>
          <w:lang w:val="en-GB"/>
        </w:rPr>
        <w:t>X can vary based on implementation:</w:t>
      </w:r>
    </w:p>
    <w:p w14:paraId="0999B9E9" w14:textId="026836E1" w:rsidR="00087C59" w:rsidRPr="00087C59" w:rsidRDefault="00087C59" w:rsidP="001055EF">
      <w:pPr>
        <w:keepNext/>
        <w:keepLines/>
        <w:numPr>
          <w:ilvl w:val="1"/>
          <w:numId w:val="26"/>
        </w:numPr>
        <w:contextualSpacing/>
        <w:rPr>
          <w:rFonts w:eastAsia="Times New Roman"/>
          <w:lang w:val="en-GB"/>
        </w:rPr>
      </w:pPr>
      <w:r w:rsidRPr="00087C59">
        <w:rPr>
          <w:rFonts w:eastAsia="Times New Roman"/>
          <w:lang w:val="en-GB"/>
        </w:rPr>
        <w:t xml:space="preserve">If all the 13x13 combinations of cut-off frequencies </w:t>
      </w:r>
      <w:r w:rsidR="008B0B35">
        <w:rPr>
          <w:rFonts w:eastAsia="Times New Roman"/>
          <w:lang w:val="en-GB"/>
        </w:rPr>
        <w:t xml:space="preserve">allowed in SMPTE RDD 5 are </w:t>
      </w:r>
      <w:r w:rsidRPr="00087C59">
        <w:rPr>
          <w:rFonts w:eastAsia="Times New Roman"/>
          <w:lang w:val="en-GB"/>
        </w:rPr>
        <w:t xml:space="preserve">used for </w:t>
      </w:r>
      <w:r w:rsidR="00E81B2A">
        <w:rPr>
          <w:rFonts w:eastAsia="Times New Roman"/>
          <w:lang w:val="en-GB"/>
        </w:rPr>
        <w:t xml:space="preserve">the grain pattern </w:t>
      </w:r>
      <w:r w:rsidRPr="00087C59">
        <w:rPr>
          <w:rFonts w:eastAsia="Times New Roman"/>
          <w:lang w:val="en-GB"/>
        </w:rPr>
        <w:t>database, X = 169</w:t>
      </w:r>
    </w:p>
    <w:p w14:paraId="697DDE22" w14:textId="0B9B677C" w:rsidR="00087C59" w:rsidRPr="00087C59" w:rsidRDefault="00087C59" w:rsidP="001055EF">
      <w:pPr>
        <w:keepNext/>
        <w:keepLines/>
        <w:numPr>
          <w:ilvl w:val="1"/>
          <w:numId w:val="26"/>
        </w:numPr>
        <w:contextualSpacing/>
        <w:rPr>
          <w:rFonts w:eastAsia="Times New Roman"/>
          <w:lang w:val="en-GB"/>
        </w:rPr>
      </w:pPr>
      <w:r w:rsidRPr="00087C59">
        <w:rPr>
          <w:rFonts w:eastAsia="Times New Roman"/>
          <w:lang w:val="en-GB"/>
        </w:rPr>
        <w:t>Otherwise, X is the number of component models with different cut-off frequencies as signalled in the SEI message of current access unit (</w:t>
      </w:r>
      <w:r w:rsidR="00E81B2A">
        <w:rPr>
          <w:rFonts w:eastAsia="Times New Roman"/>
          <w:lang w:val="en-GB"/>
        </w:rPr>
        <w:t xml:space="preserve">e.g., </w:t>
      </w:r>
      <w:r w:rsidRPr="00087C59">
        <w:rPr>
          <w:rFonts w:eastAsia="Times New Roman"/>
          <w:lang w:val="en-GB"/>
        </w:rPr>
        <w:t xml:space="preserve">max of 10 </w:t>
      </w:r>
      <w:r w:rsidR="00E81B2A">
        <w:rPr>
          <w:rFonts w:eastAsia="Times New Roman"/>
          <w:lang w:val="en-GB"/>
        </w:rPr>
        <w:t>for</w:t>
      </w:r>
      <w:r w:rsidRPr="00087C59">
        <w:rPr>
          <w:rFonts w:eastAsia="Times New Roman"/>
          <w:lang w:val="en-GB"/>
        </w:rPr>
        <w:t xml:space="preserve"> SMPTE-RDD</w:t>
      </w:r>
      <w:r w:rsidR="00E81B2A">
        <w:rPr>
          <w:rFonts w:eastAsia="Times New Roman"/>
          <w:lang w:val="en-GB"/>
        </w:rPr>
        <w:t xml:space="preserve"> </w:t>
      </w:r>
      <w:r w:rsidRPr="00087C59">
        <w:rPr>
          <w:rFonts w:eastAsia="Times New Roman"/>
          <w:lang w:val="en-GB"/>
        </w:rPr>
        <w:t>5)</w:t>
      </w:r>
    </w:p>
    <w:p w14:paraId="1CBFAAED" w14:textId="77777777" w:rsidR="00087C59" w:rsidRPr="00087C59" w:rsidRDefault="00087C59" w:rsidP="001055EF">
      <w:pPr>
        <w:keepNext/>
        <w:keepLines/>
        <w:numPr>
          <w:ilvl w:val="0"/>
          <w:numId w:val="26"/>
        </w:numPr>
        <w:contextualSpacing/>
        <w:rPr>
          <w:rFonts w:eastAsia="Times New Roman"/>
          <w:lang w:val="en-GB"/>
        </w:rPr>
      </w:pPr>
      <w:r w:rsidRPr="00087C59">
        <w:rPr>
          <w:rFonts w:eastAsia="Times New Roman"/>
          <w:lang w:val="en-GB"/>
        </w:rPr>
        <w:t>Recon buffer and FG block buffer sizes are multiplied by a factor of 2 because one current block and one previous block are required for vertical edge deblocking</w:t>
      </w:r>
    </w:p>
    <w:p w14:paraId="000D0125" w14:textId="526DD7C2" w:rsidR="00087C59" w:rsidRDefault="00087C59" w:rsidP="001055EF">
      <w:pPr>
        <w:keepNext/>
        <w:keepLines/>
        <w:numPr>
          <w:ilvl w:val="0"/>
          <w:numId w:val="26"/>
        </w:numPr>
        <w:contextualSpacing/>
        <w:rPr>
          <w:rFonts w:eastAsia="Times New Roman"/>
          <w:lang w:val="en-GB"/>
        </w:rPr>
      </w:pPr>
      <w:r w:rsidRPr="00087C59">
        <w:rPr>
          <w:rFonts w:eastAsia="Times New Roman"/>
          <w:lang w:val="en-GB"/>
        </w:rPr>
        <w:t xml:space="preserve">The complexity for </w:t>
      </w:r>
      <w:r>
        <w:rPr>
          <w:rFonts w:eastAsia="Times New Roman"/>
          <w:lang w:val="en-GB"/>
        </w:rPr>
        <w:t>pre-computing the grain pattern database</w:t>
      </w:r>
      <w:r w:rsidRPr="00087C59">
        <w:rPr>
          <w:rFonts w:eastAsia="Times New Roman"/>
          <w:lang w:val="en-GB"/>
        </w:rPr>
        <w:t xml:space="preserve"> is </w:t>
      </w:r>
      <w:r w:rsidR="00BD49CC" w:rsidRPr="00087C59">
        <w:rPr>
          <w:rFonts w:eastAsia="Times New Roman"/>
          <w:lang w:val="en-GB"/>
        </w:rPr>
        <w:t>negligible</w:t>
      </w:r>
      <w:r w:rsidRPr="00087C59">
        <w:rPr>
          <w:rFonts w:eastAsia="Times New Roman"/>
          <w:lang w:val="en-GB"/>
        </w:rPr>
        <w:t xml:space="preserve"> because the grain pattern database can be performed offline and stored as lookup. </w:t>
      </w:r>
    </w:p>
    <w:p w14:paraId="17498067" w14:textId="672DA339" w:rsidR="008364F2" w:rsidRPr="00087C59" w:rsidRDefault="008364F2" w:rsidP="008364F2">
      <w:pPr>
        <w:rPr>
          <w:rFonts w:eastAsia="Times New Roman"/>
          <w:lang w:val="en-GB"/>
        </w:rPr>
      </w:pPr>
      <w:r>
        <w:rPr>
          <w:rFonts w:eastAsia="Times New Roman"/>
          <w:lang w:val="en-GB"/>
        </w:rPr>
        <w:t>L</w:t>
      </w:r>
      <w:r w:rsidRPr="00087C59">
        <w:rPr>
          <w:rFonts w:eastAsia="Times New Roman"/>
          <w:lang w:val="en-GB"/>
        </w:rPr>
        <w:t xml:space="preserve">arger grain block sizes </w:t>
      </w:r>
      <w:r>
        <w:rPr>
          <w:rFonts w:eastAsia="Times New Roman"/>
          <w:lang w:val="en-GB"/>
        </w:rPr>
        <w:t>have a</w:t>
      </w:r>
      <w:r w:rsidRPr="00087C59">
        <w:rPr>
          <w:rFonts w:eastAsia="Times New Roman"/>
          <w:lang w:val="en-GB"/>
        </w:rPr>
        <w:t xml:space="preserve">dditional benefits in SW due to following factors: </w:t>
      </w:r>
    </w:p>
    <w:p w14:paraId="79CFB8C5" w14:textId="37469AAC" w:rsidR="008364F2" w:rsidRPr="00087C59" w:rsidRDefault="008364F2" w:rsidP="008364F2">
      <w:pPr>
        <w:numPr>
          <w:ilvl w:val="0"/>
          <w:numId w:val="28"/>
        </w:numPr>
        <w:contextualSpacing/>
        <w:rPr>
          <w:rFonts w:eastAsia="Times New Roman"/>
          <w:lang w:val="en-GB"/>
        </w:rPr>
      </w:pPr>
      <w:r w:rsidRPr="00087C59">
        <w:rPr>
          <w:rFonts w:eastAsia="Times New Roman"/>
          <w:b/>
          <w:lang w:val="en-GB"/>
        </w:rPr>
        <w:t>SIMD benefits</w:t>
      </w:r>
      <w:r w:rsidRPr="00087C59">
        <w:rPr>
          <w:rFonts w:eastAsia="Times New Roman"/>
          <w:lang w:val="en-GB"/>
        </w:rPr>
        <w:t>: Larger grain block sizes can utilize the SIMD processing more efficiently compared to s</w:t>
      </w:r>
      <w:r>
        <w:rPr>
          <w:rFonts w:eastAsia="Times New Roman"/>
          <w:lang w:val="en-GB"/>
        </w:rPr>
        <w:t>ma</w:t>
      </w:r>
      <w:r w:rsidRPr="00087C59">
        <w:rPr>
          <w:rFonts w:eastAsia="Times New Roman"/>
          <w:lang w:val="en-GB"/>
        </w:rPr>
        <w:t xml:space="preserve">ller grain block sizes. For instance, 8x8 grain blocks use 128-bit SIMD parallelism which provides only 8x parallelism while 32x32 grain block sizes can be efficiently optimized for 256-bit (AVX2) SIMD width which provides 16x parallel processing for 16-bit input data. Even if 8x8 grain block sizes are optimized for 256-bit AVX2 SIMD, it will </w:t>
      </w:r>
      <w:r w:rsidR="00336C3C">
        <w:rPr>
          <w:rFonts w:eastAsia="Times New Roman"/>
          <w:lang w:val="en-GB"/>
        </w:rPr>
        <w:t xml:space="preserve">still </w:t>
      </w:r>
      <w:r w:rsidRPr="00087C59">
        <w:rPr>
          <w:rFonts w:eastAsia="Times New Roman"/>
          <w:lang w:val="en-GB"/>
        </w:rPr>
        <w:t>need to load</w:t>
      </w:r>
      <w:r w:rsidR="00336C3C">
        <w:rPr>
          <w:rFonts w:eastAsia="Times New Roman"/>
          <w:lang w:val="en-GB"/>
        </w:rPr>
        <w:t xml:space="preserve"> and store</w:t>
      </w:r>
      <w:r w:rsidRPr="00087C59">
        <w:rPr>
          <w:rFonts w:eastAsia="Times New Roman"/>
          <w:lang w:val="en-GB"/>
        </w:rPr>
        <w:t xml:space="preserve"> </w:t>
      </w:r>
      <w:r w:rsidR="00336C3C">
        <w:rPr>
          <w:rFonts w:eastAsia="Times New Roman"/>
          <w:lang w:val="en-GB"/>
        </w:rPr>
        <w:t xml:space="preserve">128-bit </w:t>
      </w:r>
      <w:r w:rsidRPr="00087C59">
        <w:rPr>
          <w:rFonts w:eastAsia="Times New Roman"/>
          <w:lang w:val="en-GB"/>
        </w:rPr>
        <w:t xml:space="preserve">data from different regions of memory which will increase the </w:t>
      </w:r>
      <w:r w:rsidR="00336C3C">
        <w:rPr>
          <w:rFonts w:eastAsia="Times New Roman"/>
          <w:lang w:val="en-GB"/>
        </w:rPr>
        <w:t>loads and stores by a factor of 2x</w:t>
      </w:r>
      <w:r w:rsidR="00580F28">
        <w:rPr>
          <w:rFonts w:eastAsia="Times New Roman"/>
          <w:lang w:val="en-GB"/>
        </w:rPr>
        <w:t xml:space="preserve"> compared to larger block sizes</w:t>
      </w:r>
      <w:r w:rsidR="00336C3C">
        <w:rPr>
          <w:rFonts w:eastAsia="Times New Roman"/>
          <w:lang w:val="en-GB"/>
        </w:rPr>
        <w:t xml:space="preserve">. It will also require additional </w:t>
      </w:r>
      <w:r w:rsidRPr="00087C59">
        <w:rPr>
          <w:rFonts w:eastAsia="Times New Roman"/>
          <w:lang w:val="en-GB"/>
        </w:rPr>
        <w:t>overhead of scatter gather instructions and significant restructuring of code to process adjacent 8x8 grain blocks.</w:t>
      </w:r>
    </w:p>
    <w:p w14:paraId="30F0571A" w14:textId="71BFA673" w:rsidR="008364F2" w:rsidRPr="00087C59" w:rsidRDefault="008364F2" w:rsidP="008364F2">
      <w:pPr>
        <w:numPr>
          <w:ilvl w:val="0"/>
          <w:numId w:val="28"/>
        </w:numPr>
        <w:contextualSpacing/>
        <w:rPr>
          <w:rFonts w:eastAsia="Times New Roman"/>
          <w:lang w:val="en-GB"/>
        </w:rPr>
      </w:pPr>
      <w:r w:rsidRPr="00087C59">
        <w:rPr>
          <w:rFonts w:eastAsia="Times New Roman"/>
          <w:b/>
          <w:lang w:val="en-GB"/>
        </w:rPr>
        <w:t>Function overheads</w:t>
      </w:r>
      <w:r w:rsidRPr="00087C59">
        <w:rPr>
          <w:rFonts w:eastAsia="Times New Roman"/>
          <w:lang w:val="en-GB"/>
        </w:rPr>
        <w:t>: For a given resolution, larger grain block sizes have fewer function calls compared to smaller block sizes because they process much larger data in one function call. ‘C’ calling function overheads are typically 15 cycles – 20 cycles for most x86 architectures. These function calls can be a considerable percentage of total cycles for simple operations related to block averaging and grain blending. Compared to 8x8 grain block sizes, function calling overhead is reduced by a factor of 4x for 16x16 grain block sizes and a factor of 16x for 32x32 grain block sizes which gives additional benefits beyond SIMD processing.</w:t>
      </w:r>
    </w:p>
    <w:p w14:paraId="17364032" w14:textId="4CCDCC3D" w:rsidR="008364F2" w:rsidRDefault="00BA46DF" w:rsidP="00E71E87">
      <w:pPr>
        <w:rPr>
          <w:szCs w:val="22"/>
          <w:lang w:val="en-CA"/>
        </w:rPr>
      </w:pPr>
      <w:r w:rsidRPr="00E71E87">
        <w:rPr>
          <w:szCs w:val="22"/>
          <w:lang w:val="en-CA"/>
        </w:rPr>
        <w:t xml:space="preserve">The benefits of efficient SIMD processing and reduced function calling overheads are reflected in the percentage FGS processing time reduction for 4k (16x16 block size) and 8k (32x32 block sizes) CE tests as shown in </w:t>
      </w:r>
      <w:r w:rsidR="003A082F">
        <w:rPr>
          <w:szCs w:val="22"/>
          <w:lang w:val="en-CA"/>
        </w:rPr>
        <w:fldChar w:fldCharType="begin"/>
      </w:r>
      <w:r w:rsidR="003A082F">
        <w:rPr>
          <w:szCs w:val="22"/>
          <w:lang w:val="en-CA"/>
        </w:rPr>
        <w:instrText xml:space="preserve"> REF _Ref83989752 \h </w:instrText>
      </w:r>
      <w:r w:rsidR="003A082F">
        <w:rPr>
          <w:szCs w:val="22"/>
          <w:lang w:val="en-CA"/>
        </w:rPr>
      </w:r>
      <w:r w:rsidR="003A082F">
        <w:rPr>
          <w:szCs w:val="22"/>
          <w:lang w:val="en-CA"/>
        </w:rPr>
        <w:fldChar w:fldCharType="separate"/>
      </w:r>
      <w:r w:rsidR="003A082F" w:rsidRPr="00890F71">
        <w:rPr>
          <w:rFonts w:eastAsia="Times New Roman"/>
          <w:szCs w:val="22"/>
        </w:rPr>
        <w:t xml:space="preserve">Table </w:t>
      </w:r>
      <w:r w:rsidR="003A082F">
        <w:rPr>
          <w:noProof/>
          <w:szCs w:val="22"/>
        </w:rPr>
        <w:t>3</w:t>
      </w:r>
      <w:r w:rsidR="003A082F">
        <w:rPr>
          <w:szCs w:val="22"/>
          <w:lang w:val="en-CA"/>
        </w:rPr>
        <w:fldChar w:fldCharType="end"/>
      </w:r>
      <w:r w:rsidR="003A082F">
        <w:rPr>
          <w:szCs w:val="22"/>
          <w:lang w:val="en-CA"/>
        </w:rPr>
        <w:t xml:space="preserve">, </w:t>
      </w:r>
      <w:r w:rsidR="003A082F">
        <w:rPr>
          <w:szCs w:val="22"/>
          <w:lang w:val="en-CA"/>
        </w:rPr>
        <w:fldChar w:fldCharType="begin"/>
      </w:r>
      <w:r w:rsidR="003A082F">
        <w:rPr>
          <w:szCs w:val="22"/>
          <w:lang w:val="en-CA"/>
        </w:rPr>
        <w:instrText xml:space="preserve"> REF _Ref83989595 \h </w:instrText>
      </w:r>
      <w:r w:rsidR="003A082F">
        <w:rPr>
          <w:szCs w:val="22"/>
          <w:lang w:val="en-CA"/>
        </w:rPr>
      </w:r>
      <w:r w:rsidR="003A082F">
        <w:rPr>
          <w:szCs w:val="22"/>
          <w:lang w:val="en-CA"/>
        </w:rPr>
        <w:fldChar w:fldCharType="separate"/>
      </w:r>
      <w:r w:rsidR="003A082F" w:rsidRPr="001055EF">
        <w:rPr>
          <w:szCs w:val="22"/>
        </w:rPr>
        <w:t xml:space="preserve">Table </w:t>
      </w:r>
      <w:r w:rsidR="003A082F">
        <w:rPr>
          <w:noProof/>
          <w:szCs w:val="22"/>
        </w:rPr>
        <w:t>4</w:t>
      </w:r>
      <w:r w:rsidR="003A082F">
        <w:rPr>
          <w:szCs w:val="22"/>
          <w:lang w:val="en-CA"/>
        </w:rPr>
        <w:fldChar w:fldCharType="end"/>
      </w:r>
      <w:r w:rsidR="003A082F">
        <w:rPr>
          <w:szCs w:val="22"/>
          <w:lang w:val="en-CA"/>
        </w:rPr>
        <w:t xml:space="preserve"> and </w:t>
      </w:r>
      <w:r w:rsidR="003A082F">
        <w:rPr>
          <w:szCs w:val="22"/>
          <w:lang w:val="en-CA"/>
        </w:rPr>
        <w:fldChar w:fldCharType="begin"/>
      </w:r>
      <w:r w:rsidR="003A082F">
        <w:rPr>
          <w:szCs w:val="22"/>
          <w:lang w:val="en-CA"/>
        </w:rPr>
        <w:instrText xml:space="preserve"> REF _Ref83131686 \h </w:instrText>
      </w:r>
      <w:r w:rsidR="003A082F">
        <w:rPr>
          <w:szCs w:val="22"/>
          <w:lang w:val="en-CA"/>
        </w:rPr>
      </w:r>
      <w:r w:rsidR="003A082F">
        <w:rPr>
          <w:szCs w:val="22"/>
          <w:lang w:val="en-CA"/>
        </w:rPr>
        <w:fldChar w:fldCharType="separate"/>
      </w:r>
      <w:r w:rsidR="003A082F" w:rsidRPr="001055EF">
        <w:rPr>
          <w:szCs w:val="22"/>
        </w:rPr>
        <w:t xml:space="preserve">Table </w:t>
      </w:r>
      <w:r w:rsidR="003A082F">
        <w:rPr>
          <w:noProof/>
          <w:szCs w:val="22"/>
        </w:rPr>
        <w:t>5</w:t>
      </w:r>
      <w:r w:rsidR="003A082F">
        <w:rPr>
          <w:szCs w:val="22"/>
          <w:lang w:val="en-CA"/>
        </w:rPr>
        <w:fldChar w:fldCharType="end"/>
      </w:r>
      <w:r w:rsidR="003E3FBD">
        <w:rPr>
          <w:szCs w:val="22"/>
          <w:lang w:val="en-CA"/>
        </w:rPr>
        <w:t>.</w:t>
      </w:r>
    </w:p>
    <w:p w14:paraId="4833525A" w14:textId="3E9FB42E" w:rsidR="009F4C7A" w:rsidRDefault="009F4C7A" w:rsidP="009F4C7A">
      <w:pPr>
        <w:keepNext/>
        <w:numPr>
          <w:ilvl w:val="0"/>
          <w:numId w:val="6"/>
        </w:numPr>
        <w:spacing w:before="240" w:after="60"/>
        <w:outlineLvl w:val="0"/>
        <w:rPr>
          <w:rFonts w:eastAsiaTheme="minorEastAsia" w:cs="Arial"/>
          <w:b/>
          <w:bCs/>
          <w:kern w:val="32"/>
          <w:sz w:val="32"/>
          <w:szCs w:val="32"/>
          <w:lang w:eastAsia="ja-JP"/>
        </w:rPr>
      </w:pPr>
      <w:r w:rsidRPr="009F4C7A">
        <w:rPr>
          <w:rFonts w:eastAsiaTheme="minorEastAsia" w:cs="Arial" w:hint="eastAsia"/>
          <w:b/>
          <w:bCs/>
          <w:kern w:val="32"/>
          <w:sz w:val="32"/>
          <w:szCs w:val="32"/>
          <w:lang w:eastAsia="ja-JP"/>
        </w:rPr>
        <w:t>C</w:t>
      </w:r>
      <w:r w:rsidRPr="009F4C7A">
        <w:rPr>
          <w:rFonts w:eastAsiaTheme="minorEastAsia" w:cs="Arial"/>
          <w:b/>
          <w:bCs/>
          <w:kern w:val="32"/>
          <w:sz w:val="32"/>
          <w:szCs w:val="32"/>
          <w:lang w:eastAsia="ja-JP"/>
        </w:rPr>
        <w:t>rosscheck</w:t>
      </w:r>
      <w:r>
        <w:rPr>
          <w:rFonts w:eastAsiaTheme="minorEastAsia" w:cs="Arial"/>
          <w:b/>
          <w:bCs/>
          <w:kern w:val="32"/>
          <w:sz w:val="32"/>
          <w:szCs w:val="32"/>
          <w:lang w:eastAsia="ja-JP"/>
        </w:rPr>
        <w:t>s</w:t>
      </w:r>
    </w:p>
    <w:p w14:paraId="0FD02D91" w14:textId="1C6332F0" w:rsidR="009F4C7A" w:rsidRPr="009F4C7A" w:rsidRDefault="009F4C7A" w:rsidP="007D4536">
      <w:pPr>
        <w:rPr>
          <w:lang w:eastAsia="ja-JP"/>
        </w:rPr>
      </w:pPr>
      <w:r>
        <w:rPr>
          <w:lang w:eastAsia="ja-JP"/>
        </w:rPr>
        <w:t xml:space="preserve">Crosscheck reports are summarized in </w:t>
      </w:r>
      <w:r>
        <w:rPr>
          <w:lang w:eastAsia="ja-JP"/>
        </w:rPr>
        <w:fldChar w:fldCharType="begin"/>
      </w:r>
      <w:r>
        <w:rPr>
          <w:lang w:eastAsia="ja-JP"/>
        </w:rPr>
        <w:instrText xml:space="preserve"> REF _Ref83994193 \h </w:instrText>
      </w:r>
      <w:r>
        <w:rPr>
          <w:lang w:eastAsia="ja-JP"/>
        </w:rPr>
      </w:r>
      <w:r>
        <w:rPr>
          <w:lang w:eastAsia="ja-JP"/>
        </w:rPr>
        <w:fldChar w:fldCharType="end"/>
      </w:r>
      <w:r>
        <w:rPr>
          <w:lang w:eastAsia="ja-JP"/>
        </w:rPr>
        <w:fldChar w:fldCharType="begin"/>
      </w:r>
      <w:r>
        <w:rPr>
          <w:lang w:eastAsia="ja-JP"/>
        </w:rPr>
        <w:instrText xml:space="preserve"> REF _Ref83994204 \h </w:instrText>
      </w:r>
      <w:r>
        <w:rPr>
          <w:lang w:eastAsia="ja-JP"/>
        </w:rPr>
      </w:r>
      <w:r>
        <w:rPr>
          <w:lang w:eastAsia="ja-JP"/>
        </w:rPr>
        <w:fldChar w:fldCharType="separate"/>
      </w:r>
      <w:r w:rsidRPr="000D49E1">
        <w:rPr>
          <w:szCs w:val="22"/>
        </w:rPr>
        <w:t xml:space="preserve">Table </w:t>
      </w:r>
      <w:r>
        <w:rPr>
          <w:noProof/>
          <w:szCs w:val="22"/>
        </w:rPr>
        <w:t>8</w:t>
      </w:r>
      <w:r>
        <w:rPr>
          <w:lang w:eastAsia="ja-JP"/>
        </w:rPr>
        <w:fldChar w:fldCharType="end"/>
      </w:r>
      <w:r>
        <w:rPr>
          <w:lang w:eastAsia="ja-JP"/>
        </w:rPr>
        <w:t>.</w:t>
      </w:r>
    </w:p>
    <w:p w14:paraId="73EB32F7" w14:textId="176FFF3E" w:rsidR="009F4C7A" w:rsidRPr="007D4536" w:rsidRDefault="009F4C7A" w:rsidP="007D4536">
      <w:pPr>
        <w:pStyle w:val="Caption"/>
        <w:keepNext/>
        <w:keepLines/>
        <w:rPr>
          <w:sz w:val="22"/>
          <w:szCs w:val="22"/>
        </w:rPr>
      </w:pPr>
      <w:bookmarkStart w:id="6" w:name="_Ref83994204"/>
      <w:bookmarkStart w:id="7" w:name="_Ref83994193"/>
      <w:r w:rsidRPr="000D49E1">
        <w:rPr>
          <w:sz w:val="22"/>
          <w:szCs w:val="22"/>
        </w:rPr>
        <w:t xml:space="preserve">Table </w:t>
      </w:r>
      <w:r w:rsidRPr="000D49E1">
        <w:rPr>
          <w:sz w:val="22"/>
          <w:szCs w:val="22"/>
        </w:rPr>
        <w:fldChar w:fldCharType="begin"/>
      </w:r>
      <w:r w:rsidRPr="000D49E1">
        <w:rPr>
          <w:sz w:val="22"/>
          <w:szCs w:val="22"/>
        </w:rPr>
        <w:instrText xml:space="preserve"> SEQ Table \* ARABIC </w:instrText>
      </w:r>
      <w:r w:rsidRPr="000D49E1">
        <w:rPr>
          <w:sz w:val="22"/>
          <w:szCs w:val="22"/>
        </w:rPr>
        <w:fldChar w:fldCharType="separate"/>
      </w:r>
      <w:r>
        <w:rPr>
          <w:noProof/>
          <w:sz w:val="22"/>
          <w:szCs w:val="22"/>
        </w:rPr>
        <w:t>8</w:t>
      </w:r>
      <w:r w:rsidRPr="000D49E1">
        <w:rPr>
          <w:sz w:val="22"/>
          <w:szCs w:val="22"/>
        </w:rPr>
        <w:fldChar w:fldCharType="end"/>
      </w:r>
      <w:bookmarkEnd w:id="6"/>
      <w:r w:rsidRPr="001055EF">
        <w:rPr>
          <w:sz w:val="22"/>
          <w:szCs w:val="22"/>
        </w:rPr>
        <w:t xml:space="preserve"> </w:t>
      </w:r>
      <w:r>
        <w:rPr>
          <w:sz w:val="22"/>
          <w:szCs w:val="22"/>
        </w:rPr>
        <w:t>Summary of crosscheck reports</w:t>
      </w:r>
      <w:bookmarkEnd w:id="7"/>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0"/>
        <w:gridCol w:w="1630"/>
        <w:gridCol w:w="6761"/>
      </w:tblGrid>
      <w:tr w:rsidR="009F4C7A" w:rsidRPr="009F4C7A" w14:paraId="524FFAD2" w14:textId="77777777" w:rsidTr="009F4C7A">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5B56FE8B" w14:textId="77777777" w:rsidR="009F4C7A" w:rsidRPr="009F4C7A" w:rsidRDefault="009F4C7A" w:rsidP="009F4C7A">
            <w:pPr>
              <w:keepNext/>
              <w:rPr>
                <w:rFonts w:eastAsiaTheme="minorEastAsia"/>
                <w:b/>
                <w:szCs w:val="22"/>
                <w:lang w:val="nl-NL" w:eastAsia="ja-JP"/>
              </w:rPr>
            </w:pPr>
            <w:r w:rsidRPr="009F4C7A">
              <w:rPr>
                <w:rFonts w:eastAsiaTheme="minorEastAsia"/>
                <w:b/>
                <w:szCs w:val="22"/>
                <w:lang w:val="nl-NL" w:eastAsia="ja-JP"/>
              </w:rPr>
              <w:t>Test</w:t>
            </w:r>
          </w:p>
        </w:tc>
        <w:tc>
          <w:tcPr>
            <w:tcW w:w="1630" w:type="dxa"/>
            <w:tcBorders>
              <w:top w:val="single" w:sz="4" w:space="0" w:color="000000"/>
              <w:left w:val="single" w:sz="4" w:space="0" w:color="000000"/>
              <w:bottom w:val="single" w:sz="4" w:space="0" w:color="000000"/>
              <w:right w:val="single" w:sz="4" w:space="0" w:color="000000"/>
            </w:tcBorders>
            <w:hideMark/>
          </w:tcPr>
          <w:p w14:paraId="336FF828" w14:textId="77777777" w:rsidR="009F4C7A" w:rsidRPr="009F4C7A" w:rsidRDefault="009F4C7A" w:rsidP="009F4C7A">
            <w:pPr>
              <w:keepNext/>
              <w:rPr>
                <w:rFonts w:eastAsia="Yu Mincho"/>
                <w:b/>
                <w:szCs w:val="22"/>
                <w:lang w:val="nl-NL" w:eastAsia="ja-JP"/>
              </w:rPr>
            </w:pPr>
            <w:r w:rsidRPr="009F4C7A">
              <w:rPr>
                <w:rFonts w:eastAsia="Yu Mincho" w:hint="eastAsia"/>
                <w:b/>
                <w:szCs w:val="22"/>
                <w:lang w:val="nl-NL" w:eastAsia="ja-JP"/>
              </w:rPr>
              <w:t>C</w:t>
            </w:r>
            <w:r w:rsidRPr="009F4C7A">
              <w:rPr>
                <w:rFonts w:eastAsia="Yu Mincho"/>
                <w:b/>
                <w:szCs w:val="22"/>
                <w:lang w:val="nl-NL" w:eastAsia="ja-JP"/>
              </w:rPr>
              <w:t>rosschecker</w:t>
            </w:r>
          </w:p>
        </w:tc>
        <w:tc>
          <w:tcPr>
            <w:tcW w:w="6761" w:type="dxa"/>
            <w:tcBorders>
              <w:top w:val="single" w:sz="4" w:space="0" w:color="000000"/>
              <w:left w:val="single" w:sz="4" w:space="0" w:color="000000"/>
              <w:bottom w:val="single" w:sz="4" w:space="0" w:color="000000"/>
              <w:right w:val="single" w:sz="4" w:space="0" w:color="000000"/>
            </w:tcBorders>
          </w:tcPr>
          <w:p w14:paraId="698FF251" w14:textId="77777777" w:rsidR="009F4C7A" w:rsidRPr="009F4C7A" w:rsidRDefault="009F4C7A" w:rsidP="009F4C7A">
            <w:pPr>
              <w:keepNext/>
              <w:rPr>
                <w:rFonts w:eastAsia="Yu Mincho"/>
                <w:b/>
                <w:szCs w:val="22"/>
                <w:lang w:val="nl-NL" w:eastAsia="ja-JP"/>
              </w:rPr>
            </w:pPr>
            <w:r w:rsidRPr="009F4C7A">
              <w:rPr>
                <w:rFonts w:eastAsia="Yu Mincho" w:hint="eastAsia"/>
                <w:b/>
                <w:szCs w:val="22"/>
                <w:lang w:val="nl-NL" w:eastAsia="ja-JP"/>
              </w:rPr>
              <w:t>C</w:t>
            </w:r>
            <w:r w:rsidRPr="009F4C7A">
              <w:rPr>
                <w:rFonts w:eastAsia="Yu Mincho"/>
                <w:b/>
                <w:szCs w:val="22"/>
                <w:lang w:val="nl-NL" w:eastAsia="ja-JP"/>
              </w:rPr>
              <w:t>rosscheck report</w:t>
            </w:r>
          </w:p>
        </w:tc>
      </w:tr>
      <w:tr w:rsidR="009F4C7A" w:rsidRPr="009F4C7A" w14:paraId="6B368430" w14:textId="77777777" w:rsidTr="009F4C7A">
        <w:trPr>
          <w:jc w:val="center"/>
        </w:trPr>
        <w:tc>
          <w:tcPr>
            <w:tcW w:w="960" w:type="dxa"/>
            <w:tcBorders>
              <w:top w:val="single" w:sz="4" w:space="0" w:color="000000"/>
              <w:left w:val="single" w:sz="4" w:space="0" w:color="000000"/>
              <w:bottom w:val="single" w:sz="4" w:space="0" w:color="000000"/>
              <w:right w:val="single" w:sz="4" w:space="0" w:color="000000"/>
            </w:tcBorders>
            <w:hideMark/>
          </w:tcPr>
          <w:p w14:paraId="61562B9F" w14:textId="77777777" w:rsidR="009F4C7A" w:rsidRPr="009F4C7A" w:rsidRDefault="009F4C7A" w:rsidP="009F4C7A">
            <w:pPr>
              <w:spacing w:before="0"/>
              <w:jc w:val="left"/>
              <w:rPr>
                <w:rFonts w:eastAsiaTheme="minorEastAsia"/>
                <w:szCs w:val="22"/>
                <w:lang w:val="nl-NL" w:eastAsia="ja-JP"/>
              </w:rPr>
            </w:pPr>
            <w:r w:rsidRPr="009F4C7A">
              <w:rPr>
                <w:rFonts w:eastAsiaTheme="minorEastAsia"/>
                <w:i/>
                <w:iCs/>
                <w:szCs w:val="22"/>
                <w:lang w:val="nl-NL" w:eastAsia="ja-JP"/>
              </w:rPr>
              <w:t>CE-1.1</w:t>
            </w:r>
          </w:p>
        </w:tc>
        <w:tc>
          <w:tcPr>
            <w:tcW w:w="1630" w:type="dxa"/>
            <w:tcBorders>
              <w:top w:val="single" w:sz="4" w:space="0" w:color="000000"/>
              <w:left w:val="single" w:sz="4" w:space="0" w:color="000000"/>
              <w:bottom w:val="single" w:sz="4" w:space="0" w:color="000000"/>
              <w:right w:val="single" w:sz="4" w:space="0" w:color="000000"/>
            </w:tcBorders>
          </w:tcPr>
          <w:p w14:paraId="41D44ABA" w14:textId="57AEAD12" w:rsidR="009F4C7A" w:rsidRPr="009F4C7A" w:rsidRDefault="009F4C7A" w:rsidP="009F4C7A">
            <w:pPr>
              <w:spacing w:before="0"/>
              <w:jc w:val="left"/>
              <w:rPr>
                <w:rFonts w:eastAsiaTheme="minorEastAsia"/>
                <w:szCs w:val="22"/>
                <w:lang w:val="nl-NL" w:eastAsia="ja-JP"/>
              </w:rPr>
            </w:pPr>
            <w:r>
              <w:rPr>
                <w:rFonts w:eastAsiaTheme="minorEastAsia"/>
                <w:szCs w:val="22"/>
                <w:lang w:val="nl-NL" w:eastAsia="ja-JP"/>
              </w:rPr>
              <w:t>Dolby</w:t>
            </w:r>
            <w:r w:rsidRPr="009F4C7A">
              <w:rPr>
                <w:rFonts w:eastAsiaTheme="minorEastAsia"/>
                <w:szCs w:val="22"/>
                <w:lang w:val="nl-NL" w:eastAsia="ja-JP"/>
              </w:rPr>
              <w:t>, JVET-</w:t>
            </w:r>
            <w:r w:rsidR="00BF3072" w:rsidRPr="00BF3072">
              <w:rPr>
                <w:rFonts w:eastAsiaTheme="minorEastAsia"/>
                <w:szCs w:val="22"/>
                <w:lang w:val="nl-NL" w:eastAsia="ja-JP"/>
              </w:rPr>
              <w:t>X0154</w:t>
            </w:r>
          </w:p>
        </w:tc>
        <w:tc>
          <w:tcPr>
            <w:tcW w:w="6761" w:type="dxa"/>
            <w:tcBorders>
              <w:top w:val="single" w:sz="4" w:space="0" w:color="000000"/>
              <w:left w:val="single" w:sz="4" w:space="0" w:color="000000"/>
              <w:bottom w:val="single" w:sz="4" w:space="0" w:color="000000"/>
              <w:right w:val="single" w:sz="4" w:space="0" w:color="000000"/>
            </w:tcBorders>
          </w:tcPr>
          <w:p w14:paraId="0843A4DB" w14:textId="77777777" w:rsidR="009F4C7A" w:rsidRPr="009F4C7A" w:rsidRDefault="009F4C7A" w:rsidP="009F4C7A">
            <w:pPr>
              <w:keepNext/>
              <w:spacing w:before="0" w:after="60"/>
              <w:jc w:val="left"/>
              <w:outlineLvl w:val="8"/>
              <w:rPr>
                <w:rFonts w:eastAsiaTheme="minorEastAsia"/>
              </w:rPr>
            </w:pPr>
            <w:r w:rsidRPr="009F4C7A">
              <w:rPr>
                <w:rFonts w:eastAsiaTheme="minorEastAsia"/>
                <w:b/>
              </w:rPr>
              <w:t>results:</w:t>
            </w:r>
            <w:r w:rsidRPr="009F4C7A">
              <w:rPr>
                <w:rFonts w:eastAsiaTheme="minorEastAsia"/>
              </w:rPr>
              <w:t xml:space="preserve"> </w:t>
            </w:r>
          </w:p>
          <w:p w14:paraId="26180C86" w14:textId="2CBCDB5D" w:rsidR="009F4C7A" w:rsidRPr="009F4C7A" w:rsidRDefault="009F4C7A" w:rsidP="009F4C7A">
            <w:pPr>
              <w:keepNext/>
              <w:spacing w:before="0" w:after="60"/>
              <w:jc w:val="left"/>
              <w:outlineLvl w:val="8"/>
              <w:rPr>
                <w:rFonts w:eastAsiaTheme="minorEastAsia"/>
              </w:rPr>
            </w:pPr>
            <w:r w:rsidRPr="009F4C7A">
              <w:rPr>
                <w:rFonts w:eastAsiaTheme="minorEastAsia"/>
              </w:rPr>
              <w:t xml:space="preserve"> </w:t>
            </w:r>
          </w:p>
          <w:p w14:paraId="03A5358B" w14:textId="77777777" w:rsidR="009F4C7A" w:rsidRPr="009F4C7A" w:rsidRDefault="009F4C7A" w:rsidP="009F4C7A">
            <w:pPr>
              <w:keepNext/>
              <w:spacing w:before="0" w:after="60"/>
              <w:jc w:val="left"/>
              <w:outlineLvl w:val="8"/>
              <w:rPr>
                <w:rFonts w:eastAsiaTheme="minorEastAsia"/>
              </w:rPr>
            </w:pPr>
            <w:r w:rsidRPr="009F4C7A">
              <w:rPr>
                <w:rFonts w:eastAsiaTheme="minorEastAsia"/>
                <w:b/>
              </w:rPr>
              <w:t>code verification:</w:t>
            </w:r>
            <w:r w:rsidRPr="009F4C7A">
              <w:rPr>
                <w:rFonts w:eastAsiaTheme="minorEastAsia"/>
              </w:rPr>
              <w:t xml:space="preserve"> </w:t>
            </w:r>
          </w:p>
          <w:p w14:paraId="7403C632" w14:textId="6438424B" w:rsidR="009F4C7A" w:rsidRPr="009F4C7A" w:rsidRDefault="009F4C7A" w:rsidP="009F4C7A">
            <w:pPr>
              <w:keepNext/>
              <w:spacing w:before="0" w:after="60"/>
              <w:jc w:val="left"/>
              <w:outlineLvl w:val="8"/>
              <w:rPr>
                <w:rFonts w:eastAsiaTheme="minorEastAsia"/>
              </w:rPr>
            </w:pPr>
            <w:r w:rsidRPr="009F4C7A">
              <w:rPr>
                <w:rFonts w:eastAsiaTheme="minorEastAsia"/>
              </w:rPr>
              <w:t>.</w:t>
            </w:r>
          </w:p>
          <w:p w14:paraId="4FD76EEA" w14:textId="77777777" w:rsidR="009F4C7A" w:rsidRPr="009F4C7A" w:rsidRDefault="009F4C7A" w:rsidP="009F4C7A">
            <w:pPr>
              <w:keepNext/>
              <w:spacing w:before="0" w:after="60"/>
              <w:jc w:val="left"/>
              <w:outlineLvl w:val="8"/>
              <w:rPr>
                <w:rFonts w:eastAsiaTheme="minorEastAsia"/>
                <w:b/>
              </w:rPr>
            </w:pPr>
            <w:r w:rsidRPr="009F4C7A">
              <w:rPr>
                <w:rFonts w:eastAsiaTheme="minorEastAsia"/>
                <w:b/>
              </w:rPr>
              <w:t xml:space="preserve">draft text verification: </w:t>
            </w:r>
          </w:p>
          <w:p w14:paraId="16C6DF80" w14:textId="5D542A56" w:rsidR="009F4C7A" w:rsidRPr="009F4C7A" w:rsidRDefault="009F4C7A" w:rsidP="009F4C7A">
            <w:pPr>
              <w:keepNext/>
              <w:spacing w:before="0" w:after="60"/>
              <w:jc w:val="left"/>
              <w:outlineLvl w:val="8"/>
              <w:rPr>
                <w:rFonts w:eastAsiaTheme="minorEastAsia"/>
              </w:rPr>
            </w:pPr>
            <w:r w:rsidRPr="009F4C7A">
              <w:rPr>
                <w:rFonts w:eastAsiaTheme="minorEastAsia"/>
              </w:rPr>
              <w:t>.</w:t>
            </w:r>
          </w:p>
          <w:p w14:paraId="6678F8D4" w14:textId="77777777" w:rsidR="009F4C7A" w:rsidRPr="009F4C7A" w:rsidRDefault="009F4C7A" w:rsidP="009F4C7A">
            <w:pPr>
              <w:keepNext/>
              <w:spacing w:before="0" w:after="60"/>
              <w:jc w:val="left"/>
              <w:outlineLvl w:val="8"/>
              <w:rPr>
                <w:rFonts w:eastAsiaTheme="minorEastAsia"/>
                <w:b/>
              </w:rPr>
            </w:pPr>
            <w:r w:rsidRPr="009F4C7A">
              <w:rPr>
                <w:rFonts w:eastAsiaTheme="minorEastAsia"/>
                <w:b/>
              </w:rPr>
              <w:t>further comments:</w:t>
            </w:r>
          </w:p>
          <w:p w14:paraId="49EEDA38" w14:textId="77777777" w:rsidR="009F4C7A" w:rsidRPr="009F4C7A" w:rsidRDefault="009F4C7A" w:rsidP="009F4C7A">
            <w:pPr>
              <w:keepNext/>
              <w:spacing w:before="0" w:after="60"/>
              <w:ind w:left="284"/>
              <w:jc w:val="left"/>
              <w:outlineLvl w:val="8"/>
              <w:rPr>
                <w:rFonts w:eastAsiaTheme="minorEastAsia"/>
                <w:b/>
              </w:rPr>
            </w:pPr>
          </w:p>
        </w:tc>
      </w:tr>
      <w:tr w:rsidR="009F4C7A" w:rsidRPr="009F4C7A" w14:paraId="0B4D8794" w14:textId="77777777" w:rsidTr="009F4C7A">
        <w:trPr>
          <w:jc w:val="center"/>
        </w:trPr>
        <w:tc>
          <w:tcPr>
            <w:tcW w:w="960" w:type="dxa"/>
            <w:tcBorders>
              <w:top w:val="single" w:sz="4" w:space="0" w:color="000000"/>
              <w:left w:val="single" w:sz="4" w:space="0" w:color="000000"/>
              <w:bottom w:val="single" w:sz="4" w:space="0" w:color="000000"/>
              <w:right w:val="single" w:sz="4" w:space="0" w:color="000000"/>
            </w:tcBorders>
          </w:tcPr>
          <w:p w14:paraId="257A0A38" w14:textId="77777777" w:rsidR="009F4C7A" w:rsidRPr="009F4C7A" w:rsidRDefault="009F4C7A" w:rsidP="009F4C7A">
            <w:pPr>
              <w:spacing w:before="0"/>
              <w:jc w:val="left"/>
              <w:rPr>
                <w:rFonts w:eastAsiaTheme="minorEastAsia"/>
                <w:szCs w:val="22"/>
                <w:lang w:val="nl-NL" w:eastAsia="ja-JP"/>
              </w:rPr>
            </w:pPr>
            <w:r w:rsidRPr="009F4C7A">
              <w:rPr>
                <w:rFonts w:eastAsiaTheme="minorEastAsia"/>
                <w:i/>
                <w:iCs/>
                <w:szCs w:val="22"/>
                <w:lang w:val="nl-NL" w:eastAsia="ja-JP"/>
              </w:rPr>
              <w:t>CE-2.1</w:t>
            </w:r>
          </w:p>
        </w:tc>
        <w:tc>
          <w:tcPr>
            <w:tcW w:w="1630" w:type="dxa"/>
            <w:tcBorders>
              <w:top w:val="single" w:sz="4" w:space="0" w:color="000000"/>
              <w:left w:val="single" w:sz="4" w:space="0" w:color="000000"/>
              <w:bottom w:val="single" w:sz="4" w:space="0" w:color="000000"/>
              <w:right w:val="single" w:sz="4" w:space="0" w:color="000000"/>
            </w:tcBorders>
          </w:tcPr>
          <w:p w14:paraId="55E6C5A8" w14:textId="63326F0B" w:rsidR="009F4C7A" w:rsidRPr="009F4C7A" w:rsidRDefault="009F4C7A" w:rsidP="009F4C7A">
            <w:pPr>
              <w:spacing w:before="0"/>
              <w:jc w:val="left"/>
              <w:rPr>
                <w:rFonts w:eastAsiaTheme="minorEastAsia"/>
                <w:szCs w:val="22"/>
                <w:lang w:val="nl-NL" w:eastAsia="ja-JP"/>
              </w:rPr>
            </w:pPr>
            <w:r>
              <w:rPr>
                <w:rFonts w:eastAsiaTheme="minorEastAsia"/>
                <w:szCs w:val="22"/>
                <w:lang w:val="nl-NL" w:eastAsia="ja-JP"/>
              </w:rPr>
              <w:t>Alibaba</w:t>
            </w:r>
            <w:r w:rsidRPr="009F4C7A">
              <w:rPr>
                <w:rFonts w:eastAsiaTheme="minorEastAsia"/>
                <w:szCs w:val="22"/>
                <w:lang w:val="nl-NL" w:eastAsia="ja-JP"/>
              </w:rPr>
              <w:t>, JVET-</w:t>
            </w:r>
            <w:r w:rsidR="00BF3072" w:rsidRPr="00BF3072">
              <w:rPr>
                <w:rFonts w:eastAsiaTheme="minorEastAsia"/>
                <w:szCs w:val="22"/>
                <w:lang w:val="nl-NL" w:eastAsia="ja-JP"/>
              </w:rPr>
              <w:t>X0169</w:t>
            </w:r>
          </w:p>
        </w:tc>
        <w:tc>
          <w:tcPr>
            <w:tcW w:w="6761" w:type="dxa"/>
            <w:tcBorders>
              <w:top w:val="single" w:sz="4" w:space="0" w:color="000000"/>
              <w:left w:val="single" w:sz="4" w:space="0" w:color="000000"/>
              <w:bottom w:val="single" w:sz="4" w:space="0" w:color="000000"/>
              <w:right w:val="single" w:sz="4" w:space="0" w:color="000000"/>
            </w:tcBorders>
          </w:tcPr>
          <w:p w14:paraId="1AA3AD1E" w14:textId="77777777" w:rsidR="009F4C7A" w:rsidRPr="009F4C7A" w:rsidRDefault="009F4C7A" w:rsidP="009F4C7A">
            <w:pPr>
              <w:keepNext/>
              <w:spacing w:before="0" w:after="60"/>
              <w:jc w:val="left"/>
              <w:outlineLvl w:val="8"/>
              <w:rPr>
                <w:rFonts w:eastAsiaTheme="minorEastAsia"/>
              </w:rPr>
            </w:pPr>
            <w:r w:rsidRPr="009F4C7A">
              <w:rPr>
                <w:rFonts w:eastAsiaTheme="minorEastAsia"/>
                <w:b/>
              </w:rPr>
              <w:t>results:</w:t>
            </w:r>
            <w:r w:rsidRPr="009F4C7A">
              <w:rPr>
                <w:rFonts w:eastAsiaTheme="minorEastAsia"/>
              </w:rPr>
              <w:t xml:space="preserve"> </w:t>
            </w:r>
          </w:p>
          <w:p w14:paraId="14351318" w14:textId="00E8FF16" w:rsidR="009F4C7A" w:rsidRPr="009F4C7A" w:rsidRDefault="009F4C7A" w:rsidP="009F4C7A">
            <w:pPr>
              <w:keepNext/>
              <w:spacing w:before="0" w:after="60"/>
              <w:jc w:val="left"/>
              <w:outlineLvl w:val="8"/>
              <w:rPr>
                <w:rFonts w:eastAsiaTheme="minorEastAsia"/>
              </w:rPr>
            </w:pPr>
            <w:r w:rsidRPr="009F4C7A">
              <w:rPr>
                <w:rFonts w:eastAsiaTheme="minorEastAsia"/>
              </w:rPr>
              <w:t xml:space="preserve"> </w:t>
            </w:r>
          </w:p>
          <w:p w14:paraId="532A463A" w14:textId="77777777" w:rsidR="009F4C7A" w:rsidRPr="009F4C7A" w:rsidRDefault="009F4C7A" w:rsidP="009F4C7A">
            <w:pPr>
              <w:keepNext/>
              <w:spacing w:before="0" w:after="60"/>
              <w:jc w:val="left"/>
              <w:outlineLvl w:val="8"/>
              <w:rPr>
                <w:rFonts w:eastAsiaTheme="minorEastAsia"/>
              </w:rPr>
            </w:pPr>
            <w:r w:rsidRPr="009F4C7A">
              <w:rPr>
                <w:rFonts w:eastAsiaTheme="minorEastAsia"/>
                <w:b/>
              </w:rPr>
              <w:t>code verification:</w:t>
            </w:r>
            <w:r w:rsidRPr="009F4C7A">
              <w:rPr>
                <w:rFonts w:eastAsiaTheme="minorEastAsia"/>
              </w:rPr>
              <w:t xml:space="preserve"> </w:t>
            </w:r>
          </w:p>
          <w:p w14:paraId="17D4F5FD" w14:textId="4AC2555D" w:rsidR="009F4C7A" w:rsidRPr="009F4C7A" w:rsidRDefault="009F4C7A" w:rsidP="009F4C7A">
            <w:pPr>
              <w:keepNext/>
              <w:spacing w:before="0" w:after="60"/>
              <w:jc w:val="left"/>
              <w:outlineLvl w:val="8"/>
              <w:rPr>
                <w:rFonts w:eastAsiaTheme="minorEastAsia"/>
              </w:rPr>
            </w:pPr>
            <w:r w:rsidRPr="009F4C7A">
              <w:rPr>
                <w:rFonts w:eastAsiaTheme="minorEastAsia"/>
              </w:rPr>
              <w:t>.</w:t>
            </w:r>
          </w:p>
          <w:p w14:paraId="5FEDB95C" w14:textId="77777777" w:rsidR="009F4C7A" w:rsidRPr="009F4C7A" w:rsidRDefault="009F4C7A" w:rsidP="009F4C7A">
            <w:pPr>
              <w:keepNext/>
              <w:spacing w:before="0" w:after="60"/>
              <w:jc w:val="left"/>
              <w:outlineLvl w:val="8"/>
              <w:rPr>
                <w:rFonts w:eastAsiaTheme="minorEastAsia"/>
                <w:b/>
              </w:rPr>
            </w:pPr>
            <w:r w:rsidRPr="009F4C7A">
              <w:rPr>
                <w:rFonts w:eastAsiaTheme="minorEastAsia"/>
                <w:b/>
              </w:rPr>
              <w:t xml:space="preserve">draft text verification: </w:t>
            </w:r>
          </w:p>
          <w:p w14:paraId="3DECDF14" w14:textId="1C51AA82" w:rsidR="009F4C7A" w:rsidRPr="009F4C7A" w:rsidRDefault="009F4C7A" w:rsidP="009F4C7A">
            <w:pPr>
              <w:keepNext/>
              <w:spacing w:before="0" w:after="60"/>
              <w:jc w:val="left"/>
              <w:outlineLvl w:val="8"/>
              <w:rPr>
                <w:rFonts w:eastAsiaTheme="minorEastAsia"/>
              </w:rPr>
            </w:pPr>
            <w:r w:rsidRPr="009F4C7A">
              <w:rPr>
                <w:rFonts w:eastAsiaTheme="minorEastAsia"/>
              </w:rPr>
              <w:t>.</w:t>
            </w:r>
          </w:p>
          <w:p w14:paraId="4336E83E" w14:textId="77777777" w:rsidR="009F4C7A" w:rsidRPr="009F4C7A" w:rsidRDefault="009F4C7A" w:rsidP="009F4C7A">
            <w:pPr>
              <w:keepNext/>
              <w:spacing w:before="0" w:after="60"/>
              <w:jc w:val="left"/>
              <w:outlineLvl w:val="8"/>
              <w:rPr>
                <w:rFonts w:eastAsiaTheme="minorEastAsia"/>
                <w:b/>
              </w:rPr>
            </w:pPr>
            <w:r w:rsidRPr="009F4C7A">
              <w:rPr>
                <w:rFonts w:eastAsiaTheme="minorEastAsia"/>
                <w:b/>
              </w:rPr>
              <w:t>further comments:</w:t>
            </w:r>
          </w:p>
          <w:p w14:paraId="41419067" w14:textId="77777777" w:rsidR="009F4C7A" w:rsidRPr="009F4C7A" w:rsidRDefault="009F4C7A" w:rsidP="009F4C7A">
            <w:pPr>
              <w:keepNext/>
              <w:spacing w:before="0" w:after="60"/>
              <w:ind w:left="284"/>
              <w:jc w:val="left"/>
              <w:outlineLvl w:val="8"/>
              <w:rPr>
                <w:rFonts w:eastAsiaTheme="minorEastAsia"/>
                <w:szCs w:val="22"/>
                <w:lang w:val="nl-NL" w:eastAsia="ja-JP"/>
              </w:rPr>
            </w:pPr>
          </w:p>
        </w:tc>
      </w:tr>
      <w:tr w:rsidR="009F4C7A" w:rsidRPr="009F4C7A" w14:paraId="4258BE66" w14:textId="77777777" w:rsidTr="009F4C7A">
        <w:trPr>
          <w:jc w:val="center"/>
        </w:trPr>
        <w:tc>
          <w:tcPr>
            <w:tcW w:w="960" w:type="dxa"/>
            <w:tcBorders>
              <w:top w:val="single" w:sz="4" w:space="0" w:color="000000"/>
              <w:left w:val="single" w:sz="4" w:space="0" w:color="000000"/>
              <w:bottom w:val="single" w:sz="4" w:space="0" w:color="000000"/>
              <w:right w:val="single" w:sz="4" w:space="0" w:color="000000"/>
            </w:tcBorders>
          </w:tcPr>
          <w:p w14:paraId="3856E92C" w14:textId="77777777" w:rsidR="009F4C7A" w:rsidRPr="009F4C7A" w:rsidRDefault="009F4C7A" w:rsidP="009F4C7A">
            <w:pPr>
              <w:spacing w:before="0"/>
              <w:jc w:val="left"/>
              <w:rPr>
                <w:rFonts w:eastAsiaTheme="minorEastAsia"/>
                <w:i/>
                <w:iCs/>
                <w:szCs w:val="22"/>
                <w:lang w:val="nl-NL" w:eastAsia="ja-JP"/>
              </w:rPr>
            </w:pPr>
            <w:r w:rsidRPr="009F4C7A">
              <w:rPr>
                <w:rFonts w:eastAsiaTheme="minorEastAsia"/>
                <w:i/>
                <w:iCs/>
                <w:szCs w:val="22"/>
                <w:lang w:val="nl-NL" w:eastAsia="ja-JP"/>
              </w:rPr>
              <w:t>CE-2</w:t>
            </w:r>
            <w:r w:rsidRPr="009F4C7A">
              <w:rPr>
                <w:rFonts w:eastAsia="PMingLiU"/>
                <w:i/>
                <w:szCs w:val="22"/>
                <w:lang w:val="nl-NL" w:eastAsia="zh-TW"/>
              </w:rPr>
              <w:t>.2</w:t>
            </w:r>
          </w:p>
        </w:tc>
        <w:tc>
          <w:tcPr>
            <w:tcW w:w="1630" w:type="dxa"/>
            <w:tcBorders>
              <w:top w:val="single" w:sz="4" w:space="0" w:color="000000"/>
              <w:left w:val="single" w:sz="4" w:space="0" w:color="000000"/>
              <w:bottom w:val="single" w:sz="4" w:space="0" w:color="000000"/>
              <w:right w:val="single" w:sz="4" w:space="0" w:color="000000"/>
            </w:tcBorders>
          </w:tcPr>
          <w:p w14:paraId="793BFD7F" w14:textId="1061D208" w:rsidR="009F4C7A" w:rsidRPr="009F4C7A" w:rsidRDefault="009F4C7A" w:rsidP="009F4C7A">
            <w:pPr>
              <w:spacing w:before="0"/>
              <w:jc w:val="left"/>
              <w:rPr>
                <w:rFonts w:eastAsia="Yu Mincho"/>
                <w:szCs w:val="22"/>
                <w:lang w:val="nl-NL" w:eastAsia="ja-JP"/>
              </w:rPr>
            </w:pPr>
            <w:r>
              <w:rPr>
                <w:rFonts w:eastAsia="Yu Mincho"/>
                <w:szCs w:val="22"/>
                <w:lang w:val="nl-NL" w:eastAsia="ja-JP"/>
              </w:rPr>
              <w:t>InterDigital</w:t>
            </w:r>
            <w:r w:rsidRPr="009F4C7A">
              <w:rPr>
                <w:rFonts w:eastAsia="Yu Mincho"/>
                <w:szCs w:val="22"/>
                <w:lang w:val="nl-NL" w:eastAsia="ja-JP"/>
              </w:rPr>
              <w:t xml:space="preserve">, </w:t>
            </w:r>
            <w:r w:rsidRPr="009F4C7A">
              <w:rPr>
                <w:rFonts w:eastAsiaTheme="minorEastAsia"/>
                <w:lang w:val="en-CA"/>
              </w:rPr>
              <w:t>JVET</w:t>
            </w:r>
            <w:r w:rsidRPr="00BC0C9F">
              <w:rPr>
                <w:rFonts w:eastAsiaTheme="minorEastAsia"/>
                <w:lang w:val="en-CA"/>
              </w:rPr>
              <w:t>-</w:t>
            </w:r>
            <w:r w:rsidRPr="00C24F7C">
              <w:rPr>
                <w:rFonts w:eastAsiaTheme="minorEastAsia"/>
                <w:lang w:val="en-CA"/>
              </w:rPr>
              <w:t>X0</w:t>
            </w:r>
            <w:r w:rsidR="00C24F7C">
              <w:rPr>
                <w:rFonts w:eastAsiaTheme="minorEastAsia"/>
                <w:lang w:val="en-CA"/>
              </w:rPr>
              <w:t>1xx</w:t>
            </w:r>
          </w:p>
        </w:tc>
        <w:tc>
          <w:tcPr>
            <w:tcW w:w="6761" w:type="dxa"/>
            <w:tcBorders>
              <w:top w:val="single" w:sz="4" w:space="0" w:color="000000"/>
              <w:left w:val="single" w:sz="4" w:space="0" w:color="000000"/>
              <w:bottom w:val="single" w:sz="4" w:space="0" w:color="000000"/>
              <w:right w:val="single" w:sz="4" w:space="0" w:color="000000"/>
            </w:tcBorders>
          </w:tcPr>
          <w:p w14:paraId="4C9785E8" w14:textId="77777777" w:rsidR="009F4C7A" w:rsidRPr="009F4C7A" w:rsidRDefault="009F4C7A" w:rsidP="009F4C7A">
            <w:pPr>
              <w:keepNext/>
              <w:spacing w:before="0" w:after="60"/>
              <w:jc w:val="left"/>
              <w:outlineLvl w:val="8"/>
              <w:rPr>
                <w:rFonts w:eastAsiaTheme="minorEastAsia"/>
              </w:rPr>
            </w:pPr>
            <w:r w:rsidRPr="009F4C7A">
              <w:rPr>
                <w:rFonts w:eastAsiaTheme="minorEastAsia"/>
                <w:b/>
              </w:rPr>
              <w:t>results:</w:t>
            </w:r>
            <w:r w:rsidRPr="009F4C7A">
              <w:rPr>
                <w:rFonts w:eastAsiaTheme="minorEastAsia"/>
              </w:rPr>
              <w:t xml:space="preserve"> </w:t>
            </w:r>
          </w:p>
          <w:p w14:paraId="6BF8E9A6" w14:textId="48415480" w:rsidR="009F4C7A" w:rsidRPr="009F4C7A" w:rsidRDefault="009F4C7A" w:rsidP="009F4C7A">
            <w:pPr>
              <w:keepNext/>
              <w:spacing w:before="0" w:after="60"/>
              <w:jc w:val="left"/>
              <w:outlineLvl w:val="8"/>
              <w:rPr>
                <w:rFonts w:eastAsiaTheme="minorEastAsia"/>
              </w:rPr>
            </w:pPr>
            <w:r w:rsidRPr="009F4C7A">
              <w:rPr>
                <w:rFonts w:eastAsiaTheme="minorEastAsia"/>
              </w:rPr>
              <w:t xml:space="preserve"> </w:t>
            </w:r>
          </w:p>
          <w:p w14:paraId="47287360" w14:textId="13C33D1F" w:rsidR="009F4C7A" w:rsidRDefault="009F4C7A" w:rsidP="009F4C7A">
            <w:pPr>
              <w:keepNext/>
              <w:spacing w:before="0" w:after="60"/>
              <w:jc w:val="left"/>
              <w:outlineLvl w:val="8"/>
              <w:rPr>
                <w:rFonts w:eastAsiaTheme="minorEastAsia"/>
              </w:rPr>
            </w:pPr>
            <w:r w:rsidRPr="009F4C7A">
              <w:rPr>
                <w:rFonts w:eastAsiaTheme="minorEastAsia"/>
                <w:b/>
              </w:rPr>
              <w:t>code verification:</w:t>
            </w:r>
            <w:r w:rsidRPr="009F4C7A">
              <w:rPr>
                <w:rFonts w:eastAsiaTheme="minorEastAsia"/>
              </w:rPr>
              <w:t xml:space="preserve"> </w:t>
            </w:r>
          </w:p>
          <w:p w14:paraId="440C9B4A" w14:textId="32AE353C" w:rsidR="00C24F7C" w:rsidRPr="009F4C7A" w:rsidRDefault="00C24F7C" w:rsidP="009F4C7A">
            <w:pPr>
              <w:keepNext/>
              <w:spacing w:before="0" w:after="60"/>
              <w:jc w:val="left"/>
              <w:outlineLvl w:val="8"/>
              <w:rPr>
                <w:rFonts w:eastAsiaTheme="minorEastAsia"/>
              </w:rPr>
            </w:pPr>
            <w:r>
              <w:rPr>
                <w:rFonts w:eastAsiaTheme="minorEastAsia"/>
              </w:rPr>
              <w:t xml:space="preserve"> </w:t>
            </w:r>
          </w:p>
          <w:p w14:paraId="06A72047" w14:textId="77777777" w:rsidR="009F4C7A" w:rsidRPr="009F4C7A" w:rsidRDefault="009F4C7A" w:rsidP="009F4C7A">
            <w:pPr>
              <w:keepNext/>
              <w:spacing w:before="0" w:after="60"/>
              <w:jc w:val="left"/>
              <w:outlineLvl w:val="8"/>
              <w:rPr>
                <w:rFonts w:eastAsiaTheme="minorEastAsia"/>
                <w:b/>
              </w:rPr>
            </w:pPr>
            <w:r w:rsidRPr="009F4C7A">
              <w:rPr>
                <w:rFonts w:eastAsiaTheme="minorEastAsia"/>
                <w:b/>
              </w:rPr>
              <w:t xml:space="preserve">draft text verification: </w:t>
            </w:r>
          </w:p>
          <w:p w14:paraId="548DFFF6" w14:textId="35DE3A8A" w:rsidR="009F4C7A" w:rsidRPr="009F4C7A" w:rsidRDefault="009F4C7A" w:rsidP="009F4C7A">
            <w:pPr>
              <w:keepNext/>
              <w:spacing w:before="0" w:after="60"/>
              <w:jc w:val="left"/>
              <w:outlineLvl w:val="8"/>
              <w:rPr>
                <w:rFonts w:eastAsiaTheme="minorEastAsia"/>
              </w:rPr>
            </w:pPr>
            <w:r w:rsidRPr="009F4C7A">
              <w:rPr>
                <w:rFonts w:eastAsiaTheme="minorEastAsia"/>
              </w:rPr>
              <w:t>.</w:t>
            </w:r>
          </w:p>
          <w:p w14:paraId="66A154BC" w14:textId="77777777" w:rsidR="009F4C7A" w:rsidRPr="009F4C7A" w:rsidRDefault="009F4C7A" w:rsidP="009F4C7A">
            <w:pPr>
              <w:keepNext/>
              <w:spacing w:before="0" w:after="60"/>
              <w:jc w:val="left"/>
              <w:outlineLvl w:val="8"/>
              <w:rPr>
                <w:rFonts w:eastAsiaTheme="minorEastAsia"/>
                <w:b/>
              </w:rPr>
            </w:pPr>
            <w:r w:rsidRPr="009F4C7A">
              <w:rPr>
                <w:rFonts w:eastAsiaTheme="minorEastAsia"/>
                <w:b/>
              </w:rPr>
              <w:t>further comments:</w:t>
            </w:r>
          </w:p>
          <w:p w14:paraId="6595E400" w14:textId="27E3FC13" w:rsidR="009F4C7A" w:rsidRPr="009F4C7A" w:rsidRDefault="00C24F7C" w:rsidP="009F4C7A">
            <w:pPr>
              <w:keepNext/>
              <w:spacing w:before="0" w:after="60"/>
              <w:jc w:val="left"/>
              <w:outlineLvl w:val="8"/>
              <w:rPr>
                <w:rFonts w:eastAsia="Yu Mincho"/>
                <w:szCs w:val="22"/>
                <w:lang w:val="nl-NL" w:eastAsia="ja-JP"/>
              </w:rPr>
            </w:pPr>
            <w:r>
              <w:rPr>
                <w:rFonts w:eastAsia="Yu Mincho"/>
                <w:lang w:eastAsia="ja-JP"/>
              </w:rPr>
              <w:t xml:space="preserve">  </w:t>
            </w:r>
          </w:p>
        </w:tc>
      </w:tr>
    </w:tbl>
    <w:p w14:paraId="15655E34" w14:textId="77777777" w:rsidR="009F4C7A" w:rsidRPr="009F4C7A" w:rsidRDefault="009F4C7A" w:rsidP="009F4C7A">
      <w:pPr>
        <w:keepNext/>
        <w:numPr>
          <w:ilvl w:val="0"/>
          <w:numId w:val="6"/>
        </w:numPr>
        <w:tabs>
          <w:tab w:val="clear" w:pos="720"/>
          <w:tab w:val="clear" w:pos="1080"/>
          <w:tab w:val="clear" w:pos="1440"/>
        </w:tabs>
        <w:spacing w:before="240" w:after="60"/>
        <w:ind w:left="360" w:hanging="360"/>
        <w:outlineLvl w:val="0"/>
        <w:rPr>
          <w:rFonts w:eastAsiaTheme="minorEastAsia" w:cs="Arial"/>
          <w:b/>
          <w:bCs/>
          <w:kern w:val="32"/>
          <w:sz w:val="32"/>
          <w:szCs w:val="32"/>
          <w:lang w:val="en-CA"/>
        </w:rPr>
      </w:pPr>
      <w:r w:rsidRPr="009F4C7A">
        <w:rPr>
          <w:rFonts w:eastAsiaTheme="minorEastAsia" w:cs="Arial"/>
          <w:b/>
          <w:bCs/>
          <w:kern w:val="32"/>
          <w:sz w:val="32"/>
          <w:szCs w:val="32"/>
          <w:lang w:val="en-CA"/>
        </w:rPr>
        <w:t>Input contributions for CE</w:t>
      </w:r>
    </w:p>
    <w:p w14:paraId="6CDBB2AD" w14:textId="18726B19" w:rsidR="009F4C7A" w:rsidRPr="009F4C7A" w:rsidRDefault="009F4C7A" w:rsidP="009F4C7A">
      <w:pPr>
        <w:numPr>
          <w:ilvl w:val="0"/>
          <w:numId w:val="33"/>
        </w:numPr>
        <w:contextualSpacing/>
        <w:textAlignment w:val="auto"/>
        <w:rPr>
          <w:rFonts w:eastAsiaTheme="minorEastAsia"/>
          <w:lang w:val="en-CA"/>
        </w:rPr>
      </w:pPr>
      <w:r w:rsidRPr="009F4C7A">
        <w:rPr>
          <w:rFonts w:eastAsiaTheme="minorEastAsia"/>
          <w:lang w:val="en-CA"/>
        </w:rPr>
        <w:t xml:space="preserve">Evaluation of VVC DCT-2 transform for Film Grain Synthesis (test CE1.1), </w:t>
      </w:r>
      <w:r w:rsidRPr="00901B51">
        <w:rPr>
          <w:rFonts w:eastAsiaTheme="minorEastAsia"/>
        </w:rPr>
        <w:t>M</w:t>
      </w:r>
      <w:r w:rsidR="00455F61">
        <w:rPr>
          <w:rFonts w:eastAsiaTheme="minorEastAsia"/>
        </w:rPr>
        <w:t>.</w:t>
      </w:r>
      <w:r w:rsidRPr="00901B51">
        <w:rPr>
          <w:rFonts w:eastAsiaTheme="minorEastAsia"/>
        </w:rPr>
        <w:t xml:space="preserve"> Radosavljević</w:t>
      </w:r>
      <w:r>
        <w:rPr>
          <w:rFonts w:eastAsiaTheme="minorEastAsia"/>
        </w:rPr>
        <w:t xml:space="preserve">, </w:t>
      </w:r>
      <w:r>
        <w:rPr>
          <w:szCs w:val="22"/>
          <w:lang w:val="sr-Latn-RS"/>
        </w:rPr>
        <w:t>E</w:t>
      </w:r>
      <w:r w:rsidR="00455F61">
        <w:rPr>
          <w:szCs w:val="22"/>
          <w:lang w:val="sr-Latn-RS"/>
        </w:rPr>
        <w:t>.</w:t>
      </w:r>
      <w:r>
        <w:rPr>
          <w:szCs w:val="22"/>
          <w:lang w:val="sr-Latn-RS"/>
        </w:rPr>
        <w:t xml:space="preserve"> François </w:t>
      </w:r>
      <w:r w:rsidRPr="009F4C7A">
        <w:rPr>
          <w:rFonts w:eastAsiaTheme="minorEastAsia"/>
          <w:lang w:val="en-CA"/>
        </w:rPr>
        <w:t>(</w:t>
      </w:r>
      <w:r w:rsidR="00455F61">
        <w:rPr>
          <w:rFonts w:eastAsiaTheme="minorEastAsia"/>
          <w:lang w:val="en-CA"/>
        </w:rPr>
        <w:t>InterDigital</w:t>
      </w:r>
      <w:r w:rsidRPr="009F4C7A">
        <w:rPr>
          <w:rFonts w:eastAsiaTheme="minorEastAsia"/>
          <w:lang w:val="en-CA"/>
        </w:rPr>
        <w:t>), JVET-</w:t>
      </w:r>
      <w:r w:rsidR="00455F61">
        <w:rPr>
          <w:rFonts w:eastAsiaTheme="minorEastAsia"/>
          <w:lang w:val="en-CA"/>
        </w:rPr>
        <w:t>X</w:t>
      </w:r>
      <w:r w:rsidRPr="009F4C7A">
        <w:rPr>
          <w:rFonts w:eastAsiaTheme="minorEastAsia"/>
          <w:lang w:val="en-CA"/>
        </w:rPr>
        <w:t>0</w:t>
      </w:r>
      <w:r w:rsidR="00455F61">
        <w:rPr>
          <w:rFonts w:eastAsiaTheme="minorEastAsia"/>
          <w:lang w:val="en-CA"/>
        </w:rPr>
        <w:t>1</w:t>
      </w:r>
      <w:r w:rsidRPr="009F4C7A">
        <w:rPr>
          <w:rFonts w:eastAsiaTheme="minorEastAsia"/>
          <w:lang w:val="en-CA"/>
        </w:rPr>
        <w:t>0</w:t>
      </w:r>
      <w:r w:rsidR="00455F61">
        <w:rPr>
          <w:rFonts w:eastAsiaTheme="minorEastAsia"/>
          <w:lang w:val="en-CA"/>
        </w:rPr>
        <w:t>3</w:t>
      </w:r>
      <w:r w:rsidRPr="009F4C7A">
        <w:rPr>
          <w:rFonts w:eastAsiaTheme="minorEastAsia"/>
          <w:lang w:val="en-CA"/>
        </w:rPr>
        <w:t>.</w:t>
      </w:r>
    </w:p>
    <w:p w14:paraId="4362831F" w14:textId="6DB2FD56" w:rsidR="009F4C7A" w:rsidRPr="009F4C7A" w:rsidRDefault="00455F61" w:rsidP="009F4C7A">
      <w:pPr>
        <w:numPr>
          <w:ilvl w:val="0"/>
          <w:numId w:val="33"/>
        </w:numPr>
        <w:contextualSpacing/>
        <w:textAlignment w:val="auto"/>
        <w:rPr>
          <w:rFonts w:eastAsiaTheme="minorEastAsia"/>
          <w:lang w:val="en-CA"/>
        </w:rPr>
      </w:pPr>
      <w:r w:rsidRPr="00455F61">
        <w:rPr>
          <w:rFonts w:eastAsiaTheme="minorEastAsia"/>
          <w:lang w:val="en-CA"/>
        </w:rPr>
        <w:t>CE: Film Grain Synthesis (test CE2.1 and CE2.2)</w:t>
      </w:r>
      <w:r w:rsidR="009F4C7A" w:rsidRPr="009F4C7A">
        <w:rPr>
          <w:rFonts w:eastAsiaTheme="minorEastAsia"/>
          <w:lang w:val="en-CA"/>
        </w:rPr>
        <w:t xml:space="preserve">, </w:t>
      </w:r>
      <w:r w:rsidRPr="00455F61">
        <w:rPr>
          <w:rFonts w:eastAsiaTheme="minorEastAsia"/>
          <w:lang w:val="en-CA"/>
        </w:rPr>
        <w:t>F</w:t>
      </w:r>
      <w:r>
        <w:rPr>
          <w:rFonts w:eastAsiaTheme="minorEastAsia"/>
          <w:lang w:val="en-CA"/>
        </w:rPr>
        <w:t>.</w:t>
      </w:r>
      <w:r w:rsidRPr="00455F61">
        <w:rPr>
          <w:rFonts w:eastAsiaTheme="minorEastAsia"/>
          <w:lang w:val="en-CA"/>
        </w:rPr>
        <w:t xml:space="preserve"> Pu, S</w:t>
      </w:r>
      <w:r>
        <w:rPr>
          <w:rFonts w:eastAsiaTheme="minorEastAsia"/>
          <w:lang w:val="en-CA"/>
        </w:rPr>
        <w:t>.</w:t>
      </w:r>
      <w:r w:rsidRPr="00455F61">
        <w:rPr>
          <w:rFonts w:eastAsiaTheme="minorEastAsia"/>
          <w:lang w:val="en-CA"/>
        </w:rPr>
        <w:t xml:space="preserve"> McCarthy, W</w:t>
      </w:r>
      <w:r>
        <w:rPr>
          <w:rFonts w:eastAsiaTheme="minorEastAsia"/>
          <w:lang w:val="en-CA"/>
        </w:rPr>
        <w:t>.</w:t>
      </w:r>
      <w:r w:rsidRPr="00455F61">
        <w:rPr>
          <w:rFonts w:eastAsiaTheme="minorEastAsia"/>
          <w:lang w:val="en-CA"/>
        </w:rPr>
        <w:t xml:space="preserve"> Husak, P</w:t>
      </w:r>
      <w:r>
        <w:rPr>
          <w:rFonts w:eastAsiaTheme="minorEastAsia"/>
          <w:lang w:val="en-CA"/>
        </w:rPr>
        <w:t xml:space="preserve">. </w:t>
      </w:r>
      <w:r w:rsidRPr="00455F61">
        <w:rPr>
          <w:rFonts w:eastAsiaTheme="minorEastAsia"/>
          <w:lang w:val="en-CA"/>
        </w:rPr>
        <w:t>Yin, T</w:t>
      </w:r>
      <w:r>
        <w:rPr>
          <w:rFonts w:eastAsiaTheme="minorEastAsia"/>
          <w:lang w:val="en-CA"/>
        </w:rPr>
        <w:t>.</w:t>
      </w:r>
      <w:r w:rsidRPr="00455F61">
        <w:rPr>
          <w:rFonts w:eastAsiaTheme="minorEastAsia"/>
          <w:lang w:val="en-CA"/>
        </w:rPr>
        <w:t xml:space="preserve"> Lu, A</w:t>
      </w:r>
      <w:r>
        <w:rPr>
          <w:rFonts w:eastAsiaTheme="minorEastAsia"/>
          <w:lang w:val="en-CA"/>
        </w:rPr>
        <w:t xml:space="preserve">. </w:t>
      </w:r>
      <w:r w:rsidRPr="00455F61">
        <w:rPr>
          <w:rFonts w:eastAsiaTheme="minorEastAsia"/>
          <w:lang w:val="en-CA"/>
        </w:rPr>
        <w:t>Arora, T</w:t>
      </w:r>
      <w:r>
        <w:rPr>
          <w:rFonts w:eastAsiaTheme="minorEastAsia"/>
          <w:lang w:val="en-CA"/>
        </w:rPr>
        <w:t>.</w:t>
      </w:r>
      <w:r w:rsidRPr="00455F61">
        <w:rPr>
          <w:rFonts w:eastAsiaTheme="minorEastAsia"/>
          <w:lang w:val="en-CA"/>
        </w:rPr>
        <w:t xml:space="preserve"> Chen</w:t>
      </w:r>
      <w:r w:rsidR="009F4C7A" w:rsidRPr="009F4C7A">
        <w:rPr>
          <w:rFonts w:eastAsiaTheme="minorEastAsia"/>
          <w:lang w:val="en-CA"/>
        </w:rPr>
        <w:t xml:space="preserve"> (</w:t>
      </w:r>
      <w:r>
        <w:rPr>
          <w:rFonts w:eastAsiaTheme="minorEastAsia"/>
          <w:lang w:val="en-CA"/>
        </w:rPr>
        <w:t>Dolby</w:t>
      </w:r>
      <w:r w:rsidR="009F4C7A" w:rsidRPr="009F4C7A">
        <w:rPr>
          <w:rFonts w:eastAsiaTheme="minorEastAsia"/>
          <w:lang w:val="en-CA"/>
        </w:rPr>
        <w:t xml:space="preserve">), </w:t>
      </w:r>
      <w:r w:rsidRPr="00455F61">
        <w:rPr>
          <w:rFonts w:eastAsiaTheme="minorEastAsia"/>
          <w:lang w:val="en-CA"/>
        </w:rPr>
        <w:t>V</w:t>
      </w:r>
      <w:r>
        <w:rPr>
          <w:rFonts w:eastAsiaTheme="minorEastAsia"/>
          <w:lang w:val="en-CA"/>
        </w:rPr>
        <w:t>.</w:t>
      </w:r>
      <w:r w:rsidRPr="00455F61">
        <w:rPr>
          <w:rFonts w:eastAsiaTheme="minorEastAsia"/>
          <w:lang w:val="en-CA"/>
        </w:rPr>
        <w:t xml:space="preserve"> G R, J</w:t>
      </w:r>
      <w:r>
        <w:rPr>
          <w:rFonts w:eastAsiaTheme="minorEastAsia"/>
          <w:lang w:val="en-CA"/>
        </w:rPr>
        <w:t>.</w:t>
      </w:r>
      <w:r w:rsidRPr="00455F61">
        <w:rPr>
          <w:rFonts w:eastAsiaTheme="minorEastAsia"/>
          <w:lang w:val="en-CA"/>
        </w:rPr>
        <w:t xml:space="preserve"> N</w:t>
      </w:r>
      <w:r>
        <w:rPr>
          <w:rFonts w:eastAsiaTheme="minorEastAsia"/>
          <w:lang w:val="en-CA"/>
        </w:rPr>
        <w:t>.</w:t>
      </w:r>
      <w:r w:rsidRPr="00455F61">
        <w:rPr>
          <w:rFonts w:eastAsiaTheme="minorEastAsia"/>
          <w:lang w:val="en-CA"/>
        </w:rPr>
        <w:t xml:space="preserve"> Shingala, K</w:t>
      </w:r>
      <w:r>
        <w:rPr>
          <w:rFonts w:eastAsiaTheme="minorEastAsia"/>
          <w:lang w:val="en-CA"/>
        </w:rPr>
        <w:t>.</w:t>
      </w:r>
      <w:r w:rsidRPr="00455F61">
        <w:rPr>
          <w:rFonts w:eastAsiaTheme="minorEastAsia"/>
          <w:lang w:val="en-CA"/>
        </w:rPr>
        <w:t xml:space="preserve"> Patankar, S</w:t>
      </w:r>
      <w:r>
        <w:rPr>
          <w:rFonts w:eastAsiaTheme="minorEastAsia"/>
          <w:lang w:val="en-CA"/>
        </w:rPr>
        <w:t>.</w:t>
      </w:r>
      <w:r w:rsidRPr="00455F61">
        <w:rPr>
          <w:rFonts w:eastAsiaTheme="minorEastAsia"/>
          <w:lang w:val="en-CA"/>
        </w:rPr>
        <w:t xml:space="preserve"> K</w:t>
      </w:r>
      <w:r>
        <w:rPr>
          <w:rFonts w:eastAsiaTheme="minorEastAsia"/>
          <w:lang w:val="en-CA"/>
        </w:rPr>
        <w:t>.</w:t>
      </w:r>
      <w:r w:rsidRPr="00455F61">
        <w:rPr>
          <w:rFonts w:eastAsiaTheme="minorEastAsia"/>
          <w:lang w:val="en-CA"/>
        </w:rPr>
        <w:t>, A</w:t>
      </w:r>
      <w:r>
        <w:rPr>
          <w:rFonts w:eastAsiaTheme="minorEastAsia"/>
          <w:lang w:val="en-CA"/>
        </w:rPr>
        <w:t>. S</w:t>
      </w:r>
      <w:r w:rsidRPr="00455F61">
        <w:rPr>
          <w:rFonts w:eastAsiaTheme="minorEastAsia"/>
          <w:lang w:val="en-CA"/>
        </w:rPr>
        <w:t>hyam</w:t>
      </w:r>
      <w:r>
        <w:rPr>
          <w:rFonts w:eastAsiaTheme="minorEastAsia"/>
          <w:lang w:val="en-CA"/>
        </w:rPr>
        <w:t xml:space="preserve"> (Ittiam), </w:t>
      </w:r>
      <w:r w:rsidR="009F4C7A" w:rsidRPr="009F4C7A">
        <w:rPr>
          <w:rFonts w:eastAsiaTheme="minorEastAsia"/>
          <w:lang w:val="en-CA"/>
        </w:rPr>
        <w:t>JVET-</w:t>
      </w:r>
      <w:r>
        <w:rPr>
          <w:rFonts w:eastAsiaTheme="minorEastAsia"/>
          <w:lang w:val="en-CA"/>
        </w:rPr>
        <w:t>X</w:t>
      </w:r>
      <w:r w:rsidR="009F4C7A" w:rsidRPr="009F4C7A">
        <w:rPr>
          <w:rFonts w:eastAsiaTheme="minorEastAsia"/>
          <w:lang w:val="en-CA"/>
        </w:rPr>
        <w:t>004</w:t>
      </w:r>
      <w:r>
        <w:rPr>
          <w:rFonts w:eastAsiaTheme="minorEastAsia"/>
          <w:lang w:val="en-CA"/>
        </w:rPr>
        <w:t>8</w:t>
      </w:r>
      <w:r w:rsidR="009F4C7A" w:rsidRPr="009F4C7A">
        <w:rPr>
          <w:rFonts w:eastAsiaTheme="minorEastAsia"/>
          <w:lang w:val="en-CA"/>
        </w:rPr>
        <w:t>.</w:t>
      </w:r>
    </w:p>
    <w:p w14:paraId="65EEA714" w14:textId="77777777" w:rsidR="009F4C7A" w:rsidRPr="00BC0C9F" w:rsidRDefault="009F4C7A" w:rsidP="009F4C7A">
      <w:pPr>
        <w:keepNext/>
        <w:numPr>
          <w:ilvl w:val="0"/>
          <w:numId w:val="6"/>
        </w:numPr>
        <w:tabs>
          <w:tab w:val="clear" w:pos="720"/>
          <w:tab w:val="clear" w:pos="1080"/>
          <w:tab w:val="clear" w:pos="1440"/>
        </w:tabs>
        <w:spacing w:before="240" w:after="60"/>
        <w:ind w:left="360" w:hanging="360"/>
        <w:outlineLvl w:val="0"/>
        <w:rPr>
          <w:rFonts w:eastAsiaTheme="minorEastAsia" w:cs="Arial"/>
          <w:b/>
          <w:bCs/>
          <w:kern w:val="32"/>
          <w:sz w:val="32"/>
          <w:szCs w:val="32"/>
          <w:lang w:val="en-CA"/>
        </w:rPr>
      </w:pPr>
      <w:r w:rsidRPr="00BC0C9F">
        <w:rPr>
          <w:rFonts w:eastAsiaTheme="minorEastAsia" w:cs="Arial"/>
          <w:b/>
          <w:bCs/>
          <w:kern w:val="32"/>
          <w:sz w:val="32"/>
          <w:szCs w:val="32"/>
          <w:lang w:val="en-CA"/>
        </w:rPr>
        <w:t>CE-related contributions</w:t>
      </w:r>
    </w:p>
    <w:p w14:paraId="0069FA3D" w14:textId="5206410C" w:rsidR="00DC13AD" w:rsidRPr="005B217D" w:rsidRDefault="00BF3072" w:rsidP="00564B44">
      <w:pPr>
        <w:rPr>
          <w:szCs w:val="22"/>
          <w:lang w:val="en-CA"/>
        </w:rPr>
      </w:pPr>
      <w:r>
        <w:rPr>
          <w:rFonts w:eastAsiaTheme="minorEastAsia"/>
          <w:lang w:val="en-CA"/>
        </w:rPr>
        <w:t>No CE-related contributions</w:t>
      </w:r>
    </w:p>
    <w:p w14:paraId="68519CBE" w14:textId="0BBB5297" w:rsidR="005E2E86" w:rsidRDefault="005E2E86" w:rsidP="005E2E86">
      <w:pPr>
        <w:pStyle w:val="Heading1"/>
        <w:ind w:left="432" w:hanging="432"/>
        <w:rPr>
          <w:lang w:val="en-CA"/>
        </w:rPr>
      </w:pPr>
      <w:r>
        <w:rPr>
          <w:lang w:val="en-CA"/>
        </w:rPr>
        <w:t>Reference</w:t>
      </w:r>
    </w:p>
    <w:p w14:paraId="58BAE37A" w14:textId="77777777" w:rsidR="00D63E6B" w:rsidRDefault="00D63E6B" w:rsidP="00D63E6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8" w:name="_Ref83990501"/>
      <w:bookmarkStart w:id="9" w:name="_Ref83016978"/>
      <w:bookmarkStart w:id="10" w:name="_Ref83016990"/>
      <w:bookmarkStart w:id="11" w:name="_Ref83017055"/>
      <w:bookmarkStart w:id="12" w:name="_Ref83120195"/>
      <w:bookmarkStart w:id="13" w:name="_Ref83118742"/>
      <w:bookmarkStart w:id="14" w:name="_Ref77274273"/>
      <w:bookmarkStart w:id="15" w:name="_Ref83016964"/>
      <w:bookmarkStart w:id="16" w:name="_Ref77099942"/>
      <w:bookmarkStart w:id="17" w:name="_Ref77084472"/>
      <w:bookmarkStart w:id="18" w:name="_Ref77084943"/>
      <w:bookmarkStart w:id="19" w:name="_Ref77084462"/>
      <w:bookmarkStart w:id="20" w:name="_Ref77082918"/>
      <w:bookmarkStart w:id="21" w:name="_Ref37073276"/>
      <w:r w:rsidRPr="008718AD">
        <w:rPr>
          <w:lang w:val="en-CA"/>
        </w:rPr>
        <w:t>RDD 5:2006 - SMPTE Registered Disclosure Doc - Film Grain Technology — Specifications for H.264 | MPEG-4 AVC Bitstreams,” RDD 5:2006, pp. 1–18, Mar. 2006, doi: 10.5594/SMPTE.RDD5.2006</w:t>
      </w:r>
      <w:r>
        <w:rPr>
          <w:lang w:val="en-CA"/>
        </w:rPr>
        <w:t>.</w:t>
      </w:r>
      <w:bookmarkEnd w:id="8"/>
    </w:p>
    <w:p w14:paraId="4CFFD1F8" w14:textId="77777777" w:rsidR="007A50B9" w:rsidRPr="00C557EF" w:rsidRDefault="007A50B9" w:rsidP="007A50B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2" w:name="_Ref83990533"/>
      <w:r w:rsidRPr="00DB3939">
        <w:rPr>
          <w:lang w:val="en-CA"/>
        </w:rPr>
        <w:t>S. McCarthy</w:t>
      </w:r>
      <w:r>
        <w:rPr>
          <w:lang w:val="en-CA"/>
        </w:rPr>
        <w:t xml:space="preserve">, </w:t>
      </w:r>
      <w:r w:rsidRPr="00DB3939">
        <w:rPr>
          <w:lang w:val="en-CA"/>
        </w:rPr>
        <w:t>M. Radosavljević</w:t>
      </w:r>
      <w:r>
        <w:rPr>
          <w:lang w:val="en-CA"/>
        </w:rPr>
        <w:t xml:space="preserve">, </w:t>
      </w:r>
      <w:r w:rsidRPr="00DB3939">
        <w:rPr>
          <w:lang w:val="en-CA"/>
        </w:rPr>
        <w:t>J. Shingala, “</w:t>
      </w:r>
      <w:r w:rsidRPr="006E5FCA">
        <w:rPr>
          <w:lang w:val="en-CA"/>
        </w:rPr>
        <w:t>Core Experiment on Film Grain Synthesis</w:t>
      </w:r>
      <w:r w:rsidRPr="00DB3939">
        <w:rPr>
          <w:lang w:val="en-CA"/>
        </w:rPr>
        <w:t>”,</w:t>
      </w:r>
      <w:r>
        <w:rPr>
          <w:lang w:val="en-CA"/>
        </w:rPr>
        <w:t xml:space="preserve"> </w:t>
      </w:r>
      <w:r w:rsidRPr="00A008DB">
        <w:rPr>
          <w:lang w:val="en-CA"/>
        </w:rPr>
        <w:t>JVET-W2022</w:t>
      </w:r>
      <w:r w:rsidRPr="00DB3939">
        <w:rPr>
          <w:lang w:val="en-CA"/>
        </w:rPr>
        <w:t xml:space="preserve">, Teleconference, </w:t>
      </w:r>
      <w:r w:rsidRPr="007F12DC">
        <w:rPr>
          <w:lang w:val="en-CA"/>
        </w:rPr>
        <w:t>7</w:t>
      </w:r>
      <w:r>
        <w:rPr>
          <w:lang w:val="en-CA"/>
        </w:rPr>
        <w:t>-</w:t>
      </w:r>
      <w:r w:rsidRPr="007F12DC">
        <w:rPr>
          <w:lang w:val="en-CA"/>
        </w:rPr>
        <w:t>16 July 2021</w:t>
      </w:r>
      <w:r w:rsidRPr="00DB3939">
        <w:rPr>
          <w:lang w:val="en-CA"/>
        </w:rPr>
        <w:t>.</w:t>
      </w:r>
      <w:bookmarkEnd w:id="9"/>
      <w:bookmarkEnd w:id="22"/>
    </w:p>
    <w:p w14:paraId="4EC8BD77" w14:textId="77777777" w:rsidR="007A50B9" w:rsidRDefault="007A50B9" w:rsidP="007A50B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3" w:name="_Ref83990045"/>
      <w:r w:rsidRPr="008718AD">
        <w:rPr>
          <w:lang w:val="en-CA"/>
        </w:rPr>
        <w:t>Miloš Radosavljević, Edouard François, Wassim Hamidouche, Thomas Amestoy, Guillaume Gautier</w:t>
      </w:r>
      <w:r>
        <w:rPr>
          <w:lang w:val="en-CA"/>
        </w:rPr>
        <w:t>, “</w:t>
      </w:r>
      <w:r w:rsidRPr="008718AD">
        <w:rPr>
          <w:lang w:val="en-CA"/>
        </w:rPr>
        <w:t>AHG9: Film grain estimation and film grain synthesis for VVC – Film grain characteristics SEI message characteristics, film grain estimation and film grain synthesis modules</w:t>
      </w:r>
      <w:r>
        <w:rPr>
          <w:lang w:val="en-CA"/>
        </w:rPr>
        <w:t>”, JVET-V0093, Teleconference, 20-28 April, 2021.</w:t>
      </w:r>
      <w:bookmarkEnd w:id="10"/>
      <w:bookmarkEnd w:id="23"/>
    </w:p>
    <w:p w14:paraId="01543941" w14:textId="77777777" w:rsidR="007A50B9" w:rsidRDefault="007A50B9" w:rsidP="007A50B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4" w:name="_Ref83120206"/>
      <w:r w:rsidRPr="002527CD">
        <w:rPr>
          <w:lang w:val="en-CA"/>
        </w:rPr>
        <w:t>Sean McCarthy, Peng Yin, Walt Husak, Fangjun Pu, Taoran Lu, Tao Chen, Edouard François, Miloš Radosavljević, Vijayakumar G R, Kaustubh Patankar,</w:t>
      </w:r>
      <w:r>
        <w:rPr>
          <w:lang w:val="en-CA"/>
        </w:rPr>
        <w:t xml:space="preserve"> </w:t>
      </w:r>
      <w:r w:rsidRPr="002527CD">
        <w:rPr>
          <w:lang w:val="en-CA"/>
        </w:rPr>
        <w:t xml:space="preserve">Shireesh Kadaramandalgi, Ajayshyam, “AHG9: </w:t>
      </w:r>
      <w:r>
        <w:rPr>
          <w:lang w:val="en-CA"/>
        </w:rPr>
        <w:t>Fixed</w:t>
      </w:r>
      <w:r w:rsidRPr="002527CD">
        <w:rPr>
          <w:lang w:val="en-CA"/>
        </w:rPr>
        <w:t>-</w:t>
      </w:r>
      <w:r>
        <w:rPr>
          <w:lang w:val="en-CA"/>
        </w:rPr>
        <w:t>point</w:t>
      </w:r>
      <w:r w:rsidRPr="002527CD">
        <w:rPr>
          <w:lang w:val="en-CA"/>
        </w:rPr>
        <w:t xml:space="preserve"> grain </w:t>
      </w:r>
      <w:r>
        <w:rPr>
          <w:lang w:val="en-CA"/>
        </w:rPr>
        <w:t>blending</w:t>
      </w:r>
      <w:r w:rsidRPr="002527CD">
        <w:rPr>
          <w:lang w:val="en-CA"/>
        </w:rPr>
        <w:t xml:space="preserve"> process for film grain characteristics SEI message”, JVET-W</w:t>
      </w:r>
      <w:r>
        <w:rPr>
          <w:lang w:val="en-CA"/>
        </w:rPr>
        <w:t>0095</w:t>
      </w:r>
      <w:r w:rsidRPr="002527CD">
        <w:rPr>
          <w:lang w:val="en-CA"/>
        </w:rPr>
        <w:t>, Teleconference, 7-16</w:t>
      </w:r>
      <w:r w:rsidRPr="00051484">
        <w:rPr>
          <w:lang w:val="en-CA"/>
        </w:rPr>
        <w:t xml:space="preserve"> July, 2021</w:t>
      </w:r>
      <w:bookmarkEnd w:id="24"/>
    </w:p>
    <w:p w14:paraId="3B28BE61" w14:textId="77777777" w:rsidR="007A50B9" w:rsidRPr="00273D68" w:rsidRDefault="007A50B9" w:rsidP="007A50B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5" w:name="_Ref83990070"/>
      <w:r w:rsidRPr="00FD0E2C">
        <w:rPr>
          <w:lang w:val="en-CA"/>
        </w:rPr>
        <w:t>Miloš Radosavljević, Edouard François, Wassim Hamidouche, Thomas Amestoy</w:t>
      </w:r>
      <w:r>
        <w:rPr>
          <w:lang w:val="en-CA"/>
        </w:rPr>
        <w:t xml:space="preserve"> and </w:t>
      </w:r>
      <w:r w:rsidRPr="00FD0E2C">
        <w:rPr>
          <w:lang w:val="en-CA"/>
        </w:rPr>
        <w:t>Guillaume Gautier</w:t>
      </w:r>
      <w:r w:rsidRPr="002527CD">
        <w:rPr>
          <w:lang w:val="en-CA"/>
        </w:rPr>
        <w:t xml:space="preserve">, “AHG9: </w:t>
      </w:r>
      <w:r w:rsidRPr="00FD0E2C">
        <w:rPr>
          <w:lang w:val="en-CA"/>
        </w:rPr>
        <w:t>Enhancement of film grain parameter estimation for different intensity intervals</w:t>
      </w:r>
      <w:r w:rsidRPr="002527CD">
        <w:rPr>
          <w:lang w:val="en-CA"/>
        </w:rPr>
        <w:t>”, JVET-W</w:t>
      </w:r>
      <w:r>
        <w:rPr>
          <w:lang w:val="en-CA"/>
        </w:rPr>
        <w:t>0072</w:t>
      </w:r>
      <w:r w:rsidRPr="002527CD">
        <w:rPr>
          <w:lang w:val="en-CA"/>
        </w:rPr>
        <w:t>, Teleconference, 7-16</w:t>
      </w:r>
      <w:r w:rsidRPr="00051484">
        <w:rPr>
          <w:lang w:val="en-CA"/>
        </w:rPr>
        <w:t xml:space="preserve"> July, 2021.</w:t>
      </w:r>
      <w:bookmarkEnd w:id="11"/>
      <w:bookmarkEnd w:id="25"/>
    </w:p>
    <w:p w14:paraId="05C61F63" w14:textId="0B63624C" w:rsidR="003763D6" w:rsidRDefault="003763D6" w:rsidP="003763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6" w:name="_Ref83017064"/>
      <w:bookmarkEnd w:id="12"/>
      <w:bookmarkEnd w:id="13"/>
      <w:bookmarkEnd w:id="14"/>
      <w:bookmarkEnd w:id="15"/>
      <w:bookmarkEnd w:id="16"/>
      <w:bookmarkEnd w:id="17"/>
      <w:r>
        <w:rPr>
          <w:lang w:val="en-CA"/>
        </w:rPr>
        <w:t>Frank Bossen, Jill Boyce, Karsten Suehring, Xiang Li, Vadim Seregin, “</w:t>
      </w:r>
      <w:r w:rsidRPr="00AE38E0">
        <w:rPr>
          <w:lang w:val="en-CA"/>
        </w:rPr>
        <w:t>VTM common test conditions and software reference configurations for SDR video</w:t>
      </w:r>
      <w:r>
        <w:rPr>
          <w:lang w:val="en-CA"/>
        </w:rPr>
        <w:t>”, JVET-T2010, Teleconference, 7-16 Oct. 2020.</w:t>
      </w:r>
      <w:bookmarkEnd w:id="18"/>
      <w:bookmarkEnd w:id="26"/>
    </w:p>
    <w:p w14:paraId="32EAF635" w14:textId="7C2A1E27" w:rsidR="007F1F8B" w:rsidRPr="00A81E7B" w:rsidRDefault="0035677C" w:rsidP="00EF74B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bookmarkStart w:id="27" w:name="_Ref83989482"/>
      <w:r w:rsidRPr="0035677C">
        <w:rPr>
          <w:rFonts w:eastAsia="DengXian"/>
          <w:szCs w:val="22"/>
          <w:lang w:val="en-CA"/>
        </w:rPr>
        <w:t>Xin Zhao, Xiang Li, Shan Liu</w:t>
      </w:r>
      <w:r w:rsidRPr="0035677C">
        <w:rPr>
          <w:rFonts w:eastAsia="DengXian"/>
          <w:lang w:val="en-CA"/>
        </w:rPr>
        <w:t>, “</w:t>
      </w:r>
      <w:r w:rsidRPr="0035677C">
        <w:rPr>
          <w:rFonts w:eastAsia="DengXian"/>
          <w:szCs w:val="22"/>
          <w:lang w:val="en-CA"/>
        </w:rPr>
        <w:t>CE6-related: On 8-bit primary transform core</w:t>
      </w:r>
      <w:r w:rsidRPr="0035677C">
        <w:rPr>
          <w:rFonts w:eastAsia="DengXian"/>
          <w:lang w:val="en-CA"/>
        </w:rPr>
        <w:t>”, JVET-K0290, Ljubljana, SI, 10–18 July 2018.</w:t>
      </w:r>
      <w:bookmarkEnd w:id="19"/>
      <w:bookmarkEnd w:id="20"/>
      <w:bookmarkEnd w:id="21"/>
      <w:bookmarkEnd w:id="27"/>
    </w:p>
    <w:p w14:paraId="76D3B3CD" w14:textId="19CB4898" w:rsidR="00926237" w:rsidRPr="005B217D" w:rsidRDefault="00926237" w:rsidP="00EF74B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szCs w:val="22"/>
          <w:lang w:val="en-CA"/>
        </w:rPr>
      </w:pPr>
      <w:r>
        <w:rPr>
          <w:rFonts w:ascii="Arial" w:hAnsi="Arial" w:cs="Arial"/>
          <w:color w:val="333333"/>
          <w:sz w:val="20"/>
          <w:shd w:val="clear" w:color="auto" w:fill="FFFFFF"/>
        </w:rPr>
        <w:t>M. Budagavi, A. Fuldseth, G. Bjøntegaard, V. Sze and M. Sadafale, "Core Transform Design in the High Efficiency Video Coding (HEVC) Standard," in </w:t>
      </w:r>
      <w:r>
        <w:rPr>
          <w:rStyle w:val="Emphasis"/>
          <w:rFonts w:ascii="Arial" w:hAnsi="Arial" w:cs="Arial"/>
          <w:color w:val="333333"/>
          <w:sz w:val="20"/>
          <w:shd w:val="clear" w:color="auto" w:fill="FFFFFF"/>
        </w:rPr>
        <w:t>IEEE Journal of Selected Topics in Signal Processing</w:t>
      </w:r>
      <w:r>
        <w:rPr>
          <w:rFonts w:ascii="Arial" w:hAnsi="Arial" w:cs="Arial"/>
          <w:color w:val="333333"/>
          <w:sz w:val="20"/>
          <w:shd w:val="clear" w:color="auto" w:fill="FFFFFF"/>
        </w:rPr>
        <w:t>, vol. 7, no. 6, pp. 1029-1041, Dec. 2013, doi: 10.1109/JSTSP.2013.2270429.</w:t>
      </w:r>
    </w:p>
    <w:sectPr w:rsidR="00926237"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53122" w14:textId="77777777" w:rsidR="00A71F80" w:rsidRDefault="00A71F80">
      <w:r>
        <w:separator/>
      </w:r>
    </w:p>
  </w:endnote>
  <w:endnote w:type="continuationSeparator" w:id="0">
    <w:p w14:paraId="66D758A1" w14:textId="77777777" w:rsidR="00A71F80" w:rsidRDefault="00A7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A274855" w:rsidR="00BC0C9F" w:rsidRPr="00C00DDE" w:rsidRDefault="00BC0C9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B8D2E" w14:textId="77777777" w:rsidR="00A71F80" w:rsidRDefault="00A71F80">
      <w:r>
        <w:separator/>
      </w:r>
    </w:p>
  </w:footnote>
  <w:footnote w:type="continuationSeparator" w:id="0">
    <w:p w14:paraId="0FF7305F" w14:textId="77777777" w:rsidR="00A71F80" w:rsidRDefault="00A71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6384"/>
    <w:multiLevelType w:val="hybridMultilevel"/>
    <w:tmpl w:val="016CEF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B716FB"/>
    <w:multiLevelType w:val="hybridMultilevel"/>
    <w:tmpl w:val="485C473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F021C1"/>
    <w:multiLevelType w:val="hybridMultilevel"/>
    <w:tmpl w:val="149E6A5C"/>
    <w:lvl w:ilvl="0" w:tplc="83420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C339E"/>
    <w:multiLevelType w:val="hybridMultilevel"/>
    <w:tmpl w:val="C268C23E"/>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BC1829"/>
    <w:multiLevelType w:val="hybridMultilevel"/>
    <w:tmpl w:val="828C9A9A"/>
    <w:lvl w:ilvl="0" w:tplc="AF1417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C354E"/>
    <w:multiLevelType w:val="hybridMultilevel"/>
    <w:tmpl w:val="7372599C"/>
    <w:lvl w:ilvl="0" w:tplc="CBA4E930">
      <w:start w:val="2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10F4C80"/>
    <w:multiLevelType w:val="hybridMultilevel"/>
    <w:tmpl w:val="202697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305A24"/>
    <w:multiLevelType w:val="hybridMultilevel"/>
    <w:tmpl w:val="ACF82C0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8E0D09"/>
    <w:multiLevelType w:val="hybridMultilevel"/>
    <w:tmpl w:val="ADBA297C"/>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3B4F65"/>
    <w:multiLevelType w:val="hybridMultilevel"/>
    <w:tmpl w:val="1E8AE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F81848"/>
    <w:multiLevelType w:val="hybridMultilevel"/>
    <w:tmpl w:val="46ACC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0040B3"/>
    <w:multiLevelType w:val="hybridMultilevel"/>
    <w:tmpl w:val="8CFE7AC0"/>
    <w:lvl w:ilvl="0" w:tplc="B4300F5C">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B4E68F6"/>
    <w:multiLevelType w:val="hybridMultilevel"/>
    <w:tmpl w:val="7F72B2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2724DD2"/>
    <w:multiLevelType w:val="hybridMultilevel"/>
    <w:tmpl w:val="2304C6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3A30283"/>
    <w:multiLevelType w:val="hybridMultilevel"/>
    <w:tmpl w:val="E7DEBC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807227"/>
    <w:multiLevelType w:val="hybridMultilevel"/>
    <w:tmpl w:val="43046D18"/>
    <w:lvl w:ilvl="0" w:tplc="A3243BA2">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54D7498"/>
    <w:multiLevelType w:val="hybridMultilevel"/>
    <w:tmpl w:val="817E5BD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BE76C3"/>
    <w:multiLevelType w:val="hybridMultilevel"/>
    <w:tmpl w:val="8AE858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8F94955"/>
    <w:multiLevelType w:val="hybridMultilevel"/>
    <w:tmpl w:val="FFFAC974"/>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15:restartNumberingAfterBreak="0">
    <w:nsid w:val="7B6E03F0"/>
    <w:multiLevelType w:val="hybridMultilevel"/>
    <w:tmpl w:val="74E272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5"/>
  </w:num>
  <w:num w:numId="4">
    <w:abstractNumId w:val="22"/>
  </w:num>
  <w:num w:numId="5">
    <w:abstractNumId w:val="23"/>
  </w:num>
  <w:num w:numId="6">
    <w:abstractNumId w:val="10"/>
  </w:num>
  <w:num w:numId="7">
    <w:abstractNumId w:val="15"/>
  </w:num>
  <w:num w:numId="8">
    <w:abstractNumId w:val="10"/>
  </w:num>
  <w:num w:numId="9">
    <w:abstractNumId w:val="1"/>
  </w:num>
  <w:num w:numId="10">
    <w:abstractNumId w:val="9"/>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5"/>
  </w:num>
  <w:num w:numId="16">
    <w:abstractNumId w:val="18"/>
  </w:num>
  <w:num w:numId="17">
    <w:abstractNumId w:val="26"/>
  </w:num>
  <w:num w:numId="18">
    <w:abstractNumId w:val="29"/>
  </w:num>
  <w:num w:numId="19">
    <w:abstractNumId w:val="12"/>
  </w:num>
  <w:num w:numId="20">
    <w:abstractNumId w:val="20"/>
  </w:num>
  <w:num w:numId="21">
    <w:abstractNumId w:val="6"/>
  </w:num>
  <w:num w:numId="22">
    <w:abstractNumId w:val="7"/>
  </w:num>
  <w:num w:numId="23">
    <w:abstractNumId w:val="10"/>
  </w:num>
  <w:num w:numId="24">
    <w:abstractNumId w:val="27"/>
  </w:num>
  <w:num w:numId="25">
    <w:abstractNumId w:val="2"/>
  </w:num>
  <w:num w:numId="26">
    <w:abstractNumId w:val="14"/>
  </w:num>
  <w:num w:numId="27">
    <w:abstractNumId w:val="19"/>
  </w:num>
  <w:num w:numId="28">
    <w:abstractNumId w:val="30"/>
  </w:num>
  <w:num w:numId="29">
    <w:abstractNumId w:val="13"/>
  </w:num>
  <w:num w:numId="30">
    <w:abstractNumId w:val="21"/>
  </w:num>
  <w:num w:numId="31">
    <w:abstractNumId w:val="24"/>
  </w:num>
  <w:num w:numId="32">
    <w:abstractNumId w:val="8"/>
  </w:num>
  <w:num w:numId="33">
    <w:abstractNumId w:val="17"/>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97"/>
    <w:rsid w:val="00000794"/>
    <w:rsid w:val="000007C0"/>
    <w:rsid w:val="00006AD1"/>
    <w:rsid w:val="00010BA6"/>
    <w:rsid w:val="00010CAD"/>
    <w:rsid w:val="00010D68"/>
    <w:rsid w:val="00011551"/>
    <w:rsid w:val="00011BF6"/>
    <w:rsid w:val="00014501"/>
    <w:rsid w:val="00015F58"/>
    <w:rsid w:val="0002191A"/>
    <w:rsid w:val="00021E06"/>
    <w:rsid w:val="000241F3"/>
    <w:rsid w:val="000308A3"/>
    <w:rsid w:val="0003097F"/>
    <w:rsid w:val="000316C5"/>
    <w:rsid w:val="00036824"/>
    <w:rsid w:val="000371C7"/>
    <w:rsid w:val="00037EBC"/>
    <w:rsid w:val="000426A7"/>
    <w:rsid w:val="00043F66"/>
    <w:rsid w:val="00044ACD"/>
    <w:rsid w:val="0004543A"/>
    <w:rsid w:val="000458BC"/>
    <w:rsid w:val="00045C41"/>
    <w:rsid w:val="00046C03"/>
    <w:rsid w:val="00050FD8"/>
    <w:rsid w:val="00051BD1"/>
    <w:rsid w:val="0005449A"/>
    <w:rsid w:val="00055AFC"/>
    <w:rsid w:val="00056C24"/>
    <w:rsid w:val="00060572"/>
    <w:rsid w:val="00060D8E"/>
    <w:rsid w:val="00062F83"/>
    <w:rsid w:val="00063811"/>
    <w:rsid w:val="00065039"/>
    <w:rsid w:val="00065B9D"/>
    <w:rsid w:val="0007097B"/>
    <w:rsid w:val="0007406E"/>
    <w:rsid w:val="00075394"/>
    <w:rsid w:val="0007614F"/>
    <w:rsid w:val="000810F6"/>
    <w:rsid w:val="00081398"/>
    <w:rsid w:val="00083CFE"/>
    <w:rsid w:val="00084393"/>
    <w:rsid w:val="000865E1"/>
    <w:rsid w:val="00087C59"/>
    <w:rsid w:val="000909CB"/>
    <w:rsid w:val="00091B69"/>
    <w:rsid w:val="00092AF4"/>
    <w:rsid w:val="00094479"/>
    <w:rsid w:val="000962AC"/>
    <w:rsid w:val="000A0237"/>
    <w:rsid w:val="000A0702"/>
    <w:rsid w:val="000A08A3"/>
    <w:rsid w:val="000A0D54"/>
    <w:rsid w:val="000A1F85"/>
    <w:rsid w:val="000A783C"/>
    <w:rsid w:val="000A7A61"/>
    <w:rsid w:val="000B0C0F"/>
    <w:rsid w:val="000B0C50"/>
    <w:rsid w:val="000B1C6B"/>
    <w:rsid w:val="000B4142"/>
    <w:rsid w:val="000B4FF9"/>
    <w:rsid w:val="000B53FC"/>
    <w:rsid w:val="000B7B30"/>
    <w:rsid w:val="000C0562"/>
    <w:rsid w:val="000C09AC"/>
    <w:rsid w:val="000C1644"/>
    <w:rsid w:val="000C2BAA"/>
    <w:rsid w:val="000C50AC"/>
    <w:rsid w:val="000D07ED"/>
    <w:rsid w:val="000D6133"/>
    <w:rsid w:val="000D6E79"/>
    <w:rsid w:val="000E00F3"/>
    <w:rsid w:val="000E02F0"/>
    <w:rsid w:val="000E0FAC"/>
    <w:rsid w:val="000E2676"/>
    <w:rsid w:val="000E2C37"/>
    <w:rsid w:val="000F158C"/>
    <w:rsid w:val="000F17D3"/>
    <w:rsid w:val="000F6D2A"/>
    <w:rsid w:val="000F755E"/>
    <w:rsid w:val="000F7C5B"/>
    <w:rsid w:val="001008FD"/>
    <w:rsid w:val="00100A24"/>
    <w:rsid w:val="00102F3D"/>
    <w:rsid w:val="001055EF"/>
    <w:rsid w:val="00110D2A"/>
    <w:rsid w:val="0011620F"/>
    <w:rsid w:val="001164B2"/>
    <w:rsid w:val="001178DD"/>
    <w:rsid w:val="0012030C"/>
    <w:rsid w:val="00120DDB"/>
    <w:rsid w:val="0012272D"/>
    <w:rsid w:val="00124E38"/>
    <w:rsid w:val="0012580B"/>
    <w:rsid w:val="00126621"/>
    <w:rsid w:val="0013002C"/>
    <w:rsid w:val="001314CC"/>
    <w:rsid w:val="00131F90"/>
    <w:rsid w:val="00132F41"/>
    <w:rsid w:val="0013458C"/>
    <w:rsid w:val="00134840"/>
    <w:rsid w:val="0013526E"/>
    <w:rsid w:val="0014240D"/>
    <w:rsid w:val="00146152"/>
    <w:rsid w:val="00147A6D"/>
    <w:rsid w:val="0015049A"/>
    <w:rsid w:val="00155526"/>
    <w:rsid w:val="00157AF2"/>
    <w:rsid w:val="00164929"/>
    <w:rsid w:val="00171371"/>
    <w:rsid w:val="00175A24"/>
    <w:rsid w:val="0017661C"/>
    <w:rsid w:val="00180408"/>
    <w:rsid w:val="00182166"/>
    <w:rsid w:val="00187E58"/>
    <w:rsid w:val="001A297E"/>
    <w:rsid w:val="001A368E"/>
    <w:rsid w:val="001A7329"/>
    <w:rsid w:val="001A7613"/>
    <w:rsid w:val="001A792F"/>
    <w:rsid w:val="001B091B"/>
    <w:rsid w:val="001B0C54"/>
    <w:rsid w:val="001B25EB"/>
    <w:rsid w:val="001B28A4"/>
    <w:rsid w:val="001B36A3"/>
    <w:rsid w:val="001B45D8"/>
    <w:rsid w:val="001B4E28"/>
    <w:rsid w:val="001B5908"/>
    <w:rsid w:val="001B7C3A"/>
    <w:rsid w:val="001C119A"/>
    <w:rsid w:val="001C23AE"/>
    <w:rsid w:val="001C2FEF"/>
    <w:rsid w:val="001C3525"/>
    <w:rsid w:val="001C3AFB"/>
    <w:rsid w:val="001C5988"/>
    <w:rsid w:val="001C6E7B"/>
    <w:rsid w:val="001D07F0"/>
    <w:rsid w:val="001D1BD2"/>
    <w:rsid w:val="001D2AC5"/>
    <w:rsid w:val="001D5CE6"/>
    <w:rsid w:val="001D6D5C"/>
    <w:rsid w:val="001E0248"/>
    <w:rsid w:val="001E02BE"/>
    <w:rsid w:val="001E158A"/>
    <w:rsid w:val="001E2BD5"/>
    <w:rsid w:val="001E2FB1"/>
    <w:rsid w:val="001E3B37"/>
    <w:rsid w:val="001E665E"/>
    <w:rsid w:val="001E79A1"/>
    <w:rsid w:val="001F056E"/>
    <w:rsid w:val="001F1030"/>
    <w:rsid w:val="001F2151"/>
    <w:rsid w:val="001F2594"/>
    <w:rsid w:val="001F4386"/>
    <w:rsid w:val="001F5577"/>
    <w:rsid w:val="00200201"/>
    <w:rsid w:val="0020437E"/>
    <w:rsid w:val="00204788"/>
    <w:rsid w:val="002055A6"/>
    <w:rsid w:val="00206460"/>
    <w:rsid w:val="002069B4"/>
    <w:rsid w:val="002075C8"/>
    <w:rsid w:val="00211885"/>
    <w:rsid w:val="00213308"/>
    <w:rsid w:val="0021418B"/>
    <w:rsid w:val="002145D7"/>
    <w:rsid w:val="00214907"/>
    <w:rsid w:val="00215DFC"/>
    <w:rsid w:val="0021669A"/>
    <w:rsid w:val="002212DF"/>
    <w:rsid w:val="00222CD4"/>
    <w:rsid w:val="002243CE"/>
    <w:rsid w:val="00225016"/>
    <w:rsid w:val="002253CA"/>
    <w:rsid w:val="002264A6"/>
    <w:rsid w:val="00227BA7"/>
    <w:rsid w:val="0023011C"/>
    <w:rsid w:val="00230F46"/>
    <w:rsid w:val="00235424"/>
    <w:rsid w:val="00236AFC"/>
    <w:rsid w:val="002375C1"/>
    <w:rsid w:val="00237EB3"/>
    <w:rsid w:val="002426C4"/>
    <w:rsid w:val="002463CA"/>
    <w:rsid w:val="00247E1E"/>
    <w:rsid w:val="0025293F"/>
    <w:rsid w:val="002574A3"/>
    <w:rsid w:val="00261344"/>
    <w:rsid w:val="00263398"/>
    <w:rsid w:val="00263B99"/>
    <w:rsid w:val="002647D8"/>
    <w:rsid w:val="00266F06"/>
    <w:rsid w:val="0027062D"/>
    <w:rsid w:val="00270BD6"/>
    <w:rsid w:val="00271A61"/>
    <w:rsid w:val="002744A3"/>
    <w:rsid w:val="002749BC"/>
    <w:rsid w:val="00275BCF"/>
    <w:rsid w:val="00277BBE"/>
    <w:rsid w:val="00280613"/>
    <w:rsid w:val="002847E3"/>
    <w:rsid w:val="00291E36"/>
    <w:rsid w:val="00292257"/>
    <w:rsid w:val="00293ABC"/>
    <w:rsid w:val="00297801"/>
    <w:rsid w:val="002A29DF"/>
    <w:rsid w:val="002A310E"/>
    <w:rsid w:val="002A3A22"/>
    <w:rsid w:val="002A54E0"/>
    <w:rsid w:val="002A6658"/>
    <w:rsid w:val="002A67D6"/>
    <w:rsid w:val="002B1595"/>
    <w:rsid w:val="002B191D"/>
    <w:rsid w:val="002B2E83"/>
    <w:rsid w:val="002B2EC9"/>
    <w:rsid w:val="002B3526"/>
    <w:rsid w:val="002B53A0"/>
    <w:rsid w:val="002B69D6"/>
    <w:rsid w:val="002B6A68"/>
    <w:rsid w:val="002C0E9F"/>
    <w:rsid w:val="002C1D47"/>
    <w:rsid w:val="002C4530"/>
    <w:rsid w:val="002C7690"/>
    <w:rsid w:val="002D0AF6"/>
    <w:rsid w:val="002D0C22"/>
    <w:rsid w:val="002D77F8"/>
    <w:rsid w:val="002E08EB"/>
    <w:rsid w:val="002E0E76"/>
    <w:rsid w:val="002E5305"/>
    <w:rsid w:val="002E6A2E"/>
    <w:rsid w:val="002E70ED"/>
    <w:rsid w:val="002E7235"/>
    <w:rsid w:val="002F0878"/>
    <w:rsid w:val="002F164D"/>
    <w:rsid w:val="002F61ED"/>
    <w:rsid w:val="002F6513"/>
    <w:rsid w:val="002F676B"/>
    <w:rsid w:val="002F6FBD"/>
    <w:rsid w:val="00300263"/>
    <w:rsid w:val="003021BC"/>
    <w:rsid w:val="00304598"/>
    <w:rsid w:val="00306206"/>
    <w:rsid w:val="00307A14"/>
    <w:rsid w:val="00311648"/>
    <w:rsid w:val="00317D85"/>
    <w:rsid w:val="00317D99"/>
    <w:rsid w:val="003210EB"/>
    <w:rsid w:val="003216E5"/>
    <w:rsid w:val="0032237D"/>
    <w:rsid w:val="00322DEC"/>
    <w:rsid w:val="00326ED0"/>
    <w:rsid w:val="00327C56"/>
    <w:rsid w:val="003315A1"/>
    <w:rsid w:val="00333336"/>
    <w:rsid w:val="00335B9E"/>
    <w:rsid w:val="00336C3C"/>
    <w:rsid w:val="0033724D"/>
    <w:rsid w:val="003373EC"/>
    <w:rsid w:val="00337AA1"/>
    <w:rsid w:val="00340213"/>
    <w:rsid w:val="00342974"/>
    <w:rsid w:val="00342FF4"/>
    <w:rsid w:val="003435D2"/>
    <w:rsid w:val="00344E5A"/>
    <w:rsid w:val="00346148"/>
    <w:rsid w:val="00347AA7"/>
    <w:rsid w:val="0035000F"/>
    <w:rsid w:val="003524B6"/>
    <w:rsid w:val="00352837"/>
    <w:rsid w:val="0035550F"/>
    <w:rsid w:val="00355D43"/>
    <w:rsid w:val="0035677C"/>
    <w:rsid w:val="003572DC"/>
    <w:rsid w:val="00357C62"/>
    <w:rsid w:val="0036062E"/>
    <w:rsid w:val="00362042"/>
    <w:rsid w:val="003621D8"/>
    <w:rsid w:val="003625AE"/>
    <w:rsid w:val="003645D4"/>
    <w:rsid w:val="0036577E"/>
    <w:rsid w:val="00365C3E"/>
    <w:rsid w:val="0036692F"/>
    <w:rsid w:val="003669EA"/>
    <w:rsid w:val="003706CC"/>
    <w:rsid w:val="00370BBA"/>
    <w:rsid w:val="00374130"/>
    <w:rsid w:val="00374342"/>
    <w:rsid w:val="003763D6"/>
    <w:rsid w:val="00377710"/>
    <w:rsid w:val="00380A7B"/>
    <w:rsid w:val="00386590"/>
    <w:rsid w:val="00390BEB"/>
    <w:rsid w:val="003914E4"/>
    <w:rsid w:val="003A020C"/>
    <w:rsid w:val="003A0266"/>
    <w:rsid w:val="003A082F"/>
    <w:rsid w:val="003A2100"/>
    <w:rsid w:val="003A2D8E"/>
    <w:rsid w:val="003A30F5"/>
    <w:rsid w:val="003A61C4"/>
    <w:rsid w:val="003A7CE6"/>
    <w:rsid w:val="003B0267"/>
    <w:rsid w:val="003B30E7"/>
    <w:rsid w:val="003B7549"/>
    <w:rsid w:val="003C20E4"/>
    <w:rsid w:val="003D0BF8"/>
    <w:rsid w:val="003D1741"/>
    <w:rsid w:val="003D4B0A"/>
    <w:rsid w:val="003D6342"/>
    <w:rsid w:val="003D7274"/>
    <w:rsid w:val="003E3FBD"/>
    <w:rsid w:val="003E51C1"/>
    <w:rsid w:val="003E6F90"/>
    <w:rsid w:val="003E73ED"/>
    <w:rsid w:val="003F4FCB"/>
    <w:rsid w:val="003F5D0F"/>
    <w:rsid w:val="003F702A"/>
    <w:rsid w:val="0040045A"/>
    <w:rsid w:val="004058F7"/>
    <w:rsid w:val="004060B2"/>
    <w:rsid w:val="00407541"/>
    <w:rsid w:val="00407CA5"/>
    <w:rsid w:val="0041397E"/>
    <w:rsid w:val="00414101"/>
    <w:rsid w:val="00415F31"/>
    <w:rsid w:val="004219CF"/>
    <w:rsid w:val="00421A9E"/>
    <w:rsid w:val="004234F0"/>
    <w:rsid w:val="00424F00"/>
    <w:rsid w:val="004267E2"/>
    <w:rsid w:val="00427EEC"/>
    <w:rsid w:val="004313E3"/>
    <w:rsid w:val="00431540"/>
    <w:rsid w:val="004315B5"/>
    <w:rsid w:val="00432EB7"/>
    <w:rsid w:val="004336E3"/>
    <w:rsid w:val="00433DDB"/>
    <w:rsid w:val="00435A29"/>
    <w:rsid w:val="00437361"/>
    <w:rsid w:val="00437448"/>
    <w:rsid w:val="00437619"/>
    <w:rsid w:val="00446B17"/>
    <w:rsid w:val="00453D9F"/>
    <w:rsid w:val="00455F61"/>
    <w:rsid w:val="00460075"/>
    <w:rsid w:val="00461405"/>
    <w:rsid w:val="00462319"/>
    <w:rsid w:val="00464ACD"/>
    <w:rsid w:val="00465A1E"/>
    <w:rsid w:val="0046684A"/>
    <w:rsid w:val="00471147"/>
    <w:rsid w:val="00475CD0"/>
    <w:rsid w:val="004825B3"/>
    <w:rsid w:val="00483795"/>
    <w:rsid w:val="00483A18"/>
    <w:rsid w:val="00483D4B"/>
    <w:rsid w:val="00484ED4"/>
    <w:rsid w:val="00487DE8"/>
    <w:rsid w:val="0049445A"/>
    <w:rsid w:val="004957D9"/>
    <w:rsid w:val="00495C99"/>
    <w:rsid w:val="00495F23"/>
    <w:rsid w:val="00497FD7"/>
    <w:rsid w:val="004A0C1D"/>
    <w:rsid w:val="004A2A63"/>
    <w:rsid w:val="004A4DF7"/>
    <w:rsid w:val="004A5838"/>
    <w:rsid w:val="004A5AA2"/>
    <w:rsid w:val="004B210C"/>
    <w:rsid w:val="004B42F2"/>
    <w:rsid w:val="004B6170"/>
    <w:rsid w:val="004B699E"/>
    <w:rsid w:val="004C218F"/>
    <w:rsid w:val="004C2B0C"/>
    <w:rsid w:val="004C3E02"/>
    <w:rsid w:val="004C64D2"/>
    <w:rsid w:val="004D3A3A"/>
    <w:rsid w:val="004D405F"/>
    <w:rsid w:val="004D4C9B"/>
    <w:rsid w:val="004D59DB"/>
    <w:rsid w:val="004E0A20"/>
    <w:rsid w:val="004E21BD"/>
    <w:rsid w:val="004E2FF8"/>
    <w:rsid w:val="004E4F4F"/>
    <w:rsid w:val="004E6789"/>
    <w:rsid w:val="004E780A"/>
    <w:rsid w:val="004F2591"/>
    <w:rsid w:val="004F384F"/>
    <w:rsid w:val="004F3CC7"/>
    <w:rsid w:val="004F61E3"/>
    <w:rsid w:val="004F69AD"/>
    <w:rsid w:val="005009DC"/>
    <w:rsid w:val="00502E10"/>
    <w:rsid w:val="0050330D"/>
    <w:rsid w:val="0050354E"/>
    <w:rsid w:val="00504186"/>
    <w:rsid w:val="00506BAF"/>
    <w:rsid w:val="0051015C"/>
    <w:rsid w:val="00512346"/>
    <w:rsid w:val="005135B4"/>
    <w:rsid w:val="00516CF1"/>
    <w:rsid w:val="005235C6"/>
    <w:rsid w:val="00524545"/>
    <w:rsid w:val="00525272"/>
    <w:rsid w:val="0052571D"/>
    <w:rsid w:val="00525D9C"/>
    <w:rsid w:val="00526759"/>
    <w:rsid w:val="00527EA0"/>
    <w:rsid w:val="00531AE9"/>
    <w:rsid w:val="00532D9B"/>
    <w:rsid w:val="00535438"/>
    <w:rsid w:val="00536188"/>
    <w:rsid w:val="005401FF"/>
    <w:rsid w:val="005434C7"/>
    <w:rsid w:val="00550A66"/>
    <w:rsid w:val="00550DA7"/>
    <w:rsid w:val="00551DE6"/>
    <w:rsid w:val="00552C26"/>
    <w:rsid w:val="00552D71"/>
    <w:rsid w:val="00552F46"/>
    <w:rsid w:val="00561FD3"/>
    <w:rsid w:val="00564B44"/>
    <w:rsid w:val="00567EC7"/>
    <w:rsid w:val="00570013"/>
    <w:rsid w:val="00570D72"/>
    <w:rsid w:val="00574743"/>
    <w:rsid w:val="0057516A"/>
    <w:rsid w:val="005753EC"/>
    <w:rsid w:val="005801A2"/>
    <w:rsid w:val="00580F28"/>
    <w:rsid w:val="00583086"/>
    <w:rsid w:val="00583208"/>
    <w:rsid w:val="0058513F"/>
    <w:rsid w:val="00585B96"/>
    <w:rsid w:val="00586310"/>
    <w:rsid w:val="0058638B"/>
    <w:rsid w:val="00587B6E"/>
    <w:rsid w:val="00590F79"/>
    <w:rsid w:val="005911E4"/>
    <w:rsid w:val="0059241E"/>
    <w:rsid w:val="005952A5"/>
    <w:rsid w:val="005953C7"/>
    <w:rsid w:val="00595866"/>
    <w:rsid w:val="005966BD"/>
    <w:rsid w:val="00597EB0"/>
    <w:rsid w:val="005A06F7"/>
    <w:rsid w:val="005A1FEC"/>
    <w:rsid w:val="005A33A1"/>
    <w:rsid w:val="005B217D"/>
    <w:rsid w:val="005B2954"/>
    <w:rsid w:val="005B4479"/>
    <w:rsid w:val="005B5B20"/>
    <w:rsid w:val="005C0947"/>
    <w:rsid w:val="005C13FF"/>
    <w:rsid w:val="005C385F"/>
    <w:rsid w:val="005C44A5"/>
    <w:rsid w:val="005C68C4"/>
    <w:rsid w:val="005C7C26"/>
    <w:rsid w:val="005D0E5F"/>
    <w:rsid w:val="005D2089"/>
    <w:rsid w:val="005D2D8C"/>
    <w:rsid w:val="005D7C32"/>
    <w:rsid w:val="005E112E"/>
    <w:rsid w:val="005E1AC6"/>
    <w:rsid w:val="005E2E86"/>
    <w:rsid w:val="005E31E5"/>
    <w:rsid w:val="005E352D"/>
    <w:rsid w:val="005E3F2B"/>
    <w:rsid w:val="005E65F9"/>
    <w:rsid w:val="005F1B54"/>
    <w:rsid w:val="005F2117"/>
    <w:rsid w:val="005F6F1B"/>
    <w:rsid w:val="006060DD"/>
    <w:rsid w:val="006064D1"/>
    <w:rsid w:val="00611467"/>
    <w:rsid w:val="0061452F"/>
    <w:rsid w:val="00615995"/>
    <w:rsid w:val="00616155"/>
    <w:rsid w:val="00624B33"/>
    <w:rsid w:val="0062577D"/>
    <w:rsid w:val="0063041A"/>
    <w:rsid w:val="00630AA2"/>
    <w:rsid w:val="00631D8B"/>
    <w:rsid w:val="00632CB4"/>
    <w:rsid w:val="0063486F"/>
    <w:rsid w:val="00637B69"/>
    <w:rsid w:val="00641840"/>
    <w:rsid w:val="00646707"/>
    <w:rsid w:val="006534EC"/>
    <w:rsid w:val="00653F4F"/>
    <w:rsid w:val="006545D5"/>
    <w:rsid w:val="00656486"/>
    <w:rsid w:val="00657F7E"/>
    <w:rsid w:val="00661B70"/>
    <w:rsid w:val="006623D1"/>
    <w:rsid w:val="00662E58"/>
    <w:rsid w:val="0066307B"/>
    <w:rsid w:val="0066378F"/>
    <w:rsid w:val="006637F2"/>
    <w:rsid w:val="006642A5"/>
    <w:rsid w:val="00664DCF"/>
    <w:rsid w:val="006665A0"/>
    <w:rsid w:val="00666729"/>
    <w:rsid w:val="00674567"/>
    <w:rsid w:val="006779BA"/>
    <w:rsid w:val="00677EA0"/>
    <w:rsid w:val="00680ABB"/>
    <w:rsid w:val="00680BC2"/>
    <w:rsid w:val="00683C58"/>
    <w:rsid w:val="00690112"/>
    <w:rsid w:val="006920BE"/>
    <w:rsid w:val="00697FE9"/>
    <w:rsid w:val="006A0E5C"/>
    <w:rsid w:val="006A0EFB"/>
    <w:rsid w:val="006A176C"/>
    <w:rsid w:val="006A48E6"/>
    <w:rsid w:val="006A4967"/>
    <w:rsid w:val="006B2139"/>
    <w:rsid w:val="006B4889"/>
    <w:rsid w:val="006B78E0"/>
    <w:rsid w:val="006C14E5"/>
    <w:rsid w:val="006C2569"/>
    <w:rsid w:val="006C2896"/>
    <w:rsid w:val="006C36D2"/>
    <w:rsid w:val="006C4B9E"/>
    <w:rsid w:val="006C503D"/>
    <w:rsid w:val="006C5C7C"/>
    <w:rsid w:val="006C5D39"/>
    <w:rsid w:val="006C6A5C"/>
    <w:rsid w:val="006D0758"/>
    <w:rsid w:val="006D177B"/>
    <w:rsid w:val="006D2F16"/>
    <w:rsid w:val="006D3CC6"/>
    <w:rsid w:val="006D50A8"/>
    <w:rsid w:val="006D6D9B"/>
    <w:rsid w:val="006D7C92"/>
    <w:rsid w:val="006E15EF"/>
    <w:rsid w:val="006E195B"/>
    <w:rsid w:val="006E2810"/>
    <w:rsid w:val="006E5417"/>
    <w:rsid w:val="006E5FCA"/>
    <w:rsid w:val="006F0794"/>
    <w:rsid w:val="006F1DBE"/>
    <w:rsid w:val="006F5F30"/>
    <w:rsid w:val="006F7000"/>
    <w:rsid w:val="006F7528"/>
    <w:rsid w:val="00700E0A"/>
    <w:rsid w:val="007023DE"/>
    <w:rsid w:val="0070319F"/>
    <w:rsid w:val="0071053C"/>
    <w:rsid w:val="00712F60"/>
    <w:rsid w:val="007178DA"/>
    <w:rsid w:val="00717A5E"/>
    <w:rsid w:val="00717E8F"/>
    <w:rsid w:val="00720E3B"/>
    <w:rsid w:val="0072128E"/>
    <w:rsid w:val="007225B2"/>
    <w:rsid w:val="00727654"/>
    <w:rsid w:val="00732C13"/>
    <w:rsid w:val="00737F5C"/>
    <w:rsid w:val="007429E8"/>
    <w:rsid w:val="0074393F"/>
    <w:rsid w:val="00745F6B"/>
    <w:rsid w:val="0075175B"/>
    <w:rsid w:val="0075585E"/>
    <w:rsid w:val="00755A59"/>
    <w:rsid w:val="007636E1"/>
    <w:rsid w:val="007642C1"/>
    <w:rsid w:val="00764A17"/>
    <w:rsid w:val="0076505B"/>
    <w:rsid w:val="00767217"/>
    <w:rsid w:val="00770571"/>
    <w:rsid w:val="00771583"/>
    <w:rsid w:val="00771BA8"/>
    <w:rsid w:val="007731DC"/>
    <w:rsid w:val="00775E38"/>
    <w:rsid w:val="007768FF"/>
    <w:rsid w:val="00780F43"/>
    <w:rsid w:val="00781512"/>
    <w:rsid w:val="007824D3"/>
    <w:rsid w:val="00782A3A"/>
    <w:rsid w:val="007830BE"/>
    <w:rsid w:val="007834AB"/>
    <w:rsid w:val="00785388"/>
    <w:rsid w:val="00793671"/>
    <w:rsid w:val="00795B28"/>
    <w:rsid w:val="00796EE3"/>
    <w:rsid w:val="007A0810"/>
    <w:rsid w:val="007A371B"/>
    <w:rsid w:val="007A50B9"/>
    <w:rsid w:val="007A55AA"/>
    <w:rsid w:val="007A582B"/>
    <w:rsid w:val="007A7D29"/>
    <w:rsid w:val="007B1634"/>
    <w:rsid w:val="007B4AB8"/>
    <w:rsid w:val="007B626A"/>
    <w:rsid w:val="007C081C"/>
    <w:rsid w:val="007C2FD1"/>
    <w:rsid w:val="007C40CA"/>
    <w:rsid w:val="007C5F1B"/>
    <w:rsid w:val="007C6EB0"/>
    <w:rsid w:val="007D1181"/>
    <w:rsid w:val="007D3AAA"/>
    <w:rsid w:val="007D4536"/>
    <w:rsid w:val="007D5B49"/>
    <w:rsid w:val="007D5D2D"/>
    <w:rsid w:val="007E01A3"/>
    <w:rsid w:val="007F12DC"/>
    <w:rsid w:val="007F1F8B"/>
    <w:rsid w:val="007F472A"/>
    <w:rsid w:val="007F565D"/>
    <w:rsid w:val="007F6205"/>
    <w:rsid w:val="007F67A1"/>
    <w:rsid w:val="008004F3"/>
    <w:rsid w:val="00800A9B"/>
    <w:rsid w:val="00801A7B"/>
    <w:rsid w:val="0080415E"/>
    <w:rsid w:val="00805462"/>
    <w:rsid w:val="00806891"/>
    <w:rsid w:val="00811C05"/>
    <w:rsid w:val="008206C8"/>
    <w:rsid w:val="00825E60"/>
    <w:rsid w:val="0083291E"/>
    <w:rsid w:val="00834C48"/>
    <w:rsid w:val="008364F2"/>
    <w:rsid w:val="00836DBE"/>
    <w:rsid w:val="0083729C"/>
    <w:rsid w:val="008448AF"/>
    <w:rsid w:val="00844E00"/>
    <w:rsid w:val="008460DF"/>
    <w:rsid w:val="00847CF2"/>
    <w:rsid w:val="00850CC6"/>
    <w:rsid w:val="00852190"/>
    <w:rsid w:val="008537D7"/>
    <w:rsid w:val="00853F1E"/>
    <w:rsid w:val="0086387C"/>
    <w:rsid w:val="0086622E"/>
    <w:rsid w:val="008713FA"/>
    <w:rsid w:val="00872D58"/>
    <w:rsid w:val="00874019"/>
    <w:rsid w:val="00874A6C"/>
    <w:rsid w:val="008763FF"/>
    <w:rsid w:val="00876C65"/>
    <w:rsid w:val="00882F72"/>
    <w:rsid w:val="0088539D"/>
    <w:rsid w:val="0089022F"/>
    <w:rsid w:val="00890F71"/>
    <w:rsid w:val="00891FE6"/>
    <w:rsid w:val="00893B23"/>
    <w:rsid w:val="00893DC4"/>
    <w:rsid w:val="00894205"/>
    <w:rsid w:val="00894544"/>
    <w:rsid w:val="00897DF1"/>
    <w:rsid w:val="008A0B1D"/>
    <w:rsid w:val="008A4B4C"/>
    <w:rsid w:val="008A574C"/>
    <w:rsid w:val="008A5800"/>
    <w:rsid w:val="008A5C8C"/>
    <w:rsid w:val="008A6A46"/>
    <w:rsid w:val="008A7226"/>
    <w:rsid w:val="008B0B35"/>
    <w:rsid w:val="008B122B"/>
    <w:rsid w:val="008B18BE"/>
    <w:rsid w:val="008B200D"/>
    <w:rsid w:val="008B7E85"/>
    <w:rsid w:val="008C239F"/>
    <w:rsid w:val="008C2737"/>
    <w:rsid w:val="008C34E8"/>
    <w:rsid w:val="008C6BDF"/>
    <w:rsid w:val="008C797A"/>
    <w:rsid w:val="008D06A5"/>
    <w:rsid w:val="008D1F69"/>
    <w:rsid w:val="008D3858"/>
    <w:rsid w:val="008D5F8D"/>
    <w:rsid w:val="008E0DA4"/>
    <w:rsid w:val="008E4712"/>
    <w:rsid w:val="008E480C"/>
    <w:rsid w:val="008E5E46"/>
    <w:rsid w:val="008F4AD6"/>
    <w:rsid w:val="008F5C24"/>
    <w:rsid w:val="008F72CD"/>
    <w:rsid w:val="00902079"/>
    <w:rsid w:val="00902344"/>
    <w:rsid w:val="0090403D"/>
    <w:rsid w:val="00905058"/>
    <w:rsid w:val="00906902"/>
    <w:rsid w:val="00907757"/>
    <w:rsid w:val="00907879"/>
    <w:rsid w:val="00910848"/>
    <w:rsid w:val="00912CEB"/>
    <w:rsid w:val="009153DB"/>
    <w:rsid w:val="009212B0"/>
    <w:rsid w:val="00921FA1"/>
    <w:rsid w:val="009234A5"/>
    <w:rsid w:val="00926237"/>
    <w:rsid w:val="00931FD6"/>
    <w:rsid w:val="00933453"/>
    <w:rsid w:val="009336F7"/>
    <w:rsid w:val="00936134"/>
    <w:rsid w:val="0093636C"/>
    <w:rsid w:val="009374A7"/>
    <w:rsid w:val="00937F03"/>
    <w:rsid w:val="009548FE"/>
    <w:rsid w:val="00955F6D"/>
    <w:rsid w:val="0095781D"/>
    <w:rsid w:val="00957AE6"/>
    <w:rsid w:val="009609CD"/>
    <w:rsid w:val="00963278"/>
    <w:rsid w:val="0096374A"/>
    <w:rsid w:val="00963D21"/>
    <w:rsid w:val="009640E4"/>
    <w:rsid w:val="009674A8"/>
    <w:rsid w:val="00975B78"/>
    <w:rsid w:val="00977C16"/>
    <w:rsid w:val="0098551D"/>
    <w:rsid w:val="00985DCB"/>
    <w:rsid w:val="00990452"/>
    <w:rsid w:val="0099164D"/>
    <w:rsid w:val="0099518F"/>
    <w:rsid w:val="009953AD"/>
    <w:rsid w:val="009A107A"/>
    <w:rsid w:val="009A1438"/>
    <w:rsid w:val="009A2E56"/>
    <w:rsid w:val="009A523D"/>
    <w:rsid w:val="009A7969"/>
    <w:rsid w:val="009B02A1"/>
    <w:rsid w:val="009B3361"/>
    <w:rsid w:val="009B4F4A"/>
    <w:rsid w:val="009B62CD"/>
    <w:rsid w:val="009B684C"/>
    <w:rsid w:val="009B700A"/>
    <w:rsid w:val="009B7F3F"/>
    <w:rsid w:val="009C5FEA"/>
    <w:rsid w:val="009C70AA"/>
    <w:rsid w:val="009C71C7"/>
    <w:rsid w:val="009D243E"/>
    <w:rsid w:val="009D46B9"/>
    <w:rsid w:val="009D7CE6"/>
    <w:rsid w:val="009E03F8"/>
    <w:rsid w:val="009E1BB7"/>
    <w:rsid w:val="009E365C"/>
    <w:rsid w:val="009E40B9"/>
    <w:rsid w:val="009E448E"/>
    <w:rsid w:val="009E5BD0"/>
    <w:rsid w:val="009E7D2E"/>
    <w:rsid w:val="009F04D5"/>
    <w:rsid w:val="009F3CA8"/>
    <w:rsid w:val="009F496B"/>
    <w:rsid w:val="009F4C7A"/>
    <w:rsid w:val="009F5907"/>
    <w:rsid w:val="00A008DB"/>
    <w:rsid w:val="00A01439"/>
    <w:rsid w:val="00A01AEB"/>
    <w:rsid w:val="00A02E61"/>
    <w:rsid w:val="00A05CFF"/>
    <w:rsid w:val="00A10DD3"/>
    <w:rsid w:val="00A10F71"/>
    <w:rsid w:val="00A13048"/>
    <w:rsid w:val="00A14115"/>
    <w:rsid w:val="00A15701"/>
    <w:rsid w:val="00A241DA"/>
    <w:rsid w:val="00A2572E"/>
    <w:rsid w:val="00A3617F"/>
    <w:rsid w:val="00A372FA"/>
    <w:rsid w:val="00A40708"/>
    <w:rsid w:val="00A4424B"/>
    <w:rsid w:val="00A46843"/>
    <w:rsid w:val="00A46DF9"/>
    <w:rsid w:val="00A53214"/>
    <w:rsid w:val="00A532C5"/>
    <w:rsid w:val="00A53FC1"/>
    <w:rsid w:val="00A55B77"/>
    <w:rsid w:val="00A56B97"/>
    <w:rsid w:val="00A6093D"/>
    <w:rsid w:val="00A613D9"/>
    <w:rsid w:val="00A6608C"/>
    <w:rsid w:val="00A67092"/>
    <w:rsid w:val="00A703CE"/>
    <w:rsid w:val="00A7143A"/>
    <w:rsid w:val="00A71F80"/>
    <w:rsid w:val="00A72017"/>
    <w:rsid w:val="00A75AE8"/>
    <w:rsid w:val="00A767DC"/>
    <w:rsid w:val="00A76A6D"/>
    <w:rsid w:val="00A76BD5"/>
    <w:rsid w:val="00A81BC2"/>
    <w:rsid w:val="00A81E7B"/>
    <w:rsid w:val="00A82F8A"/>
    <w:rsid w:val="00A83253"/>
    <w:rsid w:val="00A84DFD"/>
    <w:rsid w:val="00A908AB"/>
    <w:rsid w:val="00A93B9E"/>
    <w:rsid w:val="00A965EC"/>
    <w:rsid w:val="00A97357"/>
    <w:rsid w:val="00AA1013"/>
    <w:rsid w:val="00AA2AC3"/>
    <w:rsid w:val="00AA53B8"/>
    <w:rsid w:val="00AA6E84"/>
    <w:rsid w:val="00AA7CCD"/>
    <w:rsid w:val="00AA7E7A"/>
    <w:rsid w:val="00AB1A1C"/>
    <w:rsid w:val="00AB1E91"/>
    <w:rsid w:val="00AB2C6F"/>
    <w:rsid w:val="00AB379F"/>
    <w:rsid w:val="00AB4013"/>
    <w:rsid w:val="00AB724B"/>
    <w:rsid w:val="00AB7405"/>
    <w:rsid w:val="00AC1662"/>
    <w:rsid w:val="00AC1961"/>
    <w:rsid w:val="00AC2805"/>
    <w:rsid w:val="00AC6B30"/>
    <w:rsid w:val="00AD05A8"/>
    <w:rsid w:val="00AD1965"/>
    <w:rsid w:val="00AD6676"/>
    <w:rsid w:val="00AD78B1"/>
    <w:rsid w:val="00AE300A"/>
    <w:rsid w:val="00AE341B"/>
    <w:rsid w:val="00AE4301"/>
    <w:rsid w:val="00AF51C5"/>
    <w:rsid w:val="00AF5374"/>
    <w:rsid w:val="00AF7DBC"/>
    <w:rsid w:val="00B018FF"/>
    <w:rsid w:val="00B01905"/>
    <w:rsid w:val="00B04D12"/>
    <w:rsid w:val="00B050D4"/>
    <w:rsid w:val="00B067C0"/>
    <w:rsid w:val="00B07CA7"/>
    <w:rsid w:val="00B07E9B"/>
    <w:rsid w:val="00B1194F"/>
    <w:rsid w:val="00B1279A"/>
    <w:rsid w:val="00B136FF"/>
    <w:rsid w:val="00B139DA"/>
    <w:rsid w:val="00B14396"/>
    <w:rsid w:val="00B15D72"/>
    <w:rsid w:val="00B2091D"/>
    <w:rsid w:val="00B30E4C"/>
    <w:rsid w:val="00B349B5"/>
    <w:rsid w:val="00B356CF"/>
    <w:rsid w:val="00B3640F"/>
    <w:rsid w:val="00B36562"/>
    <w:rsid w:val="00B37B57"/>
    <w:rsid w:val="00B4149F"/>
    <w:rsid w:val="00B4194A"/>
    <w:rsid w:val="00B426C2"/>
    <w:rsid w:val="00B4292A"/>
    <w:rsid w:val="00B437E8"/>
    <w:rsid w:val="00B439EC"/>
    <w:rsid w:val="00B4631E"/>
    <w:rsid w:val="00B476DD"/>
    <w:rsid w:val="00B50D29"/>
    <w:rsid w:val="00B51F2C"/>
    <w:rsid w:val="00B5222E"/>
    <w:rsid w:val="00B53179"/>
    <w:rsid w:val="00B532EA"/>
    <w:rsid w:val="00B53588"/>
    <w:rsid w:val="00B5560C"/>
    <w:rsid w:val="00B57A23"/>
    <w:rsid w:val="00B600C2"/>
    <w:rsid w:val="00B600CD"/>
    <w:rsid w:val="00B61C96"/>
    <w:rsid w:val="00B64438"/>
    <w:rsid w:val="00B65991"/>
    <w:rsid w:val="00B67B10"/>
    <w:rsid w:val="00B70727"/>
    <w:rsid w:val="00B70DD5"/>
    <w:rsid w:val="00B73A2A"/>
    <w:rsid w:val="00B74823"/>
    <w:rsid w:val="00B74AC2"/>
    <w:rsid w:val="00B75A51"/>
    <w:rsid w:val="00B77A70"/>
    <w:rsid w:val="00B77E29"/>
    <w:rsid w:val="00B827C6"/>
    <w:rsid w:val="00B83913"/>
    <w:rsid w:val="00B94B06"/>
    <w:rsid w:val="00B94C28"/>
    <w:rsid w:val="00B9698D"/>
    <w:rsid w:val="00BA0DE7"/>
    <w:rsid w:val="00BA14F0"/>
    <w:rsid w:val="00BA3F20"/>
    <w:rsid w:val="00BA46DF"/>
    <w:rsid w:val="00BA74B7"/>
    <w:rsid w:val="00BB01DA"/>
    <w:rsid w:val="00BB0984"/>
    <w:rsid w:val="00BB0E6D"/>
    <w:rsid w:val="00BB192C"/>
    <w:rsid w:val="00BB3206"/>
    <w:rsid w:val="00BB4EA2"/>
    <w:rsid w:val="00BB651E"/>
    <w:rsid w:val="00BB73B9"/>
    <w:rsid w:val="00BB7E06"/>
    <w:rsid w:val="00BC0C9F"/>
    <w:rsid w:val="00BC10BA"/>
    <w:rsid w:val="00BC2127"/>
    <w:rsid w:val="00BC2A9B"/>
    <w:rsid w:val="00BC3C37"/>
    <w:rsid w:val="00BC4C04"/>
    <w:rsid w:val="00BC5AFD"/>
    <w:rsid w:val="00BC5BB3"/>
    <w:rsid w:val="00BC75DF"/>
    <w:rsid w:val="00BC7E13"/>
    <w:rsid w:val="00BD1581"/>
    <w:rsid w:val="00BD23F1"/>
    <w:rsid w:val="00BD49CC"/>
    <w:rsid w:val="00BD7367"/>
    <w:rsid w:val="00BE220A"/>
    <w:rsid w:val="00BE713E"/>
    <w:rsid w:val="00BF3072"/>
    <w:rsid w:val="00BF338F"/>
    <w:rsid w:val="00BF5DCE"/>
    <w:rsid w:val="00C00B77"/>
    <w:rsid w:val="00C00DDE"/>
    <w:rsid w:val="00C02A29"/>
    <w:rsid w:val="00C042DA"/>
    <w:rsid w:val="00C04F43"/>
    <w:rsid w:val="00C05271"/>
    <w:rsid w:val="00C0609D"/>
    <w:rsid w:val="00C0636C"/>
    <w:rsid w:val="00C06FE6"/>
    <w:rsid w:val="00C115AB"/>
    <w:rsid w:val="00C11BFF"/>
    <w:rsid w:val="00C15633"/>
    <w:rsid w:val="00C20DFF"/>
    <w:rsid w:val="00C22352"/>
    <w:rsid w:val="00C22B15"/>
    <w:rsid w:val="00C24F7C"/>
    <w:rsid w:val="00C26CCB"/>
    <w:rsid w:val="00C30249"/>
    <w:rsid w:val="00C36C1E"/>
    <w:rsid w:val="00C3702A"/>
    <w:rsid w:val="00C3723B"/>
    <w:rsid w:val="00C40AF8"/>
    <w:rsid w:val="00C42027"/>
    <w:rsid w:val="00C42117"/>
    <w:rsid w:val="00C42466"/>
    <w:rsid w:val="00C44B4F"/>
    <w:rsid w:val="00C456AD"/>
    <w:rsid w:val="00C47F40"/>
    <w:rsid w:val="00C50A2F"/>
    <w:rsid w:val="00C54A7C"/>
    <w:rsid w:val="00C54FA2"/>
    <w:rsid w:val="00C557EF"/>
    <w:rsid w:val="00C5754F"/>
    <w:rsid w:val="00C606C9"/>
    <w:rsid w:val="00C63DFC"/>
    <w:rsid w:val="00C717D4"/>
    <w:rsid w:val="00C71942"/>
    <w:rsid w:val="00C80288"/>
    <w:rsid w:val="00C836F0"/>
    <w:rsid w:val="00C84003"/>
    <w:rsid w:val="00C86DC7"/>
    <w:rsid w:val="00C90650"/>
    <w:rsid w:val="00C90AE2"/>
    <w:rsid w:val="00C9196C"/>
    <w:rsid w:val="00C91E60"/>
    <w:rsid w:val="00C92F8C"/>
    <w:rsid w:val="00C93A77"/>
    <w:rsid w:val="00C97D78"/>
    <w:rsid w:val="00CA5409"/>
    <w:rsid w:val="00CB16CC"/>
    <w:rsid w:val="00CB6712"/>
    <w:rsid w:val="00CC0897"/>
    <w:rsid w:val="00CC1C41"/>
    <w:rsid w:val="00CC2AAE"/>
    <w:rsid w:val="00CC2C38"/>
    <w:rsid w:val="00CC5A42"/>
    <w:rsid w:val="00CC6FEA"/>
    <w:rsid w:val="00CC7C97"/>
    <w:rsid w:val="00CD0EAB"/>
    <w:rsid w:val="00CD1D8E"/>
    <w:rsid w:val="00CD22EE"/>
    <w:rsid w:val="00CD2D6B"/>
    <w:rsid w:val="00CD4A8A"/>
    <w:rsid w:val="00CD7303"/>
    <w:rsid w:val="00CD78CB"/>
    <w:rsid w:val="00CE38DD"/>
    <w:rsid w:val="00CE42F9"/>
    <w:rsid w:val="00CE567E"/>
    <w:rsid w:val="00CE5E02"/>
    <w:rsid w:val="00CE6A65"/>
    <w:rsid w:val="00CF07B0"/>
    <w:rsid w:val="00CF0DFB"/>
    <w:rsid w:val="00CF34DB"/>
    <w:rsid w:val="00CF3917"/>
    <w:rsid w:val="00CF558F"/>
    <w:rsid w:val="00D010C0"/>
    <w:rsid w:val="00D04995"/>
    <w:rsid w:val="00D050F1"/>
    <w:rsid w:val="00D060F8"/>
    <w:rsid w:val="00D06B8B"/>
    <w:rsid w:val="00D073E2"/>
    <w:rsid w:val="00D07BD5"/>
    <w:rsid w:val="00D1403F"/>
    <w:rsid w:val="00D143DB"/>
    <w:rsid w:val="00D1555A"/>
    <w:rsid w:val="00D165F6"/>
    <w:rsid w:val="00D16DD3"/>
    <w:rsid w:val="00D22A65"/>
    <w:rsid w:val="00D2320C"/>
    <w:rsid w:val="00D24EE1"/>
    <w:rsid w:val="00D31518"/>
    <w:rsid w:val="00D32368"/>
    <w:rsid w:val="00D43776"/>
    <w:rsid w:val="00D446EC"/>
    <w:rsid w:val="00D45C43"/>
    <w:rsid w:val="00D45CAB"/>
    <w:rsid w:val="00D51BF0"/>
    <w:rsid w:val="00D52D59"/>
    <w:rsid w:val="00D531DB"/>
    <w:rsid w:val="00D543C6"/>
    <w:rsid w:val="00D55942"/>
    <w:rsid w:val="00D56660"/>
    <w:rsid w:val="00D62623"/>
    <w:rsid w:val="00D63963"/>
    <w:rsid w:val="00D63E6B"/>
    <w:rsid w:val="00D70A39"/>
    <w:rsid w:val="00D76A94"/>
    <w:rsid w:val="00D8043D"/>
    <w:rsid w:val="00D805F2"/>
    <w:rsid w:val="00D807BF"/>
    <w:rsid w:val="00D810B5"/>
    <w:rsid w:val="00D813BA"/>
    <w:rsid w:val="00D82C92"/>
    <w:rsid w:val="00D82FCC"/>
    <w:rsid w:val="00D83D3F"/>
    <w:rsid w:val="00D87926"/>
    <w:rsid w:val="00D91616"/>
    <w:rsid w:val="00D917E6"/>
    <w:rsid w:val="00D95469"/>
    <w:rsid w:val="00D97308"/>
    <w:rsid w:val="00D9791C"/>
    <w:rsid w:val="00DA02F3"/>
    <w:rsid w:val="00DA17FC"/>
    <w:rsid w:val="00DA1F31"/>
    <w:rsid w:val="00DA3510"/>
    <w:rsid w:val="00DA35AD"/>
    <w:rsid w:val="00DA42D4"/>
    <w:rsid w:val="00DA7887"/>
    <w:rsid w:val="00DA7DB9"/>
    <w:rsid w:val="00DB275C"/>
    <w:rsid w:val="00DB2861"/>
    <w:rsid w:val="00DB2C26"/>
    <w:rsid w:val="00DB3939"/>
    <w:rsid w:val="00DB41F8"/>
    <w:rsid w:val="00DB45C3"/>
    <w:rsid w:val="00DB7FF9"/>
    <w:rsid w:val="00DC0C1B"/>
    <w:rsid w:val="00DC13AD"/>
    <w:rsid w:val="00DC3BFA"/>
    <w:rsid w:val="00DC5B95"/>
    <w:rsid w:val="00DD02F4"/>
    <w:rsid w:val="00DD1AE2"/>
    <w:rsid w:val="00DD5FEC"/>
    <w:rsid w:val="00DD6622"/>
    <w:rsid w:val="00DD7A47"/>
    <w:rsid w:val="00DD7D5C"/>
    <w:rsid w:val="00DE1C7C"/>
    <w:rsid w:val="00DE60DE"/>
    <w:rsid w:val="00DE6B43"/>
    <w:rsid w:val="00DE6EF1"/>
    <w:rsid w:val="00DF001E"/>
    <w:rsid w:val="00DF27B0"/>
    <w:rsid w:val="00DF349E"/>
    <w:rsid w:val="00DF5197"/>
    <w:rsid w:val="00DF59B1"/>
    <w:rsid w:val="00E00B1E"/>
    <w:rsid w:val="00E00BEE"/>
    <w:rsid w:val="00E0238B"/>
    <w:rsid w:val="00E11595"/>
    <w:rsid w:val="00E11923"/>
    <w:rsid w:val="00E12677"/>
    <w:rsid w:val="00E144C1"/>
    <w:rsid w:val="00E16C03"/>
    <w:rsid w:val="00E23D96"/>
    <w:rsid w:val="00E262D4"/>
    <w:rsid w:val="00E26C9A"/>
    <w:rsid w:val="00E32624"/>
    <w:rsid w:val="00E34454"/>
    <w:rsid w:val="00E34953"/>
    <w:rsid w:val="00E36250"/>
    <w:rsid w:val="00E40261"/>
    <w:rsid w:val="00E4045F"/>
    <w:rsid w:val="00E44BB5"/>
    <w:rsid w:val="00E45107"/>
    <w:rsid w:val="00E468E6"/>
    <w:rsid w:val="00E47F2D"/>
    <w:rsid w:val="00E500C6"/>
    <w:rsid w:val="00E50C6F"/>
    <w:rsid w:val="00E526DE"/>
    <w:rsid w:val="00E54511"/>
    <w:rsid w:val="00E55CAE"/>
    <w:rsid w:val="00E55E72"/>
    <w:rsid w:val="00E57E8C"/>
    <w:rsid w:val="00E6039D"/>
    <w:rsid w:val="00E60EDC"/>
    <w:rsid w:val="00E61705"/>
    <w:rsid w:val="00E61DAC"/>
    <w:rsid w:val="00E65D46"/>
    <w:rsid w:val="00E66916"/>
    <w:rsid w:val="00E66C12"/>
    <w:rsid w:val="00E671BE"/>
    <w:rsid w:val="00E71E87"/>
    <w:rsid w:val="00E72095"/>
    <w:rsid w:val="00E72B80"/>
    <w:rsid w:val="00E739DF"/>
    <w:rsid w:val="00E74D11"/>
    <w:rsid w:val="00E75FE3"/>
    <w:rsid w:val="00E763B2"/>
    <w:rsid w:val="00E77CA9"/>
    <w:rsid w:val="00E81B2A"/>
    <w:rsid w:val="00E81FFA"/>
    <w:rsid w:val="00E83150"/>
    <w:rsid w:val="00E836EF"/>
    <w:rsid w:val="00E86C4C"/>
    <w:rsid w:val="00E87840"/>
    <w:rsid w:val="00E907A3"/>
    <w:rsid w:val="00E92884"/>
    <w:rsid w:val="00E93779"/>
    <w:rsid w:val="00EA0B36"/>
    <w:rsid w:val="00EA5AE0"/>
    <w:rsid w:val="00EA79A5"/>
    <w:rsid w:val="00EA7AA6"/>
    <w:rsid w:val="00EB1B09"/>
    <w:rsid w:val="00EB56E1"/>
    <w:rsid w:val="00EB750D"/>
    <w:rsid w:val="00EB7AB1"/>
    <w:rsid w:val="00EC28E5"/>
    <w:rsid w:val="00EC2FC2"/>
    <w:rsid w:val="00EC32BD"/>
    <w:rsid w:val="00EC32DD"/>
    <w:rsid w:val="00EC3C86"/>
    <w:rsid w:val="00EC59D8"/>
    <w:rsid w:val="00EC6391"/>
    <w:rsid w:val="00EC7C52"/>
    <w:rsid w:val="00ED0267"/>
    <w:rsid w:val="00ED2D7F"/>
    <w:rsid w:val="00ED6271"/>
    <w:rsid w:val="00ED7D35"/>
    <w:rsid w:val="00EE45AE"/>
    <w:rsid w:val="00EE5A5D"/>
    <w:rsid w:val="00EE7871"/>
    <w:rsid w:val="00EE7CD8"/>
    <w:rsid w:val="00EF069E"/>
    <w:rsid w:val="00EF2876"/>
    <w:rsid w:val="00EF37F6"/>
    <w:rsid w:val="00EF48CC"/>
    <w:rsid w:val="00EF5F02"/>
    <w:rsid w:val="00EF633C"/>
    <w:rsid w:val="00EF74B9"/>
    <w:rsid w:val="00F00801"/>
    <w:rsid w:val="00F118ED"/>
    <w:rsid w:val="00F21AA2"/>
    <w:rsid w:val="00F222A6"/>
    <w:rsid w:val="00F24367"/>
    <w:rsid w:val="00F2488D"/>
    <w:rsid w:val="00F2561A"/>
    <w:rsid w:val="00F27BF0"/>
    <w:rsid w:val="00F30583"/>
    <w:rsid w:val="00F31624"/>
    <w:rsid w:val="00F31E75"/>
    <w:rsid w:val="00F33483"/>
    <w:rsid w:val="00F33749"/>
    <w:rsid w:val="00F402AA"/>
    <w:rsid w:val="00F40BED"/>
    <w:rsid w:val="00F5026D"/>
    <w:rsid w:val="00F51F2A"/>
    <w:rsid w:val="00F52B49"/>
    <w:rsid w:val="00F52E55"/>
    <w:rsid w:val="00F6016E"/>
    <w:rsid w:val="00F601A0"/>
    <w:rsid w:val="00F61B04"/>
    <w:rsid w:val="00F65395"/>
    <w:rsid w:val="00F65CAB"/>
    <w:rsid w:val="00F712E9"/>
    <w:rsid w:val="00F71324"/>
    <w:rsid w:val="00F73032"/>
    <w:rsid w:val="00F76C6C"/>
    <w:rsid w:val="00F770BB"/>
    <w:rsid w:val="00F774C7"/>
    <w:rsid w:val="00F83915"/>
    <w:rsid w:val="00F848FC"/>
    <w:rsid w:val="00F859E6"/>
    <w:rsid w:val="00F906F6"/>
    <w:rsid w:val="00F91AF3"/>
    <w:rsid w:val="00F91C0E"/>
    <w:rsid w:val="00F9282A"/>
    <w:rsid w:val="00F9480C"/>
    <w:rsid w:val="00F9597F"/>
    <w:rsid w:val="00F96BAD"/>
    <w:rsid w:val="00FA139D"/>
    <w:rsid w:val="00FA1F2B"/>
    <w:rsid w:val="00FA60F5"/>
    <w:rsid w:val="00FB0E84"/>
    <w:rsid w:val="00FB70B1"/>
    <w:rsid w:val="00FC2405"/>
    <w:rsid w:val="00FC7B51"/>
    <w:rsid w:val="00FC7FFB"/>
    <w:rsid w:val="00FD01C2"/>
    <w:rsid w:val="00FD35EA"/>
    <w:rsid w:val="00FD57AF"/>
    <w:rsid w:val="00FD7DF7"/>
    <w:rsid w:val="00FD7F0B"/>
    <w:rsid w:val="00FE0346"/>
    <w:rsid w:val="00FE105E"/>
    <w:rsid w:val="00FE1FCD"/>
    <w:rsid w:val="00FE2476"/>
    <w:rsid w:val="00FE595C"/>
    <w:rsid w:val="00FF0C5A"/>
    <w:rsid w:val="00FF0CE3"/>
    <w:rsid w:val="00FF1ED8"/>
    <w:rsid w:val="00FF2335"/>
    <w:rsid w:val="00FF432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5E2E86"/>
    <w:rPr>
      <w:rFonts w:cs="Arial"/>
      <w:b/>
      <w:bCs/>
      <w:kern w:val="32"/>
      <w:sz w:val="32"/>
      <w:szCs w:val="32"/>
    </w:rPr>
  </w:style>
  <w:style w:type="paragraph" w:styleId="ListParagraph">
    <w:name w:val="List Paragraph"/>
    <w:basedOn w:val="Normal"/>
    <w:link w:val="ListParagraphChar"/>
    <w:uiPriority w:val="34"/>
    <w:qFormat/>
    <w:rsid w:val="004D4C9B"/>
    <w:pPr>
      <w:ind w:left="720"/>
      <w:contextualSpacing/>
    </w:pPr>
  </w:style>
  <w:style w:type="table" w:styleId="TableGrid">
    <w:name w:val="Table Grid"/>
    <w:basedOn w:val="TableNormal"/>
    <w:rsid w:val="009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A0DE7"/>
    <w:rPr>
      <w:color w:val="605E5C"/>
      <w:shd w:val="clear" w:color="auto" w:fill="E1DFDD"/>
    </w:rPr>
  </w:style>
  <w:style w:type="character" w:styleId="CommentReference">
    <w:name w:val="annotation reference"/>
    <w:basedOn w:val="DefaultParagraphFont"/>
    <w:rsid w:val="00A2572E"/>
    <w:rPr>
      <w:sz w:val="16"/>
      <w:szCs w:val="16"/>
    </w:rPr>
  </w:style>
  <w:style w:type="paragraph" w:styleId="CommentText">
    <w:name w:val="annotation text"/>
    <w:basedOn w:val="Normal"/>
    <w:link w:val="CommentTextChar"/>
    <w:rsid w:val="00A2572E"/>
    <w:rPr>
      <w:sz w:val="20"/>
    </w:rPr>
  </w:style>
  <w:style w:type="character" w:customStyle="1" w:styleId="CommentTextChar">
    <w:name w:val="Comment Text Char"/>
    <w:basedOn w:val="DefaultParagraphFont"/>
    <w:link w:val="CommentText"/>
    <w:rsid w:val="00A2572E"/>
  </w:style>
  <w:style w:type="paragraph" w:styleId="CommentSubject">
    <w:name w:val="annotation subject"/>
    <w:basedOn w:val="CommentText"/>
    <w:next w:val="CommentText"/>
    <w:link w:val="CommentSubjectChar"/>
    <w:semiHidden/>
    <w:unhideWhenUsed/>
    <w:rsid w:val="00A2572E"/>
    <w:rPr>
      <w:b/>
      <w:bCs/>
    </w:rPr>
  </w:style>
  <w:style w:type="character" w:customStyle="1" w:styleId="CommentSubjectChar">
    <w:name w:val="Comment Subject Char"/>
    <w:basedOn w:val="CommentTextChar"/>
    <w:link w:val="CommentSubject"/>
    <w:semiHidden/>
    <w:rsid w:val="00A2572E"/>
    <w:rPr>
      <w:b/>
      <w:bCs/>
    </w:rPr>
  </w:style>
  <w:style w:type="paragraph" w:customStyle="1" w:styleId="enumlev1">
    <w:name w:val="enumlev1"/>
    <w:basedOn w:val="Normal"/>
    <w:rsid w:val="003F70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character" w:customStyle="1" w:styleId="ListParagraphChar">
    <w:name w:val="List Paragraph Char"/>
    <w:basedOn w:val="DefaultParagraphFont"/>
    <w:link w:val="ListParagraph"/>
    <w:uiPriority w:val="34"/>
    <w:rsid w:val="004315B5"/>
    <w:rPr>
      <w:sz w:val="22"/>
    </w:rPr>
  </w:style>
  <w:style w:type="table" w:customStyle="1" w:styleId="TableGrid1">
    <w:name w:val="Table Grid1"/>
    <w:basedOn w:val="TableNormal"/>
    <w:next w:val="TableGrid"/>
    <w:rsid w:val="009E1BB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93A77"/>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4C6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paragraph" w:styleId="Caption">
    <w:name w:val="caption"/>
    <w:basedOn w:val="Normal"/>
    <w:next w:val="BodyText"/>
    <w:uiPriority w:val="35"/>
    <w:qFormat/>
    <w:rsid w:val="00BB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eastAsia="Times New Roman"/>
      <w:bCs/>
      <w:sz w:val="18"/>
      <w:lang w:val="en-GB" w:eastAsia="zh-CN"/>
    </w:rPr>
  </w:style>
  <w:style w:type="paragraph" w:styleId="BodyText">
    <w:name w:val="Body Text"/>
    <w:basedOn w:val="Normal"/>
    <w:link w:val="BodyTextChar"/>
    <w:rsid w:val="00BB3206"/>
    <w:pPr>
      <w:spacing w:after="120"/>
    </w:pPr>
  </w:style>
  <w:style w:type="character" w:customStyle="1" w:styleId="BodyTextChar">
    <w:name w:val="Body Text Char"/>
    <w:basedOn w:val="DefaultParagraphFont"/>
    <w:link w:val="BodyText"/>
    <w:rsid w:val="00BB3206"/>
    <w:rPr>
      <w:sz w:val="22"/>
    </w:rPr>
  </w:style>
  <w:style w:type="table" w:customStyle="1" w:styleId="TableGrid3">
    <w:name w:val="Table Grid3"/>
    <w:basedOn w:val="TableNormal"/>
    <w:next w:val="TableGrid"/>
    <w:uiPriority w:val="39"/>
    <w:rsid w:val="00087C59"/>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262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92514">
      <w:bodyDiv w:val="1"/>
      <w:marLeft w:val="0"/>
      <w:marRight w:val="0"/>
      <w:marTop w:val="0"/>
      <w:marBottom w:val="0"/>
      <w:divBdr>
        <w:top w:val="none" w:sz="0" w:space="0" w:color="auto"/>
        <w:left w:val="none" w:sz="0" w:space="0" w:color="auto"/>
        <w:bottom w:val="none" w:sz="0" w:space="0" w:color="auto"/>
        <w:right w:val="none" w:sz="0" w:space="0" w:color="auto"/>
      </w:divBdr>
    </w:div>
    <w:div w:id="281378435">
      <w:bodyDiv w:val="1"/>
      <w:marLeft w:val="0"/>
      <w:marRight w:val="0"/>
      <w:marTop w:val="0"/>
      <w:marBottom w:val="0"/>
      <w:divBdr>
        <w:top w:val="none" w:sz="0" w:space="0" w:color="auto"/>
        <w:left w:val="none" w:sz="0" w:space="0" w:color="auto"/>
        <w:bottom w:val="none" w:sz="0" w:space="0" w:color="auto"/>
        <w:right w:val="none" w:sz="0" w:space="0" w:color="auto"/>
      </w:divBdr>
    </w:div>
    <w:div w:id="394860864">
      <w:bodyDiv w:val="1"/>
      <w:marLeft w:val="0"/>
      <w:marRight w:val="0"/>
      <w:marTop w:val="0"/>
      <w:marBottom w:val="0"/>
      <w:divBdr>
        <w:top w:val="none" w:sz="0" w:space="0" w:color="auto"/>
        <w:left w:val="none" w:sz="0" w:space="0" w:color="auto"/>
        <w:bottom w:val="none" w:sz="0" w:space="0" w:color="auto"/>
        <w:right w:val="none" w:sz="0" w:space="0" w:color="auto"/>
      </w:divBdr>
    </w:div>
    <w:div w:id="621572494">
      <w:bodyDiv w:val="1"/>
      <w:marLeft w:val="0"/>
      <w:marRight w:val="0"/>
      <w:marTop w:val="0"/>
      <w:marBottom w:val="0"/>
      <w:divBdr>
        <w:top w:val="none" w:sz="0" w:space="0" w:color="auto"/>
        <w:left w:val="none" w:sz="0" w:space="0" w:color="auto"/>
        <w:bottom w:val="none" w:sz="0" w:space="0" w:color="auto"/>
        <w:right w:val="none" w:sz="0" w:space="0" w:color="auto"/>
      </w:divBdr>
    </w:div>
    <w:div w:id="791288027">
      <w:bodyDiv w:val="1"/>
      <w:marLeft w:val="0"/>
      <w:marRight w:val="0"/>
      <w:marTop w:val="0"/>
      <w:marBottom w:val="0"/>
      <w:divBdr>
        <w:top w:val="none" w:sz="0" w:space="0" w:color="auto"/>
        <w:left w:val="none" w:sz="0" w:space="0" w:color="auto"/>
        <w:bottom w:val="none" w:sz="0" w:space="0" w:color="auto"/>
        <w:right w:val="none" w:sz="0" w:space="0" w:color="auto"/>
      </w:divBdr>
    </w:div>
    <w:div w:id="914127783">
      <w:bodyDiv w:val="1"/>
      <w:marLeft w:val="0"/>
      <w:marRight w:val="0"/>
      <w:marTop w:val="0"/>
      <w:marBottom w:val="0"/>
      <w:divBdr>
        <w:top w:val="none" w:sz="0" w:space="0" w:color="auto"/>
        <w:left w:val="none" w:sz="0" w:space="0" w:color="auto"/>
        <w:bottom w:val="none" w:sz="0" w:space="0" w:color="auto"/>
        <w:right w:val="none" w:sz="0" w:space="0" w:color="auto"/>
      </w:divBdr>
    </w:div>
    <w:div w:id="1036780150">
      <w:bodyDiv w:val="1"/>
      <w:marLeft w:val="0"/>
      <w:marRight w:val="0"/>
      <w:marTop w:val="0"/>
      <w:marBottom w:val="0"/>
      <w:divBdr>
        <w:top w:val="none" w:sz="0" w:space="0" w:color="auto"/>
        <w:left w:val="none" w:sz="0" w:space="0" w:color="auto"/>
        <w:bottom w:val="none" w:sz="0" w:space="0" w:color="auto"/>
        <w:right w:val="none" w:sz="0" w:space="0" w:color="auto"/>
      </w:divBdr>
    </w:div>
    <w:div w:id="1169249982">
      <w:bodyDiv w:val="1"/>
      <w:marLeft w:val="0"/>
      <w:marRight w:val="0"/>
      <w:marTop w:val="0"/>
      <w:marBottom w:val="0"/>
      <w:divBdr>
        <w:top w:val="none" w:sz="0" w:space="0" w:color="auto"/>
        <w:left w:val="none" w:sz="0" w:space="0" w:color="auto"/>
        <w:bottom w:val="none" w:sz="0" w:space="0" w:color="auto"/>
        <w:right w:val="none" w:sz="0" w:space="0" w:color="auto"/>
      </w:divBdr>
    </w:div>
    <w:div w:id="1333920552">
      <w:bodyDiv w:val="1"/>
      <w:marLeft w:val="0"/>
      <w:marRight w:val="0"/>
      <w:marTop w:val="0"/>
      <w:marBottom w:val="0"/>
      <w:divBdr>
        <w:top w:val="none" w:sz="0" w:space="0" w:color="auto"/>
        <w:left w:val="none" w:sz="0" w:space="0" w:color="auto"/>
        <w:bottom w:val="none" w:sz="0" w:space="0" w:color="auto"/>
        <w:right w:val="none" w:sz="0" w:space="0" w:color="auto"/>
      </w:divBdr>
    </w:div>
    <w:div w:id="1641836667">
      <w:bodyDiv w:val="1"/>
      <w:marLeft w:val="0"/>
      <w:marRight w:val="0"/>
      <w:marTop w:val="0"/>
      <w:marBottom w:val="0"/>
      <w:divBdr>
        <w:top w:val="none" w:sz="0" w:space="0" w:color="auto"/>
        <w:left w:val="none" w:sz="0" w:space="0" w:color="auto"/>
        <w:bottom w:val="none" w:sz="0" w:space="0" w:color="auto"/>
        <w:right w:val="none" w:sz="0" w:space="0" w:color="auto"/>
      </w:divBdr>
    </w:div>
    <w:div w:id="16498172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008596">
      <w:bodyDiv w:val="1"/>
      <w:marLeft w:val="0"/>
      <w:marRight w:val="0"/>
      <w:marTop w:val="0"/>
      <w:marBottom w:val="0"/>
      <w:divBdr>
        <w:top w:val="none" w:sz="0" w:space="0" w:color="auto"/>
        <w:left w:val="none" w:sz="0" w:space="0" w:color="auto"/>
        <w:bottom w:val="none" w:sz="0" w:space="0" w:color="auto"/>
        <w:right w:val="none" w:sz="0" w:space="0" w:color="auto"/>
      </w:divBdr>
    </w:div>
    <w:div w:id="1873684130">
      <w:bodyDiv w:val="1"/>
      <w:marLeft w:val="0"/>
      <w:marRight w:val="0"/>
      <w:marTop w:val="0"/>
      <w:marBottom w:val="0"/>
      <w:divBdr>
        <w:top w:val="none" w:sz="0" w:space="0" w:color="auto"/>
        <w:left w:val="none" w:sz="0" w:space="0" w:color="auto"/>
        <w:bottom w:val="none" w:sz="0" w:space="0" w:color="auto"/>
        <w:right w:val="none" w:sz="0" w:space="0" w:color="auto"/>
      </w:divBdr>
    </w:div>
    <w:div w:id="1884517875">
      <w:bodyDiv w:val="1"/>
      <w:marLeft w:val="0"/>
      <w:marRight w:val="0"/>
      <w:marTop w:val="0"/>
      <w:marBottom w:val="0"/>
      <w:divBdr>
        <w:top w:val="none" w:sz="0" w:space="0" w:color="auto"/>
        <w:left w:val="none" w:sz="0" w:space="0" w:color="auto"/>
        <w:bottom w:val="none" w:sz="0" w:space="0" w:color="auto"/>
        <w:right w:val="none" w:sz="0" w:space="0" w:color="auto"/>
      </w:divBdr>
    </w:div>
    <w:div w:id="1896551306">
      <w:bodyDiv w:val="1"/>
      <w:marLeft w:val="0"/>
      <w:marRight w:val="0"/>
      <w:marTop w:val="0"/>
      <w:marBottom w:val="0"/>
      <w:divBdr>
        <w:top w:val="none" w:sz="0" w:space="0" w:color="auto"/>
        <w:left w:val="none" w:sz="0" w:space="0" w:color="auto"/>
        <w:bottom w:val="none" w:sz="0" w:space="0" w:color="auto"/>
        <w:right w:val="none" w:sz="0" w:space="0" w:color="auto"/>
      </w:divBdr>
    </w:div>
    <w:div w:id="1912960393">
      <w:bodyDiv w:val="1"/>
      <w:marLeft w:val="0"/>
      <w:marRight w:val="0"/>
      <w:marTop w:val="0"/>
      <w:marBottom w:val="0"/>
      <w:divBdr>
        <w:top w:val="none" w:sz="0" w:space="0" w:color="auto"/>
        <w:left w:val="none" w:sz="0" w:space="0" w:color="auto"/>
        <w:bottom w:val="none" w:sz="0" w:space="0" w:color="auto"/>
        <w:right w:val="none" w:sz="0" w:space="0" w:color="auto"/>
      </w:divBdr>
    </w:div>
    <w:div w:id="1922910823">
      <w:bodyDiv w:val="1"/>
      <w:marLeft w:val="0"/>
      <w:marRight w:val="0"/>
      <w:marTop w:val="0"/>
      <w:marBottom w:val="0"/>
      <w:divBdr>
        <w:top w:val="none" w:sz="0" w:space="0" w:color="auto"/>
        <w:left w:val="none" w:sz="0" w:space="0" w:color="auto"/>
        <w:bottom w:val="none" w:sz="0" w:space="0" w:color="auto"/>
        <w:right w:val="none" w:sz="0" w:space="0" w:color="auto"/>
      </w:divBdr>
    </w:div>
    <w:div w:id="1934972002">
      <w:bodyDiv w:val="1"/>
      <w:marLeft w:val="0"/>
      <w:marRight w:val="0"/>
      <w:marTop w:val="0"/>
      <w:marBottom w:val="0"/>
      <w:divBdr>
        <w:top w:val="none" w:sz="0" w:space="0" w:color="auto"/>
        <w:left w:val="none" w:sz="0" w:space="0" w:color="auto"/>
        <w:bottom w:val="none" w:sz="0" w:space="0" w:color="auto"/>
        <w:right w:val="none" w:sz="0" w:space="0" w:color="auto"/>
      </w:divBdr>
    </w:div>
    <w:div w:id="1944065726">
      <w:bodyDiv w:val="1"/>
      <w:marLeft w:val="0"/>
      <w:marRight w:val="0"/>
      <w:marTop w:val="0"/>
      <w:marBottom w:val="0"/>
      <w:divBdr>
        <w:top w:val="none" w:sz="0" w:space="0" w:color="auto"/>
        <w:left w:val="none" w:sz="0" w:space="0" w:color="auto"/>
        <w:bottom w:val="none" w:sz="0" w:space="0" w:color="auto"/>
        <w:right w:val="none" w:sz="0" w:space="0" w:color="auto"/>
      </w:divBdr>
    </w:div>
    <w:div w:id="2040201957">
      <w:bodyDiv w:val="1"/>
      <w:marLeft w:val="0"/>
      <w:marRight w:val="0"/>
      <w:marTop w:val="0"/>
      <w:marBottom w:val="0"/>
      <w:divBdr>
        <w:top w:val="none" w:sz="0" w:space="0" w:color="auto"/>
        <w:left w:val="none" w:sz="0" w:space="0" w:color="auto"/>
        <w:bottom w:val="none" w:sz="0" w:space="0" w:color="auto"/>
        <w:right w:val="none" w:sz="0" w:space="0" w:color="auto"/>
      </w:divBdr>
    </w:div>
    <w:div w:id="211104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w-ce/ce-fgs/-/tree/CE-FG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smcca\Box\Sean%20McCarthy\MPEG\MPEG%20135\FGC%20SEI%20modification\CE\jay.shingala@ittiam.com" TargetMode="External"/><Relationship Id="rId17" Type="http://schemas.openxmlformats.org/officeDocument/2006/relationships/hyperlink" Target="https://vcgit.hhi.fraunhofer.de/jvet-w-ce/ce-fgs/-/tree/CE-FGS" TargetMode="External"/><Relationship Id="rId2" Type="http://schemas.openxmlformats.org/officeDocument/2006/relationships/numbering" Target="numbering.xml"/><Relationship Id="rId16" Type="http://schemas.openxmlformats.org/officeDocument/2006/relationships/hyperlink" Target="ftp://ftp.ient.rwth-aachen.d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los.radosavljevic@interdigital.com" TargetMode="Externa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file:///C:\Users\smcca\Downloads\sean.mccarthy@dolby.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2F12D-CAA3-4DE6-B5A8-B40703CCE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3749</Words>
  <Characters>21371</Characters>
  <Application>Microsoft Office Word</Application>
  <DocSecurity>0</DocSecurity>
  <Lines>178</Lines>
  <Paragraphs>50</Paragraphs>
  <ScaleCrop>false</ScaleCrop>
  <HeadingPairs>
    <vt:vector size="6" baseType="variant">
      <vt:variant>
        <vt:lpstr>Title</vt:lpstr>
      </vt:variant>
      <vt:variant>
        <vt:i4>1</vt:i4>
      </vt:variant>
      <vt:variant>
        <vt:lpstr>Headings</vt:lpstr>
      </vt:variant>
      <vt:variant>
        <vt:i4>22</vt:i4>
      </vt:variant>
      <vt:variant>
        <vt:lpstr>Titel</vt:lpstr>
      </vt:variant>
      <vt:variant>
        <vt:i4>1</vt:i4>
      </vt:variant>
    </vt:vector>
  </HeadingPairs>
  <TitlesOfParts>
    <vt:vector size="24" baseType="lpstr">
      <vt:lpstr>Joint Collaborative Team on Video Coding (JCT-VC) Contribution</vt:lpstr>
      <vt:lpstr>Abstract</vt:lpstr>
      <vt:lpstr>Methodology</vt:lpstr>
      <vt:lpstr>    Software</vt:lpstr>
      <vt:lpstr>        FGC SEI rewriter tool</vt:lpstr>
      <vt:lpstr>    Complexity Tests</vt:lpstr>
      <vt:lpstr>        Test sequences and conditions</vt:lpstr>
      <vt:lpstr>        Calculation of film grain processing times</vt:lpstr>
      <vt:lpstr>    Subjective Tests</vt:lpstr>
      <vt:lpstr>    Crosscheck instructions</vt:lpstr>
      <vt:lpstr>Tests related to DCT2 transform type (CE1)</vt:lpstr>
      <vt:lpstr>    Results for FGS processing times</vt:lpstr>
      <vt:lpstr>    Subjective test results</vt:lpstr>
      <vt:lpstr>Tests related to grain block size (CE2)</vt:lpstr>
      <vt:lpstr>    Results for FGS processing times</vt:lpstr>
      <vt:lpstr>    Subjective test results</vt:lpstr>
      <vt:lpstr>Complexity and memory requirements analysis</vt:lpstr>
      <vt:lpstr>    Analysis of transform type (CE1)</vt:lpstr>
      <vt:lpstr>    Analysis of grain block size (CE2)</vt:lpstr>
      <vt:lpstr>Crosschecks</vt:lpstr>
      <vt:lpstr>Input contributions for CE</vt:lpstr>
      <vt:lpstr>CE-related contributions</vt:lpstr>
      <vt:lpstr>Reference</vt:lpstr>
      <vt:lpstr>Joint Collaborative Team on Video Coding (JCT-VC) Contribution</vt:lpstr>
    </vt:vector>
  </TitlesOfParts>
  <Company>JCT-VC</Company>
  <LinksUpToDate>false</LinksUpToDate>
  <CharactersWithSpaces>25070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 McCarthy</cp:lastModifiedBy>
  <cp:revision>4</cp:revision>
  <cp:lastPrinted>1900-01-01T08:00:00Z</cp:lastPrinted>
  <dcterms:created xsi:type="dcterms:W3CDTF">2021-10-04T13:43:00Z</dcterms:created>
  <dcterms:modified xsi:type="dcterms:W3CDTF">2021-10-06T04:19:00Z</dcterms:modified>
</cp:coreProperties>
</file>