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16560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E467D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E467D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E467D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E467D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16923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8487C" w:rsidRPr="00D47B7D">
              <w:rPr>
                <w:lang w:val="en-CA"/>
              </w:rPr>
              <w:t>V00</w:t>
            </w:r>
            <w:r w:rsidR="00D47B7D" w:rsidRPr="00D47B7D">
              <w:rPr>
                <w:lang w:val="en-CA" w:eastAsia="ja-JP"/>
              </w:rPr>
              <w:t>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5B217D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112DF548" w:rsidR="00C41B19" w:rsidRPr="005B217D" w:rsidRDefault="005B0E9A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CE-4.1</w:t>
            </w:r>
            <w:r w:rsidR="00A8487C">
              <w:rPr>
                <w:b/>
                <w:szCs w:val="22"/>
                <w:lang w:val="en-CA"/>
              </w:rPr>
              <w:t xml:space="preserve">: </w:t>
            </w:r>
            <w:r w:rsidR="00E464E2">
              <w:rPr>
                <w:b/>
                <w:szCs w:val="22"/>
                <w:lang w:val="en-CA"/>
              </w:rPr>
              <w:t>Combina</w:t>
            </w:r>
            <w:r>
              <w:rPr>
                <w:b/>
                <w:szCs w:val="22"/>
                <w:lang w:val="en-CA"/>
              </w:rPr>
              <w:t>tion of CE-3.1, CE-1.5 and CE-2.1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0E4AE67F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2D6199" w14:textId="77777777" w:rsidR="00A8487C" w:rsidRPr="00D67E61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3FCCF369" w14:textId="3E85AD55" w:rsidR="00A8487C" w:rsidRPr="00D67E61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Takeshi </w:t>
            </w:r>
            <w:proofErr w:type="spellStart"/>
            <w:r w:rsidRPr="00D67E61">
              <w:rPr>
                <w:szCs w:val="22"/>
                <w:lang w:val="en-CA"/>
              </w:rPr>
              <w:t>Chujoh</w:t>
            </w:r>
            <w:proofErr w:type="spellEnd"/>
          </w:p>
          <w:p w14:paraId="02CCB71C" w14:textId="34A2E36E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Tomohiro </w:t>
            </w:r>
            <w:proofErr w:type="spellStart"/>
            <w:r w:rsidRPr="00D67E61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C76311" w14:textId="5BFB7A19" w:rsidR="00E464E2" w:rsidRDefault="00E464E2" w:rsidP="00F0691B">
      <w:pPr>
        <w:tabs>
          <w:tab w:val="clear" w:pos="3960"/>
        </w:tabs>
        <w:rPr>
          <w:lang w:val="en-CA"/>
        </w:rPr>
      </w:pPr>
      <w:r w:rsidRPr="00E464E2">
        <w:rPr>
          <w:lang w:val="en-CA"/>
        </w:rPr>
        <w:t>This d</w:t>
      </w:r>
      <w:r>
        <w:rPr>
          <w:lang w:val="en-CA"/>
        </w:rPr>
        <w:t>ocumen</w:t>
      </w:r>
      <w:r w:rsidR="00BC2C89">
        <w:rPr>
          <w:lang w:val="en-CA"/>
        </w:rPr>
        <w:t>t reports results for CE-4.1</w:t>
      </w:r>
      <w:r w:rsidR="00F0691B">
        <w:rPr>
          <w:lang w:val="en-CA"/>
        </w:rPr>
        <w:t>, a combination</w:t>
      </w:r>
      <w:r w:rsidRPr="00E464E2">
        <w:rPr>
          <w:lang w:val="en-CA"/>
        </w:rPr>
        <w:t xml:space="preserve"> </w:t>
      </w:r>
      <w:r w:rsidR="00F0691B">
        <w:rPr>
          <w:lang w:val="en-CA"/>
        </w:rPr>
        <w:t xml:space="preserve">of </w:t>
      </w:r>
      <w:r w:rsidR="00F0691B">
        <w:t>CE-1.5 (RRC), CE2-1 (TSRC)</w:t>
      </w:r>
      <w:r>
        <w:rPr>
          <w:lang w:val="en-CA"/>
        </w:rPr>
        <w:t xml:space="preserve"> </w:t>
      </w:r>
      <w:r w:rsidR="00F0691B">
        <w:rPr>
          <w:lang w:val="en-CA"/>
        </w:rPr>
        <w:t>and CE-3.1 (t</w:t>
      </w:r>
      <w:r w:rsidRPr="00E464E2">
        <w:rPr>
          <w:lang w:val="en-CA"/>
        </w:rPr>
        <w:t xml:space="preserve">ransform coefficients range </w:t>
      </w:r>
      <w:r w:rsidR="00F0691B">
        <w:rPr>
          <w:lang w:val="en-CA"/>
        </w:rPr>
        <w:t xml:space="preserve">extension, </w:t>
      </w:r>
      <w:proofErr w:type="spellStart"/>
      <w:r w:rsidR="00F0691B">
        <w:rPr>
          <w:lang w:val="en-CA"/>
        </w:rPr>
        <w:t>bitDepth</w:t>
      </w:r>
      <w:proofErr w:type="spellEnd"/>
      <w:r w:rsidR="00F0691B">
        <w:rPr>
          <w:lang w:val="en-CA"/>
        </w:rPr>
        <w:t xml:space="preserve"> + 6 with extension flag)</w:t>
      </w:r>
      <w:r w:rsidRPr="00D47B7D">
        <w:rPr>
          <w:lang w:val="en-CA"/>
        </w:rPr>
        <w:t>.</w:t>
      </w:r>
    </w:p>
    <w:p w14:paraId="2FE994CF" w14:textId="3403A3EF" w:rsidR="00CB193B" w:rsidRDefault="00CB193B" w:rsidP="00CB193B">
      <w:pPr>
        <w:rPr>
          <w:rFonts w:eastAsiaTheme="minorEastAsia"/>
          <w:lang w:val="en-CA" w:eastAsia="ja-JP"/>
        </w:rPr>
      </w:pPr>
      <w:r w:rsidRPr="00CB193B">
        <w:rPr>
          <w:rFonts w:eastAsiaTheme="minorEastAsia" w:hint="eastAsia"/>
          <w:lang w:val="en-CA" w:eastAsia="ja-JP"/>
        </w:rPr>
        <w:t>T</w:t>
      </w:r>
      <w:r w:rsidRPr="00CB193B">
        <w:rPr>
          <w:rFonts w:eastAsiaTheme="minorEastAsia"/>
          <w:lang w:val="en-CA" w:eastAsia="ja-JP"/>
        </w:rPr>
        <w:t>he experimental results are</w:t>
      </w:r>
      <w:r>
        <w:rPr>
          <w:rFonts w:eastAsiaTheme="minorEastAsia"/>
          <w:lang w:val="en-CA" w:eastAsia="ja-JP"/>
        </w:rPr>
        <w:t xml:space="preserve"> as follow</w:t>
      </w:r>
      <w:r w:rsidR="00F0691B">
        <w:rPr>
          <w:rFonts w:eastAsiaTheme="minor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:</w:t>
      </w:r>
    </w:p>
    <w:p w14:paraId="628215D3" w14:textId="20FCE579" w:rsidR="005818C4" w:rsidRPr="00CB193B" w:rsidRDefault="005818C4" w:rsidP="00CB193B">
      <w:pPr>
        <w:rPr>
          <w:rFonts w:eastAsia="游明朝"/>
          <w:lang w:val="en-CA" w:eastAsia="ja-JP"/>
        </w:rPr>
      </w:pPr>
      <w:r>
        <w:rPr>
          <w:rFonts w:eastAsiaTheme="minorEastAsia"/>
          <w:lang w:val="en-CA" w:eastAsia="ja-JP"/>
        </w:rPr>
        <w:tab/>
        <w:t>Low QP</w:t>
      </w:r>
    </w:p>
    <w:p w14:paraId="2EFE9481" w14:textId="3474C3CD" w:rsidR="00CB193B" w:rsidRPr="00CB193B" w:rsidRDefault="005818C4" w:rsidP="00CB193B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1.44</w:t>
      </w:r>
      <w:r w:rsidR="00CB193B" w:rsidRPr="00CB193B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0.71</w:t>
      </w:r>
      <w:r w:rsidR="00CB193B" w:rsidRPr="00CB193B">
        <w:rPr>
          <w:rFonts w:eastAsiaTheme="minorEastAsia"/>
          <w:lang w:val="en-CA" w:eastAsia="ja-JP"/>
        </w:rPr>
        <w:t xml:space="preserve"> % and </w:t>
      </w:r>
      <w:r>
        <w:rPr>
          <w:rFonts w:eastAsiaTheme="minorEastAsia"/>
          <w:lang w:val="en-CA" w:eastAsia="ja-JP"/>
        </w:rPr>
        <w:t>0.63</w:t>
      </w:r>
      <w:r w:rsidR="00CB193B" w:rsidRPr="00CB193B">
        <w:rPr>
          <w:rFonts w:eastAsiaTheme="minorEastAsia"/>
          <w:lang w:val="en-CA" w:eastAsia="ja-JP"/>
        </w:rPr>
        <w:t xml:space="preserve"> % in </w:t>
      </w:r>
      <w:proofErr w:type="spellStart"/>
      <w:r w:rsidR="00CB193B" w:rsidRPr="00CB193B">
        <w:rPr>
          <w:rFonts w:eastAsiaTheme="minorEastAsia"/>
          <w:lang w:val="en-CA" w:eastAsia="ja-JP"/>
        </w:rPr>
        <w:t>bdrateY</w:t>
      </w:r>
      <w:proofErr w:type="spellEnd"/>
      <w:r w:rsidR="00CB193B" w:rsidRPr="00CB193B">
        <w:rPr>
          <w:rFonts w:eastAsiaTheme="minorEastAsia"/>
          <w:lang w:val="en-CA" w:eastAsia="ja-JP"/>
        </w:rPr>
        <w:t xml:space="preserve"> in PQ, HLG and SVT </w:t>
      </w:r>
      <w:r w:rsidR="00CB193B" w:rsidRPr="00CB193B">
        <w:rPr>
          <w:rFonts w:eastAsiaTheme="minorEastAsia" w:hint="eastAsia"/>
          <w:lang w:val="en-CA" w:eastAsia="ja-JP"/>
        </w:rPr>
        <w:t>i</w:t>
      </w:r>
      <w:r w:rsidR="00CB193B" w:rsidRPr="00CB193B">
        <w:rPr>
          <w:rFonts w:eastAsiaTheme="minorEastAsia"/>
          <w:lang w:val="en-CA" w:eastAsia="ja-JP"/>
        </w:rPr>
        <w:t>n AI</w:t>
      </w:r>
    </w:p>
    <w:p w14:paraId="7793E164" w14:textId="08137835" w:rsidR="00CB193B" w:rsidRPr="00CB193B" w:rsidRDefault="005818C4" w:rsidP="00CB193B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0.89</w:t>
      </w:r>
      <w:r w:rsidR="00CB193B" w:rsidRPr="00CB193B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0.65</w:t>
      </w:r>
      <w:r w:rsidR="00CB193B" w:rsidRPr="00CB193B">
        <w:rPr>
          <w:rFonts w:eastAsiaTheme="minorEastAsia"/>
          <w:lang w:val="en-CA" w:eastAsia="ja-JP"/>
        </w:rPr>
        <w:t xml:space="preserve"> % and </w:t>
      </w:r>
      <w:r>
        <w:rPr>
          <w:rFonts w:eastAsiaTheme="minorEastAsia"/>
          <w:lang w:val="en-CA" w:eastAsia="ja-JP"/>
        </w:rPr>
        <w:t>0</w:t>
      </w:r>
      <w:r w:rsidR="00CB193B" w:rsidRPr="00CB193B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>55</w:t>
      </w:r>
      <w:r w:rsidR="00CB193B" w:rsidRPr="00CB193B">
        <w:rPr>
          <w:rFonts w:eastAsiaTheme="minorEastAsia"/>
          <w:lang w:val="en-CA" w:eastAsia="ja-JP"/>
        </w:rPr>
        <w:t xml:space="preserve"> % in </w:t>
      </w:r>
      <w:proofErr w:type="spellStart"/>
      <w:r w:rsidR="00CB193B" w:rsidRPr="00CB193B">
        <w:rPr>
          <w:rFonts w:eastAsiaTheme="minorEastAsia"/>
          <w:lang w:val="en-CA" w:eastAsia="ja-JP"/>
        </w:rPr>
        <w:t>bdrateY</w:t>
      </w:r>
      <w:proofErr w:type="spellEnd"/>
      <w:r w:rsidR="00CB193B" w:rsidRPr="00CB193B">
        <w:rPr>
          <w:rFonts w:eastAsiaTheme="minorEastAsia"/>
          <w:lang w:val="en-CA" w:eastAsia="ja-JP"/>
        </w:rPr>
        <w:t xml:space="preserve"> in PQ, HLG and SVT in LDB</w:t>
      </w:r>
    </w:p>
    <w:p w14:paraId="681036C5" w14:textId="5ACEFA47" w:rsidR="00CB193B" w:rsidRDefault="005818C4" w:rsidP="00E464E2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2.41</w:t>
      </w:r>
      <w:r w:rsidR="00CB193B" w:rsidRPr="00CB193B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1.29</w:t>
      </w:r>
      <w:r w:rsidR="00CB193B" w:rsidRPr="00CB193B">
        <w:rPr>
          <w:rFonts w:eastAsiaTheme="minorEastAsia"/>
          <w:lang w:val="en-CA" w:eastAsia="ja-JP"/>
        </w:rPr>
        <w:t xml:space="preserve"> % and </w:t>
      </w:r>
      <w:r>
        <w:rPr>
          <w:rFonts w:eastAsiaTheme="minorEastAsia"/>
          <w:lang w:val="en-CA" w:eastAsia="ja-JP"/>
        </w:rPr>
        <w:t>1</w:t>
      </w:r>
      <w:r w:rsidR="00CB193B" w:rsidRPr="00CB193B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>14</w:t>
      </w:r>
      <w:r w:rsidR="00CB193B" w:rsidRPr="00CB193B">
        <w:rPr>
          <w:rFonts w:eastAsiaTheme="minorEastAsia"/>
          <w:lang w:val="en-CA" w:eastAsia="ja-JP"/>
        </w:rPr>
        <w:t xml:space="preserve"> % in </w:t>
      </w:r>
      <w:proofErr w:type="spellStart"/>
      <w:r w:rsidR="00CB193B" w:rsidRPr="00CB193B">
        <w:rPr>
          <w:rFonts w:eastAsiaTheme="minorEastAsia"/>
          <w:lang w:val="en-CA" w:eastAsia="ja-JP"/>
        </w:rPr>
        <w:t>bdrateY</w:t>
      </w:r>
      <w:proofErr w:type="spellEnd"/>
      <w:r w:rsidR="00CB193B" w:rsidRPr="00CB193B">
        <w:rPr>
          <w:rFonts w:eastAsiaTheme="minorEastAsia"/>
          <w:lang w:val="en-CA" w:eastAsia="ja-JP"/>
        </w:rPr>
        <w:t xml:space="preserve"> in PQ, HLG and SVT in RA</w:t>
      </w:r>
    </w:p>
    <w:p w14:paraId="761BECF0" w14:textId="482354CE" w:rsidR="00C41B19" w:rsidRDefault="00CB193B" w:rsidP="00CB193B">
      <w:pPr>
        <w:pStyle w:val="1"/>
        <w:rPr>
          <w:lang w:val="en-CA"/>
        </w:rPr>
      </w:pPr>
      <w:r w:rsidRPr="00CB193B">
        <w:rPr>
          <w:lang w:val="en-CA"/>
        </w:rPr>
        <w:t>Test description</w:t>
      </w:r>
    </w:p>
    <w:p w14:paraId="0E7941EC" w14:textId="7A64751E" w:rsidR="00F0691B" w:rsidRPr="00F0691B" w:rsidRDefault="00F0691B" w:rsidP="009D60DD">
      <w:pPr>
        <w:rPr>
          <w:lang w:val="en-CA"/>
        </w:rPr>
      </w:pPr>
      <w:r w:rsidRPr="00CB193B">
        <w:rPr>
          <w:lang w:val="en-CA"/>
        </w:rPr>
        <w:t xml:space="preserve">The aim of combining </w:t>
      </w:r>
      <w:r>
        <w:rPr>
          <w:lang w:val="en-CA"/>
        </w:rPr>
        <w:t xml:space="preserve">test </w:t>
      </w:r>
      <w:r w:rsidRPr="00CB193B">
        <w:rPr>
          <w:lang w:val="en-CA"/>
        </w:rPr>
        <w:t>is to produce a more comprehensive method for Rice parameter selection for high bit depth</w:t>
      </w:r>
      <w:r>
        <w:rPr>
          <w:rFonts w:hint="eastAsia"/>
          <w:lang w:val="en-CA" w:eastAsia="ja-JP"/>
        </w:rPr>
        <w:t xml:space="preserve"> </w:t>
      </w:r>
      <w:r w:rsidRPr="00CB193B">
        <w:rPr>
          <w:lang w:val="en-CA"/>
        </w:rPr>
        <w:t>coding in VVC version 2.</w:t>
      </w:r>
    </w:p>
    <w:p w14:paraId="002F6C04" w14:textId="54F1AE97" w:rsidR="00BC2C89" w:rsidRPr="00CB193B" w:rsidRDefault="00CB193B" w:rsidP="00BC2C89">
      <w:pPr>
        <w:pStyle w:val="2"/>
        <w:rPr>
          <w:lang w:val="en-CA"/>
        </w:rPr>
      </w:pPr>
      <w:r>
        <w:rPr>
          <w:lang w:val="en-CA"/>
        </w:rPr>
        <w:t>CE-3.1</w:t>
      </w:r>
    </w:p>
    <w:p w14:paraId="40A00AC6" w14:textId="77777777" w:rsidR="00BC2C89" w:rsidRPr="00BC2C89" w:rsidRDefault="00BC2C89" w:rsidP="00BC2C89">
      <w:pPr>
        <w:rPr>
          <w:rFonts w:eastAsiaTheme="minorEastAsia"/>
          <w:szCs w:val="22"/>
          <w:lang w:eastAsia="ja-JP"/>
        </w:rPr>
      </w:pPr>
      <w:r w:rsidRPr="00BC2C89">
        <w:rPr>
          <w:rFonts w:eastAsiaTheme="minorEastAsia" w:hint="eastAsia"/>
          <w:lang w:val="en-CA" w:eastAsia="ja-JP"/>
        </w:rPr>
        <w:t>I</w:t>
      </w:r>
      <w:r w:rsidRPr="00BC2C89">
        <w:rPr>
          <w:rFonts w:eastAsiaTheme="minorEastAsia"/>
          <w:lang w:val="en-CA" w:eastAsia="ja-JP"/>
        </w:rPr>
        <w:t xml:space="preserve">t is proposed to derive </w:t>
      </w:r>
      <w:r w:rsidRPr="00BC2C89">
        <w:rPr>
          <w:rFonts w:eastAsiaTheme="minorEastAsia"/>
          <w:szCs w:val="22"/>
          <w:lang w:eastAsia="ja-JP"/>
        </w:rPr>
        <w:t>Log2TransformRange, bdShift1 (</w:t>
      </w:r>
      <w:proofErr w:type="spellStart"/>
      <w:r w:rsidRPr="00BC2C89">
        <w:rPr>
          <w:rFonts w:eastAsiaTheme="minorEastAsia"/>
          <w:szCs w:val="22"/>
          <w:lang w:eastAsia="ja-JP"/>
        </w:rPr>
        <w:t>bdShift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in 8.7.3</w:t>
      </w:r>
      <w:r w:rsidRPr="00BC2C89">
        <w:rPr>
          <w:rFonts w:eastAsiaTheme="minorEastAsia"/>
          <w:szCs w:val="22"/>
          <w:lang w:eastAsia="ja-JP"/>
        </w:rPr>
        <w:tab/>
        <w:t>Scaling process for transform coefficients), bdShift2 (</w:t>
      </w:r>
      <w:proofErr w:type="spellStart"/>
      <w:r w:rsidRPr="00BC2C89">
        <w:rPr>
          <w:rFonts w:eastAsiaTheme="minorEastAsia"/>
          <w:szCs w:val="22"/>
          <w:lang w:eastAsia="ja-JP"/>
        </w:rPr>
        <w:t>bdShift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in 8.7.4</w:t>
      </w:r>
      <w:r w:rsidRPr="00BC2C89">
        <w:rPr>
          <w:rFonts w:eastAsiaTheme="minorEastAsia"/>
          <w:szCs w:val="22"/>
          <w:lang w:eastAsia="ja-JP"/>
        </w:rPr>
        <w:tab/>
        <w:t xml:space="preserve">Transformation process for scaled transform coefficients), </w:t>
      </w:r>
      <w:proofErr w:type="spellStart"/>
      <w:r w:rsidRPr="00BC2C89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C2C89">
        <w:rPr>
          <w:rFonts w:eastAsiaTheme="minorEastAsia"/>
          <w:color w:val="000000" w:themeColor="text1"/>
          <w:szCs w:val="22"/>
          <w:lang w:eastAsia="ja-JP"/>
        </w:rPr>
        <w:t xml:space="preserve"> and </w:t>
      </w:r>
      <w:proofErr w:type="spellStart"/>
      <w:r w:rsidRPr="00BC2C89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as follows.</w:t>
      </w:r>
    </w:p>
    <w:p w14:paraId="56CA334E" w14:textId="77777777" w:rsidR="00BC2C89" w:rsidRPr="00BC2C89" w:rsidRDefault="00BC2C89" w:rsidP="00BC2C89">
      <w:pPr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szCs w:val="22"/>
          <w:highlight w:val="yellow"/>
          <w:lang w:eastAsia="ja-JP"/>
        </w:rPr>
        <w:t xml:space="preserve">If </w:t>
      </w:r>
      <w:r w:rsidRPr="00BC2C89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C2C89">
        <w:rPr>
          <w:rFonts w:eastAsiaTheme="minorEastAsia"/>
          <w:szCs w:val="22"/>
          <w:highlight w:val="yellow"/>
          <w:lang w:eastAsia="ja-JP"/>
        </w:rPr>
        <w:t xml:space="preserve"> is equal to 0.</w:t>
      </w:r>
    </w:p>
    <w:p w14:paraId="261F2E53" w14:textId="77777777" w:rsidR="00BC2C89" w:rsidRPr="00BC2C89" w:rsidRDefault="00BC2C89" w:rsidP="00BC2C89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szCs w:val="22"/>
          <w:lang w:eastAsia="ja-JP"/>
        </w:rPr>
        <w:t>Log2TransformRange = 15</w:t>
      </w:r>
    </w:p>
    <w:p w14:paraId="1540EAB7" w14:textId="77777777" w:rsidR="00BC2C89" w:rsidRPr="00BC2C89" w:rsidRDefault="00BC2C89" w:rsidP="00BC2C89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szCs w:val="22"/>
          <w:lang w:eastAsia="ja-JP"/>
        </w:rPr>
        <w:t xml:space="preserve">bdShift1 = </w:t>
      </w:r>
      <w:proofErr w:type="spellStart"/>
      <w:r w:rsidRPr="00BC2C89">
        <w:rPr>
          <w:rFonts w:eastAsiaTheme="minorEastAsia"/>
          <w:szCs w:val="22"/>
          <w:lang w:eastAsia="ja-JP"/>
        </w:rPr>
        <w:t>BitDepth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+ </w:t>
      </w:r>
      <w:proofErr w:type="spellStart"/>
      <w:r w:rsidRPr="00BC2C89">
        <w:rPr>
          <w:rFonts w:eastAsiaTheme="minorEastAsia"/>
          <w:szCs w:val="22"/>
          <w:lang w:eastAsia="ja-JP"/>
        </w:rPr>
        <w:t>rectNonTsFlag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+</w:t>
      </w:r>
      <w:r w:rsidRPr="00BC2C89">
        <w:rPr>
          <w:rFonts w:eastAsiaTheme="minorEastAsia"/>
          <w:szCs w:val="22"/>
          <w:lang w:eastAsia="ja-JP"/>
        </w:rPr>
        <w:tab/>
        <w:t xml:space="preserve">( ( Log2 ( </w:t>
      </w:r>
      <w:proofErr w:type="spellStart"/>
      <w:r w:rsidRPr="00BC2C89">
        <w:rPr>
          <w:rFonts w:eastAsiaTheme="minorEastAsia"/>
          <w:szCs w:val="22"/>
          <w:lang w:eastAsia="ja-JP"/>
        </w:rPr>
        <w:t>nTbW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) + Log2 ( </w:t>
      </w:r>
      <w:proofErr w:type="spellStart"/>
      <w:r w:rsidRPr="00BC2C89">
        <w:rPr>
          <w:rFonts w:eastAsiaTheme="minorEastAsia"/>
          <w:szCs w:val="22"/>
          <w:lang w:eastAsia="ja-JP"/>
        </w:rPr>
        <w:t>nTbH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) ) / 2 ) − 5 + </w:t>
      </w:r>
      <w:proofErr w:type="spellStart"/>
      <w:r w:rsidRPr="00BC2C89">
        <w:rPr>
          <w:rFonts w:eastAsiaTheme="minorEastAsia"/>
          <w:szCs w:val="22"/>
          <w:lang w:eastAsia="ja-JP"/>
        </w:rPr>
        <w:t>sh_dep_quant_used_flag</w:t>
      </w:r>
      <w:proofErr w:type="spellEnd"/>
    </w:p>
    <w:p w14:paraId="767929AC" w14:textId="77777777" w:rsidR="00BC2C89" w:rsidRPr="00BC2C89" w:rsidRDefault="00BC2C89" w:rsidP="00BC2C89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noProof/>
        </w:rPr>
        <w:t>bdShift2 = ( nTbH &gt; 1  &amp;&amp;  nTbW &gt; 1 ) ? ( 20 − BitDepth ) : ( 21 − BitDepth )</w:t>
      </w:r>
    </w:p>
    <w:p w14:paraId="2140985B" w14:textId="77777777" w:rsidR="00BC2C89" w:rsidRPr="00BC2C89" w:rsidRDefault="00BC2C89" w:rsidP="00BC2C89">
      <w:pPr>
        <w:numPr>
          <w:ilvl w:val="0"/>
          <w:numId w:val="14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C2C89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C2C89">
        <w:rPr>
          <w:rFonts w:eastAsiaTheme="minorEastAsia"/>
          <w:color w:val="000000" w:themeColor="text1"/>
          <w:szCs w:val="22"/>
          <w:lang w:eastAsia="ja-JP"/>
        </w:rPr>
        <w:t xml:space="preserve"> = 15</w:t>
      </w:r>
    </w:p>
    <w:p w14:paraId="4621B20D" w14:textId="77777777" w:rsidR="00BC2C89" w:rsidRPr="00BC2C89" w:rsidRDefault="00BC2C89" w:rsidP="00BC2C89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proofErr w:type="spellStart"/>
      <w:r w:rsidRPr="00BC2C89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C2C89">
        <w:rPr>
          <w:rFonts w:eastAsiaTheme="minorEastAsia"/>
          <w:color w:val="000000" w:themeColor="text1"/>
          <w:szCs w:val="22"/>
          <w:lang w:eastAsia="ja-JP"/>
        </w:rPr>
        <w:t xml:space="preserve"> = 11</w:t>
      </w:r>
    </w:p>
    <w:p w14:paraId="15B87225" w14:textId="77777777" w:rsidR="00BC2C89" w:rsidRPr="00BC2C89" w:rsidRDefault="00BC2C89" w:rsidP="00BC2C89">
      <w:pPr>
        <w:ind w:left="420"/>
        <w:contextualSpacing/>
        <w:rPr>
          <w:rFonts w:eastAsiaTheme="minorEastAsia"/>
          <w:szCs w:val="22"/>
          <w:lang w:eastAsia="ja-JP"/>
        </w:rPr>
      </w:pPr>
    </w:p>
    <w:p w14:paraId="5FFFAB9D" w14:textId="77777777" w:rsidR="00BC2C89" w:rsidRPr="00BC2C89" w:rsidRDefault="00BC2C89" w:rsidP="00BC2C89">
      <w:pPr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szCs w:val="22"/>
          <w:lang w:eastAsia="ja-JP"/>
        </w:rPr>
        <w:t xml:space="preserve">Otherwise </w:t>
      </w:r>
      <w:r w:rsidRPr="00BC2C89">
        <w:rPr>
          <w:rFonts w:eastAsiaTheme="minorEastAsia"/>
          <w:szCs w:val="22"/>
          <w:highlight w:val="yellow"/>
          <w:lang w:eastAsia="ja-JP"/>
        </w:rPr>
        <w:t>(</w:t>
      </w:r>
      <w:r w:rsidRPr="00BC2C89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C2C89">
        <w:rPr>
          <w:rFonts w:eastAsiaTheme="minorEastAsia"/>
          <w:szCs w:val="22"/>
          <w:highlight w:val="yellow"/>
          <w:lang w:eastAsia="ja-JP"/>
        </w:rPr>
        <w:t xml:space="preserve"> is equal to 1)</w:t>
      </w:r>
    </w:p>
    <w:p w14:paraId="6E678C62" w14:textId="77777777" w:rsidR="00BC2C89" w:rsidRPr="00BC2C89" w:rsidRDefault="00BC2C89" w:rsidP="00BC2C89">
      <w:pPr>
        <w:numPr>
          <w:ilvl w:val="0"/>
          <w:numId w:val="15"/>
        </w:numPr>
        <w:contextualSpacing/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szCs w:val="22"/>
          <w:lang w:eastAsia="ja-JP"/>
        </w:rPr>
        <w:t xml:space="preserve">Log2TransformRange = </w:t>
      </w:r>
      <w:proofErr w:type="gramStart"/>
      <w:r w:rsidRPr="00BC2C89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C2C89">
        <w:rPr>
          <w:rFonts w:eastAsiaTheme="minorEastAsia"/>
          <w:szCs w:val="22"/>
          <w:highlight w:val="yellow"/>
          <w:lang w:eastAsia="ja-JP"/>
        </w:rPr>
        <w:t xml:space="preserve"> ?</w:t>
      </w:r>
      <w:proofErr w:type="gramEnd"/>
      <w:r w:rsidRPr="00BC2C89">
        <w:rPr>
          <w:rFonts w:eastAsiaTheme="minorEastAsia"/>
          <w:szCs w:val="22"/>
          <w:highlight w:val="yellow"/>
          <w:lang w:eastAsia="ja-JP"/>
        </w:rPr>
        <w:t xml:space="preserve"> Max( 15, Min(20, </w:t>
      </w:r>
      <w:proofErr w:type="spellStart"/>
      <w:r w:rsidRPr="00BC2C89">
        <w:rPr>
          <w:rFonts w:eastAsiaTheme="minorEastAsia"/>
          <w:szCs w:val="22"/>
          <w:highlight w:val="yellow"/>
          <w:lang w:eastAsia="ja-JP"/>
        </w:rPr>
        <w:t>BitDepthY</w:t>
      </w:r>
      <w:proofErr w:type="spellEnd"/>
      <w:r w:rsidRPr="00BC2C89">
        <w:rPr>
          <w:rFonts w:eastAsiaTheme="minorEastAsia"/>
          <w:szCs w:val="22"/>
          <w:highlight w:val="yellow"/>
          <w:lang w:eastAsia="ja-JP"/>
        </w:rPr>
        <w:t xml:space="preserve"> + 6) ) : 15</w:t>
      </w:r>
      <w:r w:rsidRPr="00BC2C89">
        <w:rPr>
          <w:rFonts w:eastAsiaTheme="minorEastAsia"/>
          <w:szCs w:val="22"/>
          <w:lang w:eastAsia="ja-JP"/>
        </w:rPr>
        <w:t xml:space="preserve"> </w:t>
      </w:r>
    </w:p>
    <w:p w14:paraId="15819074" w14:textId="77777777" w:rsidR="00BC2C89" w:rsidRPr="00BC2C89" w:rsidRDefault="00BC2C89" w:rsidP="00BC2C89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szCs w:val="22"/>
          <w:lang w:eastAsia="ja-JP"/>
        </w:rPr>
        <w:t xml:space="preserve">bdShift1 = </w:t>
      </w:r>
      <w:proofErr w:type="spellStart"/>
      <w:r w:rsidRPr="00BC2C89">
        <w:rPr>
          <w:rFonts w:eastAsiaTheme="minorEastAsia"/>
          <w:szCs w:val="22"/>
          <w:lang w:eastAsia="ja-JP"/>
        </w:rPr>
        <w:t>BitDepthY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+ </w:t>
      </w:r>
      <w:proofErr w:type="spellStart"/>
      <w:r w:rsidRPr="00BC2C89">
        <w:rPr>
          <w:rFonts w:eastAsiaTheme="minorEastAsia"/>
          <w:szCs w:val="22"/>
          <w:lang w:eastAsia="ja-JP"/>
        </w:rPr>
        <w:t>rectNonTsFlag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+</w:t>
      </w:r>
      <w:r w:rsidRPr="00BC2C89">
        <w:rPr>
          <w:rFonts w:eastAsiaTheme="minorEastAsia"/>
          <w:szCs w:val="22"/>
          <w:lang w:eastAsia="ja-JP"/>
        </w:rPr>
        <w:tab/>
        <w:t xml:space="preserve">( ( Log2 ( </w:t>
      </w:r>
      <w:proofErr w:type="spellStart"/>
      <w:r w:rsidRPr="00BC2C89">
        <w:rPr>
          <w:rFonts w:eastAsiaTheme="minorEastAsia"/>
          <w:szCs w:val="22"/>
          <w:lang w:eastAsia="ja-JP"/>
        </w:rPr>
        <w:t>nTbW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) + Log2 ( </w:t>
      </w:r>
      <w:proofErr w:type="spellStart"/>
      <w:r w:rsidRPr="00BC2C89">
        <w:rPr>
          <w:rFonts w:eastAsiaTheme="minorEastAsia"/>
          <w:szCs w:val="22"/>
          <w:lang w:eastAsia="ja-JP"/>
        </w:rPr>
        <w:t>nTbH</w:t>
      </w:r>
      <w:proofErr w:type="spellEnd"/>
      <w:r w:rsidRPr="00BC2C89">
        <w:rPr>
          <w:rFonts w:eastAsiaTheme="minorEastAsia"/>
          <w:szCs w:val="22"/>
          <w:lang w:eastAsia="ja-JP"/>
        </w:rPr>
        <w:t xml:space="preserve"> ) ) / 2 ) + </w:t>
      </w:r>
      <w:r w:rsidRPr="00BC2C89">
        <w:rPr>
          <w:rFonts w:eastAsiaTheme="minorEastAsia"/>
          <w:szCs w:val="22"/>
          <w:highlight w:val="yellow"/>
          <w:lang w:eastAsia="ja-JP"/>
        </w:rPr>
        <w:t>10 − log2TransformRange</w:t>
      </w:r>
      <w:r w:rsidRPr="00BC2C89">
        <w:rPr>
          <w:rFonts w:eastAsiaTheme="minorEastAsia"/>
          <w:szCs w:val="22"/>
          <w:lang w:eastAsia="ja-JP"/>
        </w:rPr>
        <w:t xml:space="preserve">+ </w:t>
      </w:r>
      <w:proofErr w:type="spellStart"/>
      <w:r w:rsidRPr="00BC2C89">
        <w:rPr>
          <w:rFonts w:eastAsiaTheme="minorEastAsia"/>
          <w:szCs w:val="22"/>
          <w:lang w:eastAsia="ja-JP"/>
        </w:rPr>
        <w:t>sh_dep_quant_used_flag</w:t>
      </w:r>
      <w:proofErr w:type="spellEnd"/>
    </w:p>
    <w:p w14:paraId="268F6791" w14:textId="77777777" w:rsidR="00BC2C89" w:rsidRPr="00BC2C89" w:rsidRDefault="00BC2C89" w:rsidP="00BC2C89">
      <w:pPr>
        <w:numPr>
          <w:ilvl w:val="0"/>
          <w:numId w:val="15"/>
        </w:numPr>
        <w:contextualSpacing/>
        <w:rPr>
          <w:rFonts w:eastAsiaTheme="minorEastAsia"/>
          <w:szCs w:val="22"/>
          <w:lang w:eastAsia="ja-JP"/>
        </w:rPr>
      </w:pPr>
      <w:r w:rsidRPr="00BC2C89">
        <w:rPr>
          <w:rFonts w:eastAsiaTheme="minorEastAsia"/>
          <w:noProof/>
        </w:rPr>
        <w:lastRenderedPageBreak/>
        <w:t>bdShift2 = ( nTbH &gt; 1  &amp;&amp;  nTbW &gt; 1 ) ?</w:t>
      </w:r>
      <w:r w:rsidRPr="00BC2C89">
        <w:rPr>
          <w:rFonts w:eastAsiaTheme="minorEastAsia" w:hint="eastAsia"/>
          <w:lang w:val="es-ES_tradnl"/>
        </w:rPr>
        <w:t xml:space="preserve"> </w:t>
      </w:r>
      <w:bookmarkStart w:id="0" w:name="_Hlk60155805"/>
      <w:r w:rsidRPr="00BC2C89">
        <w:rPr>
          <w:rFonts w:eastAsiaTheme="minorEastAsia"/>
          <w:highlight w:val="yellow"/>
          <w:lang w:val="es-ES_tradnl"/>
        </w:rPr>
        <w:t xml:space="preserve">5 + </w:t>
      </w:r>
      <w:r w:rsidRPr="00BC2C89">
        <w:rPr>
          <w:rFonts w:eastAsiaTheme="minorEastAsia"/>
          <w:szCs w:val="22"/>
          <w:highlight w:val="yellow"/>
          <w:lang w:eastAsia="ja-JP"/>
        </w:rPr>
        <w:t>Log2TransformRange</w:t>
      </w:r>
      <w:r w:rsidRPr="00BC2C89">
        <w:rPr>
          <w:rFonts w:eastAsiaTheme="minorEastAsia"/>
          <w:highlight w:val="yellow"/>
          <w:lang w:val="es-ES_tradnl"/>
        </w:rPr>
        <w:t xml:space="preserve"> </w:t>
      </w:r>
      <w:r w:rsidRPr="00BC2C89">
        <w:rPr>
          <w:rFonts w:eastAsiaTheme="minorEastAsia" w:hint="eastAsia"/>
          <w:highlight w:val="yellow"/>
          <w:lang w:val="es-ES_tradnl"/>
        </w:rPr>
        <w:t>–</w:t>
      </w:r>
      <w:r w:rsidRPr="00BC2C89">
        <w:rPr>
          <w:rFonts w:eastAsiaTheme="minorEastAsia"/>
          <w:highlight w:val="yellow"/>
          <w:lang w:val="es-ES_tradnl"/>
        </w:rPr>
        <w:t xml:space="preserve"> BitDepth : 6 + </w:t>
      </w:r>
      <w:r w:rsidRPr="00BC2C89">
        <w:rPr>
          <w:rFonts w:eastAsiaTheme="minorEastAsia"/>
          <w:szCs w:val="22"/>
          <w:highlight w:val="yellow"/>
          <w:lang w:eastAsia="ja-JP"/>
        </w:rPr>
        <w:t>Log2TransformRange</w:t>
      </w:r>
      <w:r w:rsidRPr="00BC2C89">
        <w:rPr>
          <w:rFonts w:eastAsiaTheme="minorEastAsia"/>
          <w:highlight w:val="yellow"/>
          <w:lang w:val="es-ES_tradnl"/>
        </w:rPr>
        <w:t xml:space="preserve"> </w:t>
      </w:r>
      <w:r w:rsidRPr="00BC2C89">
        <w:rPr>
          <w:rFonts w:eastAsiaTheme="minorEastAsia" w:hint="eastAsia"/>
          <w:highlight w:val="yellow"/>
          <w:lang w:val="es-ES_tradnl"/>
        </w:rPr>
        <w:t>–</w:t>
      </w:r>
      <w:r w:rsidRPr="00BC2C89">
        <w:rPr>
          <w:rFonts w:eastAsiaTheme="minorEastAsia"/>
          <w:highlight w:val="yellow"/>
          <w:lang w:val="es-ES_tradnl"/>
        </w:rPr>
        <w:t xml:space="preserve"> BitDepth</w:t>
      </w:r>
      <w:bookmarkEnd w:id="0"/>
    </w:p>
    <w:p w14:paraId="6684ECB5" w14:textId="77777777" w:rsidR="00BC2C89" w:rsidRPr="00BC2C89" w:rsidRDefault="00BC2C89" w:rsidP="00BC2C89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C2C89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C2C89">
        <w:rPr>
          <w:rFonts w:eastAsiaTheme="minorEastAsia"/>
          <w:color w:val="000000" w:themeColor="text1"/>
          <w:szCs w:val="22"/>
          <w:lang w:eastAsia="ja-JP"/>
        </w:rPr>
        <w:t xml:space="preserve"> =</w:t>
      </w:r>
      <w:r w:rsidRPr="00BC2C89">
        <w:rPr>
          <w:rFonts w:eastAsiaTheme="minorEastAsia"/>
          <w:szCs w:val="22"/>
          <w:lang w:eastAsia="ja-JP"/>
        </w:rPr>
        <w:t xml:space="preserve"> </w:t>
      </w:r>
      <w:r w:rsidRPr="00BC2C89"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40E0E1C0" w14:textId="1E465C58" w:rsidR="00E2135F" w:rsidRPr="009D60DD" w:rsidRDefault="00BC2C89" w:rsidP="00E2135F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C2C89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C2C89">
        <w:rPr>
          <w:rFonts w:eastAsiaTheme="minorEastAsia"/>
          <w:color w:val="000000" w:themeColor="text1"/>
          <w:szCs w:val="22"/>
          <w:lang w:eastAsia="ja-JP"/>
        </w:rPr>
        <w:t xml:space="preserve"> = </w:t>
      </w:r>
      <w:r w:rsidRPr="00BC2C89"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32 – 6 – </w:t>
      </w:r>
      <w:proofErr w:type="spellStart"/>
      <w:r w:rsidRPr="00BC2C89">
        <w:rPr>
          <w:rFonts w:eastAsiaTheme="minorEastAsia"/>
          <w:color w:val="000000" w:themeColor="text1"/>
          <w:szCs w:val="22"/>
          <w:highlight w:val="yellow"/>
          <w:lang w:eastAsia="ja-JP"/>
        </w:rPr>
        <w:t>truncSuffixLen</w:t>
      </w:r>
      <w:proofErr w:type="spellEnd"/>
      <w:r w:rsidRPr="00BC2C89"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 = 26 – </w:t>
      </w:r>
      <w:r w:rsidRPr="00BC2C89"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0F34E0AF" w14:textId="7A9C518B" w:rsidR="00E2135F" w:rsidRDefault="00E2135F" w:rsidP="00E2135F">
      <w:pPr>
        <w:contextualSpacing/>
        <w:rPr>
          <w:rFonts w:eastAsia="游明朝"/>
          <w:color w:val="000000" w:themeColor="text1"/>
          <w:szCs w:val="22"/>
          <w:lang w:eastAsia="ja-JP"/>
        </w:rPr>
      </w:pPr>
    </w:p>
    <w:p w14:paraId="15A376AC" w14:textId="77777777" w:rsidR="00E2135F" w:rsidRPr="00BC2C89" w:rsidRDefault="00E2135F" w:rsidP="00E2135F">
      <w:p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The CE-3.1</w:t>
      </w:r>
      <w:r w:rsidRPr="00BC2C89">
        <w:rPr>
          <w:rFonts w:eastAsiaTheme="minorEastAsia"/>
          <w:lang w:val="en-CA" w:eastAsia="ja-JP"/>
        </w:rPr>
        <w:t xml:space="preserve"> derives </w:t>
      </w:r>
      <w:r w:rsidRPr="00BC2C89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C2C89">
        <w:rPr>
          <w:rFonts w:eastAsiaTheme="minorEastAsia"/>
          <w:lang w:val="en-CA" w:eastAsia="ja-JP"/>
        </w:rPr>
        <w:t xml:space="preserve"> to prevent 10 bit case changes.</w:t>
      </w:r>
    </w:p>
    <w:p w14:paraId="3B0C70C3" w14:textId="77777777" w:rsidR="00E2135F" w:rsidRPr="00BC2C89" w:rsidRDefault="00E2135F" w:rsidP="00E2135F">
      <w:pPr>
        <w:rPr>
          <w:rFonts w:eastAsiaTheme="minorEastAsia"/>
          <w:lang w:val="en-CA" w:eastAsia="ja-JP"/>
        </w:rPr>
      </w:pPr>
      <w:proofErr w:type="spellStart"/>
      <w:r w:rsidRPr="00BC2C89">
        <w:rPr>
          <w:rFonts w:eastAsiaTheme="minorEastAsia"/>
          <w:lang w:val="en-CA" w:eastAsia="ja-JP"/>
        </w:rPr>
        <w:t>ExtendedPrecisionFlag</w:t>
      </w:r>
      <w:proofErr w:type="spellEnd"/>
      <w:r w:rsidRPr="00BC2C89">
        <w:rPr>
          <w:rFonts w:eastAsiaTheme="minorEastAsia"/>
          <w:lang w:val="en-CA" w:eastAsia="ja-JP"/>
        </w:rPr>
        <w:t xml:space="preserve"> = </w:t>
      </w:r>
      <w:proofErr w:type="spellStart"/>
      <w:r w:rsidRPr="00BC2C89">
        <w:rPr>
          <w:rFonts w:eastAsiaTheme="minorEastAsia"/>
          <w:szCs w:val="22"/>
          <w:highlight w:val="yellow"/>
          <w:lang w:eastAsia="ja-JP"/>
        </w:rPr>
        <w:t>extended_precision_processing_flag</w:t>
      </w:r>
      <w:proofErr w:type="spellEnd"/>
      <w:r w:rsidRPr="00BC2C89">
        <w:rPr>
          <w:rFonts w:eastAsiaTheme="minorEastAsia"/>
          <w:lang w:val="en-CA" w:eastAsia="ja-JP"/>
        </w:rPr>
        <w:t xml:space="preserve"> &amp;&amp; </w:t>
      </w:r>
      <w:proofErr w:type="spellStart"/>
      <w:r w:rsidRPr="00BC2C89">
        <w:rPr>
          <w:rFonts w:eastAsiaTheme="minorEastAsia"/>
          <w:lang w:val="en-CA" w:eastAsia="ja-JP"/>
        </w:rPr>
        <w:t>bitDepth</w:t>
      </w:r>
      <w:proofErr w:type="spellEnd"/>
      <w:r w:rsidRPr="00BC2C89">
        <w:rPr>
          <w:rFonts w:eastAsiaTheme="minorEastAsia"/>
          <w:lang w:val="en-CA" w:eastAsia="ja-JP"/>
        </w:rPr>
        <w:t xml:space="preserve"> &gt; 10.</w:t>
      </w:r>
    </w:p>
    <w:p w14:paraId="59F135A2" w14:textId="77777777" w:rsidR="00E2135F" w:rsidRPr="009D60DD" w:rsidRDefault="00E2135F" w:rsidP="009D60DD">
      <w:pPr>
        <w:contextualSpacing/>
        <w:rPr>
          <w:rFonts w:eastAsiaTheme="minorEastAsia"/>
          <w:color w:val="000000" w:themeColor="text1"/>
          <w:szCs w:val="22"/>
          <w:lang w:val="en-CA" w:eastAsia="ja-JP"/>
        </w:rPr>
      </w:pPr>
    </w:p>
    <w:p w14:paraId="2BDFF407" w14:textId="69BFBE4A" w:rsidR="00CB193B" w:rsidRDefault="00CB193B" w:rsidP="00CB193B">
      <w:pPr>
        <w:pStyle w:val="2"/>
        <w:rPr>
          <w:lang w:val="en-CA"/>
        </w:rPr>
      </w:pPr>
      <w:r>
        <w:rPr>
          <w:lang w:val="en-CA"/>
        </w:rPr>
        <w:t>CE-1.5 and CE-2.1</w:t>
      </w:r>
    </w:p>
    <w:p w14:paraId="2DF520D2" w14:textId="656A912C" w:rsidR="00F0691B" w:rsidRDefault="00CB193B" w:rsidP="00CB193B">
      <w:pPr>
        <w:rPr>
          <w:lang w:val="en-CA"/>
        </w:rPr>
      </w:pPr>
      <w:r w:rsidRPr="00CB193B">
        <w:rPr>
          <w:lang w:val="en-CA"/>
        </w:rPr>
        <w:t xml:space="preserve">CE-1.5 </w:t>
      </w:r>
      <w:r w:rsidR="00F0691B">
        <w:rPr>
          <w:lang w:val="en-CA"/>
        </w:rPr>
        <w:t>proposes</w:t>
      </w:r>
      <w:r w:rsidRPr="00CB193B">
        <w:rPr>
          <w:lang w:val="en-CA"/>
        </w:rPr>
        <w:t xml:space="preserve"> a modification to the Rice parameter selection method </w:t>
      </w:r>
      <w:r w:rsidR="00F0691B">
        <w:rPr>
          <w:lang w:val="en-CA"/>
        </w:rPr>
        <w:t>for</w:t>
      </w:r>
      <w:r w:rsidRPr="00CB193B">
        <w:rPr>
          <w:lang w:val="en-CA"/>
        </w:rPr>
        <w:t xml:space="preserve"> RRC</w:t>
      </w:r>
    </w:p>
    <w:p w14:paraId="6932B8FF" w14:textId="46D26A54" w:rsidR="00E7692C" w:rsidRDefault="00CB193B" w:rsidP="009D60DD">
      <w:pPr>
        <w:rPr>
          <w:lang w:val="en-CA"/>
        </w:rPr>
      </w:pPr>
      <w:r w:rsidRPr="00CB193B">
        <w:rPr>
          <w:lang w:val="en-CA"/>
        </w:rPr>
        <w:t>CE-2.1</w:t>
      </w:r>
      <w:r w:rsidR="00764E0B">
        <w:rPr>
          <w:rFonts w:hint="eastAsia"/>
          <w:lang w:val="en-CA" w:eastAsia="ja-JP"/>
        </w:rPr>
        <w:t xml:space="preserve"> </w:t>
      </w:r>
      <w:r w:rsidR="00F0691B">
        <w:rPr>
          <w:lang w:val="en-CA"/>
        </w:rPr>
        <w:t>proposes</w:t>
      </w:r>
      <w:r w:rsidRPr="00CB193B">
        <w:rPr>
          <w:lang w:val="en-CA"/>
        </w:rPr>
        <w:t xml:space="preserve"> a modification to the Rice parameter selection method </w:t>
      </w:r>
      <w:r w:rsidR="00F0691B">
        <w:rPr>
          <w:lang w:val="en-CA"/>
        </w:rPr>
        <w:t>for</w:t>
      </w:r>
      <w:r w:rsidRPr="00CB193B">
        <w:rPr>
          <w:lang w:val="en-CA"/>
        </w:rPr>
        <w:t xml:space="preserve"> TSRC.</w:t>
      </w:r>
    </w:p>
    <w:p w14:paraId="3F5F38A8" w14:textId="77777777" w:rsidR="00E7692C" w:rsidRDefault="00E7692C" w:rsidP="009D60DD">
      <w:pPr>
        <w:rPr>
          <w:lang w:val="en-CA"/>
        </w:rPr>
      </w:pPr>
    </w:p>
    <w:p w14:paraId="32D39FD7" w14:textId="3FC9FABC" w:rsidR="00E7692C" w:rsidRPr="00E7692C" w:rsidRDefault="00E7692C" w:rsidP="009D60DD">
      <w:pPr>
        <w:pStyle w:val="1"/>
        <w:rPr>
          <w:lang w:val="en-CA"/>
        </w:rPr>
      </w:pPr>
      <w:r w:rsidRPr="00E7692C">
        <w:rPr>
          <w:lang w:val="en-CA"/>
        </w:rPr>
        <w:t>Experiment</w:t>
      </w:r>
    </w:p>
    <w:p w14:paraId="38D73E93" w14:textId="5EAA4377" w:rsidR="001707A7" w:rsidRPr="001707A7" w:rsidRDefault="001707A7" w:rsidP="001707A7">
      <w:pPr>
        <w:rPr>
          <w:lang w:val="en-CA"/>
        </w:rPr>
      </w:pPr>
      <w:r w:rsidRPr="001707A7">
        <w:rPr>
          <w:rFonts w:hint="eastAsia"/>
          <w:lang w:val="en-CA"/>
        </w:rPr>
        <w:t>●</w:t>
      </w:r>
      <w:r>
        <w:rPr>
          <w:rFonts w:hint="eastAsia"/>
          <w:lang w:val="en-CA"/>
        </w:rPr>
        <w:t>CE-3.1 + CE-1.5</w:t>
      </w:r>
      <w:r w:rsidRPr="001707A7">
        <w:rPr>
          <w:rFonts w:hint="eastAsia"/>
          <w:lang w:val="en-CA"/>
        </w:rPr>
        <w:t xml:space="preserve"> + CE-</w:t>
      </w:r>
      <w:r w:rsidR="00602702">
        <w:rPr>
          <w:rFonts w:hint="eastAsia"/>
          <w:lang w:val="en-CA"/>
        </w:rPr>
        <w:t xml:space="preserve">2.1 vs </w:t>
      </w:r>
      <w:proofErr w:type="spellStart"/>
      <w:r w:rsidR="00602702">
        <w:rPr>
          <w:rFonts w:hint="eastAsia"/>
          <w:lang w:val="en-CA"/>
        </w:rPr>
        <w:t>cebase</w:t>
      </w:r>
      <w:proofErr w:type="spellEnd"/>
      <w:r w:rsidR="00602702">
        <w:rPr>
          <w:rFonts w:hint="eastAsia"/>
          <w:lang w:val="en-CA"/>
        </w:rPr>
        <w:t xml:space="preserve"> (</w:t>
      </w:r>
      <w:r w:rsidR="00602702">
        <w:rPr>
          <w:lang w:val="en-CA"/>
        </w:rPr>
        <w:t>CE-1.1 + CE-2.1</w:t>
      </w:r>
      <w:r w:rsidR="00602702">
        <w:rPr>
          <w:rFonts w:hint="eastAsia"/>
          <w:lang w:val="en-CA"/>
        </w:rPr>
        <w:t>)</w:t>
      </w:r>
    </w:p>
    <w:p w14:paraId="348867FE" w14:textId="77777777" w:rsidR="001707A7" w:rsidRPr="001707A7" w:rsidRDefault="001707A7" w:rsidP="001707A7">
      <w:pPr>
        <w:rPr>
          <w:lang w:val="en-CA"/>
        </w:rPr>
      </w:pPr>
      <w:r w:rsidRPr="001707A7">
        <w:rPr>
          <w:lang w:val="en-CA"/>
        </w:rPr>
        <w:tab/>
        <w:t xml:space="preserve">Anchor: </w:t>
      </w:r>
      <w:proofErr w:type="spellStart"/>
      <w:r w:rsidRPr="001707A7">
        <w:rPr>
          <w:lang w:val="en-CA"/>
        </w:rPr>
        <w:t>ExtendedPrecision</w:t>
      </w:r>
      <w:proofErr w:type="spellEnd"/>
      <w:r w:rsidRPr="001707A7">
        <w:rPr>
          <w:lang w:val="en-CA"/>
        </w:rPr>
        <w:t xml:space="preserve"> = 0 in 12bit case, </w:t>
      </w:r>
      <w:proofErr w:type="spellStart"/>
      <w:r w:rsidRPr="001707A7">
        <w:rPr>
          <w:lang w:val="en-CA"/>
        </w:rPr>
        <w:t>ExtendedPrecision</w:t>
      </w:r>
      <w:proofErr w:type="spellEnd"/>
      <w:r w:rsidRPr="001707A7">
        <w:rPr>
          <w:lang w:val="en-CA"/>
        </w:rPr>
        <w:t xml:space="preserve"> = 1 in 16bit case, </w:t>
      </w:r>
      <w:proofErr w:type="spellStart"/>
      <w:r w:rsidRPr="001707A7">
        <w:rPr>
          <w:lang w:val="en-CA"/>
        </w:rPr>
        <w:t>GolombRiceParameterAdaptation</w:t>
      </w:r>
      <w:proofErr w:type="spellEnd"/>
      <w:r w:rsidRPr="001707A7">
        <w:rPr>
          <w:lang w:val="en-CA"/>
        </w:rPr>
        <w:t>=1, Log2TransformRange = 15</w:t>
      </w:r>
    </w:p>
    <w:p w14:paraId="215CDB5D" w14:textId="700A45E6" w:rsidR="005E1C8B" w:rsidRPr="005E1C8B" w:rsidRDefault="001707A7" w:rsidP="001707A7">
      <w:pPr>
        <w:rPr>
          <w:lang w:val="en-CA"/>
        </w:rPr>
      </w:pPr>
      <w:r w:rsidRPr="001707A7">
        <w:rPr>
          <w:lang w:val="en-CA"/>
        </w:rPr>
        <w:tab/>
        <w:t xml:space="preserve">Test: </w:t>
      </w:r>
      <w:proofErr w:type="spellStart"/>
      <w:r w:rsidRPr="001707A7">
        <w:rPr>
          <w:lang w:val="en-CA"/>
        </w:rPr>
        <w:t>ExtendedPrecision</w:t>
      </w:r>
      <w:proofErr w:type="spellEnd"/>
      <w:r w:rsidRPr="001707A7">
        <w:rPr>
          <w:lang w:val="en-CA"/>
        </w:rPr>
        <w:t xml:space="preserve"> = 1 in both 12bit and 16bit cases, </w:t>
      </w:r>
      <w:proofErr w:type="spellStart"/>
      <w:r w:rsidRPr="001707A7">
        <w:rPr>
          <w:lang w:val="en-CA"/>
        </w:rPr>
        <w:t>GolombRiceParameterAdaptation</w:t>
      </w:r>
      <w:proofErr w:type="spellEnd"/>
      <w:r w:rsidRPr="001707A7">
        <w:rPr>
          <w:lang w:val="en-CA"/>
        </w:rPr>
        <w:t xml:space="preserve">=1, Log2TransformRange = Min (20, </w:t>
      </w:r>
      <w:proofErr w:type="spellStart"/>
      <w:r w:rsidRPr="001707A7">
        <w:rPr>
          <w:lang w:val="en-CA"/>
        </w:rPr>
        <w:t>BitDepth</w:t>
      </w:r>
      <w:proofErr w:type="spellEnd"/>
      <w:r w:rsidRPr="001707A7">
        <w:rPr>
          <w:lang w:val="en-CA"/>
        </w:rPr>
        <w:t xml:space="preserve"> + 6)</w:t>
      </w:r>
    </w:p>
    <w:p w14:paraId="08A9BA29" w14:textId="1AED11B4" w:rsidR="00363F95" w:rsidRPr="00363F95" w:rsidRDefault="00363F95" w:rsidP="00363F95">
      <w:pPr>
        <w:pStyle w:val="2"/>
        <w:rPr>
          <w:lang w:val="en-CA"/>
        </w:rPr>
      </w:pPr>
      <w:r>
        <w:rPr>
          <w:lang w:val="en-CA"/>
        </w:rPr>
        <w:t>Low QP</w:t>
      </w:r>
    </w:p>
    <w:tbl>
      <w:tblPr>
        <w:tblW w:w="98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932"/>
        <w:gridCol w:w="900"/>
        <w:gridCol w:w="900"/>
        <w:gridCol w:w="900"/>
        <w:gridCol w:w="900"/>
        <w:gridCol w:w="900"/>
      </w:tblGrid>
      <w:tr w:rsidR="00602702" w:rsidRPr="00602702" w14:paraId="07D649C1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202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7FF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F91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BF96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71E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BC58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58E81" w14:textId="799D6E8A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C92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76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29CDB007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2F1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F46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AB1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C70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969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997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1AB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7F9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F55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18A6E582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BBB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BED4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BF8B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2736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2233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DC4E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8BC8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59C5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E91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00747164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710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503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21F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18F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32E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1E0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048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9C6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2FE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0366D477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B81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E4A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DD0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5B0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D2E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17A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E6B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F46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681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2B980309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87F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AB59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498E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A65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0013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AD7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8C3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053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2CB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2900D04B" w14:textId="77777777" w:rsidTr="0060270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48D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080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60B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51B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3E9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BA5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57C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1B5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00A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02702" w:rsidRPr="00602702" w14:paraId="6F85E66F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A2B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102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FD7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834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8D1C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54FE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639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BDE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E7C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04D9AA24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224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555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9A9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697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1FE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856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D23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E73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20C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418ADEB8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DA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325F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3F1E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348D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E1C9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AFD4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390B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49DD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329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2EBAEEA9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145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D26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84D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357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7AB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84F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8EB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931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EC0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2702" w:rsidRPr="00602702" w14:paraId="09B2DB4A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979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7A8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E5E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BC5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507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A10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612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623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EA7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2702" w:rsidRPr="00602702" w14:paraId="1F116983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4E9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02B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11D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BD3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21A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9CB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4BD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0AE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A49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2702" w:rsidRPr="00602702" w14:paraId="145F915B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77A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B3F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B4D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9F3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B58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4B62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6DB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9581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A80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02702" w:rsidRPr="00602702" w14:paraId="024B62AB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FDF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7BA0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DC8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264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D0F6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3F9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D8E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AC9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713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6130C2E4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F97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03D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80B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FE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C05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C11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6AE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D81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8D2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3D53C8BD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7C7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1DB8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0414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6371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B369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AB15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18EE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EDE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F41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35272755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8CA2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560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D07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261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324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9E6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336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E49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68C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602702" w:rsidRPr="00602702" w14:paraId="65BB93A4" w14:textId="77777777" w:rsidTr="006027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B29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DBA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F06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7B5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D4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0B2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243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3E6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C8E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602702" w:rsidRPr="00602702" w14:paraId="7585096C" w14:textId="77777777" w:rsidTr="006027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D91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168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F91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664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EFE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C644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4BB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4CA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947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56EE2261" w14:textId="77777777" w:rsidR="00363F95" w:rsidRDefault="00363F95" w:rsidP="00363F95">
      <w:pPr>
        <w:rPr>
          <w:lang w:val="en-CA"/>
        </w:rPr>
      </w:pPr>
    </w:p>
    <w:tbl>
      <w:tblPr>
        <w:tblW w:w="68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602702" w:rsidRPr="00602702" w14:paraId="1556E710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A0B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AE0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F33D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8AE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0BF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EDD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0ABC6F3A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0CC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2DF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4A9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881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65A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819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3D41D800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B0B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FBEC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79E0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57CF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834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EE9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67910FA0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3F1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D71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210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7A1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4DF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466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75C8D6B4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5E5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1B0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ADB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55B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1A7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967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02702" w:rsidRPr="00602702" w14:paraId="17B23DAE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B86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B29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37C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D79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3B4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1B6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58C2776F" w14:textId="77777777" w:rsidTr="00602702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33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1E8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1EE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239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57B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63B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02702" w:rsidRPr="00602702" w14:paraId="2CB66500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BA0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D30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16B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872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7B62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0D1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3804EB45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756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10C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FDF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4FE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6D9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0CB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2BE698FE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916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1065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E17D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58F3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2F67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C8E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53B093FA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15E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F94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527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7D1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B23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3C1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06163CA2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B24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A96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BD7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4B4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AC1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473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02702" w:rsidRPr="00602702" w14:paraId="1EFF5F31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0C2C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3C4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D7F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01B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7AF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F82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702" w:rsidRPr="00602702" w14:paraId="1F1A1F57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9EE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2EC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815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080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4CB9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D60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02702" w:rsidRPr="00602702" w14:paraId="27F56C2B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210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DCCC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056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AE83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C242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FA3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530A322D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67F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41D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4C7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7BD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E8E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AA6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333EE976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7B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B0F3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38BD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9AA2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1603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648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187FA5FE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19D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8CB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73F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826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81B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EF5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602702" w:rsidRPr="00602702" w14:paraId="61A684A8" w14:textId="77777777" w:rsidTr="006027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C7A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5AD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743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763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43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C79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602702" w:rsidRPr="00602702" w14:paraId="2D7A01C1" w14:textId="77777777" w:rsidTr="0060270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FF9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268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381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16B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D80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B708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</w:tbl>
    <w:p w14:paraId="0DE2053B" w14:textId="77777777" w:rsidR="00602702" w:rsidRDefault="00602702" w:rsidP="00363F95">
      <w:pPr>
        <w:rPr>
          <w:lang w:val="en-CA"/>
        </w:rPr>
      </w:pPr>
    </w:p>
    <w:tbl>
      <w:tblPr>
        <w:tblW w:w="69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602702" w:rsidRPr="00602702" w14:paraId="6C4B2511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374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6021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3D1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7F0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85F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0F3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69D2110E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DB9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DE3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8E5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AB0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67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E50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0A187AAB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410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D1F9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26AA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17CD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934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41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4D0E66A7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95D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AF6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DCB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06F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166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7EF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602702" w:rsidRPr="00602702" w14:paraId="57624FAE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F2D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7B6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C89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9FE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206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23A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602702" w:rsidRPr="00602702" w14:paraId="4D62B95C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AA0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333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2D39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0EB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826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7F8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602702" w:rsidRPr="00602702" w14:paraId="3D5325F5" w14:textId="77777777" w:rsidTr="00602702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CB4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0A6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416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99D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47A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081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02702" w:rsidRPr="00602702" w14:paraId="729D9C79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0C7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FBAC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33F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81B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0E5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D09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5A87A887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BE9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E78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86A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8A1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70A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67C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19985D5D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260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48BF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B8AF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F94D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541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F6B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2E2E47F4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89F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64C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D12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C13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CC8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E1F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602702" w:rsidRPr="00602702" w14:paraId="4B586355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397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DA8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45A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F9B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0BC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85C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2702" w:rsidRPr="00602702" w14:paraId="1CDF8A77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7A2B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794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7BB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78F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F993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762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602702" w:rsidRPr="00602702" w14:paraId="562F9F42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B7F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7C89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6CA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6D0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67C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2D0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02702" w:rsidRPr="00602702" w14:paraId="20054CD2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98C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7A3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5B2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084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89A3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F4F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027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02702" w:rsidRPr="00602702" w14:paraId="685BF28A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EAD6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BF5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E9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E15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FA6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25BF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702" w:rsidRPr="00602702" w14:paraId="398E5BA2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966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A304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AE53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94003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675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590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702" w:rsidRPr="00602702" w14:paraId="0368DDA1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1EC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C83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308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A43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53D0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0704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602702" w:rsidRPr="00602702" w14:paraId="481A15FA" w14:textId="77777777" w:rsidTr="0060270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0D4D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3C6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32A8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4A0C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814E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36A1A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602702" w:rsidRPr="00602702" w14:paraId="40F1423F" w14:textId="77777777" w:rsidTr="0060270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E9F1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9F6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74D5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B72B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B167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B2E2" w14:textId="77777777" w:rsidR="00602702" w:rsidRPr="00602702" w:rsidRDefault="00602702" w:rsidP="00602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27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8563E47" w14:textId="77777777" w:rsidR="00A8487C" w:rsidRPr="00A8487C" w:rsidRDefault="00A8487C" w:rsidP="00A8487C">
      <w:pPr>
        <w:rPr>
          <w:lang w:val="en-CA"/>
        </w:rPr>
      </w:pPr>
    </w:p>
    <w:p w14:paraId="15C80E19" w14:textId="77777777" w:rsidR="00C41B19" w:rsidRDefault="00C41B19" w:rsidP="00C41B19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6859175B" w14:textId="4ADA2555" w:rsidR="009D60DD" w:rsidRPr="00F21EA9" w:rsidRDefault="009D60DD" w:rsidP="009D60DD">
      <w:pPr>
        <w:rPr>
          <w:lang w:val="en-CA"/>
        </w:rPr>
      </w:pPr>
      <w:r>
        <w:t xml:space="preserve">This </w:t>
      </w:r>
      <w:r>
        <w:rPr>
          <w:rFonts w:hint="eastAsia"/>
          <w:lang w:eastAsia="ja-JP"/>
        </w:rPr>
        <w:t>c</w:t>
      </w:r>
      <w:r>
        <w:rPr>
          <w:lang w:eastAsia="ja-JP"/>
        </w:rPr>
        <w:t xml:space="preserve">ontribution reports a </w:t>
      </w:r>
      <w:r>
        <w:t>combined result of CE-1.5, CE-2.1 and CE-3.</w:t>
      </w:r>
      <w:r>
        <w:rPr>
          <w:rFonts w:hint="eastAsia"/>
          <w:lang w:eastAsia="ja-JP"/>
        </w:rPr>
        <w:t>1</w:t>
      </w:r>
      <w:bookmarkStart w:id="1" w:name="_GoBack"/>
      <w:bookmarkEnd w:id="1"/>
      <w:r>
        <w:t>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473FD6" w14:textId="6CCB7A55" w:rsidR="0093335A" w:rsidRPr="0093335A" w:rsidRDefault="0093335A" w:rsidP="0093335A">
      <w:pPr>
        <w:tabs>
          <w:tab w:val="clear" w:pos="360"/>
          <w:tab w:val="left" w:pos="504"/>
        </w:tabs>
        <w:rPr>
          <w:szCs w:val="22"/>
          <w:lang w:val="en-CA"/>
        </w:rPr>
      </w:pPr>
      <w:r w:rsidRPr="0093335A">
        <w:rPr>
          <w:szCs w:val="22"/>
          <w:lang w:val="en-CA"/>
        </w:rPr>
        <w:t xml:space="preserve">[1] B. </w:t>
      </w:r>
      <w:proofErr w:type="spellStart"/>
      <w:r w:rsidRPr="0093335A">
        <w:rPr>
          <w:szCs w:val="22"/>
          <w:lang w:val="en-CA"/>
        </w:rPr>
        <w:t>Bross</w:t>
      </w:r>
      <w:proofErr w:type="spellEnd"/>
      <w:r w:rsidRPr="0093335A">
        <w:rPr>
          <w:szCs w:val="22"/>
          <w:lang w:val="en-CA"/>
        </w:rPr>
        <w:t>, J. Chen, S. Liu, Y.-K. Wang, “Versatile Video Coding Editorial Refinements on Draft 10,” JVET-T2001, Joint Video Experts Team (JVET) of ITU-T SG 16 WP 3 and ISO/IEC JTC 1/SC 29, 20th Meeting, by teleconference, 7 – 16 Oct. 2020.</w:t>
      </w:r>
    </w:p>
    <w:p w14:paraId="3568DF84" w14:textId="77777777" w:rsidR="0093335A" w:rsidRDefault="0093335A" w:rsidP="0093335A">
      <w:pPr>
        <w:tabs>
          <w:tab w:val="clear" w:pos="360"/>
          <w:tab w:val="left" w:pos="504"/>
        </w:tabs>
        <w:rPr>
          <w:szCs w:val="22"/>
          <w:lang w:val="en-CA"/>
        </w:rPr>
      </w:pPr>
      <w:r w:rsidRPr="0093335A">
        <w:rPr>
          <w:szCs w:val="22"/>
          <w:lang w:val="en-CA"/>
        </w:rPr>
        <w:t xml:space="preserve">[2] T. Zhou, T. </w:t>
      </w:r>
      <w:proofErr w:type="spellStart"/>
      <w:r w:rsidRPr="0093335A">
        <w:rPr>
          <w:szCs w:val="22"/>
          <w:lang w:val="en-CA"/>
        </w:rPr>
        <w:t>Ikai</w:t>
      </w:r>
      <w:proofErr w:type="spellEnd"/>
      <w:r w:rsidRPr="0093335A">
        <w:rPr>
          <w:szCs w:val="22"/>
          <w:lang w:val="en-CA"/>
        </w:rPr>
        <w:t>, “AHG8: Transform coefficients range extension for high bit-depth coding”, JVET-U0052</w:t>
      </w:r>
    </w:p>
    <w:p w14:paraId="55210ABC" w14:textId="14F24257" w:rsidR="0093335A" w:rsidRPr="000360C0" w:rsidRDefault="0093335A" w:rsidP="0093335A">
      <w:pPr>
        <w:tabs>
          <w:tab w:val="clear" w:pos="360"/>
          <w:tab w:val="left" w:pos="504"/>
        </w:tabs>
        <w:rPr>
          <w:szCs w:val="22"/>
          <w:lang w:val="en-CA"/>
        </w:rPr>
      </w:pPr>
      <w:r w:rsidRPr="0093335A">
        <w:rPr>
          <w:szCs w:val="22"/>
          <w:lang w:val="en-CA"/>
        </w:rPr>
        <w:t xml:space="preserve">[3] </w:t>
      </w:r>
      <w:r w:rsidR="000360C0" w:rsidRPr="000360C0">
        <w:rPr>
          <w:szCs w:val="22"/>
          <w:lang w:val="en-CA"/>
        </w:rPr>
        <w:t xml:space="preserve">H.-J. </w:t>
      </w:r>
      <w:proofErr w:type="spellStart"/>
      <w:r w:rsidR="000360C0" w:rsidRPr="000360C0">
        <w:rPr>
          <w:szCs w:val="22"/>
          <w:lang w:val="en-CA"/>
        </w:rPr>
        <w:t>Jhu</w:t>
      </w:r>
      <w:proofErr w:type="spellEnd"/>
      <w:r w:rsidR="000360C0" w:rsidRPr="000360C0">
        <w:rPr>
          <w:szCs w:val="22"/>
          <w:lang w:val="en-CA"/>
        </w:rPr>
        <w:t xml:space="preserve">, X. </w:t>
      </w:r>
      <w:proofErr w:type="spellStart"/>
      <w:r w:rsidR="000360C0" w:rsidRPr="000360C0">
        <w:rPr>
          <w:szCs w:val="22"/>
          <w:lang w:val="en-CA"/>
        </w:rPr>
        <w:t>Xiu</w:t>
      </w:r>
      <w:proofErr w:type="spellEnd"/>
      <w:r w:rsidR="000360C0" w:rsidRPr="000360C0">
        <w:rPr>
          <w:szCs w:val="22"/>
          <w:lang w:val="en-CA"/>
        </w:rPr>
        <w:t>, Y.-W. Chen, W. Chen</w:t>
      </w:r>
      <w:r w:rsidR="000360C0">
        <w:rPr>
          <w:szCs w:val="22"/>
          <w:lang w:val="en-CA"/>
        </w:rPr>
        <w:t xml:space="preserve">, C.-W. </w:t>
      </w:r>
      <w:proofErr w:type="spellStart"/>
      <w:r w:rsidR="000360C0">
        <w:rPr>
          <w:szCs w:val="22"/>
          <w:lang w:val="en-CA"/>
        </w:rPr>
        <w:t>Kuo</w:t>
      </w:r>
      <w:proofErr w:type="spellEnd"/>
      <w:r w:rsidR="000360C0">
        <w:rPr>
          <w:szCs w:val="22"/>
          <w:lang w:val="en-CA"/>
        </w:rPr>
        <w:t>, X. Wang</w:t>
      </w:r>
      <w:r w:rsidR="000360C0" w:rsidRPr="0093335A">
        <w:rPr>
          <w:szCs w:val="22"/>
          <w:lang w:val="en-CA"/>
        </w:rPr>
        <w:t>, “</w:t>
      </w:r>
      <w:r w:rsidR="000360C0" w:rsidRPr="000360C0">
        <w:rPr>
          <w:szCs w:val="22"/>
          <w:lang w:val="en-CA"/>
        </w:rPr>
        <w:t>CE-2.1: Slice based Rice parameter selection for transform skip residual coding</w:t>
      </w:r>
      <w:r w:rsidR="000360C0">
        <w:rPr>
          <w:szCs w:val="22"/>
          <w:lang w:val="en-CA"/>
        </w:rPr>
        <w:t>”, JVET-U0075</w:t>
      </w:r>
    </w:p>
    <w:p w14:paraId="43BCC92C" w14:textId="177B6413" w:rsidR="0093335A" w:rsidRPr="0093335A" w:rsidRDefault="0093335A" w:rsidP="0093335A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[4</w:t>
      </w:r>
      <w:r w:rsidRPr="0093335A">
        <w:rPr>
          <w:szCs w:val="22"/>
          <w:lang w:val="en-CA"/>
        </w:rPr>
        <w:t xml:space="preserve">] </w:t>
      </w:r>
      <w:r w:rsidR="000360C0" w:rsidRPr="000360C0">
        <w:rPr>
          <w:szCs w:val="22"/>
          <w:lang w:val="en-CA"/>
        </w:rPr>
        <w:t>A. Brown</w:t>
      </w:r>
      <w:r w:rsidR="000360C0">
        <w:rPr>
          <w:szCs w:val="22"/>
          <w:lang w:val="en-CA"/>
        </w:rPr>
        <w:t>e, S. Keating, K. Sharman,</w:t>
      </w:r>
      <w:r w:rsidR="000360C0" w:rsidRPr="0093335A">
        <w:rPr>
          <w:szCs w:val="22"/>
          <w:lang w:val="en-CA"/>
        </w:rPr>
        <w:t xml:space="preserve"> “</w:t>
      </w:r>
      <w:r w:rsidR="000360C0" w:rsidRPr="000360C0">
        <w:rPr>
          <w:szCs w:val="22"/>
          <w:lang w:val="en-CA"/>
        </w:rPr>
        <w:t>CE-1.4, CE-1.5, CE-2.2 and CE-2.3: Rice parameter selection for high bit depths</w:t>
      </w:r>
      <w:r w:rsidR="000360C0">
        <w:rPr>
          <w:szCs w:val="22"/>
          <w:lang w:val="en-CA"/>
        </w:rPr>
        <w:t>”, JVET-U0057</w:t>
      </w:r>
    </w:p>
    <w:p w14:paraId="4155FDCC" w14:textId="6A165BD1" w:rsidR="0093335A" w:rsidRDefault="0093335A" w:rsidP="0093335A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5</w:t>
      </w:r>
      <w:r w:rsidRPr="0093335A">
        <w:rPr>
          <w:szCs w:val="22"/>
          <w:lang w:val="en-CA"/>
        </w:rPr>
        <w:t xml:space="preserve">] A. Browne, T. Hashimoto, H.-J. </w:t>
      </w:r>
      <w:proofErr w:type="spellStart"/>
      <w:r w:rsidRPr="0093335A">
        <w:rPr>
          <w:szCs w:val="22"/>
          <w:lang w:val="en-CA"/>
        </w:rPr>
        <w:t>Jhu</w:t>
      </w:r>
      <w:proofErr w:type="spellEnd"/>
      <w:r w:rsidRPr="0093335A">
        <w:rPr>
          <w:szCs w:val="22"/>
          <w:lang w:val="en-CA"/>
        </w:rPr>
        <w:t xml:space="preserve">, D. </w:t>
      </w:r>
      <w:proofErr w:type="spellStart"/>
      <w:r w:rsidRPr="0093335A">
        <w:rPr>
          <w:szCs w:val="22"/>
          <w:lang w:val="en-CA"/>
        </w:rPr>
        <w:t>Rusanovskyy</w:t>
      </w:r>
      <w:proofErr w:type="spellEnd"/>
      <w:r w:rsidRPr="0093335A">
        <w:rPr>
          <w:szCs w:val="22"/>
          <w:lang w:val="en-CA"/>
        </w:rPr>
        <w:t>, “CE on Entropy Coding for High Bit Depth and High Bit Rate Coding”, JVET-U2022</w:t>
      </w:r>
    </w:p>
    <w:p w14:paraId="16003CD4" w14:textId="77777777" w:rsidR="001E001C" w:rsidRPr="005B217D" w:rsidRDefault="001E001C" w:rsidP="001E001C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2A4D09" w14:textId="77777777" w:rsidR="001E001C" w:rsidRPr="005B217D" w:rsidRDefault="001E001C" w:rsidP="001E001C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DEF6662" w14:textId="77777777" w:rsidR="001E001C" w:rsidRPr="001E001C" w:rsidRDefault="001E001C" w:rsidP="001E001C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1E001C" w:rsidRPr="001E001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D041D" w14:textId="77777777" w:rsidR="00F0691B" w:rsidRDefault="00F0691B">
      <w:r>
        <w:separator/>
      </w:r>
    </w:p>
  </w:endnote>
  <w:endnote w:type="continuationSeparator" w:id="0">
    <w:p w14:paraId="184B8DFD" w14:textId="77777777" w:rsidR="00F0691B" w:rsidRDefault="00F0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32F0C7" w:rsidR="00F0691B" w:rsidRPr="00C00DDE" w:rsidRDefault="00F0691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692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60DD">
      <w:rPr>
        <w:rStyle w:val="a5"/>
        <w:noProof/>
      </w:rPr>
      <w:t>2021-04-09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D7DD6" w14:textId="77777777" w:rsidR="00F0691B" w:rsidRDefault="00F0691B">
      <w:r>
        <w:separator/>
      </w:r>
    </w:p>
  </w:footnote>
  <w:footnote w:type="continuationSeparator" w:id="0">
    <w:p w14:paraId="357A1ADB" w14:textId="77777777" w:rsidR="00F0691B" w:rsidRDefault="00F06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0C0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46152"/>
    <w:rsid w:val="00150136"/>
    <w:rsid w:val="00155526"/>
    <w:rsid w:val="00161758"/>
    <w:rsid w:val="00162EED"/>
    <w:rsid w:val="001707A7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01C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1C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3F95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99B"/>
    <w:rsid w:val="00567EC7"/>
    <w:rsid w:val="00570013"/>
    <w:rsid w:val="005753EC"/>
    <w:rsid w:val="005801A2"/>
    <w:rsid w:val="005818C4"/>
    <w:rsid w:val="00592C93"/>
    <w:rsid w:val="005952A5"/>
    <w:rsid w:val="005A33A1"/>
    <w:rsid w:val="005B0E9A"/>
    <w:rsid w:val="005B217D"/>
    <w:rsid w:val="005B31F5"/>
    <w:rsid w:val="005C385F"/>
    <w:rsid w:val="005C7C26"/>
    <w:rsid w:val="005D1185"/>
    <w:rsid w:val="005E1AC6"/>
    <w:rsid w:val="005E1C8B"/>
    <w:rsid w:val="005E3F2B"/>
    <w:rsid w:val="005F6F1B"/>
    <w:rsid w:val="00602702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0270F"/>
    <w:rsid w:val="00712F60"/>
    <w:rsid w:val="00720E3B"/>
    <w:rsid w:val="007264DA"/>
    <w:rsid w:val="0074393F"/>
    <w:rsid w:val="00745F6B"/>
    <w:rsid w:val="0075175B"/>
    <w:rsid w:val="0075585E"/>
    <w:rsid w:val="00764E0B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11C05"/>
    <w:rsid w:val="008206C8"/>
    <w:rsid w:val="00830020"/>
    <w:rsid w:val="00842B84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35A"/>
    <w:rsid w:val="00933453"/>
    <w:rsid w:val="009336F7"/>
    <w:rsid w:val="0093636C"/>
    <w:rsid w:val="009374A7"/>
    <w:rsid w:val="00937F03"/>
    <w:rsid w:val="00955F6D"/>
    <w:rsid w:val="00961596"/>
    <w:rsid w:val="00977C16"/>
    <w:rsid w:val="0098551D"/>
    <w:rsid w:val="00985DCB"/>
    <w:rsid w:val="0099518F"/>
    <w:rsid w:val="009A523D"/>
    <w:rsid w:val="009B02A1"/>
    <w:rsid w:val="009B3361"/>
    <w:rsid w:val="009B7F3F"/>
    <w:rsid w:val="009D60DD"/>
    <w:rsid w:val="009D7CE6"/>
    <w:rsid w:val="009E448E"/>
    <w:rsid w:val="009F496B"/>
    <w:rsid w:val="00A01439"/>
    <w:rsid w:val="00A02E61"/>
    <w:rsid w:val="00A05CFF"/>
    <w:rsid w:val="00A13048"/>
    <w:rsid w:val="00A279DC"/>
    <w:rsid w:val="00A30220"/>
    <w:rsid w:val="00A46843"/>
    <w:rsid w:val="00A56B97"/>
    <w:rsid w:val="00A6093D"/>
    <w:rsid w:val="00A72017"/>
    <w:rsid w:val="00A767DC"/>
    <w:rsid w:val="00A76A6D"/>
    <w:rsid w:val="00A83253"/>
    <w:rsid w:val="00A83812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34E7"/>
    <w:rsid w:val="00B13781"/>
    <w:rsid w:val="00B16444"/>
    <w:rsid w:val="00B3640F"/>
    <w:rsid w:val="00B4194A"/>
    <w:rsid w:val="00B437E8"/>
    <w:rsid w:val="00B44AB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C89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B193B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47B7D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0600"/>
    <w:rsid w:val="00DD6622"/>
    <w:rsid w:val="00DE1C7C"/>
    <w:rsid w:val="00DE6B43"/>
    <w:rsid w:val="00E11923"/>
    <w:rsid w:val="00E2135F"/>
    <w:rsid w:val="00E262D4"/>
    <w:rsid w:val="00E36250"/>
    <w:rsid w:val="00E464E2"/>
    <w:rsid w:val="00E47F2D"/>
    <w:rsid w:val="00E54511"/>
    <w:rsid w:val="00E60EDC"/>
    <w:rsid w:val="00E61DAC"/>
    <w:rsid w:val="00E72B80"/>
    <w:rsid w:val="00E75FE3"/>
    <w:rsid w:val="00E7692C"/>
    <w:rsid w:val="00E86B88"/>
    <w:rsid w:val="00E86C4C"/>
    <w:rsid w:val="00E907A3"/>
    <w:rsid w:val="00EA5AE0"/>
    <w:rsid w:val="00EB4593"/>
    <w:rsid w:val="00EB56E1"/>
    <w:rsid w:val="00EB7AB1"/>
    <w:rsid w:val="00EC32BD"/>
    <w:rsid w:val="00EE6F84"/>
    <w:rsid w:val="00EE7CD8"/>
    <w:rsid w:val="00EF37F6"/>
    <w:rsid w:val="00EF48CC"/>
    <w:rsid w:val="00F00801"/>
    <w:rsid w:val="00F0691B"/>
    <w:rsid w:val="00F21EA9"/>
    <w:rsid w:val="00F2488D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rsid w:val="00E7692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3707E-B309-4596-A64D-0C51ECA9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925</Words>
  <Characters>5187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27</cp:revision>
  <cp:lastPrinted>1900-01-01T08:00:00Z</cp:lastPrinted>
  <dcterms:created xsi:type="dcterms:W3CDTF">2021-02-18T07:20:00Z</dcterms:created>
  <dcterms:modified xsi:type="dcterms:W3CDTF">2021-04-09T09:27:00Z</dcterms:modified>
</cp:coreProperties>
</file>