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0D5DE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2D53EA">
              <w:rPr>
                <w:lang w:val="en-CA"/>
              </w:rPr>
              <w:t>0222-v1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CA0B9A" w:rsidR="00E61DAC" w:rsidRPr="005B217D" w:rsidRDefault="00165A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CABAC </w:t>
            </w:r>
            <w:r w:rsidR="00BE2A4D">
              <w:rPr>
                <w:b/>
                <w:szCs w:val="22"/>
                <w:lang w:val="en-CA"/>
              </w:rPr>
              <w:t>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2536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D2E9C0" w:rsidR="00E61DAC" w:rsidRPr="005B217D" w:rsidRDefault="00165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71A346" w:rsidR="00E61DAC" w:rsidRPr="005B217D" w:rsidRDefault="0016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8FBA0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5AA9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165AA9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A2471" w:rsidR="00E61DAC" w:rsidRPr="005B217D" w:rsidRDefault="0016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692A8B" w:rsidR="00263398" w:rsidRPr="005B217D" w:rsidRDefault="00165A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CABAC </w:t>
      </w:r>
      <w:r w:rsidR="00BE2A4D">
        <w:rPr>
          <w:szCs w:val="22"/>
          <w:lang w:val="en-CA"/>
        </w:rPr>
        <w:t>parameters</w:t>
      </w:r>
      <w:r>
        <w:rPr>
          <w:szCs w:val="22"/>
          <w:lang w:val="en-CA"/>
        </w:rPr>
        <w:t xml:space="preserve"> </w:t>
      </w:r>
      <w:r w:rsidR="00BE2A4D">
        <w:rPr>
          <w:szCs w:val="22"/>
          <w:lang w:val="en-CA"/>
        </w:rPr>
        <w:t xml:space="preserve">comprise </w:t>
      </w:r>
      <w:proofErr w:type="spellStart"/>
      <w:r w:rsidR="00221324">
        <w:rPr>
          <w:szCs w:val="22"/>
          <w:lang w:val="en-CA"/>
        </w:rPr>
        <w:t>initValue</w:t>
      </w:r>
      <w:proofErr w:type="spellEnd"/>
      <w:r w:rsidR="00221324">
        <w:rPr>
          <w:szCs w:val="22"/>
          <w:lang w:val="en-CA"/>
        </w:rPr>
        <w:t xml:space="preserve"> and </w:t>
      </w:r>
      <w:proofErr w:type="spellStart"/>
      <w:r w:rsidR="00221324">
        <w:rPr>
          <w:szCs w:val="22"/>
          <w:lang w:val="en-CA"/>
        </w:rPr>
        <w:t>shiftIdx</w:t>
      </w:r>
      <w:proofErr w:type="spellEnd"/>
      <w:r w:rsidR="00BE2A4D">
        <w:rPr>
          <w:szCs w:val="22"/>
          <w:lang w:val="en-CA"/>
        </w:rPr>
        <w:t xml:space="preserve">, where </w:t>
      </w:r>
      <w:proofErr w:type="spellStart"/>
      <w:r w:rsidR="00BE2A4D">
        <w:rPr>
          <w:szCs w:val="22"/>
          <w:lang w:val="en-CA"/>
        </w:rPr>
        <w:t>initValue</w:t>
      </w:r>
      <w:proofErr w:type="spellEnd"/>
      <w:r w:rsidR="00BE2A4D">
        <w:rPr>
          <w:szCs w:val="22"/>
          <w:lang w:val="en-CA"/>
        </w:rPr>
        <w:t xml:space="preserve"> parameters are used to determine initial probability estimates based on quantization parameter (QP) and slice type, and where </w:t>
      </w:r>
      <w:proofErr w:type="spellStart"/>
      <w:r w:rsidR="00BE2A4D">
        <w:rPr>
          <w:szCs w:val="22"/>
          <w:lang w:val="en-CA"/>
        </w:rPr>
        <w:t>shiftIdx</w:t>
      </w:r>
      <w:proofErr w:type="spellEnd"/>
      <w:r w:rsidR="00BE2A4D">
        <w:rPr>
          <w:szCs w:val="22"/>
          <w:lang w:val="en-CA"/>
        </w:rPr>
        <w:t xml:space="preserve"> parameters determine </w:t>
      </w:r>
      <w:r w:rsidR="00B93A73">
        <w:rPr>
          <w:szCs w:val="22"/>
          <w:lang w:val="en-CA"/>
        </w:rPr>
        <w:t xml:space="preserve">a </w:t>
      </w:r>
      <w:r w:rsidR="00BE2A4D">
        <w:rPr>
          <w:szCs w:val="22"/>
          <w:lang w:val="en-CA"/>
        </w:rPr>
        <w:t>learning rate for each context.</w:t>
      </w:r>
      <w:r w:rsidR="00221324">
        <w:rPr>
          <w:szCs w:val="22"/>
          <w:lang w:val="en-CA"/>
        </w:rPr>
        <w:t xml:space="preserve"> </w:t>
      </w:r>
      <w:r w:rsidR="00BE2A4D">
        <w:rPr>
          <w:szCs w:val="22"/>
          <w:lang w:val="en-CA"/>
        </w:rPr>
        <w:t xml:space="preserve">These parameters </w:t>
      </w:r>
      <w:r>
        <w:rPr>
          <w:szCs w:val="22"/>
          <w:lang w:val="en-CA"/>
        </w:rPr>
        <w:t xml:space="preserve">have been retrained with </w:t>
      </w:r>
      <w:r w:rsidR="00E924D0">
        <w:rPr>
          <w:szCs w:val="22"/>
          <w:lang w:val="en-CA"/>
        </w:rPr>
        <w:t>each</w:t>
      </w:r>
      <w:r>
        <w:rPr>
          <w:szCs w:val="22"/>
          <w:lang w:val="en-CA"/>
        </w:rPr>
        <w:t xml:space="preserve"> major re</w:t>
      </w:r>
      <w:r w:rsidR="00E924D0">
        <w:rPr>
          <w:szCs w:val="22"/>
          <w:lang w:val="en-CA"/>
        </w:rPr>
        <w:t>lease</w:t>
      </w:r>
      <w:r>
        <w:rPr>
          <w:szCs w:val="22"/>
          <w:lang w:val="en-CA"/>
        </w:rPr>
        <w:t xml:space="preserve"> of VTM. The retraining process </w:t>
      </w:r>
      <w:r w:rsidR="00221324">
        <w:rPr>
          <w:szCs w:val="22"/>
          <w:lang w:val="en-CA"/>
        </w:rPr>
        <w:t>used</w:t>
      </w:r>
      <w:r w:rsidR="00810534">
        <w:rPr>
          <w:szCs w:val="22"/>
          <w:lang w:val="en-CA"/>
        </w:rPr>
        <w:t xml:space="preserve"> the test set</w:t>
      </w:r>
      <w:r w:rsidR="00221324">
        <w:rPr>
          <w:szCs w:val="22"/>
          <w:lang w:val="en-CA"/>
        </w:rPr>
        <w:t xml:space="preserve"> (common test conditions) and not a separate training set</w:t>
      </w:r>
      <w:r w:rsidR="00C74414">
        <w:rPr>
          <w:szCs w:val="22"/>
          <w:lang w:val="en-CA"/>
        </w:rPr>
        <w:t>. This</w:t>
      </w:r>
      <w:r w:rsidR="00810534">
        <w:rPr>
          <w:szCs w:val="22"/>
          <w:lang w:val="en-CA"/>
        </w:rPr>
        <w:t xml:space="preserve"> is not ideal</w:t>
      </w:r>
      <w:r w:rsidR="00353725">
        <w:rPr>
          <w:szCs w:val="22"/>
          <w:lang w:val="en-CA"/>
        </w:rPr>
        <w:t xml:space="preserve"> as it may lead to overfitting to the test set</w:t>
      </w:r>
      <w:r w:rsidR="00810534">
        <w:rPr>
          <w:szCs w:val="22"/>
          <w:lang w:val="en-CA"/>
        </w:rPr>
        <w:t xml:space="preserve">. </w:t>
      </w:r>
      <w:r w:rsidR="00685D98">
        <w:rPr>
          <w:szCs w:val="22"/>
          <w:lang w:val="en-CA"/>
        </w:rPr>
        <w:t>Furthermore</w:t>
      </w:r>
      <w:r w:rsidR="000E2CBB">
        <w:rPr>
          <w:szCs w:val="22"/>
          <w:lang w:val="en-CA"/>
        </w:rPr>
        <w:t>,</w:t>
      </w:r>
      <w:r w:rsidR="00685D98">
        <w:rPr>
          <w:szCs w:val="22"/>
          <w:lang w:val="en-CA"/>
        </w:rPr>
        <w:t xml:space="preserve"> t</w:t>
      </w:r>
      <w:r w:rsidR="00B0054E">
        <w:rPr>
          <w:szCs w:val="22"/>
          <w:lang w:val="en-CA"/>
        </w:rPr>
        <w:t>he current VVC draft text does not reflect values</w:t>
      </w:r>
      <w:r w:rsidR="00C602FA">
        <w:rPr>
          <w:szCs w:val="22"/>
          <w:lang w:val="en-CA"/>
        </w:rPr>
        <w:t xml:space="preserve"> for </w:t>
      </w:r>
      <w:proofErr w:type="spellStart"/>
      <w:r w:rsidR="00C602FA">
        <w:rPr>
          <w:szCs w:val="22"/>
          <w:lang w:val="en-CA"/>
        </w:rPr>
        <w:t>initValue</w:t>
      </w:r>
      <w:proofErr w:type="spellEnd"/>
      <w:r w:rsidR="00C602FA">
        <w:rPr>
          <w:szCs w:val="22"/>
          <w:lang w:val="en-CA"/>
        </w:rPr>
        <w:t xml:space="preserve"> and </w:t>
      </w:r>
      <w:proofErr w:type="spellStart"/>
      <w:r w:rsidR="00C602FA">
        <w:rPr>
          <w:szCs w:val="22"/>
          <w:lang w:val="en-CA"/>
        </w:rPr>
        <w:t>shiftIdx</w:t>
      </w:r>
      <w:proofErr w:type="spellEnd"/>
      <w:r w:rsidR="00B0054E">
        <w:rPr>
          <w:szCs w:val="22"/>
          <w:lang w:val="en-CA"/>
        </w:rPr>
        <w:t xml:space="preserve"> used in </w:t>
      </w:r>
      <w:r w:rsidR="008F4E85">
        <w:rPr>
          <w:szCs w:val="22"/>
          <w:lang w:val="en-CA"/>
        </w:rPr>
        <w:t xml:space="preserve">any version of </w:t>
      </w:r>
      <w:r w:rsidR="00B0054E">
        <w:rPr>
          <w:szCs w:val="22"/>
          <w:lang w:val="en-CA"/>
        </w:rPr>
        <w:t>VTM.</w:t>
      </w:r>
      <w:r w:rsidR="003A194D">
        <w:rPr>
          <w:szCs w:val="22"/>
          <w:lang w:val="en-CA"/>
        </w:rPr>
        <w:t xml:space="preserve"> It is proposed</w:t>
      </w:r>
      <w:r w:rsidR="004B5DFE">
        <w:rPr>
          <w:szCs w:val="22"/>
          <w:lang w:val="en-CA"/>
        </w:rPr>
        <w:t xml:space="preserve"> to change the VVC draft to reflect values</w:t>
      </w:r>
      <w:r w:rsidR="005C1B6D">
        <w:rPr>
          <w:szCs w:val="22"/>
          <w:lang w:val="en-CA"/>
        </w:rPr>
        <w:t xml:space="preserve"> of CABAC parameters</w:t>
      </w:r>
      <w:r w:rsidR="004B5DFE">
        <w:rPr>
          <w:szCs w:val="22"/>
          <w:lang w:val="en-CA"/>
        </w:rPr>
        <w:t xml:space="preserve"> that are derived from a</w:t>
      </w:r>
      <w:r w:rsidR="00AE7165">
        <w:rPr>
          <w:szCs w:val="22"/>
          <w:lang w:val="en-CA"/>
        </w:rPr>
        <w:t>n</w:t>
      </w:r>
      <w:r w:rsidR="004B5DFE">
        <w:rPr>
          <w:szCs w:val="22"/>
          <w:lang w:val="en-CA"/>
        </w:rPr>
        <w:t xml:space="preserve"> extended training set.</w:t>
      </w:r>
    </w:p>
    <w:p w14:paraId="7D2AC1F0" w14:textId="03C6D2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1DD1337" w:rsidR="001F2594" w:rsidRDefault="0081053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recent versions of VTM, the training set was extended to </w:t>
      </w:r>
      <w:r w:rsidR="00E9340F">
        <w:rPr>
          <w:szCs w:val="22"/>
          <w:lang w:val="en-CA"/>
        </w:rPr>
        <w:t>include</w:t>
      </w:r>
      <w:r>
        <w:rPr>
          <w:szCs w:val="22"/>
          <w:lang w:val="en-CA"/>
        </w:rPr>
        <w:t xml:space="preserve"> data from HDR CTC. For VTM 9.0 the set was further extended to include streams from non-4</w:t>
      </w:r>
      <w:r w:rsidR="009D35D0">
        <w:rPr>
          <w:szCs w:val="22"/>
          <w:lang w:val="en-CA"/>
        </w:rPr>
        <w:t>:</w:t>
      </w:r>
      <w:r>
        <w:rPr>
          <w:szCs w:val="22"/>
          <w:lang w:val="en-CA"/>
        </w:rPr>
        <w:t>2</w:t>
      </w:r>
      <w:r w:rsidR="009D35D0">
        <w:rPr>
          <w:szCs w:val="22"/>
          <w:lang w:val="en-CA"/>
        </w:rPr>
        <w:t>:</w:t>
      </w:r>
      <w:r>
        <w:rPr>
          <w:szCs w:val="22"/>
          <w:lang w:val="en-CA"/>
        </w:rPr>
        <w:t>0 CTC</w:t>
      </w:r>
      <w:r w:rsidR="00AC7869">
        <w:rPr>
          <w:szCs w:val="22"/>
          <w:lang w:val="en-CA"/>
        </w:rPr>
        <w:t xml:space="preserve">, such as to generate initial values for the contexts that are </w:t>
      </w:r>
      <w:r w:rsidR="00791F36">
        <w:rPr>
          <w:szCs w:val="22"/>
          <w:lang w:val="en-CA"/>
        </w:rPr>
        <w:t>specific to</w:t>
      </w:r>
      <w:r w:rsidR="00AC7869">
        <w:rPr>
          <w:szCs w:val="22"/>
          <w:lang w:val="en-CA"/>
        </w:rPr>
        <w:t xml:space="preserve"> non-4</w:t>
      </w:r>
      <w:r w:rsidR="00741ED2">
        <w:rPr>
          <w:szCs w:val="22"/>
          <w:lang w:val="en-CA"/>
        </w:rPr>
        <w:t>:</w:t>
      </w:r>
      <w:r w:rsidR="00AC7869">
        <w:rPr>
          <w:szCs w:val="22"/>
          <w:lang w:val="en-CA"/>
        </w:rPr>
        <w:t>2</w:t>
      </w:r>
      <w:r w:rsidR="00741ED2">
        <w:rPr>
          <w:szCs w:val="22"/>
          <w:lang w:val="en-CA"/>
        </w:rPr>
        <w:t>:</w:t>
      </w:r>
      <w:r w:rsidR="00AC7869">
        <w:rPr>
          <w:szCs w:val="22"/>
          <w:lang w:val="en-CA"/>
        </w:rPr>
        <w:t>0 cases</w:t>
      </w:r>
      <w:r w:rsidR="00727D97">
        <w:rPr>
          <w:szCs w:val="22"/>
          <w:lang w:val="en-CA"/>
        </w:rPr>
        <w:t xml:space="preserve"> (e.g., contexts related to the adaptive color transform (ACT))</w:t>
      </w:r>
      <w:r w:rsidR="00AC7869">
        <w:rPr>
          <w:szCs w:val="22"/>
          <w:lang w:val="en-CA"/>
        </w:rPr>
        <w:t>.</w:t>
      </w:r>
    </w:p>
    <w:p w14:paraId="134FDEFC" w14:textId="2F3FF601" w:rsidR="0008659A" w:rsidRDefault="0008659A" w:rsidP="009234A5">
      <w:pPr>
        <w:rPr>
          <w:szCs w:val="22"/>
          <w:lang w:val="en-CA"/>
        </w:rPr>
      </w:pPr>
      <w:r>
        <w:rPr>
          <w:szCs w:val="22"/>
          <w:lang w:val="en-CA"/>
        </w:rPr>
        <w:t>While the inclusion of HDR and non-4</w:t>
      </w:r>
      <w:r w:rsidR="00741ED2">
        <w:rPr>
          <w:szCs w:val="22"/>
          <w:lang w:val="en-CA"/>
        </w:rPr>
        <w:t>:</w:t>
      </w:r>
      <w:r>
        <w:rPr>
          <w:szCs w:val="22"/>
          <w:lang w:val="en-CA"/>
        </w:rPr>
        <w:t>2</w:t>
      </w:r>
      <w:r w:rsidR="00741ED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0 cases lessens the dependency on SDR CTC data, it is desirable to use an </w:t>
      </w:r>
      <w:r w:rsidR="0091673B">
        <w:rPr>
          <w:szCs w:val="22"/>
          <w:lang w:val="en-CA"/>
        </w:rPr>
        <w:t>even larger</w:t>
      </w:r>
      <w:r>
        <w:rPr>
          <w:szCs w:val="22"/>
          <w:lang w:val="en-CA"/>
        </w:rPr>
        <w:t xml:space="preserve"> training set to further reduce this dependency.</w:t>
      </w:r>
    </w:p>
    <w:p w14:paraId="79C6AFB0" w14:textId="7C03A5A2" w:rsidR="00AC7869" w:rsidRDefault="009628F7" w:rsidP="009628F7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3D62F80E" w14:textId="13F2B3FC" w:rsidR="009628F7" w:rsidRDefault="009628F7" w:rsidP="009628F7">
      <w:pPr>
        <w:rPr>
          <w:lang w:val="en-CA"/>
        </w:rPr>
      </w:pPr>
      <w:r>
        <w:rPr>
          <w:lang w:val="en-CA"/>
        </w:rPr>
        <w:t>In a first experiment, retraining</w:t>
      </w:r>
      <w:r w:rsidR="00781175">
        <w:rPr>
          <w:lang w:val="en-CA"/>
        </w:rPr>
        <w:t xml:space="preserve"> of CABAC parameters</w:t>
      </w:r>
      <w:r>
        <w:rPr>
          <w:lang w:val="en-CA"/>
        </w:rPr>
        <w:t xml:space="preserve"> is done </w:t>
      </w:r>
      <w:r w:rsidR="00B75B78">
        <w:rPr>
          <w:lang w:val="en-CA"/>
        </w:rPr>
        <w:t>using only</w:t>
      </w:r>
      <w:r>
        <w:rPr>
          <w:lang w:val="en-CA"/>
        </w:rPr>
        <w:t xml:space="preserve"> bitstreams submitted for the </w:t>
      </w:r>
      <w:r w:rsidR="00437C80">
        <w:rPr>
          <w:lang w:val="en-CA"/>
        </w:rPr>
        <w:t xml:space="preserve">SDR </w:t>
      </w:r>
      <w:r>
        <w:rPr>
          <w:lang w:val="en-CA"/>
        </w:rPr>
        <w:t>verification test (15 sequences, 7 QP values ranging from 26 to 50</w:t>
      </w:r>
      <w:r w:rsidR="00D014CD">
        <w:rPr>
          <w:lang w:val="en-CA"/>
        </w:rPr>
        <w:t>, for a total of 105 bitstreams</w:t>
      </w:r>
      <w:r>
        <w:rPr>
          <w:lang w:val="en-CA"/>
        </w:rPr>
        <w:t>).</w:t>
      </w:r>
      <w:r w:rsidR="0015690C">
        <w:rPr>
          <w:lang w:val="en-CA"/>
        </w:rPr>
        <w:t xml:space="preserve"> Results of this experiment are summarized below.</w:t>
      </w:r>
    </w:p>
    <w:p w14:paraId="5F3D888C" w14:textId="1F217CFC" w:rsidR="00893CD1" w:rsidRDefault="00893CD1" w:rsidP="009628F7">
      <w:pPr>
        <w:rPr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893CD1" w:rsidRPr="00893CD1" w14:paraId="12B752D5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2BB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24B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1F2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F3A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F3BA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F8F0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6C2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93CD1" w:rsidRPr="00893CD1" w14:paraId="49B41C74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803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42E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9DB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1F2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819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668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65D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6B04FBD8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6EF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2DD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7F7C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7E5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16CE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DAA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EE1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93CD1" w:rsidRPr="00893CD1" w14:paraId="57A9A3BB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6C7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6A7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875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962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7BA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A5A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199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893CD1" w:rsidRPr="00893CD1" w14:paraId="675492C5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4E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9ED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451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886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883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C98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C79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5A9F2606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8D5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4E6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A30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EBF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5B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5D6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1D8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74909D94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ADC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F0A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217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BFB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D81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55D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886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08D86032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2AC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0ED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17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DD4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3FE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AF0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64A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53593835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058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E73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785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2F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67C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631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481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93CD1" w:rsidRPr="00893CD1" w14:paraId="636726DC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218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C41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230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16C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F28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953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326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93CD1" w:rsidRPr="00893CD1" w14:paraId="107E9A55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AA6A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419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01E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851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97D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F1BE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208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6F1F2EF1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5B7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9AA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E76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6CB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D20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CBD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84E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893CD1" w:rsidRPr="00893CD1" w14:paraId="53ED58EE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D24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E77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9E67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4C3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531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57E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C5E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93CD1" w:rsidRPr="00893CD1" w14:paraId="208000B8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81C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3E3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305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B00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EE3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7C3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278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74E3C181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5FC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FDD7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F01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303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9EF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8CF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0AF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93CD1" w:rsidRPr="00893CD1" w14:paraId="22029DA5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63E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807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3BA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5B6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E53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542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A48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61A55515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8B2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F4B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199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EBD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125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6F0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DD6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93CD1" w:rsidRPr="00893CD1" w14:paraId="6BFFD94B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031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318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7C9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1BB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651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ECA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F56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93CD1" w:rsidRPr="00893CD1" w14:paraId="37076403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00C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360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31D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E9E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68B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A6E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640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4D9E6A5C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A54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54A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9B6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7C0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3E6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E1F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885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187A8B5E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2AA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43B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0D9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DC8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41F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794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26E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93CD1" w:rsidRPr="00893CD1" w14:paraId="255C3D9E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15D0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D09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34C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1.09%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DDE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CDB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C7A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49E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93CD1" w:rsidRPr="00893CD1" w14:paraId="7A85842B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9A0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70C1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862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98C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B64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88D2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07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7E1ACF27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5EA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DD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70F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470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D4BA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3DE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2754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893CD1" w:rsidRPr="00893CD1" w14:paraId="27DB8FC4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169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39D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88E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14C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51E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2B2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98A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93CD1" w:rsidRPr="00893CD1" w14:paraId="375CF2E8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10E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E27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841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466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251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332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6D5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6CBD261B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86A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788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82B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D49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A43F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A9B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265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93CD1" w:rsidRPr="00893CD1" w14:paraId="2D26FBF5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CAB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113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6E6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563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311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843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E5F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18C5B5A7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C2B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CE3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5D5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A28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CE1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1E6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E13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1DEF9356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83D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7D1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896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A29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257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3D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DF8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1CB1937F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0F8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6EB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0C5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807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B3E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BE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A7A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93CD1" w:rsidRPr="00893CD1" w14:paraId="6A5AA91B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37F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EDD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5F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A9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3FC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9C7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860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93CD1" w:rsidRPr="00893CD1" w14:paraId="1401FCCF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5B5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972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F4D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3E0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A58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40F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54A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93CD1" w:rsidRPr="00893CD1" w14:paraId="015151FE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3E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F84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298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6C542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sz w:val="18"/>
                <w:szCs w:val="18"/>
                <w:lang w:val="en-CA"/>
              </w:rPr>
              <w:t>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C2D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A32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AC8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93CD1" w:rsidRPr="00893CD1" w14:paraId="1BAC9A5E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263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CC52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663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1.46%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08A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D71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731D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CD1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93CD1" w:rsidRPr="00893CD1" w14:paraId="26DF7F02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D0E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161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767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DF6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A8F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CB7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D70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893CD1" w:rsidRPr="00893CD1" w14:paraId="708753E8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3F6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22F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1B9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57D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F4AE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0F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FDE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893CD1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893CD1" w:rsidRPr="00893CD1" w14:paraId="79C9E2B9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D80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676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518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AA3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073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EA7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E21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346C1DDD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C6E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2A6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9FB9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2C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A7C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23D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A3B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893CD1" w:rsidRPr="00893CD1" w14:paraId="31352A90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693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838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9BE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D08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3B1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A07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331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3A52224D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A00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5A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B80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C8C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EF3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87C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236E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93CD1" w:rsidRPr="00893CD1" w14:paraId="5F17DB84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B5A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5454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0F2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2A6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AC2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420B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6780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93CD1" w:rsidRPr="00893CD1" w14:paraId="4455E7F9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46A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07A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835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1.10%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42DA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590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EF8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0396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93CD1" w:rsidRPr="00893CD1" w14:paraId="41C8CF00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1BF7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AAC5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31D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1.79%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E82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25A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0.71%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9EE9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144D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93CD1" w:rsidRPr="00893CD1" w14:paraId="7E126016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04B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F3B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B07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9DE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6F5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8228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E8B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893CD1" w:rsidRPr="00893CD1" w14:paraId="0EC8AD18" w14:textId="77777777" w:rsidTr="00893CD1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214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9EC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A5F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2.34%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D4D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2.89%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FDEC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263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0F61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893CD1" w:rsidRPr="00893CD1" w14:paraId="7CE49BD4" w14:textId="77777777" w:rsidTr="00893CD1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35AE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246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5AB13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1.83%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F230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DFB2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9BB6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832F" w14:textId="77777777" w:rsidR="00893CD1" w:rsidRPr="00893CD1" w:rsidRDefault="00893CD1" w:rsidP="00893C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93CD1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</w:tbl>
    <w:p w14:paraId="62C490E2" w14:textId="77777777" w:rsidR="00893CD1" w:rsidRDefault="00893CD1" w:rsidP="009628F7">
      <w:pPr>
        <w:rPr>
          <w:lang w:val="en-CA"/>
        </w:rPr>
      </w:pPr>
    </w:p>
    <w:p w14:paraId="2964E7E8" w14:textId="71FFF156" w:rsidR="00893CD1" w:rsidRDefault="00893CD1" w:rsidP="009628F7">
      <w:pPr>
        <w:rPr>
          <w:lang w:val="en-CA"/>
        </w:rPr>
      </w:pPr>
      <w:r>
        <w:rPr>
          <w:lang w:val="en-CA"/>
        </w:rPr>
        <w:t>A few points can be made:</w:t>
      </w:r>
    </w:p>
    <w:p w14:paraId="02DA571F" w14:textId="6618EB65" w:rsidR="00893CD1" w:rsidRDefault="00893CD1" w:rsidP="00893C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average</w:t>
      </w:r>
      <w:r w:rsidR="00CA36A0">
        <w:rPr>
          <w:lang w:val="en-CA"/>
        </w:rPr>
        <w:t xml:space="preserve"> loss</w:t>
      </w:r>
      <w:r>
        <w:rPr>
          <w:lang w:val="en-CA"/>
        </w:rPr>
        <w:t xml:space="preserve"> for AI and RA test conditions </w:t>
      </w:r>
      <w:r w:rsidR="00AD70BE">
        <w:rPr>
          <w:lang w:val="en-CA"/>
        </w:rPr>
        <w:t>is</w:t>
      </w:r>
      <w:r>
        <w:rPr>
          <w:lang w:val="en-CA"/>
        </w:rPr>
        <w:t xml:space="preserve"> </w:t>
      </w:r>
      <w:r w:rsidR="007841A5">
        <w:rPr>
          <w:lang w:val="en-CA"/>
        </w:rPr>
        <w:t>small (~0.05%)</w:t>
      </w:r>
    </w:p>
    <w:p w14:paraId="760FA048" w14:textId="1B0016D1" w:rsidR="007841A5" w:rsidRDefault="007841A5" w:rsidP="00893C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average</w:t>
      </w:r>
      <w:r w:rsidR="00DA4268">
        <w:rPr>
          <w:lang w:val="en-CA"/>
        </w:rPr>
        <w:t xml:space="preserve"> loss</w:t>
      </w:r>
      <w:r>
        <w:rPr>
          <w:lang w:val="en-CA"/>
        </w:rPr>
        <w:t xml:space="preserve"> for low-delay test conditions </w:t>
      </w:r>
      <w:r w:rsidR="00DF73D1">
        <w:rPr>
          <w:lang w:val="en-CA"/>
        </w:rPr>
        <w:t>is</w:t>
      </w:r>
      <w:r>
        <w:rPr>
          <w:lang w:val="en-CA"/>
        </w:rPr>
        <w:t xml:space="preserve"> more substantial (~0.3%)</w:t>
      </w:r>
      <w:r w:rsidR="00907AB5">
        <w:rPr>
          <w:lang w:val="en-CA"/>
        </w:rPr>
        <w:t>. The bitstreams in the training set were all encoded under RA test conditions, which may contribute to this higher loss.</w:t>
      </w:r>
    </w:p>
    <w:p w14:paraId="27D5EAC7" w14:textId="3D6F5082" w:rsidR="007841A5" w:rsidRDefault="007841A5" w:rsidP="00893C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There is a</w:t>
      </w:r>
      <w:r w:rsidR="004454DF">
        <w:rPr>
          <w:lang w:val="en-CA"/>
        </w:rPr>
        <w:t xml:space="preserve"> </w:t>
      </w:r>
      <w:r w:rsidR="001502E9">
        <w:rPr>
          <w:lang w:val="en-CA"/>
        </w:rPr>
        <w:t xml:space="preserve">small </w:t>
      </w:r>
      <w:r w:rsidR="004454DF">
        <w:rPr>
          <w:lang w:val="en-CA"/>
        </w:rPr>
        <w:t>gain</w:t>
      </w:r>
      <w:r>
        <w:rPr>
          <w:lang w:val="en-CA"/>
        </w:rPr>
        <w:t xml:space="preserve"> for classes A1 and A2</w:t>
      </w:r>
      <w:r w:rsidR="00C74B6D">
        <w:rPr>
          <w:lang w:val="en-CA"/>
        </w:rPr>
        <w:t xml:space="preserve"> (~0.05%)</w:t>
      </w:r>
      <w:r>
        <w:rPr>
          <w:lang w:val="en-CA"/>
        </w:rPr>
        <w:t xml:space="preserve">. This is unsurprising given that the bitstreams </w:t>
      </w:r>
      <w:r w:rsidR="00F75903">
        <w:rPr>
          <w:lang w:val="en-CA"/>
        </w:rPr>
        <w:t xml:space="preserve">in the training set </w:t>
      </w:r>
      <w:r>
        <w:rPr>
          <w:lang w:val="en-CA"/>
        </w:rPr>
        <w:t>are mostly of the same resolution.</w:t>
      </w:r>
    </w:p>
    <w:p w14:paraId="38D37390" w14:textId="498CF967" w:rsidR="007841A5" w:rsidRDefault="007841A5" w:rsidP="00893C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losses for lower resolution classes</w:t>
      </w:r>
      <w:r w:rsidR="006A153E">
        <w:rPr>
          <w:lang w:val="en-CA"/>
        </w:rPr>
        <w:t xml:space="preserve"> (C and D)</w:t>
      </w:r>
      <w:r>
        <w:rPr>
          <w:lang w:val="en-CA"/>
        </w:rPr>
        <w:t xml:space="preserve"> are larger (~0.</w:t>
      </w:r>
      <w:r w:rsidR="00817620">
        <w:rPr>
          <w:lang w:val="en-CA"/>
        </w:rPr>
        <w:t>2</w:t>
      </w:r>
      <w:r>
        <w:rPr>
          <w:lang w:val="en-CA"/>
        </w:rPr>
        <w:t>-</w:t>
      </w:r>
      <w:r w:rsidR="00817620">
        <w:rPr>
          <w:lang w:val="en-CA"/>
        </w:rPr>
        <w:t>0.9</w:t>
      </w:r>
      <w:r>
        <w:rPr>
          <w:lang w:val="en-CA"/>
        </w:rPr>
        <w:t>%)</w:t>
      </w:r>
    </w:p>
    <w:p w14:paraId="217ED4D0" w14:textId="25FD258D" w:rsidR="007841A5" w:rsidRDefault="007841A5" w:rsidP="00893CD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losses for class F are more substantial. This is unsurprising given that “screen content” tools are not used in the training set</w:t>
      </w:r>
    </w:p>
    <w:p w14:paraId="7B96528C" w14:textId="5BADFEAF" w:rsidR="007841A5" w:rsidRDefault="007841A5" w:rsidP="0061095D">
      <w:pPr>
        <w:rPr>
          <w:lang w:val="en-CA"/>
        </w:rPr>
      </w:pPr>
    </w:p>
    <w:p w14:paraId="3D10676D" w14:textId="10D322F3" w:rsidR="0061095D" w:rsidRDefault="00C60E42" w:rsidP="0061095D">
      <w:pPr>
        <w:rPr>
          <w:lang w:val="en-CA"/>
        </w:rPr>
      </w:pPr>
      <w:r>
        <w:rPr>
          <w:lang w:val="en-CA"/>
        </w:rPr>
        <w:lastRenderedPageBreak/>
        <w:t xml:space="preserve">In a second experiment, </w:t>
      </w:r>
      <w:r w:rsidR="003761C6">
        <w:rPr>
          <w:lang w:val="en-CA"/>
        </w:rPr>
        <w:t>the training set is the combination of the training set used for VTM 9.0 and the training set used in the experiment above.</w:t>
      </w:r>
      <w:r w:rsidR="00405214">
        <w:rPr>
          <w:lang w:val="en-CA"/>
        </w:rPr>
        <w:t xml:space="preserve"> Results are summarized below.</w:t>
      </w:r>
    </w:p>
    <w:p w14:paraId="0EF070DD" w14:textId="392684AF" w:rsidR="005B00DA" w:rsidRDefault="005B00DA" w:rsidP="0061095D">
      <w:pPr>
        <w:rPr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5C2DB7" w:rsidRPr="005C2DB7" w14:paraId="61BA3BDA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4A9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56C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FAB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558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49C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1FE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3BB0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2DB7" w:rsidRPr="005C2DB7" w14:paraId="32DC9086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0B6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A69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DAD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C71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840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720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AD8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511E9776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29E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1C98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E145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347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881C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A2D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C8C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C2DB7" w:rsidRPr="005C2DB7" w14:paraId="7AA2E344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73A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3B4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78D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BC7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A0B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354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844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5C2DB7" w:rsidRPr="005C2DB7" w14:paraId="3ABAC39D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9B3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76F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824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A4A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2E2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4A5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99B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4A1BF7B3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2D3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06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0F4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D62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962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12A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E73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0B2E4864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710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318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76D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EBB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EFD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722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2FB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2DB7" w:rsidRPr="005C2DB7" w14:paraId="0B0D42B1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CDB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BCF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3C6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174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CD1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BE5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268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5CF87F1F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354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A8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64E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FA8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86E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298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34C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2DB7" w:rsidRPr="005C2DB7" w14:paraId="2DB2BF98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B76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EC6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7E3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AFB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08B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589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088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24285438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E59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99C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762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855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40C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15BF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35D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7D9D88C1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BD6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5F0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3DC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B19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C86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E4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DF0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5C2DB7" w:rsidRPr="005C2DB7" w14:paraId="62152D4B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3EB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79E6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4CD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158A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3C1C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124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2AA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2DB7" w:rsidRPr="005C2DB7" w14:paraId="2EF61812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945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0F1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FF3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3E2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94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601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252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29176A33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84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41F6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BD0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DD7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9AD8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27CE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E0BC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C2DB7" w:rsidRPr="005C2DB7" w14:paraId="1104C572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FF3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C9C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085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116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473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64F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3D3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6A1DD18E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650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9E3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16A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AB2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1B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DE5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BDE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671ADE9B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2CD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48C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491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DE0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80A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37A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93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5C2DB7" w:rsidRPr="005C2DB7" w14:paraId="20C6AF9C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CF8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509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A58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D82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55E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AE8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601F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73D5A1E8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BAB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6CB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CD2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FFB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6E3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1B0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124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3C549365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393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D20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E32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569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6E9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9C5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492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2DB7" w:rsidRPr="005C2DB7" w14:paraId="228BD97B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59F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3AA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28A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534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998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85E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CC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6F5B7B65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16B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ADB1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5050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CC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C48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E99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7C4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5C2DB7" w:rsidRPr="005C2DB7" w14:paraId="5B40E2CC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B62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7FC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3F0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BBF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D75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195F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215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5C2DB7" w:rsidRPr="005C2DB7" w14:paraId="2F703309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892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276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E8F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2A1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39BF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A7F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D39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2DB7" w:rsidRPr="005C2DB7" w14:paraId="155EAB91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A38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73C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501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6D8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77B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6C5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59C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248E5098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9AB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2B6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09C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09E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8EC3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E4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34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C2DB7" w:rsidRPr="005C2DB7" w14:paraId="226AB59C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AB8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A7B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08B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50E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1BF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894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258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7520B5FC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E0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111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014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13C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CE1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652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502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48999B5C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70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C79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D03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BA5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F50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85B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F4C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5C2DB7" w:rsidRPr="005C2DB7" w14:paraId="783A16D3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F82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DBC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E7D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0EE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828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16A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6CF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2DB7" w:rsidRPr="005C2DB7" w14:paraId="08CA457B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929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980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10F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DE6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B76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4F3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F3A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2DB7" w:rsidRPr="005C2DB7" w14:paraId="11DF3C30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442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003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E23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616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8AE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C1B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4BA6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2DB7" w:rsidRPr="005C2DB7" w14:paraId="5E7AA459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B73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47D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F56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D13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A5B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A61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B4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5C2DB7" w:rsidRPr="005C2DB7" w14:paraId="36EF9322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D73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BCC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1FA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040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BA4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8DB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51D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5C2DB7" w:rsidRPr="005C2DB7" w14:paraId="6EDB856A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3EE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8BD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91B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4A6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8C3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C73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117D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5C2DB7" w:rsidRPr="005C2DB7" w14:paraId="4DFC2D0E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214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B7EA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7A39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A60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859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591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697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5C2DB7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5C2DB7" w:rsidRPr="005C2DB7" w14:paraId="2A7FD23B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48A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1A7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FC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165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A1F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CB8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FB9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56FF97C1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FD6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FA7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19C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99A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2B2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4E4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565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C2DB7" w:rsidRPr="005C2DB7" w14:paraId="1C566E48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B7E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1AB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A2F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E6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50D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204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AF5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1511B736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732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A04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75B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2C8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D7B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742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FE1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C2DB7" w:rsidRPr="005C2DB7" w14:paraId="661755FF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9F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961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EAB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5FC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211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BB6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498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5C2DB7" w:rsidRPr="005C2DB7" w14:paraId="033403CC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FA0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583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5F3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FA1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718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A60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22B3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5C2DB7" w:rsidRPr="005C2DB7" w14:paraId="50E41797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99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E1A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00CB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15F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07B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CC0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3AB6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5C2DB7" w:rsidRPr="005C2DB7" w14:paraId="1B1D84DB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CF0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0AD8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F5D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9609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832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401F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B8E1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5C2DB7" w:rsidRPr="005C2DB7" w14:paraId="5C3975D5" w14:textId="77777777" w:rsidTr="005C2DB7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757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262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5F3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970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5C55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12D4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22B6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5C2DB7" w:rsidRPr="005C2DB7" w14:paraId="4254905E" w14:textId="77777777" w:rsidTr="005C2DB7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64CA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6F40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CA3B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2D6C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68F7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AB8AE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A2E2" w14:textId="77777777" w:rsidR="005C2DB7" w:rsidRPr="005C2DB7" w:rsidRDefault="005C2DB7" w:rsidP="005C2D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5C2DB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</w:tbl>
    <w:p w14:paraId="21A75452" w14:textId="77777777" w:rsidR="005B00DA" w:rsidRDefault="005B00DA" w:rsidP="0061095D">
      <w:pPr>
        <w:rPr>
          <w:lang w:val="en-CA"/>
        </w:rPr>
      </w:pPr>
    </w:p>
    <w:p w14:paraId="27525E12" w14:textId="2478D928" w:rsidR="00317B12" w:rsidRDefault="00317B12" w:rsidP="009628F7">
      <w:pPr>
        <w:rPr>
          <w:lang w:val="en-CA"/>
        </w:rPr>
      </w:pPr>
      <w:r>
        <w:rPr>
          <w:lang w:val="en-CA"/>
        </w:rPr>
        <w:t>These results do not substantially deviate from VTM 9.0</w:t>
      </w:r>
      <w:r w:rsidR="0080127B">
        <w:rPr>
          <w:lang w:val="en-CA"/>
        </w:rPr>
        <w:t>, even though the weight of the SDR CTC bitstreams is reduced</w:t>
      </w:r>
      <w:r w:rsidR="003D222A">
        <w:rPr>
          <w:lang w:val="en-CA"/>
        </w:rPr>
        <w:t xml:space="preserve"> in the training process</w:t>
      </w:r>
      <w:r w:rsidR="0080127B">
        <w:rPr>
          <w:lang w:val="en-CA"/>
        </w:rPr>
        <w:t>.</w:t>
      </w:r>
    </w:p>
    <w:p w14:paraId="0C22CCE0" w14:textId="6A02960A" w:rsidR="00317B12" w:rsidRDefault="00317B12" w:rsidP="00317B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0042EB2F" w14:textId="542861C2" w:rsidR="00317B12" w:rsidRDefault="00DE14B9" w:rsidP="00317B12">
      <w:pPr>
        <w:rPr>
          <w:lang w:val="en-CA"/>
        </w:rPr>
      </w:pPr>
      <w:r>
        <w:rPr>
          <w:lang w:val="en-CA"/>
        </w:rPr>
        <w:t>Tables 52 to 12</w:t>
      </w:r>
      <w:r w:rsidR="00F47549">
        <w:rPr>
          <w:lang w:val="en-CA"/>
        </w:rPr>
        <w:t>5</w:t>
      </w:r>
      <w:r>
        <w:rPr>
          <w:lang w:val="en-CA"/>
        </w:rPr>
        <w:t xml:space="preserve"> in JVET-R2001-vA </w:t>
      </w:r>
      <w:r w:rsidR="00A967AE">
        <w:rPr>
          <w:lang w:val="en-CA"/>
        </w:rPr>
        <w:t xml:space="preserve">describe the values of </w:t>
      </w:r>
      <w:proofErr w:type="spellStart"/>
      <w:r w:rsidR="00A967AE">
        <w:rPr>
          <w:szCs w:val="22"/>
          <w:lang w:val="en-CA"/>
        </w:rPr>
        <w:t>initValue</w:t>
      </w:r>
      <w:proofErr w:type="spellEnd"/>
      <w:r w:rsidR="00A967AE">
        <w:rPr>
          <w:szCs w:val="22"/>
          <w:lang w:val="en-CA"/>
        </w:rPr>
        <w:t xml:space="preserve"> and </w:t>
      </w:r>
      <w:proofErr w:type="spellStart"/>
      <w:r w:rsidR="00A967AE">
        <w:rPr>
          <w:szCs w:val="22"/>
          <w:lang w:val="en-CA"/>
        </w:rPr>
        <w:t>shiftIdx</w:t>
      </w:r>
      <w:proofErr w:type="spellEnd"/>
      <w:r w:rsidR="00A967AE">
        <w:rPr>
          <w:szCs w:val="22"/>
          <w:lang w:val="en-CA"/>
        </w:rPr>
        <w:t xml:space="preserve"> for each context. These tables</w:t>
      </w:r>
      <w:r w:rsidR="00A967AE">
        <w:rPr>
          <w:lang w:val="en-CA"/>
        </w:rPr>
        <w:t xml:space="preserve"> </w:t>
      </w:r>
      <w:r>
        <w:rPr>
          <w:lang w:val="en-CA"/>
        </w:rPr>
        <w:t xml:space="preserve">need to be filled with appropriate values. It is recommended to </w:t>
      </w:r>
      <w:r w:rsidR="00DB361C">
        <w:rPr>
          <w:lang w:val="en-CA"/>
        </w:rPr>
        <w:t>use one the following set</w:t>
      </w:r>
      <w:r w:rsidR="0095203B">
        <w:rPr>
          <w:lang w:val="en-CA"/>
        </w:rPr>
        <w:t>s</w:t>
      </w:r>
      <w:r w:rsidR="00DB361C">
        <w:rPr>
          <w:lang w:val="en-CA"/>
        </w:rPr>
        <w:t xml:space="preserve"> of values</w:t>
      </w:r>
      <w:r>
        <w:rPr>
          <w:lang w:val="en-CA"/>
        </w:rPr>
        <w:t>:</w:t>
      </w:r>
    </w:p>
    <w:p w14:paraId="11C2DFC5" w14:textId="3E3A1C00" w:rsidR="00DE14B9" w:rsidRDefault="005165C0" w:rsidP="00DE14B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Set used</w:t>
      </w:r>
      <w:r w:rsidR="00440EDD">
        <w:rPr>
          <w:lang w:val="en-CA"/>
        </w:rPr>
        <w:t xml:space="preserve"> in</w:t>
      </w:r>
      <w:r w:rsidR="00DE14B9">
        <w:rPr>
          <w:lang w:val="en-CA"/>
        </w:rPr>
        <w:t xml:space="preserve"> VTM 9.0</w:t>
      </w:r>
    </w:p>
    <w:p w14:paraId="16AE14B4" w14:textId="12185A85" w:rsidR="00DE14B9" w:rsidRDefault="00304520" w:rsidP="00DE14B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Set used </w:t>
      </w:r>
      <w:r w:rsidR="00DE14B9">
        <w:rPr>
          <w:lang w:val="en-CA"/>
        </w:rPr>
        <w:t>in the second experimented described in this document</w:t>
      </w:r>
    </w:p>
    <w:p w14:paraId="11A96FB4" w14:textId="46999AD2" w:rsidR="00810534" w:rsidRPr="00924737" w:rsidRDefault="00DE14B9" w:rsidP="009234A5">
      <w:pPr>
        <w:rPr>
          <w:lang w:val="en-CA"/>
        </w:rPr>
      </w:pPr>
      <w:r>
        <w:rPr>
          <w:lang w:val="en-CA"/>
        </w:rPr>
        <w:t xml:space="preserve">A preference is expressed for the second </w:t>
      </w:r>
      <w:r w:rsidR="00022851">
        <w:rPr>
          <w:lang w:val="en-CA"/>
        </w:rPr>
        <w:t>set</w:t>
      </w:r>
      <w:r w:rsidR="00C73B37">
        <w:rPr>
          <w:lang w:val="en-CA"/>
        </w:rPr>
        <w:t xml:space="preserve"> of values</w:t>
      </w:r>
      <w:r>
        <w:rPr>
          <w:lang w:val="en-CA"/>
        </w:rPr>
        <w:t xml:space="preserve"> as it is less reliant on the test set in the training process.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4E4721" w:rsidR="00342FF4" w:rsidRDefault="0081053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97C2161" w14:textId="77777777" w:rsidR="00811493" w:rsidRPr="00811493" w:rsidRDefault="00811493" w:rsidP="0081149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1A86E" w14:textId="77777777" w:rsidR="00FB799A" w:rsidRDefault="00FB799A">
      <w:r>
        <w:separator/>
      </w:r>
    </w:p>
  </w:endnote>
  <w:endnote w:type="continuationSeparator" w:id="0">
    <w:p w14:paraId="31DD62AA" w14:textId="77777777" w:rsidR="00FB799A" w:rsidRDefault="00FB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AC52B79" w:rsidR="005C2DB7" w:rsidRPr="00C00DDE" w:rsidRDefault="005C2D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44399" w14:textId="77777777" w:rsidR="00FB799A" w:rsidRDefault="00FB799A">
      <w:r>
        <w:separator/>
      </w:r>
    </w:p>
  </w:footnote>
  <w:footnote w:type="continuationSeparator" w:id="0">
    <w:p w14:paraId="0F314549" w14:textId="77777777" w:rsidR="00FB799A" w:rsidRDefault="00FB7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5E73"/>
    <w:multiLevelType w:val="hybridMultilevel"/>
    <w:tmpl w:val="4B882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0E7195"/>
    <w:multiLevelType w:val="hybridMultilevel"/>
    <w:tmpl w:val="3EF81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851"/>
    <w:rsid w:val="000308A3"/>
    <w:rsid w:val="000458BC"/>
    <w:rsid w:val="00045C41"/>
    <w:rsid w:val="00046C03"/>
    <w:rsid w:val="00065039"/>
    <w:rsid w:val="0007614F"/>
    <w:rsid w:val="00081398"/>
    <w:rsid w:val="0008659A"/>
    <w:rsid w:val="00094479"/>
    <w:rsid w:val="000962AC"/>
    <w:rsid w:val="000B0C0F"/>
    <w:rsid w:val="000B1C6B"/>
    <w:rsid w:val="000B4FF9"/>
    <w:rsid w:val="000C09AC"/>
    <w:rsid w:val="000C2BAA"/>
    <w:rsid w:val="000E00F3"/>
    <w:rsid w:val="000E2CBB"/>
    <w:rsid w:val="000E7CF2"/>
    <w:rsid w:val="000F158C"/>
    <w:rsid w:val="00102F3D"/>
    <w:rsid w:val="00124E38"/>
    <w:rsid w:val="0012580B"/>
    <w:rsid w:val="00131F90"/>
    <w:rsid w:val="0013458C"/>
    <w:rsid w:val="0013526E"/>
    <w:rsid w:val="00146152"/>
    <w:rsid w:val="001502E9"/>
    <w:rsid w:val="00155526"/>
    <w:rsid w:val="0015690C"/>
    <w:rsid w:val="00165AA9"/>
    <w:rsid w:val="00171371"/>
    <w:rsid w:val="00175A24"/>
    <w:rsid w:val="0018714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324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721"/>
    <w:rsid w:val="00291E36"/>
    <w:rsid w:val="00292257"/>
    <w:rsid w:val="002A54E0"/>
    <w:rsid w:val="002B1595"/>
    <w:rsid w:val="002B191D"/>
    <w:rsid w:val="002B2E83"/>
    <w:rsid w:val="002C259C"/>
    <w:rsid w:val="002D0AF6"/>
    <w:rsid w:val="002D53EA"/>
    <w:rsid w:val="002E12CA"/>
    <w:rsid w:val="002F164D"/>
    <w:rsid w:val="003021BC"/>
    <w:rsid w:val="00304520"/>
    <w:rsid w:val="00306206"/>
    <w:rsid w:val="00317B12"/>
    <w:rsid w:val="00317D85"/>
    <w:rsid w:val="00327C56"/>
    <w:rsid w:val="003315A1"/>
    <w:rsid w:val="003373EC"/>
    <w:rsid w:val="00342FF4"/>
    <w:rsid w:val="00344E5A"/>
    <w:rsid w:val="00346148"/>
    <w:rsid w:val="00353725"/>
    <w:rsid w:val="003669EA"/>
    <w:rsid w:val="003706CC"/>
    <w:rsid w:val="003761C6"/>
    <w:rsid w:val="00377710"/>
    <w:rsid w:val="003A194D"/>
    <w:rsid w:val="003A2D8E"/>
    <w:rsid w:val="003A7CE6"/>
    <w:rsid w:val="003C20E4"/>
    <w:rsid w:val="003D222A"/>
    <w:rsid w:val="003D6342"/>
    <w:rsid w:val="003E6F90"/>
    <w:rsid w:val="003E73ED"/>
    <w:rsid w:val="003F5D0F"/>
    <w:rsid w:val="00405214"/>
    <w:rsid w:val="00414101"/>
    <w:rsid w:val="004219CF"/>
    <w:rsid w:val="004234F0"/>
    <w:rsid w:val="00433DDB"/>
    <w:rsid w:val="00435A29"/>
    <w:rsid w:val="00437619"/>
    <w:rsid w:val="00437C80"/>
    <w:rsid w:val="00440EDD"/>
    <w:rsid w:val="004454DF"/>
    <w:rsid w:val="00465A1E"/>
    <w:rsid w:val="004933AD"/>
    <w:rsid w:val="0049445A"/>
    <w:rsid w:val="004A2A63"/>
    <w:rsid w:val="004B210C"/>
    <w:rsid w:val="004B5DFE"/>
    <w:rsid w:val="004B6170"/>
    <w:rsid w:val="004D405F"/>
    <w:rsid w:val="004E4F4F"/>
    <w:rsid w:val="004E6789"/>
    <w:rsid w:val="004F61E3"/>
    <w:rsid w:val="00502E10"/>
    <w:rsid w:val="0050354E"/>
    <w:rsid w:val="0051015C"/>
    <w:rsid w:val="005165C0"/>
    <w:rsid w:val="00516CF1"/>
    <w:rsid w:val="00531AE9"/>
    <w:rsid w:val="00536188"/>
    <w:rsid w:val="00550A66"/>
    <w:rsid w:val="00567B9A"/>
    <w:rsid w:val="00567EC7"/>
    <w:rsid w:val="00570013"/>
    <w:rsid w:val="005753EC"/>
    <w:rsid w:val="005801A2"/>
    <w:rsid w:val="005921E1"/>
    <w:rsid w:val="005952A5"/>
    <w:rsid w:val="005A33A1"/>
    <w:rsid w:val="005B00DA"/>
    <w:rsid w:val="005B217D"/>
    <w:rsid w:val="005C1B6D"/>
    <w:rsid w:val="005C2DB7"/>
    <w:rsid w:val="005C385F"/>
    <w:rsid w:val="005C7C26"/>
    <w:rsid w:val="005E1AC6"/>
    <w:rsid w:val="005E3F2B"/>
    <w:rsid w:val="005F6F1B"/>
    <w:rsid w:val="0061095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D98"/>
    <w:rsid w:val="006A153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D97"/>
    <w:rsid w:val="00741ED2"/>
    <w:rsid w:val="0074393F"/>
    <w:rsid w:val="00745F6B"/>
    <w:rsid w:val="0075175B"/>
    <w:rsid w:val="0075585E"/>
    <w:rsid w:val="00770571"/>
    <w:rsid w:val="007768FF"/>
    <w:rsid w:val="00781175"/>
    <w:rsid w:val="007824D3"/>
    <w:rsid w:val="007841A5"/>
    <w:rsid w:val="00791F36"/>
    <w:rsid w:val="00796EE3"/>
    <w:rsid w:val="007A7D29"/>
    <w:rsid w:val="007B4AB8"/>
    <w:rsid w:val="007D1181"/>
    <w:rsid w:val="007E01A3"/>
    <w:rsid w:val="007F1F8B"/>
    <w:rsid w:val="007F6205"/>
    <w:rsid w:val="007F67A1"/>
    <w:rsid w:val="0080127B"/>
    <w:rsid w:val="00810534"/>
    <w:rsid w:val="00811493"/>
    <w:rsid w:val="00811C05"/>
    <w:rsid w:val="00817620"/>
    <w:rsid w:val="008206C8"/>
    <w:rsid w:val="0086387C"/>
    <w:rsid w:val="00874A6C"/>
    <w:rsid w:val="00876C65"/>
    <w:rsid w:val="00882F72"/>
    <w:rsid w:val="00887CFE"/>
    <w:rsid w:val="00893CD1"/>
    <w:rsid w:val="00893DC4"/>
    <w:rsid w:val="008A4B4C"/>
    <w:rsid w:val="008C239F"/>
    <w:rsid w:val="008E480C"/>
    <w:rsid w:val="008F06B9"/>
    <w:rsid w:val="008F4E85"/>
    <w:rsid w:val="00907757"/>
    <w:rsid w:val="00907AB5"/>
    <w:rsid w:val="0091673B"/>
    <w:rsid w:val="009212B0"/>
    <w:rsid w:val="00921FA1"/>
    <w:rsid w:val="009234A5"/>
    <w:rsid w:val="00924737"/>
    <w:rsid w:val="00933453"/>
    <w:rsid w:val="009336F7"/>
    <w:rsid w:val="0093636C"/>
    <w:rsid w:val="009374A7"/>
    <w:rsid w:val="00937F03"/>
    <w:rsid w:val="0095203B"/>
    <w:rsid w:val="009523A1"/>
    <w:rsid w:val="00955F6D"/>
    <w:rsid w:val="009628F7"/>
    <w:rsid w:val="009772F7"/>
    <w:rsid w:val="00977C16"/>
    <w:rsid w:val="0098551D"/>
    <w:rsid w:val="00985DCB"/>
    <w:rsid w:val="0099518F"/>
    <w:rsid w:val="009A523D"/>
    <w:rsid w:val="009B02A1"/>
    <w:rsid w:val="009B3361"/>
    <w:rsid w:val="009B7F3F"/>
    <w:rsid w:val="009D35D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67AE"/>
    <w:rsid w:val="00AA6E84"/>
    <w:rsid w:val="00AB1A1C"/>
    <w:rsid w:val="00AC7869"/>
    <w:rsid w:val="00AD05A8"/>
    <w:rsid w:val="00AD70BE"/>
    <w:rsid w:val="00AE341B"/>
    <w:rsid w:val="00AE7165"/>
    <w:rsid w:val="00B0054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B78"/>
    <w:rsid w:val="00B827C6"/>
    <w:rsid w:val="00B93A73"/>
    <w:rsid w:val="00B94B06"/>
    <w:rsid w:val="00B94C28"/>
    <w:rsid w:val="00BC10BA"/>
    <w:rsid w:val="00BC5AFD"/>
    <w:rsid w:val="00BE2A4D"/>
    <w:rsid w:val="00C00DDE"/>
    <w:rsid w:val="00C04F43"/>
    <w:rsid w:val="00C0609D"/>
    <w:rsid w:val="00C115AB"/>
    <w:rsid w:val="00C2295D"/>
    <w:rsid w:val="00C26CCB"/>
    <w:rsid w:val="00C30249"/>
    <w:rsid w:val="00C3723B"/>
    <w:rsid w:val="00C42466"/>
    <w:rsid w:val="00C602FA"/>
    <w:rsid w:val="00C606C9"/>
    <w:rsid w:val="00C60E42"/>
    <w:rsid w:val="00C73B37"/>
    <w:rsid w:val="00C74414"/>
    <w:rsid w:val="00C74B6D"/>
    <w:rsid w:val="00C80288"/>
    <w:rsid w:val="00C836F0"/>
    <w:rsid w:val="00C84003"/>
    <w:rsid w:val="00C90650"/>
    <w:rsid w:val="00C97D78"/>
    <w:rsid w:val="00CA36A0"/>
    <w:rsid w:val="00CC2AAE"/>
    <w:rsid w:val="00CC5A42"/>
    <w:rsid w:val="00CD0EAB"/>
    <w:rsid w:val="00CE5E02"/>
    <w:rsid w:val="00CF34DB"/>
    <w:rsid w:val="00CF3917"/>
    <w:rsid w:val="00CF558F"/>
    <w:rsid w:val="00D010C0"/>
    <w:rsid w:val="00D014CD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268"/>
    <w:rsid w:val="00DA7887"/>
    <w:rsid w:val="00DB2C26"/>
    <w:rsid w:val="00DB361C"/>
    <w:rsid w:val="00DC0550"/>
    <w:rsid w:val="00DD02F4"/>
    <w:rsid w:val="00DD6622"/>
    <w:rsid w:val="00DE14B9"/>
    <w:rsid w:val="00DE1C7C"/>
    <w:rsid w:val="00DE6B43"/>
    <w:rsid w:val="00DF73D1"/>
    <w:rsid w:val="00E11923"/>
    <w:rsid w:val="00E262D4"/>
    <w:rsid w:val="00E2736A"/>
    <w:rsid w:val="00E36250"/>
    <w:rsid w:val="00E43FFD"/>
    <w:rsid w:val="00E47F2D"/>
    <w:rsid w:val="00E54511"/>
    <w:rsid w:val="00E60EDC"/>
    <w:rsid w:val="00E61DAC"/>
    <w:rsid w:val="00E72B80"/>
    <w:rsid w:val="00E75FE3"/>
    <w:rsid w:val="00E86C4C"/>
    <w:rsid w:val="00E907A3"/>
    <w:rsid w:val="00E924D0"/>
    <w:rsid w:val="00E9340F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7549"/>
    <w:rsid w:val="00F601A0"/>
    <w:rsid w:val="00F712E9"/>
    <w:rsid w:val="00F73032"/>
    <w:rsid w:val="00F75903"/>
    <w:rsid w:val="00F848FC"/>
    <w:rsid w:val="00F906F6"/>
    <w:rsid w:val="00F9282A"/>
    <w:rsid w:val="00F96BAD"/>
    <w:rsid w:val="00FA139D"/>
    <w:rsid w:val="00FA60F5"/>
    <w:rsid w:val="00FB0E84"/>
    <w:rsid w:val="00FB799A"/>
    <w:rsid w:val="00FC2405"/>
    <w:rsid w:val="00FD01C2"/>
    <w:rsid w:val="00FD10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9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79</cp:revision>
  <cp:lastPrinted>1900-01-01T08:00:00Z</cp:lastPrinted>
  <dcterms:created xsi:type="dcterms:W3CDTF">2020-06-10T13:31:00Z</dcterms:created>
  <dcterms:modified xsi:type="dcterms:W3CDTF">2020-06-11T02:41:00Z</dcterms:modified>
</cp:coreProperties>
</file>