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69046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03D755D" w:rsidR="00E61DAC" w:rsidRPr="005B217D" w:rsidRDefault="00902EB4"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42D918E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02EB4">
              <w:rPr>
                <w:lang w:val="en-CA"/>
              </w:rPr>
              <w:t>R0436</w:t>
            </w:r>
            <w:r w:rsidR="004339A0">
              <w:rPr>
                <w:lang w:val="en-CA"/>
              </w:rPr>
              <w:t>-</w:t>
            </w:r>
            <w:r w:rsidR="004339A0">
              <w:rPr>
                <w:rFonts w:hint="eastAsia"/>
                <w:lang w:val="en-CA" w:eastAsia="ko-KR"/>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C549B5A" w:rsidR="00E61DAC" w:rsidRPr="007014C5" w:rsidRDefault="007014C5" w:rsidP="00EA39CB">
            <w:pPr>
              <w:spacing w:before="60" w:after="60"/>
              <w:rPr>
                <w:b/>
                <w:szCs w:val="22"/>
                <w:lang w:val="en-CA"/>
              </w:rPr>
            </w:pPr>
            <w:r w:rsidRPr="007014C5">
              <w:rPr>
                <w:b/>
                <w:szCs w:val="22"/>
              </w:rPr>
              <w:t xml:space="preserve">Crosscheck </w:t>
            </w:r>
            <w:r w:rsidRPr="000620F1">
              <w:rPr>
                <w:b/>
                <w:szCs w:val="22"/>
              </w:rPr>
              <w:t xml:space="preserve">of </w:t>
            </w:r>
            <w:r w:rsidR="00902EB4">
              <w:rPr>
                <w:b/>
                <w:szCs w:val="22"/>
              </w:rPr>
              <w:t>JVET-R0352 (On LFNST in shared tree</w:t>
            </w:r>
            <w:r w:rsidR="000620F1" w:rsidRPr="000620F1">
              <w:rPr>
                <w:b/>
                <w:szCs w:val="22"/>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C6E835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A072B0" w:rsidR="00E61DAC" w:rsidRPr="005B217D" w:rsidRDefault="00F32596" w:rsidP="005E1AC6">
            <w:pPr>
              <w:spacing w:before="60" w:after="60"/>
              <w:rPr>
                <w:szCs w:val="22"/>
                <w:lang w:val="en-CA" w:eastAsia="ko-KR"/>
              </w:rPr>
            </w:pPr>
            <w:r>
              <w:rPr>
                <w:rFonts w:hint="eastAsia"/>
                <w:szCs w:val="22"/>
                <w:lang w:val="en-CA" w:eastAsia="ko-KR"/>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0315B66" w14:textId="77777777" w:rsidR="00C6581E" w:rsidRDefault="00C6581E">
            <w:pPr>
              <w:spacing w:before="60" w:after="60"/>
              <w:rPr>
                <w:szCs w:val="22"/>
                <w:lang w:val="en-CA"/>
              </w:rPr>
            </w:pPr>
            <w:bookmarkStart w:id="0" w:name="_GoBack"/>
            <w:bookmarkEnd w:id="0"/>
          </w:p>
          <w:p w14:paraId="49D81240" w14:textId="0B300711" w:rsidR="00E61DAC" w:rsidRPr="00F32596" w:rsidRDefault="00C6581E">
            <w:pPr>
              <w:spacing w:before="60" w:after="60"/>
              <w:rPr>
                <w:szCs w:val="22"/>
              </w:rPr>
            </w:pPr>
            <w:r>
              <w:rPr>
                <w:szCs w:val="22"/>
              </w:rPr>
              <w:t>Moonmo Koo</w:t>
            </w:r>
            <w:r w:rsidR="00BF3F7A">
              <w:rPr>
                <w:szCs w:val="22"/>
              </w:rPr>
              <w:br/>
            </w:r>
            <w:r>
              <w:rPr>
                <w:szCs w:val="22"/>
              </w:rPr>
              <w:br/>
            </w: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1886DD0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5C7E2A" w:rsidR="00E61DAC" w:rsidRPr="005B217D" w:rsidRDefault="00C6581E" w:rsidP="00F32596">
            <w:pPr>
              <w:spacing w:before="60" w:after="60"/>
              <w:rPr>
                <w:szCs w:val="22"/>
                <w:lang w:val="en-CA"/>
              </w:rPr>
            </w:pPr>
            <w:r>
              <w:rPr>
                <w:szCs w:val="22"/>
              </w:rPr>
              <w:t>+1-858-635-5226</w:t>
            </w:r>
            <w:r w:rsidR="00E61DAC" w:rsidRPr="005B217D">
              <w:rPr>
                <w:szCs w:val="22"/>
                <w:lang w:val="en-CA"/>
              </w:rPr>
              <w:br/>
            </w:r>
            <w:hyperlink r:id="rId9" w:history="1">
              <w:r w:rsidRPr="00137096">
                <w:rPr>
                  <w:rStyle w:val="a6"/>
                  <w:szCs w:val="22"/>
                </w:rPr>
                <w:t>moonmo.koo@lge.com</w:t>
              </w:r>
            </w:hyperlink>
            <w:r>
              <w:rPr>
                <w:rStyle w:val="a6"/>
                <w:szCs w:val="22"/>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E299EF0" w:rsidR="00E61DAC" w:rsidRPr="005B217D" w:rsidRDefault="00C6581E">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277C0860" w:rsidR="00263398" w:rsidRPr="008446B7" w:rsidRDefault="00F32596" w:rsidP="009234A5">
      <w:pPr>
        <w:rPr>
          <w:szCs w:val="22"/>
          <w:lang w:val="en-CA"/>
        </w:rPr>
      </w:pPr>
      <w:r w:rsidRPr="00AA728E">
        <w:rPr>
          <w:lang w:val="en-CA" w:eastAsia="zh-CN"/>
        </w:rPr>
        <w:t>This is cross-check report for</w:t>
      </w:r>
      <w:r>
        <w:rPr>
          <w:rFonts w:hint="eastAsia"/>
          <w:lang w:val="en-CA" w:eastAsia="zh-CN"/>
        </w:rPr>
        <w:t xml:space="preserve"> </w:t>
      </w:r>
      <w:r w:rsidR="00902EB4">
        <w:rPr>
          <w:lang w:val="en-CA" w:eastAsia="zh-CN"/>
        </w:rPr>
        <w:t>JVET-R0352</w:t>
      </w:r>
      <w:r w:rsidRPr="00CF414A">
        <w:rPr>
          <w:lang w:val="en-CA" w:eastAsia="zh-CN"/>
        </w:rPr>
        <w:t xml:space="preserve"> (</w:t>
      </w:r>
      <w:r w:rsidR="00902EB4">
        <w:rPr>
          <w:szCs w:val="22"/>
        </w:rPr>
        <w:t>On LFNST in shared tree</w:t>
      </w:r>
      <w:r w:rsidRPr="00CF414A">
        <w:rPr>
          <w:lang w:val="en-CA" w:eastAsia="zh-CN"/>
        </w:rPr>
        <w:t>)</w:t>
      </w:r>
      <w:r>
        <w:rPr>
          <w:rFonts w:hint="eastAsia"/>
          <w:lang w:val="en-CA" w:eastAsia="zh-CN"/>
        </w:rPr>
        <w:t>. Th</w:t>
      </w:r>
      <w:r w:rsidRPr="00AA728E">
        <w:rPr>
          <w:lang w:val="en-CA" w:eastAsia="zh-CN"/>
        </w:rPr>
        <w:t>e cross-check</w:t>
      </w:r>
      <w:r>
        <w:rPr>
          <w:rFonts w:hint="eastAsia"/>
          <w:lang w:val="en-CA" w:eastAsia="zh-CN"/>
        </w:rPr>
        <w:t xml:space="preserve"> r</w:t>
      </w:r>
      <w:r w:rsidRPr="00AA728E">
        <w:rPr>
          <w:lang w:val="en-CA" w:eastAsia="zh-CN"/>
        </w:rPr>
        <w:t>esult match</w:t>
      </w:r>
      <w:r w:rsidR="000620F1">
        <w:rPr>
          <w:lang w:val="en-CA" w:eastAsia="zh-CN"/>
        </w:rPr>
        <w:t>ed</w:t>
      </w:r>
      <w:r w:rsidRPr="00AA728E">
        <w:rPr>
          <w:lang w:val="en-CA" w:eastAsia="zh-CN"/>
        </w:rPr>
        <w:t xml:space="preserve"> with what is provided </w:t>
      </w:r>
      <w:r>
        <w:rPr>
          <w:rFonts w:hint="eastAsia"/>
          <w:lang w:val="en-CA" w:eastAsia="zh-CN"/>
        </w:rPr>
        <w:t>by proponent in JVET-</w:t>
      </w:r>
      <w:r w:rsidR="00902EB4">
        <w:rPr>
          <w:lang w:val="en-CA" w:eastAsia="zh-CN"/>
        </w:rPr>
        <w:t>R</w:t>
      </w:r>
      <w:r w:rsidR="00902EB4">
        <w:rPr>
          <w:rFonts w:hint="eastAsia"/>
          <w:lang w:val="en-CA" w:eastAsia="zh-CN"/>
        </w:rPr>
        <w:t>0352</w:t>
      </w:r>
      <w:r>
        <w:rPr>
          <w:rFonts w:hint="eastAsia"/>
          <w:lang w:val="en-CA" w:eastAsia="zh-CN"/>
        </w:rPr>
        <w:t>.</w:t>
      </w:r>
      <w:r w:rsidR="00D4710A">
        <w:rPr>
          <w:lang w:val="en-CA" w:eastAsia="ko-KR"/>
        </w:rPr>
        <w:t xml:space="preserve"> </w:t>
      </w:r>
      <w:r w:rsidR="00C12F54">
        <w:rPr>
          <w:lang w:val="en-CA" w:eastAsia="ko-KR"/>
        </w:rPr>
        <w:t xml:space="preserve"> </w:t>
      </w:r>
    </w:p>
    <w:p w14:paraId="7D2AC1F0" w14:textId="1E29BA35" w:rsidR="00745F6B" w:rsidRPr="005B217D" w:rsidRDefault="00745F6B" w:rsidP="00E11923">
      <w:pPr>
        <w:pStyle w:val="1"/>
        <w:rPr>
          <w:lang w:val="en-CA"/>
        </w:rPr>
      </w:pPr>
      <w:r w:rsidRPr="005B217D">
        <w:rPr>
          <w:lang w:val="en-CA"/>
        </w:rPr>
        <w:t>Intr</w:t>
      </w:r>
      <w:r w:rsidR="00DD5DE6">
        <w:rPr>
          <w:lang w:val="en-CA"/>
        </w:rPr>
        <w:t>oduction</w:t>
      </w:r>
    </w:p>
    <w:p w14:paraId="36CBB905" w14:textId="40A33869" w:rsidR="00741F9A" w:rsidRDefault="00741F9A" w:rsidP="00741F9A">
      <w:pPr>
        <w:tabs>
          <w:tab w:val="clear" w:pos="1440"/>
        </w:tabs>
        <w:rPr>
          <w:lang w:val="en-CA"/>
        </w:rPr>
      </w:pPr>
      <w:r>
        <w:rPr>
          <w:rFonts w:hint="eastAsia"/>
          <w:lang w:val="en-CA" w:eastAsia="ko-KR"/>
        </w:rPr>
        <w:t xml:space="preserve">JVET-R0352 </w:t>
      </w:r>
      <w:r>
        <w:rPr>
          <w:lang w:val="en-CA"/>
        </w:rPr>
        <w:t>proposes the following two aspects related to restriction on LFNST to the chroma blocks in shared tree.</w:t>
      </w:r>
    </w:p>
    <w:p w14:paraId="4085CAFC" w14:textId="77777777" w:rsidR="00741F9A" w:rsidRPr="00BA4EA1" w:rsidRDefault="00741F9A" w:rsidP="00741F9A">
      <w:pPr>
        <w:pStyle w:val="aa"/>
        <w:numPr>
          <w:ilvl w:val="0"/>
          <w:numId w:val="13"/>
        </w:numPr>
        <w:ind w:leftChars="0"/>
        <w:rPr>
          <w:lang w:val="en-CA"/>
        </w:rPr>
      </w:pPr>
      <w:r w:rsidRPr="00BA4EA1">
        <w:rPr>
          <w:szCs w:val="22"/>
          <w:lang w:val="en-CA"/>
        </w:rPr>
        <w:t xml:space="preserve">Aspect 1 (only SW change): In VTM-8.0, primary transform (DCT-II) coefficients of the chroma blocks in shared tree are zeroed-out even though LFNST is not applied to the chroma blocks. It is proposed </w:t>
      </w:r>
      <w:r w:rsidRPr="00BA4EA1">
        <w:rPr>
          <w:szCs w:val="22"/>
          <w:lang w:eastAsia="ko-KR"/>
        </w:rPr>
        <w:t xml:space="preserve">not </w:t>
      </w:r>
      <w:r w:rsidRPr="00BA4EA1">
        <w:rPr>
          <w:szCs w:val="22"/>
          <w:lang w:val="en-CA"/>
        </w:rPr>
        <w:t>to zero-out the coefficients of the chroma blocks in shared tree.</w:t>
      </w:r>
    </w:p>
    <w:p w14:paraId="67C8FB0A" w14:textId="77777777" w:rsidR="00741F9A" w:rsidRPr="00227D2D" w:rsidRDefault="00741F9A" w:rsidP="00741F9A">
      <w:pPr>
        <w:pStyle w:val="aa"/>
        <w:numPr>
          <w:ilvl w:val="0"/>
          <w:numId w:val="13"/>
        </w:numPr>
        <w:ind w:leftChars="0"/>
        <w:rPr>
          <w:szCs w:val="22"/>
          <w:lang w:val="en-CA"/>
        </w:rPr>
      </w:pPr>
      <w:r w:rsidRPr="00227D2D">
        <w:rPr>
          <w:rFonts w:hint="eastAsia"/>
          <w:szCs w:val="22"/>
          <w:lang w:val="en-CA"/>
        </w:rPr>
        <w:t>A</w:t>
      </w:r>
      <w:r w:rsidRPr="00227D2D">
        <w:rPr>
          <w:szCs w:val="22"/>
          <w:lang w:val="en-CA"/>
        </w:rPr>
        <w:t>spect 2:</w:t>
      </w:r>
      <w:r w:rsidRPr="00227D2D">
        <w:rPr>
          <w:rFonts w:hint="eastAsia"/>
          <w:szCs w:val="22"/>
          <w:lang w:val="en-CA" w:eastAsia="ko-KR"/>
        </w:rPr>
        <w:t xml:space="preserve"> </w:t>
      </w:r>
      <w:r w:rsidRPr="00227D2D">
        <w:rPr>
          <w:szCs w:val="22"/>
          <w:lang w:eastAsia="ko-KR"/>
        </w:rPr>
        <w:t>In the current VVC draft, signalling of LFNST index is conditioned on the last scan positions of the transform blocks. Since LFNST is not applied to the chroma blocks in shared tree and chroma coefficients are the primary coefficients, there is no need to check the position of the chroma blocks. It is proposed to remove the chroma-dependent signalling of LFNST index in shared tree.</w:t>
      </w:r>
    </w:p>
    <w:p w14:paraId="5B16B317" w14:textId="0FA10189" w:rsidR="00E60146" w:rsidRDefault="00741F9A" w:rsidP="00E60146">
      <w:pPr>
        <w:rPr>
          <w:lang w:val="en-CA" w:eastAsia="ko-KR"/>
        </w:rPr>
      </w:pPr>
      <w:r>
        <w:rPr>
          <w:rFonts w:hint="eastAsia"/>
          <w:lang w:val="en-CA" w:eastAsia="ko-KR"/>
        </w:rPr>
        <w:t xml:space="preserve">For aspect 1, </w:t>
      </w:r>
      <w:r w:rsidR="00E60146">
        <w:rPr>
          <w:lang w:val="en-CA" w:eastAsia="ko-KR"/>
        </w:rPr>
        <w:t>SW was changed in such a way that both quantization and transform parts do not apply LFNST zero-out to Chroma components in shared tree. For aspect 2, residual_coding syntax table was modified as shown in Table 1.</w:t>
      </w:r>
    </w:p>
    <w:p w14:paraId="1A5D7D6A" w14:textId="77777777" w:rsidR="00E60146" w:rsidRDefault="00E60146" w:rsidP="00E60146">
      <w:pPr>
        <w:rPr>
          <w:lang w:val="en-CA" w:eastAsia="ko-KR"/>
        </w:rPr>
      </w:pPr>
    </w:p>
    <w:p w14:paraId="53D20085" w14:textId="3B32F288" w:rsidR="00E60146" w:rsidRPr="00E60146" w:rsidRDefault="00E60146" w:rsidP="00E60146">
      <w:pPr>
        <w:pStyle w:val="ab"/>
        <w:keepNext/>
        <w:jc w:val="center"/>
        <w:rPr>
          <w:b/>
          <w:i w:val="0"/>
          <w:sz w:val="20"/>
          <w:szCs w:val="20"/>
        </w:rPr>
      </w:pPr>
      <w:r w:rsidRPr="00E60146">
        <w:rPr>
          <w:b/>
          <w:i w:val="0"/>
          <w:sz w:val="22"/>
          <w:szCs w:val="22"/>
        </w:rPr>
        <w:t xml:space="preserve">Table </w:t>
      </w:r>
      <w:r w:rsidRPr="00E60146">
        <w:rPr>
          <w:b/>
          <w:i w:val="0"/>
          <w:sz w:val="22"/>
          <w:szCs w:val="22"/>
        </w:rPr>
        <w:fldChar w:fldCharType="begin"/>
      </w:r>
      <w:r w:rsidRPr="00E60146">
        <w:rPr>
          <w:b/>
          <w:i w:val="0"/>
          <w:sz w:val="22"/>
          <w:szCs w:val="22"/>
        </w:rPr>
        <w:instrText xml:space="preserve"> SEQ Table \* ARABIC </w:instrText>
      </w:r>
      <w:r w:rsidRPr="00E60146">
        <w:rPr>
          <w:b/>
          <w:i w:val="0"/>
          <w:sz w:val="22"/>
          <w:szCs w:val="22"/>
        </w:rPr>
        <w:fldChar w:fldCharType="separate"/>
      </w:r>
      <w:r w:rsidRPr="00E60146">
        <w:rPr>
          <w:b/>
          <w:i w:val="0"/>
          <w:noProof/>
          <w:sz w:val="22"/>
          <w:szCs w:val="22"/>
        </w:rPr>
        <w:t>1</w:t>
      </w:r>
      <w:r w:rsidRPr="00E60146">
        <w:rPr>
          <w:b/>
          <w:i w:val="0"/>
          <w:sz w:val="22"/>
          <w:szCs w:val="22"/>
        </w:rPr>
        <w:fldChar w:fldCharType="end"/>
      </w:r>
      <w:r w:rsidRPr="00E60146">
        <w:rPr>
          <w:b/>
          <w:i w:val="0"/>
          <w:sz w:val="22"/>
          <w:szCs w:val="22"/>
        </w:rPr>
        <w:t xml:space="preserve">  </w:t>
      </w:r>
      <w:r w:rsidRPr="00E60146">
        <w:rPr>
          <w:b/>
          <w:i w:val="0"/>
          <w:sz w:val="20"/>
          <w:szCs w:val="20"/>
        </w:rPr>
        <w:t>The proposed spec text change in residual_coding syntax table</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98"/>
        <w:gridCol w:w="1151"/>
        <w:gridCol w:w="10"/>
      </w:tblGrid>
      <w:tr w:rsidR="00E60146" w:rsidRPr="00726722" w14:paraId="4EBCFE9A" w14:textId="77777777" w:rsidTr="00D87A78">
        <w:trPr>
          <w:cantSplit/>
          <w:jc w:val="center"/>
        </w:trPr>
        <w:tc>
          <w:tcPr>
            <w:tcW w:w="8298" w:type="dxa"/>
          </w:tcPr>
          <w:p w14:paraId="12190903"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rFonts w:eastAsia="맑은 고딕"/>
                <w:noProof/>
                <w:color w:val="000000" w:themeColor="text1"/>
                <w:sz w:val="20"/>
                <w:lang w:val="en-CA"/>
              </w:rPr>
            </w:pPr>
            <w:r w:rsidRPr="00726722">
              <w:rPr>
                <w:rFonts w:eastAsia="맑은 고딕"/>
                <w:noProof/>
                <w:color w:val="000000" w:themeColor="text1"/>
                <w:sz w:val="20"/>
                <w:lang w:val="en-CA"/>
              </w:rPr>
              <w:t>residual_coding( x0, y0, log2TbWidth, log2TbHeight, cIdx</w:t>
            </w:r>
            <w:r w:rsidRPr="00726722">
              <w:rPr>
                <w:rFonts w:eastAsia="맑은 고딕"/>
                <w:noProof/>
                <w:color w:val="000000" w:themeColor="text1"/>
                <w:sz w:val="20"/>
                <w:highlight w:val="yellow"/>
                <w:lang w:val="en-CA"/>
              </w:rPr>
              <w:t>, treeType</w:t>
            </w:r>
            <w:r w:rsidRPr="00726722">
              <w:rPr>
                <w:rFonts w:eastAsia="맑은 고딕"/>
                <w:noProof/>
                <w:color w:val="000000" w:themeColor="text1"/>
                <w:sz w:val="20"/>
                <w:lang w:val="en-CA"/>
              </w:rPr>
              <w:t> ) {</w:t>
            </w:r>
          </w:p>
        </w:tc>
        <w:tc>
          <w:tcPr>
            <w:tcW w:w="1161" w:type="dxa"/>
            <w:gridSpan w:val="2"/>
          </w:tcPr>
          <w:p w14:paraId="657B857D"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rFonts w:eastAsia="맑은 고딕"/>
                <w:b/>
                <w:bCs/>
                <w:noProof/>
                <w:color w:val="000000" w:themeColor="text1"/>
                <w:sz w:val="20"/>
                <w:lang w:val="en-CA"/>
              </w:rPr>
            </w:pPr>
            <w:r w:rsidRPr="00726722">
              <w:rPr>
                <w:rFonts w:eastAsia="맑은 고딕"/>
                <w:b/>
                <w:bCs/>
                <w:noProof/>
                <w:color w:val="000000" w:themeColor="text1"/>
                <w:sz w:val="20"/>
                <w:lang w:val="en-CA"/>
              </w:rPr>
              <w:t>Descriptor</w:t>
            </w:r>
          </w:p>
        </w:tc>
      </w:tr>
      <w:tr w:rsidR="00E60146" w:rsidRPr="00726722" w14:paraId="6A618CBF" w14:textId="77777777" w:rsidTr="00D87A78">
        <w:trPr>
          <w:gridAfter w:val="1"/>
          <w:wAfter w:w="10" w:type="dxa"/>
          <w:cantSplit/>
          <w:jc w:val="center"/>
        </w:trPr>
        <w:tc>
          <w:tcPr>
            <w:tcW w:w="8298" w:type="dxa"/>
          </w:tcPr>
          <w:p w14:paraId="43802CE4"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726722">
              <w:rPr>
                <w:rFonts w:eastAsia="맑은 고딕"/>
                <w:noProof/>
                <w:sz w:val="20"/>
                <w:lang w:val="en-CA" w:eastAsia="ko-KR"/>
              </w:rPr>
              <w:tab/>
            </w:r>
            <w:r>
              <w:rPr>
                <w:rFonts w:eastAsia="맑은 고딕"/>
                <w:noProof/>
                <w:sz w:val="20"/>
                <w:lang w:val="en-CA" w:eastAsia="ko-KR"/>
              </w:rPr>
              <w:t>…</w:t>
            </w:r>
          </w:p>
        </w:tc>
        <w:tc>
          <w:tcPr>
            <w:tcW w:w="1151" w:type="dxa"/>
          </w:tcPr>
          <w:p w14:paraId="27470397"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E60146" w:rsidRPr="00726722" w14:paraId="37F176B2" w14:textId="77777777" w:rsidTr="00D87A78">
        <w:trPr>
          <w:gridAfter w:val="1"/>
          <w:wAfter w:w="10" w:type="dxa"/>
          <w:cantSplit/>
          <w:jc w:val="center"/>
        </w:trPr>
        <w:tc>
          <w:tcPr>
            <w:tcW w:w="8298" w:type="dxa"/>
          </w:tcPr>
          <w:p w14:paraId="3B6173DF"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726722">
              <w:rPr>
                <w:rFonts w:eastAsia="맑은 고딕"/>
                <w:noProof/>
                <w:sz w:val="20"/>
                <w:lang w:val="en-CA" w:eastAsia="ko-KR"/>
              </w:rPr>
              <w:tab/>
              <w:t xml:space="preserve">if( </w:t>
            </w:r>
            <w:r w:rsidRPr="00726722">
              <w:rPr>
                <w:rFonts w:eastAsia="맑은 고딕"/>
                <w:noProof/>
                <w:color w:val="000000" w:themeColor="text1"/>
                <w:sz w:val="20"/>
                <w:lang w:val="en-CA"/>
              </w:rPr>
              <w:t>lastSubBlock</w:t>
            </w:r>
            <w:r w:rsidRPr="00726722">
              <w:rPr>
                <w:color w:val="000000" w:themeColor="text1"/>
                <w:sz w:val="20"/>
                <w:lang w:val="en-CA" w:eastAsia="ko-KR"/>
              </w:rPr>
              <w:t xml:space="preserve">  = =  0  &amp;&amp;  </w:t>
            </w:r>
            <w:r w:rsidRPr="00726722">
              <w:rPr>
                <w:rFonts w:eastAsia="맑은 고딕"/>
                <w:noProof/>
                <w:sz w:val="20"/>
                <w:lang w:val="en-CA" w:eastAsia="ko-KR"/>
              </w:rPr>
              <w:t>log2TbWidth  &gt;=  2  &amp;&amp;  log2TbHeight  &gt;=  2  &amp;&amp;</w:t>
            </w:r>
            <w:r w:rsidRPr="00726722">
              <w:rPr>
                <w:rFonts w:eastAsia="맑은 고딕"/>
                <w:noProof/>
                <w:sz w:val="20"/>
                <w:lang w:val="en-CA" w:eastAsia="ko-KR"/>
              </w:rPr>
              <w:br/>
            </w:r>
            <w:r w:rsidRPr="00726722">
              <w:rPr>
                <w:rFonts w:eastAsia="맑은 고딕"/>
                <w:noProof/>
                <w:sz w:val="20"/>
                <w:lang w:val="en-CA" w:eastAsia="ko-KR"/>
              </w:rPr>
              <w:tab/>
            </w:r>
            <w:r w:rsidRPr="00726722">
              <w:rPr>
                <w:rFonts w:eastAsia="맑은 고딕"/>
                <w:noProof/>
                <w:sz w:val="20"/>
                <w:lang w:val="en-CA" w:eastAsia="ko-KR"/>
              </w:rPr>
              <w:tab/>
            </w:r>
            <w:r w:rsidRPr="00726722">
              <w:rPr>
                <w:rFonts w:eastAsia="맑은 고딕"/>
                <w:noProof/>
                <w:sz w:val="20"/>
                <w:lang w:val="en-CA" w:eastAsia="ko-KR"/>
              </w:rPr>
              <w:tab/>
              <w:t>!transform_skip_flag[</w:t>
            </w:r>
            <w:r w:rsidRPr="00726722">
              <w:rPr>
                <w:rFonts w:eastAsia="맑은 고딕"/>
                <w:noProof/>
                <w:color w:val="000000" w:themeColor="text1"/>
                <w:sz w:val="20"/>
                <w:lang w:val="en-CA"/>
              </w:rPr>
              <w:t> </w:t>
            </w:r>
            <w:r w:rsidRPr="00726722">
              <w:rPr>
                <w:rFonts w:eastAsia="맑은 고딕"/>
                <w:noProof/>
                <w:sz w:val="20"/>
                <w:lang w:val="en-CA" w:eastAsia="ko-KR"/>
              </w:rPr>
              <w:t>x0</w:t>
            </w:r>
            <w:r w:rsidRPr="00726722">
              <w:rPr>
                <w:rFonts w:eastAsia="맑은 고딕"/>
                <w:noProof/>
                <w:color w:val="000000" w:themeColor="text1"/>
                <w:sz w:val="20"/>
                <w:lang w:val="en-CA"/>
              </w:rPr>
              <w:t> </w:t>
            </w:r>
            <w:r w:rsidRPr="00726722">
              <w:rPr>
                <w:rFonts w:eastAsia="맑은 고딕"/>
                <w:noProof/>
                <w:sz w:val="20"/>
                <w:lang w:val="en-CA" w:eastAsia="ko-KR"/>
              </w:rPr>
              <w:t>][</w:t>
            </w:r>
            <w:r w:rsidRPr="00726722">
              <w:rPr>
                <w:rFonts w:eastAsia="맑은 고딕"/>
                <w:noProof/>
                <w:color w:val="000000" w:themeColor="text1"/>
                <w:sz w:val="20"/>
                <w:lang w:val="en-CA"/>
              </w:rPr>
              <w:t> </w:t>
            </w:r>
            <w:r w:rsidRPr="00726722">
              <w:rPr>
                <w:rFonts w:eastAsia="맑은 고딕"/>
                <w:noProof/>
                <w:sz w:val="20"/>
                <w:lang w:val="en-CA" w:eastAsia="ko-KR"/>
              </w:rPr>
              <w:t>y0</w:t>
            </w:r>
            <w:r w:rsidRPr="00726722">
              <w:rPr>
                <w:rFonts w:eastAsia="맑은 고딕"/>
                <w:noProof/>
                <w:color w:val="000000" w:themeColor="text1"/>
                <w:sz w:val="20"/>
                <w:lang w:val="en-CA"/>
              </w:rPr>
              <w:t> </w:t>
            </w:r>
            <w:r w:rsidRPr="00726722">
              <w:rPr>
                <w:rFonts w:eastAsia="맑은 고딕"/>
                <w:noProof/>
                <w:sz w:val="20"/>
                <w:lang w:val="en-CA" w:eastAsia="ko-KR"/>
              </w:rPr>
              <w:t>][ cIdx ]  &amp;&amp;  lastScanPos  &gt;  0</w:t>
            </w:r>
            <w:r>
              <w:rPr>
                <w:rFonts w:eastAsia="맑은 고딕"/>
                <w:noProof/>
                <w:sz w:val="20"/>
                <w:lang w:val="en-CA" w:eastAsia="ko-KR"/>
              </w:rPr>
              <w:t xml:space="preserve">  </w:t>
            </w:r>
            <w:r w:rsidRPr="00726722">
              <w:rPr>
                <w:rFonts w:eastAsia="맑은 고딕"/>
                <w:noProof/>
                <w:sz w:val="20"/>
                <w:highlight w:val="yellow"/>
                <w:lang w:val="en-CA" w:eastAsia="ko-KR"/>
              </w:rPr>
              <w:t>&amp;&amp;</w:t>
            </w:r>
            <w:r>
              <w:rPr>
                <w:rFonts w:eastAsia="맑은 고딕"/>
                <w:noProof/>
                <w:sz w:val="20"/>
                <w:lang w:val="en-CA" w:eastAsia="ko-KR"/>
              </w:rPr>
              <w:br/>
            </w:r>
            <w:r w:rsidRPr="00726722">
              <w:rPr>
                <w:rFonts w:eastAsia="맑은 고딕"/>
                <w:noProof/>
                <w:sz w:val="20"/>
                <w:lang w:val="en-CA" w:eastAsia="ko-KR"/>
              </w:rPr>
              <w:tab/>
            </w:r>
            <w:r w:rsidRPr="00726722">
              <w:rPr>
                <w:rFonts w:eastAsia="맑은 고딕"/>
                <w:noProof/>
                <w:sz w:val="20"/>
                <w:lang w:val="en-CA" w:eastAsia="ko-KR"/>
              </w:rPr>
              <w:tab/>
            </w:r>
            <w:r w:rsidRPr="00726722">
              <w:rPr>
                <w:rFonts w:eastAsia="맑은 고딕"/>
                <w:noProof/>
                <w:sz w:val="20"/>
                <w:lang w:val="en-CA" w:eastAsia="ko-KR"/>
              </w:rPr>
              <w:tab/>
            </w:r>
            <w:r w:rsidRPr="00726722">
              <w:rPr>
                <w:rFonts w:eastAsia="맑은 고딕"/>
                <w:noProof/>
                <w:sz w:val="20"/>
                <w:highlight w:val="yellow"/>
                <w:lang w:val="en-CA" w:eastAsia="ko-KR"/>
              </w:rPr>
              <w:t>!( treeType</w:t>
            </w:r>
            <w:r w:rsidRPr="00726722">
              <w:rPr>
                <w:color w:val="000000" w:themeColor="text1"/>
                <w:sz w:val="20"/>
                <w:highlight w:val="yellow"/>
                <w:lang w:val="en-CA" w:eastAsia="ko-KR"/>
              </w:rPr>
              <w:t xml:space="preserve">  = =  SINGLE_TREE  &amp;&amp;  cIdx  &gt;  0 )</w:t>
            </w:r>
            <w:r w:rsidRPr="00726722">
              <w:rPr>
                <w:rFonts w:eastAsia="맑은 고딕"/>
                <w:noProof/>
                <w:sz w:val="20"/>
                <w:lang w:val="en-CA" w:eastAsia="ko-KR"/>
              </w:rPr>
              <w:t xml:space="preserve"> ) </w:t>
            </w:r>
          </w:p>
        </w:tc>
        <w:tc>
          <w:tcPr>
            <w:tcW w:w="1151" w:type="dxa"/>
          </w:tcPr>
          <w:p w14:paraId="24A70EDA"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E60146" w:rsidRPr="00726722" w14:paraId="23DB5870" w14:textId="77777777" w:rsidTr="00D87A78">
        <w:trPr>
          <w:gridAfter w:val="1"/>
          <w:wAfter w:w="10" w:type="dxa"/>
          <w:cantSplit/>
          <w:jc w:val="center"/>
        </w:trPr>
        <w:tc>
          <w:tcPr>
            <w:tcW w:w="8298" w:type="dxa"/>
          </w:tcPr>
          <w:p w14:paraId="456358AA"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color w:val="000000" w:themeColor="text1"/>
                <w:sz w:val="20"/>
                <w:lang w:val="en-CA"/>
              </w:rPr>
            </w:pPr>
            <w:r w:rsidRPr="00726722">
              <w:rPr>
                <w:rFonts w:eastAsia="맑은 고딕"/>
                <w:noProof/>
                <w:sz w:val="20"/>
                <w:lang w:val="en-CA" w:eastAsia="ko-KR"/>
              </w:rPr>
              <w:tab/>
            </w:r>
            <w:r w:rsidRPr="00726722">
              <w:rPr>
                <w:rFonts w:eastAsia="맑은 고딕"/>
                <w:noProof/>
                <w:sz w:val="20"/>
                <w:lang w:val="en-CA" w:eastAsia="ko-KR"/>
              </w:rPr>
              <w:tab/>
            </w:r>
            <w:r w:rsidRPr="00726722">
              <w:rPr>
                <w:rFonts w:eastAsia="맑은 고딕"/>
                <w:noProof/>
                <w:sz w:val="20"/>
                <w:lang w:val="en-CA"/>
              </w:rPr>
              <w:t>LfnstDcOnly</w:t>
            </w:r>
            <w:r w:rsidRPr="00726722" w:rsidDel="00EA426C">
              <w:rPr>
                <w:rFonts w:eastAsia="맑은 고딕"/>
                <w:noProof/>
                <w:sz w:val="20"/>
                <w:lang w:val="en-CA" w:eastAsia="ko-KR"/>
              </w:rPr>
              <w:t xml:space="preserve"> </w:t>
            </w:r>
            <w:r w:rsidRPr="00726722">
              <w:rPr>
                <w:rFonts w:eastAsia="맑은 고딕"/>
                <w:noProof/>
                <w:sz w:val="20"/>
                <w:lang w:val="en-CA" w:eastAsia="ko-KR"/>
              </w:rPr>
              <w:t xml:space="preserve">= </w:t>
            </w:r>
            <w:r w:rsidRPr="00726722">
              <w:rPr>
                <w:rFonts w:eastAsia="맑은 고딕"/>
                <w:noProof/>
                <w:sz w:val="20"/>
                <w:lang w:val="en-CA"/>
              </w:rPr>
              <w:t>0</w:t>
            </w:r>
            <w:r w:rsidRPr="00726722">
              <w:rPr>
                <w:rFonts w:eastAsia="맑은 고딕"/>
                <w:noProof/>
                <w:sz w:val="20"/>
                <w:lang w:val="en-CA" w:eastAsia="ko-KR"/>
              </w:rPr>
              <w:t xml:space="preserve"> </w:t>
            </w:r>
          </w:p>
        </w:tc>
        <w:tc>
          <w:tcPr>
            <w:tcW w:w="1151" w:type="dxa"/>
          </w:tcPr>
          <w:p w14:paraId="0F4D4EF9"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E60146" w:rsidRPr="00726722" w14:paraId="79BF7136" w14:textId="77777777" w:rsidTr="00D87A78">
        <w:trPr>
          <w:gridAfter w:val="1"/>
          <w:wAfter w:w="10" w:type="dxa"/>
          <w:cantSplit/>
          <w:jc w:val="center"/>
        </w:trPr>
        <w:tc>
          <w:tcPr>
            <w:tcW w:w="8298" w:type="dxa"/>
          </w:tcPr>
          <w:p w14:paraId="30DC7A15"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726722">
              <w:rPr>
                <w:rFonts w:eastAsia="맑은 고딕"/>
                <w:noProof/>
                <w:color w:val="000000" w:themeColor="text1"/>
                <w:sz w:val="20"/>
                <w:lang w:val="en-CA"/>
              </w:rPr>
              <w:tab/>
            </w:r>
            <w:r w:rsidRPr="00726722">
              <w:rPr>
                <w:color w:val="000000" w:themeColor="text1"/>
                <w:sz w:val="20"/>
                <w:lang w:val="en-CA" w:eastAsia="ko-KR"/>
              </w:rPr>
              <w:t xml:space="preserve">if( </w:t>
            </w:r>
            <w:r w:rsidRPr="00726722">
              <w:rPr>
                <w:color w:val="000000" w:themeColor="text1"/>
                <w:sz w:val="20"/>
                <w:highlight w:val="yellow"/>
                <w:lang w:val="en-CA" w:eastAsia="ko-KR"/>
              </w:rPr>
              <w:t>(</w:t>
            </w:r>
            <w:r>
              <w:rPr>
                <w:color w:val="000000" w:themeColor="text1"/>
                <w:sz w:val="20"/>
                <w:lang w:val="en-CA" w:eastAsia="ko-KR"/>
              </w:rPr>
              <w:t xml:space="preserve"> </w:t>
            </w:r>
            <w:r w:rsidRPr="00726722">
              <w:rPr>
                <w:color w:val="000000" w:themeColor="text1"/>
                <w:sz w:val="20"/>
                <w:lang w:val="en-CA" w:eastAsia="ko-KR"/>
              </w:rPr>
              <w:t xml:space="preserve">( lastSubBlock &gt; 0  &amp;&amp;  log2TbWidth  &gt;=  2  &amp;&amp;  </w:t>
            </w:r>
            <w:r w:rsidRPr="00726722">
              <w:rPr>
                <w:rFonts w:eastAsia="SimSun"/>
                <w:sz w:val="20"/>
                <w:lang w:val="en-CA" w:eastAsia="zh-CN"/>
              </w:rPr>
              <w:t xml:space="preserve">log2TbHeight  &gt;=  2 ) </w:t>
            </w:r>
            <w:r w:rsidRPr="00726722">
              <w:rPr>
                <w:color w:val="000000" w:themeColor="text1"/>
                <w:sz w:val="20"/>
                <w:lang w:val="en-CA" w:eastAsia="ko-KR"/>
              </w:rPr>
              <w:t xml:space="preserve"> | |</w:t>
            </w:r>
            <w:r w:rsidRPr="00726722">
              <w:rPr>
                <w:color w:val="000000" w:themeColor="text1"/>
                <w:sz w:val="20"/>
                <w:lang w:val="en-CA" w:eastAsia="ko-KR"/>
              </w:rPr>
              <w:br/>
            </w:r>
            <w:r w:rsidRPr="00726722">
              <w:rPr>
                <w:rFonts w:eastAsia="맑은 고딕"/>
                <w:noProof/>
                <w:color w:val="000000" w:themeColor="text1"/>
                <w:sz w:val="20"/>
                <w:lang w:val="en-CA"/>
              </w:rPr>
              <w:tab/>
            </w:r>
            <w:r w:rsidRPr="00726722">
              <w:rPr>
                <w:rFonts w:eastAsia="맑은 고딕"/>
                <w:noProof/>
                <w:color w:val="000000" w:themeColor="text1"/>
                <w:sz w:val="20"/>
                <w:lang w:val="en-CA"/>
              </w:rPr>
              <w:tab/>
            </w:r>
            <w:r w:rsidRPr="00726722">
              <w:rPr>
                <w:rFonts w:eastAsia="맑은 고딕"/>
                <w:noProof/>
                <w:color w:val="000000" w:themeColor="text1"/>
                <w:sz w:val="20"/>
                <w:lang w:val="en-CA"/>
              </w:rPr>
              <w:tab/>
            </w:r>
            <w:r w:rsidRPr="00726722">
              <w:rPr>
                <w:color w:val="000000" w:themeColor="text1"/>
                <w:sz w:val="20"/>
                <w:lang w:val="en-CA" w:eastAsia="ko-KR"/>
              </w:rPr>
              <w:t>( lastScanPos &gt; 7  &amp;&amp;  ( log2TbWidth  = =  2  | |  log2TbWidth</w:t>
            </w:r>
            <w:r w:rsidRPr="00726722">
              <w:rPr>
                <w:rFonts w:eastAsia="SimSun"/>
                <w:sz w:val="20"/>
                <w:lang w:val="en-CA" w:eastAsia="zh-CN"/>
              </w:rPr>
              <w:t xml:space="preserve">  = =  3 )  &amp;&amp;</w:t>
            </w:r>
            <w:r w:rsidRPr="00726722">
              <w:rPr>
                <w:rFonts w:eastAsia="SimSun"/>
                <w:sz w:val="20"/>
                <w:lang w:val="en-CA" w:eastAsia="zh-CN"/>
              </w:rPr>
              <w:br/>
            </w:r>
            <w:r w:rsidRPr="00726722">
              <w:rPr>
                <w:rFonts w:eastAsia="맑은 고딕"/>
                <w:noProof/>
                <w:color w:val="000000" w:themeColor="text1"/>
                <w:sz w:val="20"/>
                <w:lang w:val="en-CA"/>
              </w:rPr>
              <w:tab/>
            </w:r>
            <w:r w:rsidRPr="00726722">
              <w:rPr>
                <w:rFonts w:eastAsia="맑은 고딕"/>
                <w:noProof/>
                <w:color w:val="000000" w:themeColor="text1"/>
                <w:sz w:val="20"/>
                <w:lang w:val="en-CA"/>
              </w:rPr>
              <w:tab/>
            </w:r>
            <w:r w:rsidRPr="00726722">
              <w:rPr>
                <w:rFonts w:eastAsia="맑은 고딕"/>
                <w:noProof/>
                <w:color w:val="000000" w:themeColor="text1"/>
                <w:sz w:val="20"/>
                <w:lang w:val="en-CA"/>
              </w:rPr>
              <w:tab/>
            </w:r>
            <w:r w:rsidRPr="00726722">
              <w:rPr>
                <w:color w:val="000000" w:themeColor="text1"/>
                <w:sz w:val="20"/>
                <w:lang w:val="en-CA" w:eastAsia="ko-KR"/>
              </w:rPr>
              <w:t xml:space="preserve">log2TbWidth  = =  log2TbHeight ) </w:t>
            </w:r>
            <w:r w:rsidRPr="00726722">
              <w:rPr>
                <w:color w:val="000000" w:themeColor="text1"/>
                <w:sz w:val="20"/>
                <w:highlight w:val="yellow"/>
                <w:lang w:val="en-CA" w:eastAsia="ko-KR"/>
              </w:rPr>
              <w:t>)  &amp;&amp;</w:t>
            </w:r>
            <w:r>
              <w:rPr>
                <w:color w:val="000000" w:themeColor="text1"/>
                <w:sz w:val="20"/>
                <w:lang w:val="en-CA" w:eastAsia="ko-KR"/>
              </w:rPr>
              <w:br/>
            </w:r>
            <w:r w:rsidRPr="00726722">
              <w:rPr>
                <w:rFonts w:eastAsia="맑은 고딕"/>
                <w:noProof/>
                <w:color w:val="000000" w:themeColor="text1"/>
                <w:sz w:val="20"/>
                <w:lang w:val="en-CA"/>
              </w:rPr>
              <w:tab/>
            </w:r>
            <w:r w:rsidRPr="00726722">
              <w:rPr>
                <w:rFonts w:eastAsia="맑은 고딕"/>
                <w:noProof/>
                <w:color w:val="000000" w:themeColor="text1"/>
                <w:sz w:val="20"/>
                <w:lang w:val="en-CA"/>
              </w:rPr>
              <w:tab/>
            </w:r>
            <w:r w:rsidRPr="00726722">
              <w:rPr>
                <w:rFonts w:eastAsia="맑은 고딕"/>
                <w:noProof/>
                <w:color w:val="000000" w:themeColor="text1"/>
                <w:sz w:val="20"/>
                <w:lang w:val="en-CA"/>
              </w:rPr>
              <w:tab/>
            </w:r>
            <w:r w:rsidRPr="00726722">
              <w:rPr>
                <w:rFonts w:eastAsia="맑은 고딕"/>
                <w:noProof/>
                <w:sz w:val="20"/>
                <w:highlight w:val="yellow"/>
                <w:lang w:val="en-CA" w:eastAsia="ko-KR"/>
              </w:rPr>
              <w:t>!( treeType</w:t>
            </w:r>
            <w:r w:rsidRPr="00726722">
              <w:rPr>
                <w:color w:val="000000" w:themeColor="text1"/>
                <w:sz w:val="20"/>
                <w:highlight w:val="yellow"/>
                <w:lang w:val="en-CA" w:eastAsia="ko-KR"/>
              </w:rPr>
              <w:t xml:space="preserve">  = =  SINGLE_TREE  &amp;&amp;  cIdx  &gt;  0 )</w:t>
            </w:r>
            <w:r>
              <w:rPr>
                <w:color w:val="000000" w:themeColor="text1"/>
                <w:sz w:val="20"/>
                <w:lang w:val="en-CA" w:eastAsia="ko-KR"/>
              </w:rPr>
              <w:t xml:space="preserve"> </w:t>
            </w:r>
            <w:r w:rsidRPr="00726722">
              <w:rPr>
                <w:color w:val="000000" w:themeColor="text1"/>
                <w:sz w:val="20"/>
                <w:lang w:val="en-CA" w:eastAsia="ko-KR"/>
              </w:rPr>
              <w:t xml:space="preserve">) </w:t>
            </w:r>
          </w:p>
        </w:tc>
        <w:tc>
          <w:tcPr>
            <w:tcW w:w="1151" w:type="dxa"/>
          </w:tcPr>
          <w:p w14:paraId="154456B7"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E60146" w:rsidRPr="00726722" w14:paraId="74DFDD5D" w14:textId="77777777" w:rsidTr="00D87A78">
        <w:trPr>
          <w:gridAfter w:val="1"/>
          <w:wAfter w:w="10" w:type="dxa"/>
          <w:cantSplit/>
          <w:jc w:val="center"/>
        </w:trPr>
        <w:tc>
          <w:tcPr>
            <w:tcW w:w="8298" w:type="dxa"/>
          </w:tcPr>
          <w:p w14:paraId="40671070"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맑은 고딕"/>
                <w:noProof/>
                <w:sz w:val="20"/>
                <w:lang w:val="en-CA" w:eastAsia="ko-KR"/>
              </w:rPr>
            </w:pPr>
            <w:r w:rsidRPr="00726722">
              <w:rPr>
                <w:color w:val="000000" w:themeColor="text1"/>
                <w:sz w:val="20"/>
                <w:lang w:val="en-CA" w:eastAsia="ko-KR"/>
              </w:rPr>
              <w:tab/>
            </w:r>
            <w:r w:rsidRPr="00726722">
              <w:rPr>
                <w:color w:val="000000" w:themeColor="text1"/>
                <w:sz w:val="20"/>
                <w:lang w:val="en-CA" w:eastAsia="ko-KR"/>
              </w:rPr>
              <w:tab/>
            </w:r>
            <w:r w:rsidRPr="00726722">
              <w:rPr>
                <w:rFonts w:eastAsia="맑은 고딕"/>
                <w:noProof/>
                <w:sz w:val="20"/>
                <w:lang w:val="en-CA" w:eastAsia="ko-KR"/>
              </w:rPr>
              <w:t>LfnstZeroOutSigCoeffFlag = 0</w:t>
            </w:r>
          </w:p>
        </w:tc>
        <w:tc>
          <w:tcPr>
            <w:tcW w:w="1151" w:type="dxa"/>
          </w:tcPr>
          <w:p w14:paraId="4CEE8136"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E60146" w:rsidRPr="00726722" w14:paraId="2E9BE41C" w14:textId="77777777" w:rsidTr="00D87A78">
        <w:trPr>
          <w:gridAfter w:val="1"/>
          <w:wAfter w:w="10" w:type="dxa"/>
          <w:cantSplit/>
          <w:jc w:val="center"/>
        </w:trPr>
        <w:tc>
          <w:tcPr>
            <w:tcW w:w="8298" w:type="dxa"/>
          </w:tcPr>
          <w:p w14:paraId="4B3C3671"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color w:val="000000" w:themeColor="text1"/>
                <w:sz w:val="20"/>
                <w:lang w:val="en-CA" w:eastAsia="ko-KR"/>
              </w:rPr>
            </w:pPr>
            <w:r w:rsidRPr="00726722">
              <w:rPr>
                <w:rFonts w:eastAsia="맑은 고딕"/>
                <w:sz w:val="20"/>
                <w:lang w:val="en-CA"/>
              </w:rPr>
              <w:lastRenderedPageBreak/>
              <w:tab/>
              <w:t>if( ( lastSubBlock &gt; 0  |</w:t>
            </w:r>
            <w:r w:rsidRPr="00726722">
              <w:rPr>
                <w:color w:val="000000" w:themeColor="text1"/>
                <w:sz w:val="20"/>
                <w:lang w:val="en-CA" w:eastAsia="ko-KR"/>
              </w:rPr>
              <w:t> </w:t>
            </w:r>
            <w:r w:rsidRPr="00726722">
              <w:rPr>
                <w:rFonts w:eastAsia="맑은 고딕"/>
                <w:sz w:val="20"/>
                <w:lang w:val="en-CA"/>
              </w:rPr>
              <w:t>|  lastScanPos &gt; 0 )  &amp;&amp;  cIdx =</w:t>
            </w:r>
            <w:r w:rsidRPr="00726722">
              <w:rPr>
                <w:color w:val="000000" w:themeColor="text1"/>
                <w:sz w:val="20"/>
                <w:lang w:val="en-CA" w:eastAsia="ko-KR"/>
              </w:rPr>
              <w:t> </w:t>
            </w:r>
            <w:r w:rsidRPr="00726722">
              <w:rPr>
                <w:rFonts w:eastAsia="맑은 고딕"/>
                <w:sz w:val="20"/>
                <w:lang w:val="en-CA"/>
              </w:rPr>
              <w:t>= 0 )</w:t>
            </w:r>
          </w:p>
        </w:tc>
        <w:tc>
          <w:tcPr>
            <w:tcW w:w="1151" w:type="dxa"/>
          </w:tcPr>
          <w:p w14:paraId="6001580D"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E60146" w:rsidRPr="00726722" w14:paraId="1FF877C8" w14:textId="77777777" w:rsidTr="00D87A78">
        <w:trPr>
          <w:gridAfter w:val="1"/>
          <w:wAfter w:w="10" w:type="dxa"/>
          <w:cantSplit/>
          <w:jc w:val="center"/>
        </w:trPr>
        <w:tc>
          <w:tcPr>
            <w:tcW w:w="8298" w:type="dxa"/>
          </w:tcPr>
          <w:p w14:paraId="2D8AC38A"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color w:val="000000" w:themeColor="text1"/>
                <w:sz w:val="20"/>
                <w:lang w:val="en-CA" w:eastAsia="ko-KR"/>
              </w:rPr>
            </w:pPr>
            <w:r w:rsidRPr="00726722">
              <w:rPr>
                <w:color w:val="000000" w:themeColor="text1"/>
                <w:sz w:val="20"/>
                <w:lang w:val="en-CA" w:eastAsia="ko-KR"/>
              </w:rPr>
              <w:tab/>
            </w:r>
            <w:r w:rsidRPr="00726722">
              <w:rPr>
                <w:color w:val="000000" w:themeColor="text1"/>
                <w:sz w:val="20"/>
                <w:lang w:val="en-CA" w:eastAsia="ko-KR"/>
              </w:rPr>
              <w:tab/>
              <w:t>MtsDcOnly = 0</w:t>
            </w:r>
          </w:p>
        </w:tc>
        <w:tc>
          <w:tcPr>
            <w:tcW w:w="1151" w:type="dxa"/>
          </w:tcPr>
          <w:p w14:paraId="3F7C55E8"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E60146" w:rsidRPr="00726722" w14:paraId="10AE3B56" w14:textId="77777777" w:rsidTr="00D87A78">
        <w:trPr>
          <w:gridAfter w:val="1"/>
          <w:wAfter w:w="10" w:type="dxa"/>
          <w:cantSplit/>
          <w:jc w:val="center"/>
        </w:trPr>
        <w:tc>
          <w:tcPr>
            <w:tcW w:w="8298" w:type="dxa"/>
          </w:tcPr>
          <w:p w14:paraId="1A17E69C"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726722">
              <w:rPr>
                <w:rFonts w:eastAsia="SimSun"/>
                <w:noProof/>
                <w:color w:val="000000" w:themeColor="text1"/>
                <w:sz w:val="20"/>
                <w:lang w:val="en-CA" w:eastAsia="zh-CN"/>
              </w:rPr>
              <w:tab/>
              <w:t>QState = 0</w:t>
            </w:r>
          </w:p>
        </w:tc>
        <w:tc>
          <w:tcPr>
            <w:tcW w:w="1151" w:type="dxa"/>
          </w:tcPr>
          <w:p w14:paraId="21F6B5EE"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맑은 고딕"/>
                <w:bCs/>
                <w:noProof/>
                <w:color w:val="000000" w:themeColor="text1"/>
                <w:sz w:val="20"/>
                <w:lang w:val="en-CA"/>
              </w:rPr>
            </w:pPr>
          </w:p>
        </w:tc>
      </w:tr>
      <w:tr w:rsidR="00E60146" w:rsidRPr="00726722" w14:paraId="538A1323" w14:textId="77777777" w:rsidTr="00D87A78">
        <w:trPr>
          <w:cantSplit/>
          <w:jc w:val="center"/>
        </w:trPr>
        <w:tc>
          <w:tcPr>
            <w:tcW w:w="8298" w:type="dxa"/>
          </w:tcPr>
          <w:p w14:paraId="07271DD9" w14:textId="77777777" w:rsidR="00E60146" w:rsidRPr="00726722" w:rsidRDefault="00E60146" w:rsidP="00D87A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color w:val="000000" w:themeColor="text1"/>
                <w:sz w:val="20"/>
                <w:lang w:val="en-CA" w:eastAsia="zh-CN"/>
              </w:rPr>
            </w:pPr>
            <w:r w:rsidRPr="00726722">
              <w:rPr>
                <w:rFonts w:eastAsia="SimSun"/>
                <w:noProof/>
                <w:color w:val="000000" w:themeColor="text1"/>
                <w:sz w:val="20"/>
                <w:lang w:val="en-CA" w:eastAsia="zh-CN"/>
              </w:rPr>
              <w:t>}</w:t>
            </w:r>
          </w:p>
        </w:tc>
        <w:tc>
          <w:tcPr>
            <w:tcW w:w="1161" w:type="dxa"/>
            <w:gridSpan w:val="2"/>
          </w:tcPr>
          <w:p w14:paraId="02B0CBE0" w14:textId="77777777" w:rsidR="00E60146" w:rsidRPr="00726722" w:rsidRDefault="00E60146" w:rsidP="00D87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맑은 고딕"/>
                <w:b/>
                <w:bCs/>
                <w:noProof/>
                <w:color w:val="000000" w:themeColor="text1"/>
                <w:sz w:val="20"/>
                <w:lang w:val="en-CA"/>
              </w:rPr>
            </w:pPr>
          </w:p>
        </w:tc>
      </w:tr>
    </w:tbl>
    <w:p w14:paraId="2EC496D3" w14:textId="77777777" w:rsidR="00E60146" w:rsidRDefault="00E60146" w:rsidP="00E60146">
      <w:pPr>
        <w:rPr>
          <w:lang w:val="en-CA" w:eastAsia="ko-KR"/>
        </w:rPr>
      </w:pPr>
    </w:p>
    <w:p w14:paraId="5FE3A758" w14:textId="2C7FC061" w:rsidR="00DD5DE6" w:rsidRPr="003C7639" w:rsidRDefault="00E60146" w:rsidP="009234A5">
      <w:pPr>
        <w:rPr>
          <w:lang w:val="en-CA" w:eastAsia="ko-KR"/>
        </w:rPr>
      </w:pPr>
      <w:r>
        <w:rPr>
          <w:rFonts w:hint="eastAsia"/>
          <w:lang w:val="en-CA" w:eastAsia="ko-KR"/>
        </w:rPr>
        <w:t>As pre</w:t>
      </w:r>
      <w:r>
        <w:rPr>
          <w:lang w:val="en-CA" w:eastAsia="ko-KR"/>
        </w:rPr>
        <w:t>sented in Table 1, LfnstDcOnly and LfnstZeroOutSigCoeffFlag can be updated (determined) only by Luma component in shared tree, which frees the restriction on LFNST to the Chroma blocks</w:t>
      </w:r>
      <w:r w:rsidR="003C7639">
        <w:rPr>
          <w:lang w:val="en-CA" w:eastAsia="ko-KR"/>
        </w:rPr>
        <w:t xml:space="preserve"> and aligns with the SW change as aspect 1.</w:t>
      </w:r>
    </w:p>
    <w:p w14:paraId="12566391" w14:textId="1D99B1EB" w:rsidR="003A77C2" w:rsidRPr="005B217D" w:rsidRDefault="003A77C2" w:rsidP="003A77C2">
      <w:pPr>
        <w:pStyle w:val="1"/>
        <w:rPr>
          <w:lang w:val="en-CA"/>
        </w:rPr>
      </w:pPr>
      <w:r>
        <w:rPr>
          <w:lang w:val="en-CA"/>
        </w:rPr>
        <w:t>Source code analysis</w:t>
      </w:r>
    </w:p>
    <w:p w14:paraId="2029A100" w14:textId="3C040149" w:rsidR="003A77C2" w:rsidRPr="003C7639" w:rsidRDefault="003A77C2" w:rsidP="009234A5">
      <w:pPr>
        <w:rPr>
          <w:szCs w:val="22"/>
          <w:lang w:val="en-CA" w:eastAsia="ko-KR"/>
        </w:rPr>
      </w:pPr>
      <w:r>
        <w:rPr>
          <w:rFonts w:hint="eastAsia"/>
          <w:szCs w:val="22"/>
          <w:lang w:val="en-CA" w:eastAsia="ko-KR"/>
        </w:rPr>
        <w:t xml:space="preserve">It was confirmed that code implementation is </w:t>
      </w:r>
      <w:r w:rsidR="00902EB4">
        <w:rPr>
          <w:rFonts w:hint="eastAsia"/>
          <w:szCs w:val="22"/>
          <w:lang w:val="en-CA" w:eastAsia="ko-KR"/>
        </w:rPr>
        <w:t>aligned with what JVET-R0352</w:t>
      </w:r>
      <w:r>
        <w:rPr>
          <w:rFonts w:hint="eastAsia"/>
          <w:szCs w:val="22"/>
          <w:lang w:val="en-CA" w:eastAsia="ko-KR"/>
        </w:rPr>
        <w:t xml:space="preserve"> describes.</w:t>
      </w:r>
    </w:p>
    <w:p w14:paraId="48AF3BF6" w14:textId="7CC0D347" w:rsidR="00DD5DE6" w:rsidRPr="005B217D" w:rsidRDefault="00DD5DE6" w:rsidP="00DD5DE6">
      <w:pPr>
        <w:pStyle w:val="1"/>
        <w:rPr>
          <w:lang w:val="en-CA"/>
        </w:rPr>
      </w:pPr>
      <w:r>
        <w:rPr>
          <w:lang w:val="en-CA"/>
        </w:rPr>
        <w:t>Experimental results</w:t>
      </w:r>
    </w:p>
    <w:p w14:paraId="3CA2D39A" w14:textId="28B25C5E" w:rsidR="0016169E" w:rsidRDefault="0016169E" w:rsidP="009234A5">
      <w:pPr>
        <w:rPr>
          <w:szCs w:val="22"/>
          <w:lang w:val="en-CA" w:eastAsia="ko-KR"/>
        </w:rPr>
      </w:pPr>
      <w:r>
        <w:rPr>
          <w:rFonts w:hint="eastAsia"/>
          <w:szCs w:val="22"/>
          <w:lang w:val="en-CA" w:eastAsia="zh-CN"/>
        </w:rPr>
        <w:t xml:space="preserve">The software package was obtained from the </w:t>
      </w:r>
      <w:r>
        <w:rPr>
          <w:szCs w:val="22"/>
          <w:lang w:val="en-CA" w:eastAsia="zh-CN"/>
        </w:rPr>
        <w:t>proponent</w:t>
      </w:r>
      <w:r w:rsidRPr="00AA728E">
        <w:rPr>
          <w:szCs w:val="22"/>
          <w:lang w:val="en-CA" w:eastAsia="zh-CN"/>
        </w:rPr>
        <w:t>.</w:t>
      </w:r>
      <w:r>
        <w:rPr>
          <w:rFonts w:hint="eastAsia"/>
          <w:szCs w:val="22"/>
          <w:lang w:val="en-CA" w:eastAsia="zh-CN"/>
        </w:rPr>
        <w:t xml:space="preserve"> </w:t>
      </w:r>
      <w:r w:rsidRPr="00AA728E">
        <w:rPr>
          <w:szCs w:val="22"/>
          <w:lang w:val="en-CA" w:eastAsia="zh-CN"/>
        </w:rPr>
        <w:t>Code is compiled and tested following JVET common test condition [</w:t>
      </w:r>
      <w:r>
        <w:rPr>
          <w:rFonts w:hint="eastAsia"/>
          <w:szCs w:val="22"/>
          <w:lang w:val="en-CA" w:eastAsia="zh-CN"/>
        </w:rPr>
        <w:t>1</w:t>
      </w:r>
      <w:r w:rsidRPr="00AA728E">
        <w:rPr>
          <w:szCs w:val="22"/>
          <w:lang w:val="en-CA" w:eastAsia="zh-CN"/>
        </w:rPr>
        <w:t>],</w:t>
      </w:r>
      <w:r>
        <w:rPr>
          <w:szCs w:val="22"/>
          <w:lang w:val="en-CA" w:eastAsia="zh-CN"/>
        </w:rPr>
        <w:t xml:space="preserve"> and compared with</w:t>
      </w:r>
      <w:r w:rsidR="007014C5">
        <w:rPr>
          <w:szCs w:val="22"/>
          <w:lang w:val="en-CA" w:eastAsia="zh-CN"/>
        </w:rPr>
        <w:t xml:space="preserve"> </w:t>
      </w:r>
      <w:r w:rsidR="007014C5">
        <w:rPr>
          <w:szCs w:val="22"/>
          <w:lang w:val="en-CA" w:eastAsia="ko-KR"/>
        </w:rPr>
        <w:t>the result of</w:t>
      </w:r>
      <w:r>
        <w:rPr>
          <w:szCs w:val="22"/>
          <w:lang w:val="en-CA" w:eastAsia="zh-CN"/>
        </w:rPr>
        <w:t xml:space="preserve"> VTM </w:t>
      </w:r>
      <w:r w:rsidR="00902EB4">
        <w:rPr>
          <w:rFonts w:hint="eastAsia"/>
          <w:szCs w:val="22"/>
          <w:lang w:val="en-CA" w:eastAsia="zh-CN"/>
        </w:rPr>
        <w:t>8</w:t>
      </w:r>
      <w:r w:rsidR="007014C5">
        <w:rPr>
          <w:szCs w:val="22"/>
          <w:lang w:val="en-CA" w:eastAsia="zh-CN"/>
        </w:rPr>
        <w:t>.0 as an anchor</w:t>
      </w:r>
      <w:r w:rsidRPr="00AA728E">
        <w:rPr>
          <w:szCs w:val="22"/>
          <w:lang w:val="en-CA" w:eastAsia="zh-CN"/>
        </w:rPr>
        <w:t>.</w:t>
      </w:r>
      <w:r>
        <w:rPr>
          <w:rFonts w:hint="eastAsia"/>
          <w:szCs w:val="22"/>
          <w:lang w:val="en-CA" w:eastAsia="zh-CN"/>
        </w:rPr>
        <w:t xml:space="preserve"> </w:t>
      </w:r>
      <w:r>
        <w:rPr>
          <w:szCs w:val="22"/>
          <w:lang w:val="en-CA" w:eastAsia="zh-CN"/>
        </w:rPr>
        <w:t>The available BD-rate r</w:t>
      </w:r>
      <w:r>
        <w:rPr>
          <w:rFonts w:hint="eastAsia"/>
          <w:szCs w:val="22"/>
          <w:lang w:val="en-CA" w:eastAsia="zh-CN"/>
        </w:rPr>
        <w:t>esults</w:t>
      </w:r>
      <w:r>
        <w:rPr>
          <w:szCs w:val="22"/>
          <w:lang w:val="en-CA" w:eastAsia="zh-CN"/>
        </w:rPr>
        <w:t xml:space="preserve"> and run-time ones</w:t>
      </w:r>
      <w:r>
        <w:rPr>
          <w:rFonts w:hint="eastAsia"/>
          <w:szCs w:val="22"/>
          <w:lang w:val="en-CA" w:eastAsia="zh-CN"/>
        </w:rPr>
        <w:t xml:space="preserve"> match with what is provided by proponent.</w:t>
      </w:r>
      <w:r w:rsidR="00DC3B95">
        <w:rPr>
          <w:szCs w:val="22"/>
          <w:lang w:val="en-CA" w:eastAsia="zh-CN"/>
        </w:rPr>
        <w:t xml:space="preserve"> RA simulation was only performed because JVET-R0352 only affects shared tree case.</w:t>
      </w:r>
    </w:p>
    <w:p w14:paraId="76F4CE3C" w14:textId="77777777" w:rsidR="007B16D7" w:rsidRPr="007B16D7" w:rsidRDefault="007B16D7" w:rsidP="009234A5">
      <w:pPr>
        <w:rPr>
          <w:szCs w:val="22"/>
          <w:lang w:val="en-CA" w:eastAsia="ko-KR"/>
        </w:rPr>
      </w:pPr>
    </w:p>
    <w:p w14:paraId="30505402" w14:textId="3E4F2963" w:rsidR="00DD5DE6" w:rsidRDefault="00DC3B95" w:rsidP="003729EB">
      <w:pPr>
        <w:jc w:val="center"/>
        <w:rPr>
          <w:szCs w:val="22"/>
          <w:lang w:val="en-CA" w:eastAsia="ko-KR"/>
        </w:rPr>
      </w:pPr>
      <w:r w:rsidRPr="00DC3B95">
        <w:rPr>
          <w:noProof/>
          <w:lang w:eastAsia="ko-KR"/>
        </w:rPr>
        <w:drawing>
          <wp:inline distT="0" distB="0" distL="0" distR="0" wp14:anchorId="750A750E" wp14:editId="0508D139">
            <wp:extent cx="4989195" cy="1953260"/>
            <wp:effectExtent l="0" t="0" r="1905" b="889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89195" cy="1953260"/>
                    </a:xfrm>
                    <a:prstGeom prst="rect">
                      <a:avLst/>
                    </a:prstGeom>
                    <a:noFill/>
                    <a:ln>
                      <a:noFill/>
                    </a:ln>
                  </pic:spPr>
                </pic:pic>
              </a:graphicData>
            </a:graphic>
          </wp:inline>
        </w:drawing>
      </w:r>
    </w:p>
    <w:p w14:paraId="35178E9C" w14:textId="77777777" w:rsidR="003729EB" w:rsidRDefault="003729EB" w:rsidP="009234A5">
      <w:pPr>
        <w:rPr>
          <w:szCs w:val="22"/>
          <w:lang w:val="en-CA" w:eastAsia="ko-KR"/>
        </w:rPr>
      </w:pPr>
    </w:p>
    <w:p w14:paraId="412F629D" w14:textId="77777777" w:rsidR="0016169E" w:rsidRDefault="0016169E" w:rsidP="0016169E">
      <w:pPr>
        <w:pStyle w:val="1"/>
        <w:rPr>
          <w:lang w:val="en-CA" w:eastAsia="zh-CN"/>
        </w:rPr>
      </w:pPr>
      <w:r>
        <w:rPr>
          <w:rFonts w:hint="eastAsia"/>
          <w:lang w:val="en-CA" w:eastAsia="zh-CN"/>
        </w:rPr>
        <w:t>Reference</w:t>
      </w:r>
    </w:p>
    <w:p w14:paraId="51E70537" w14:textId="77777777" w:rsidR="0016169E" w:rsidRDefault="0016169E" w:rsidP="0016169E">
      <w:pPr>
        <w:pStyle w:val="aa"/>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bookmarkStart w:id="1" w:name="_Ref11793490"/>
      <w:r>
        <w:rPr>
          <w:szCs w:val="22"/>
          <w:lang w:val="en-CA"/>
        </w:rPr>
        <w:t>F. Bossen, J. Boyce, X. Li, V. Seregin, and K. Sühring, “JVET common test conditions and software reference configurations for SDR video,” Document of Joint Video Experts Team, JVET-N1010</w:t>
      </w:r>
      <w:r w:rsidRPr="0017711D">
        <w:rPr>
          <w:szCs w:val="22"/>
          <w:lang w:val="en-CA"/>
        </w:rPr>
        <w:t>, March 2019</w:t>
      </w:r>
      <w:bookmarkEnd w:id="1"/>
      <w:r w:rsidRPr="00951B9D">
        <w:rPr>
          <w:szCs w:val="22"/>
          <w:lang w:eastAsia="ko-KR"/>
        </w:rPr>
        <w:t>.</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181343" w14:textId="77777777" w:rsidR="00F66849" w:rsidRDefault="00F66849">
      <w:r>
        <w:separator/>
      </w:r>
    </w:p>
  </w:endnote>
  <w:endnote w:type="continuationSeparator" w:id="0">
    <w:p w14:paraId="539F4B2B" w14:textId="77777777" w:rsidR="00F66849" w:rsidRDefault="00F6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19311F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54DCD">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54DCD">
      <w:rPr>
        <w:rStyle w:val="a5"/>
        <w:noProof/>
      </w:rPr>
      <w:t>2020-04-16</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CFB33" w14:textId="77777777" w:rsidR="00F66849" w:rsidRDefault="00F66849">
      <w:r>
        <w:separator/>
      </w:r>
    </w:p>
  </w:footnote>
  <w:footnote w:type="continuationSeparator" w:id="0">
    <w:p w14:paraId="7C933B03" w14:textId="77777777" w:rsidR="00F66849" w:rsidRDefault="00F668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5739E"/>
    <w:multiLevelType w:val="hybridMultilevel"/>
    <w:tmpl w:val="CC0EB35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cs="Wingdings" w:hint="default"/>
      </w:rPr>
    </w:lvl>
    <w:lvl w:ilvl="2" w:tplc="04090005" w:tentative="1">
      <w:start w:val="1"/>
      <w:numFmt w:val="bullet"/>
      <w:lvlText w:val=""/>
      <w:lvlJc w:val="left"/>
      <w:pPr>
        <w:ind w:left="1200" w:hanging="400"/>
      </w:pPr>
      <w:rPr>
        <w:rFonts w:ascii="Wingdings" w:hAnsi="Wingdings" w:cs="Wingdings" w:hint="default"/>
      </w:rPr>
    </w:lvl>
    <w:lvl w:ilvl="3" w:tplc="04090001" w:tentative="1">
      <w:start w:val="1"/>
      <w:numFmt w:val="bullet"/>
      <w:lvlText w:val=""/>
      <w:lvlJc w:val="left"/>
      <w:pPr>
        <w:ind w:left="1600" w:hanging="400"/>
      </w:pPr>
      <w:rPr>
        <w:rFonts w:ascii="Wingdings" w:hAnsi="Wingdings" w:cs="Wingdings" w:hint="default"/>
      </w:rPr>
    </w:lvl>
    <w:lvl w:ilvl="4" w:tplc="04090003" w:tentative="1">
      <w:start w:val="1"/>
      <w:numFmt w:val="bullet"/>
      <w:lvlText w:val=""/>
      <w:lvlJc w:val="left"/>
      <w:pPr>
        <w:ind w:left="2000" w:hanging="400"/>
      </w:pPr>
      <w:rPr>
        <w:rFonts w:ascii="Wingdings" w:hAnsi="Wingdings" w:cs="Wingdings" w:hint="default"/>
      </w:rPr>
    </w:lvl>
    <w:lvl w:ilvl="5" w:tplc="04090005" w:tentative="1">
      <w:start w:val="1"/>
      <w:numFmt w:val="bullet"/>
      <w:lvlText w:val=""/>
      <w:lvlJc w:val="left"/>
      <w:pPr>
        <w:ind w:left="2400" w:hanging="400"/>
      </w:pPr>
      <w:rPr>
        <w:rFonts w:ascii="Wingdings" w:hAnsi="Wingdings" w:cs="Wingdings" w:hint="default"/>
      </w:rPr>
    </w:lvl>
    <w:lvl w:ilvl="6" w:tplc="04090001" w:tentative="1">
      <w:start w:val="1"/>
      <w:numFmt w:val="bullet"/>
      <w:lvlText w:val=""/>
      <w:lvlJc w:val="left"/>
      <w:pPr>
        <w:ind w:left="2800" w:hanging="400"/>
      </w:pPr>
      <w:rPr>
        <w:rFonts w:ascii="Wingdings" w:hAnsi="Wingdings" w:cs="Wingdings" w:hint="default"/>
      </w:rPr>
    </w:lvl>
    <w:lvl w:ilvl="7" w:tplc="04090003" w:tentative="1">
      <w:start w:val="1"/>
      <w:numFmt w:val="bullet"/>
      <w:lvlText w:val=""/>
      <w:lvlJc w:val="left"/>
      <w:pPr>
        <w:ind w:left="3200" w:hanging="400"/>
      </w:pPr>
      <w:rPr>
        <w:rFonts w:ascii="Wingdings" w:hAnsi="Wingdings" w:cs="Wingdings" w:hint="default"/>
      </w:rPr>
    </w:lvl>
    <w:lvl w:ilvl="8" w:tplc="04090005" w:tentative="1">
      <w:start w:val="1"/>
      <w:numFmt w:val="bullet"/>
      <w:lvlText w:val=""/>
      <w:lvlJc w:val="left"/>
      <w:pPr>
        <w:ind w:left="3600" w:hanging="400"/>
      </w:pPr>
      <w:rPr>
        <w:rFonts w:ascii="Wingdings" w:hAnsi="Wingdings" w:cs="Wingdings" w:hint="default"/>
      </w:rPr>
    </w:lvl>
  </w:abstractNum>
  <w:abstractNum w:abstractNumId="3" w15:restartNumberingAfterBreak="0">
    <w:nsid w:val="05B51E70"/>
    <w:multiLevelType w:val="hybridMultilevel"/>
    <w:tmpl w:val="238E56DE"/>
    <w:lvl w:ilvl="0" w:tplc="A1D01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630D"/>
    <w:rsid w:val="000308A3"/>
    <w:rsid w:val="00031D52"/>
    <w:rsid w:val="000458BC"/>
    <w:rsid w:val="00045C41"/>
    <w:rsid w:val="00046C03"/>
    <w:rsid w:val="000620F1"/>
    <w:rsid w:val="00062E05"/>
    <w:rsid w:val="00065039"/>
    <w:rsid w:val="0007614F"/>
    <w:rsid w:val="0007680D"/>
    <w:rsid w:val="00081398"/>
    <w:rsid w:val="00094479"/>
    <w:rsid w:val="000962AC"/>
    <w:rsid w:val="000B0C0F"/>
    <w:rsid w:val="000B1C6B"/>
    <w:rsid w:val="000B4FF9"/>
    <w:rsid w:val="000C09AC"/>
    <w:rsid w:val="000E00F3"/>
    <w:rsid w:val="000F158C"/>
    <w:rsid w:val="00102F3D"/>
    <w:rsid w:val="00104299"/>
    <w:rsid w:val="00124E38"/>
    <w:rsid w:val="0012580B"/>
    <w:rsid w:val="00131F90"/>
    <w:rsid w:val="0013458C"/>
    <w:rsid w:val="0013526E"/>
    <w:rsid w:val="00146152"/>
    <w:rsid w:val="00155526"/>
    <w:rsid w:val="0016169E"/>
    <w:rsid w:val="00171371"/>
    <w:rsid w:val="00175A24"/>
    <w:rsid w:val="00183CB6"/>
    <w:rsid w:val="00187E58"/>
    <w:rsid w:val="001A20A5"/>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079"/>
    <w:rsid w:val="002375C1"/>
    <w:rsid w:val="002427A8"/>
    <w:rsid w:val="00251300"/>
    <w:rsid w:val="00263398"/>
    <w:rsid w:val="00263B99"/>
    <w:rsid w:val="00266F06"/>
    <w:rsid w:val="00275BCF"/>
    <w:rsid w:val="00291E36"/>
    <w:rsid w:val="00292257"/>
    <w:rsid w:val="002A54E0"/>
    <w:rsid w:val="002B1595"/>
    <w:rsid w:val="002B191D"/>
    <w:rsid w:val="002B2E83"/>
    <w:rsid w:val="002D0AF6"/>
    <w:rsid w:val="002F164D"/>
    <w:rsid w:val="002F507F"/>
    <w:rsid w:val="003021BC"/>
    <w:rsid w:val="00306206"/>
    <w:rsid w:val="00317D85"/>
    <w:rsid w:val="00327C56"/>
    <w:rsid w:val="003315A1"/>
    <w:rsid w:val="003373EC"/>
    <w:rsid w:val="00342592"/>
    <w:rsid w:val="00342FF4"/>
    <w:rsid w:val="00344E5A"/>
    <w:rsid w:val="00346148"/>
    <w:rsid w:val="003669EA"/>
    <w:rsid w:val="003706CC"/>
    <w:rsid w:val="003729EB"/>
    <w:rsid w:val="00377710"/>
    <w:rsid w:val="003A2D8E"/>
    <w:rsid w:val="003A77C2"/>
    <w:rsid w:val="003A7CE6"/>
    <w:rsid w:val="003C20E4"/>
    <w:rsid w:val="003C7639"/>
    <w:rsid w:val="003D6342"/>
    <w:rsid w:val="003E4FF1"/>
    <w:rsid w:val="003E6F90"/>
    <w:rsid w:val="003E73ED"/>
    <w:rsid w:val="003F0E54"/>
    <w:rsid w:val="003F5D0F"/>
    <w:rsid w:val="00414101"/>
    <w:rsid w:val="004219CF"/>
    <w:rsid w:val="004234F0"/>
    <w:rsid w:val="00433669"/>
    <w:rsid w:val="004339A0"/>
    <w:rsid w:val="00433DDB"/>
    <w:rsid w:val="00435A29"/>
    <w:rsid w:val="00437619"/>
    <w:rsid w:val="00457DF7"/>
    <w:rsid w:val="00465A1E"/>
    <w:rsid w:val="0049445A"/>
    <w:rsid w:val="004A2A63"/>
    <w:rsid w:val="004B210C"/>
    <w:rsid w:val="004D405F"/>
    <w:rsid w:val="004E4F4F"/>
    <w:rsid w:val="004E6789"/>
    <w:rsid w:val="004E6A98"/>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1CA8"/>
    <w:rsid w:val="00615995"/>
    <w:rsid w:val="00616155"/>
    <w:rsid w:val="00624B33"/>
    <w:rsid w:val="0063041A"/>
    <w:rsid w:val="00630AA2"/>
    <w:rsid w:val="00646707"/>
    <w:rsid w:val="00657F7E"/>
    <w:rsid w:val="00662E58"/>
    <w:rsid w:val="006637F2"/>
    <w:rsid w:val="006642A5"/>
    <w:rsid w:val="00664DCF"/>
    <w:rsid w:val="00694547"/>
    <w:rsid w:val="006C5D39"/>
    <w:rsid w:val="006D6D9B"/>
    <w:rsid w:val="006E0031"/>
    <w:rsid w:val="006E2810"/>
    <w:rsid w:val="006E3727"/>
    <w:rsid w:val="006E5417"/>
    <w:rsid w:val="006F0794"/>
    <w:rsid w:val="006F67FD"/>
    <w:rsid w:val="006F7528"/>
    <w:rsid w:val="007014C5"/>
    <w:rsid w:val="007023DE"/>
    <w:rsid w:val="00712F60"/>
    <w:rsid w:val="00714688"/>
    <w:rsid w:val="00720E3B"/>
    <w:rsid w:val="00741F9A"/>
    <w:rsid w:val="0074393F"/>
    <w:rsid w:val="00745F6B"/>
    <w:rsid w:val="0075175B"/>
    <w:rsid w:val="0075585E"/>
    <w:rsid w:val="00765BE6"/>
    <w:rsid w:val="00770571"/>
    <w:rsid w:val="007768FF"/>
    <w:rsid w:val="007824D3"/>
    <w:rsid w:val="00796EE3"/>
    <w:rsid w:val="007A197B"/>
    <w:rsid w:val="007A2456"/>
    <w:rsid w:val="007A7D29"/>
    <w:rsid w:val="007B16D7"/>
    <w:rsid w:val="007B4AB8"/>
    <w:rsid w:val="007D1181"/>
    <w:rsid w:val="007E01A3"/>
    <w:rsid w:val="007F1F8B"/>
    <w:rsid w:val="007F6205"/>
    <w:rsid w:val="007F67A1"/>
    <w:rsid w:val="00811C05"/>
    <w:rsid w:val="008206C8"/>
    <w:rsid w:val="008228A2"/>
    <w:rsid w:val="008446B7"/>
    <w:rsid w:val="0086387C"/>
    <w:rsid w:val="0086568E"/>
    <w:rsid w:val="00874A6C"/>
    <w:rsid w:val="00876C65"/>
    <w:rsid w:val="00877403"/>
    <w:rsid w:val="00880D71"/>
    <w:rsid w:val="00880E5B"/>
    <w:rsid w:val="00882F72"/>
    <w:rsid w:val="008A4B4C"/>
    <w:rsid w:val="008C239F"/>
    <w:rsid w:val="008E480C"/>
    <w:rsid w:val="00902EB4"/>
    <w:rsid w:val="00907757"/>
    <w:rsid w:val="009212B0"/>
    <w:rsid w:val="00921FA1"/>
    <w:rsid w:val="009234A5"/>
    <w:rsid w:val="00927F72"/>
    <w:rsid w:val="00933453"/>
    <w:rsid w:val="009336F7"/>
    <w:rsid w:val="0093636C"/>
    <w:rsid w:val="009374A7"/>
    <w:rsid w:val="00955F6D"/>
    <w:rsid w:val="00977C16"/>
    <w:rsid w:val="0098551D"/>
    <w:rsid w:val="00985DCB"/>
    <w:rsid w:val="0099518F"/>
    <w:rsid w:val="009A523D"/>
    <w:rsid w:val="009B02A1"/>
    <w:rsid w:val="009B3361"/>
    <w:rsid w:val="009B7F3F"/>
    <w:rsid w:val="009D0F09"/>
    <w:rsid w:val="009D7CE6"/>
    <w:rsid w:val="009F2AEB"/>
    <w:rsid w:val="009F496B"/>
    <w:rsid w:val="00A01439"/>
    <w:rsid w:val="00A02E61"/>
    <w:rsid w:val="00A05CFF"/>
    <w:rsid w:val="00A13048"/>
    <w:rsid w:val="00A46843"/>
    <w:rsid w:val="00A56B97"/>
    <w:rsid w:val="00A6093D"/>
    <w:rsid w:val="00A767DC"/>
    <w:rsid w:val="00A76A6D"/>
    <w:rsid w:val="00A83253"/>
    <w:rsid w:val="00A86680"/>
    <w:rsid w:val="00AA6E84"/>
    <w:rsid w:val="00AB1A1C"/>
    <w:rsid w:val="00AD05A8"/>
    <w:rsid w:val="00AD20A4"/>
    <w:rsid w:val="00AE341B"/>
    <w:rsid w:val="00AF72CF"/>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A2E7F"/>
    <w:rsid w:val="00BC10BA"/>
    <w:rsid w:val="00BC5AFD"/>
    <w:rsid w:val="00BF3F7A"/>
    <w:rsid w:val="00C00DDE"/>
    <w:rsid w:val="00C04F43"/>
    <w:rsid w:val="00C0609D"/>
    <w:rsid w:val="00C115AB"/>
    <w:rsid w:val="00C12F54"/>
    <w:rsid w:val="00C26CCB"/>
    <w:rsid w:val="00C30249"/>
    <w:rsid w:val="00C3723B"/>
    <w:rsid w:val="00C42466"/>
    <w:rsid w:val="00C54DCD"/>
    <w:rsid w:val="00C606C9"/>
    <w:rsid w:val="00C6581E"/>
    <w:rsid w:val="00C80288"/>
    <w:rsid w:val="00C84003"/>
    <w:rsid w:val="00C90650"/>
    <w:rsid w:val="00C97D78"/>
    <w:rsid w:val="00CB1031"/>
    <w:rsid w:val="00CC2AAE"/>
    <w:rsid w:val="00CC5A42"/>
    <w:rsid w:val="00CD0EAB"/>
    <w:rsid w:val="00CE5E02"/>
    <w:rsid w:val="00CF34DB"/>
    <w:rsid w:val="00CF355B"/>
    <w:rsid w:val="00CF3917"/>
    <w:rsid w:val="00CF558F"/>
    <w:rsid w:val="00D010C0"/>
    <w:rsid w:val="00D073E2"/>
    <w:rsid w:val="00D446EC"/>
    <w:rsid w:val="00D4710A"/>
    <w:rsid w:val="00D51BF0"/>
    <w:rsid w:val="00D531DB"/>
    <w:rsid w:val="00D55942"/>
    <w:rsid w:val="00D807BF"/>
    <w:rsid w:val="00D82FCC"/>
    <w:rsid w:val="00D927B8"/>
    <w:rsid w:val="00D9541B"/>
    <w:rsid w:val="00DA17FC"/>
    <w:rsid w:val="00DA7887"/>
    <w:rsid w:val="00DB16D5"/>
    <w:rsid w:val="00DB2C26"/>
    <w:rsid w:val="00DB6732"/>
    <w:rsid w:val="00DC3B95"/>
    <w:rsid w:val="00DD02F4"/>
    <w:rsid w:val="00DD5DE6"/>
    <w:rsid w:val="00DD6622"/>
    <w:rsid w:val="00DE1C7C"/>
    <w:rsid w:val="00DE6B43"/>
    <w:rsid w:val="00E11923"/>
    <w:rsid w:val="00E262D4"/>
    <w:rsid w:val="00E36250"/>
    <w:rsid w:val="00E45FD9"/>
    <w:rsid w:val="00E47F2D"/>
    <w:rsid w:val="00E54511"/>
    <w:rsid w:val="00E60146"/>
    <w:rsid w:val="00E60EDC"/>
    <w:rsid w:val="00E61DAC"/>
    <w:rsid w:val="00E72B80"/>
    <w:rsid w:val="00E75FE3"/>
    <w:rsid w:val="00E86C4C"/>
    <w:rsid w:val="00E907A3"/>
    <w:rsid w:val="00EA39CB"/>
    <w:rsid w:val="00EA5AE0"/>
    <w:rsid w:val="00EB56E1"/>
    <w:rsid w:val="00EB7AB1"/>
    <w:rsid w:val="00EC32BD"/>
    <w:rsid w:val="00EE7CD8"/>
    <w:rsid w:val="00EF37F6"/>
    <w:rsid w:val="00EF48CC"/>
    <w:rsid w:val="00F00801"/>
    <w:rsid w:val="00F17384"/>
    <w:rsid w:val="00F2488D"/>
    <w:rsid w:val="00F32596"/>
    <w:rsid w:val="00F339FD"/>
    <w:rsid w:val="00F34AAD"/>
    <w:rsid w:val="00F601A0"/>
    <w:rsid w:val="00F66849"/>
    <w:rsid w:val="00F712E9"/>
    <w:rsid w:val="00F73032"/>
    <w:rsid w:val="00F848FC"/>
    <w:rsid w:val="00F87CBD"/>
    <w:rsid w:val="00F906F6"/>
    <w:rsid w:val="00F9282A"/>
    <w:rsid w:val="00F96BAD"/>
    <w:rsid w:val="00FA139D"/>
    <w:rsid w:val="00FA60F5"/>
    <w:rsid w:val="00FB0E84"/>
    <w:rsid w:val="00FC2405"/>
    <w:rsid w:val="00FC7063"/>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5E813EBC-407B-447E-8DD3-653524CD4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C6581E"/>
    <w:pPr>
      <w:ind w:leftChars="400" w:left="800"/>
    </w:pPr>
  </w:style>
  <w:style w:type="character" w:customStyle="1" w:styleId="Char0">
    <w:name w:val="목록 단락 Char"/>
    <w:link w:val="aa"/>
    <w:uiPriority w:val="34"/>
    <w:rsid w:val="00C6581E"/>
    <w:rPr>
      <w:sz w:val="22"/>
    </w:rPr>
  </w:style>
  <w:style w:type="paragraph" w:styleId="ab">
    <w:name w:val="caption"/>
    <w:basedOn w:val="a"/>
    <w:next w:val="a"/>
    <w:unhideWhenUsed/>
    <w:qFormat/>
    <w:rsid w:val="003E4FF1"/>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8844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518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moonmo.koo@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580</TotalTime>
  <Pages>2</Pages>
  <Words>513</Words>
  <Characters>2926</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3433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47</cp:revision>
  <cp:lastPrinted>1901-01-01T07:00:00Z</cp:lastPrinted>
  <dcterms:created xsi:type="dcterms:W3CDTF">2019-04-11T19:57:00Z</dcterms:created>
  <dcterms:modified xsi:type="dcterms:W3CDTF">2020-04-16T17:30:00Z</dcterms:modified>
</cp:coreProperties>
</file>