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512ECE">
            <w:pPr>
              <w:pStyle w:val="3Tabs"/>
              <w:rPr>
                <w:lang w:val="en-CA"/>
              </w:rPr>
            </w:pPr>
            <w:r w:rsidRPr="00A05E73">
              <w:rPr>
                <w:noProof/>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noProof/>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noProof/>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lang w:val="en-CA"/>
              </w:rPr>
              <w:t xml:space="preserve">Joint </w:t>
            </w:r>
            <w:r w:rsidR="006C5D39" w:rsidRPr="00A05E73">
              <w:rPr>
                <w:lang w:val="en-CA"/>
              </w:rPr>
              <w:t xml:space="preserve">Video </w:t>
            </w:r>
            <w:r w:rsidR="00F712E9" w:rsidRPr="00A05E73">
              <w:rPr>
                <w:lang w:val="en-CA"/>
              </w:rPr>
              <w:t>Experts</w:t>
            </w:r>
            <w:r w:rsidR="009D7CE6" w:rsidRPr="00A05E73">
              <w:rPr>
                <w:lang w:val="en-CA"/>
              </w:rPr>
              <w:t xml:space="preserve"> Team</w:t>
            </w:r>
            <w:r w:rsidR="006C5D39" w:rsidRPr="00A05E73">
              <w:rPr>
                <w:lang w:val="en-CA"/>
              </w:rPr>
              <w:t xml:space="preserve"> (</w:t>
            </w:r>
            <w:r w:rsidR="009D7CE6" w:rsidRPr="00A05E73">
              <w:rPr>
                <w:lang w:val="en-CA"/>
              </w:rPr>
              <w:t>JVET</w:t>
            </w:r>
            <w:r w:rsidR="006C5D39" w:rsidRPr="00A05E73">
              <w:rPr>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787C5AB8" w:rsidR="00E61DAC" w:rsidRPr="00A05E73" w:rsidRDefault="00FA5705" w:rsidP="00536188">
            <w:pPr>
              <w:tabs>
                <w:tab w:val="left" w:pos="7200"/>
              </w:tabs>
              <w:spacing w:before="0"/>
              <w:rPr>
                <w:b/>
                <w:szCs w:val="22"/>
                <w:lang w:val="en-CA"/>
              </w:rPr>
            </w:pPr>
            <w:r>
              <w:t>1</w:t>
            </w:r>
            <w:r w:rsidR="00AB1C94">
              <w:t>8</w:t>
            </w:r>
            <w:r>
              <w:t>th</w:t>
            </w:r>
            <w:r w:rsidRPr="00B648F1">
              <w:t xml:space="preserve"> Meeting: </w:t>
            </w:r>
            <w:r w:rsidR="0050620F" w:rsidRPr="00E16696">
              <w:t>By teleconference</w:t>
            </w:r>
            <w:r w:rsidRPr="00E16696">
              <w:t xml:space="preserve">, </w:t>
            </w:r>
            <w:r w:rsidR="0050620F" w:rsidRPr="00E16696">
              <w:t>15</w:t>
            </w:r>
            <w:r w:rsidRPr="00B57A23">
              <w:rPr>
                <w:lang w:val="en-CA"/>
              </w:rPr>
              <w:t>–</w:t>
            </w:r>
            <w:r w:rsidR="0050620F">
              <w:rPr>
                <w:lang w:val="en-CA"/>
              </w:rPr>
              <w:t>24</w:t>
            </w:r>
            <w:r w:rsidRPr="00B57A23">
              <w:rPr>
                <w:lang w:val="en-CA"/>
              </w:rPr>
              <w:t xml:space="preserve"> </w:t>
            </w:r>
            <w:r w:rsidR="0050620F">
              <w:rPr>
                <w:lang w:val="en-CA"/>
              </w:rPr>
              <w:t>April</w:t>
            </w:r>
            <w:r w:rsidRPr="00B57A23">
              <w:rPr>
                <w:lang w:val="en-CA"/>
              </w:rPr>
              <w:t xml:space="preserve"> 20</w:t>
            </w:r>
            <w:r>
              <w:rPr>
                <w:lang w:val="en-CA"/>
              </w:rPr>
              <w:t>20</w:t>
            </w:r>
          </w:p>
        </w:tc>
        <w:tc>
          <w:tcPr>
            <w:tcW w:w="3060" w:type="dxa"/>
          </w:tcPr>
          <w:p w14:paraId="59B7E346" w14:textId="4237658F" w:rsidR="008A4B4C" w:rsidRPr="00A679B3" w:rsidRDefault="00E61DAC" w:rsidP="00CF2361">
            <w:pPr>
              <w:tabs>
                <w:tab w:val="left" w:pos="7200"/>
              </w:tabs>
              <w:jc w:val="right"/>
              <w:rPr>
                <w:szCs w:val="22"/>
                <w:lang w:val="en-CA"/>
              </w:rPr>
            </w:pPr>
            <w:r w:rsidRPr="00A679B3">
              <w:rPr>
                <w:szCs w:val="22"/>
                <w:lang w:val="en-CA"/>
              </w:rPr>
              <w:t>Document</w:t>
            </w:r>
            <w:r w:rsidR="006C5D39" w:rsidRPr="00A679B3">
              <w:rPr>
                <w:szCs w:val="22"/>
                <w:lang w:val="en-CA"/>
              </w:rPr>
              <w:t xml:space="preserve">: </w:t>
            </w:r>
            <w:r w:rsidR="009D7CE6" w:rsidRPr="00A679B3">
              <w:rPr>
                <w:szCs w:val="22"/>
                <w:lang w:val="en-CA"/>
              </w:rPr>
              <w:t>JVET</w:t>
            </w:r>
            <w:r w:rsidRPr="00A679B3">
              <w:rPr>
                <w:szCs w:val="22"/>
                <w:lang w:val="en-CA"/>
              </w:rPr>
              <w:t>-</w:t>
            </w:r>
            <w:r w:rsidR="00A679B3" w:rsidRPr="00A679B3">
              <w:rPr>
                <w:szCs w:val="22"/>
                <w:lang w:val="en-CA"/>
              </w:rPr>
              <w:t>R0</w:t>
            </w:r>
            <w:r w:rsidR="005C3919">
              <w:rPr>
                <w:szCs w:val="22"/>
                <w:lang w:val="en-CA"/>
              </w:rPr>
              <w:t>375</w:t>
            </w:r>
            <w:r w:rsidR="00E97D90">
              <w:rPr>
                <w:szCs w:val="22"/>
                <w:lang w:val="en-CA"/>
              </w:rPr>
              <w:t>-v1</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706DC91" w:rsidR="00E61DAC" w:rsidRPr="00A05E73" w:rsidRDefault="00FD53DA" w:rsidP="009D7CE6">
            <w:pPr>
              <w:spacing w:before="60" w:after="60"/>
              <w:rPr>
                <w:b/>
                <w:szCs w:val="22"/>
                <w:lang w:val="en-CA" w:eastAsia="zh-CN"/>
              </w:rPr>
            </w:pPr>
            <w:r w:rsidRPr="00FD53DA">
              <w:rPr>
                <w:b/>
                <w:szCs w:val="22"/>
                <w:lang w:val="en-CA"/>
              </w:rPr>
              <w:t>AHG2/AHG16:</w:t>
            </w:r>
            <w:r>
              <w:rPr>
                <w:b/>
                <w:szCs w:val="22"/>
                <w:lang w:val="en-CA"/>
              </w:rPr>
              <w:t xml:space="preserve"> </w:t>
            </w:r>
            <w:r w:rsidR="001B5FF3">
              <w:rPr>
                <w:b/>
                <w:szCs w:val="22"/>
                <w:lang w:val="en-CA"/>
              </w:rPr>
              <w:t>CCLM bug fix in luma reference down-sampling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704AB44" w14:textId="6E714498" w:rsidR="00633294" w:rsidRDefault="001B5FF3" w:rsidP="00633294">
            <w:pPr>
              <w:spacing w:before="60" w:after="60"/>
              <w:rPr>
                <w:szCs w:val="22"/>
                <w:lang w:val="en-CA"/>
              </w:rPr>
            </w:pPr>
            <w:r>
              <w:rPr>
                <w:szCs w:val="22"/>
                <w:lang w:val="en-CA"/>
              </w:rPr>
              <w:t>Luong Pham Van</w:t>
            </w:r>
            <w:r w:rsidR="00633294">
              <w:rPr>
                <w:szCs w:val="22"/>
                <w:lang w:val="en-CA"/>
              </w:rPr>
              <w:t xml:space="preserve">, </w:t>
            </w:r>
            <w:r>
              <w:rPr>
                <w:szCs w:val="22"/>
                <w:lang w:val="en-CA"/>
              </w:rPr>
              <w:t xml:space="preserve">Geert </w:t>
            </w:r>
            <w:r w:rsidRPr="001B5FF3">
              <w:rPr>
                <w:szCs w:val="22"/>
                <w:lang w:val="en-CA"/>
              </w:rPr>
              <w:t>Van der Auwera,</w:t>
            </w:r>
            <w:r>
              <w:rPr>
                <w:szCs w:val="22"/>
                <w:lang w:val="en-CA"/>
              </w:rPr>
              <w:t xml:space="preserve"> </w:t>
            </w:r>
            <w:r w:rsidRPr="001B5FF3">
              <w:rPr>
                <w:szCs w:val="22"/>
                <w:lang w:val="en-CA"/>
              </w:rPr>
              <w:t>Jianle Chen</w:t>
            </w:r>
            <w:r w:rsidR="00AB7750">
              <w:rPr>
                <w:szCs w:val="22"/>
                <w:lang w:val="en-CA"/>
              </w:rPr>
              <w:t xml:space="preserve">, Vadim </w:t>
            </w:r>
            <w:r w:rsidR="00AB7750" w:rsidRPr="00AB7750">
              <w:rPr>
                <w:szCs w:val="22"/>
                <w:lang w:val="en-CA"/>
              </w:rPr>
              <w:t>Seregin</w:t>
            </w:r>
            <w:r w:rsidR="00633294">
              <w:rPr>
                <w:szCs w:val="22"/>
                <w:lang w:val="en-CA"/>
              </w:rPr>
              <w:t xml:space="preserve">, </w:t>
            </w:r>
            <w:r>
              <w:rPr>
                <w:szCs w:val="22"/>
                <w:lang w:val="en-CA"/>
              </w:rPr>
              <w:t xml:space="preserve">Marta </w:t>
            </w:r>
            <w:r w:rsidRPr="001B5FF3">
              <w:rPr>
                <w:szCs w:val="22"/>
                <w:lang w:val="en-CA"/>
              </w:rPr>
              <w:t>Karczewicz</w:t>
            </w:r>
            <w:r w:rsidR="00AB7750">
              <w:rPr>
                <w:szCs w:val="22"/>
                <w:lang w:val="en-CA"/>
              </w:rPr>
              <w:t>.</w:t>
            </w:r>
          </w:p>
          <w:p w14:paraId="3F7DB595" w14:textId="77777777" w:rsidR="00A87129" w:rsidRPr="00BE360E" w:rsidRDefault="00A87129">
            <w:pPr>
              <w:spacing w:before="60" w:after="60"/>
              <w:rPr>
                <w:szCs w:val="22"/>
                <w:lang w:val="en-CA"/>
              </w:rPr>
            </w:pPr>
          </w:p>
          <w:p w14:paraId="49D81240" w14:textId="7C02E794" w:rsidR="00D123A8" w:rsidRPr="00A05E73" w:rsidRDefault="00D123A8">
            <w:pPr>
              <w:spacing w:before="60" w:after="60"/>
              <w:rPr>
                <w:szCs w:val="22"/>
                <w:lang w:val="en-CA"/>
              </w:rPr>
            </w:pPr>
            <w:r>
              <w:rPr>
                <w:szCs w:val="22"/>
                <w:lang w:val="en-CA"/>
              </w:rPr>
              <w:t>5775 Morehouse Dr.,</w:t>
            </w:r>
            <w:r>
              <w:rPr>
                <w:szCs w:val="22"/>
                <w:lang w:val="en-CA"/>
              </w:rPr>
              <w:br/>
              <w:t>San Diego, CA, 92121, USA</w:t>
            </w:r>
            <w:r w:rsidR="00AB7750">
              <w:rPr>
                <w:szCs w:val="22"/>
                <w:lang w:val="en-CA"/>
              </w:rPr>
              <w:t>.</w:t>
            </w: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24F57495" w:rsidR="00E61DAC" w:rsidRPr="00A05E73" w:rsidRDefault="00E61DAC">
            <w:pPr>
              <w:spacing w:before="60" w:after="60"/>
              <w:rPr>
                <w:szCs w:val="22"/>
                <w:lang w:val="en-CA"/>
              </w:rPr>
            </w:pPr>
            <w:r w:rsidRPr="00A05E73">
              <w:rPr>
                <w:szCs w:val="22"/>
                <w:lang w:val="en-CA"/>
              </w:rPr>
              <w:t>Emal:</w:t>
            </w:r>
          </w:p>
        </w:tc>
        <w:tc>
          <w:tcPr>
            <w:tcW w:w="3060" w:type="dxa"/>
          </w:tcPr>
          <w:p w14:paraId="25A7B43A" w14:textId="6335801B" w:rsidR="008F667C" w:rsidRDefault="008F667C" w:rsidP="008F667C">
            <w:pPr>
              <w:spacing w:before="60" w:after="60"/>
              <w:ind w:left="110" w:hangingChars="50" w:hanging="110"/>
              <w:rPr>
                <w:szCs w:val="22"/>
                <w:lang w:val="en-CA"/>
              </w:rPr>
            </w:pPr>
          </w:p>
          <w:p w14:paraId="1D081770" w14:textId="16807AA1" w:rsidR="00A87129" w:rsidRPr="00ED1E47" w:rsidRDefault="003237BE" w:rsidP="005952A5">
            <w:pPr>
              <w:spacing w:before="60" w:after="60"/>
              <w:rPr>
                <w:szCs w:val="22"/>
                <w:lang w:val="en-CA"/>
              </w:rPr>
            </w:pPr>
            <w:hyperlink r:id="rId10" w:history="1">
              <w:r w:rsidR="001B5FF3" w:rsidRPr="006E239A">
                <w:rPr>
                  <w:rStyle w:val="Hyperlink"/>
                </w:rPr>
                <w:t>lphamvan@qualcomm.com</w:t>
              </w:r>
            </w:hyperlink>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1AD8113C" w:rsidR="00E61DAC" w:rsidRPr="00A05E73" w:rsidRDefault="001B5FF3">
            <w:pPr>
              <w:spacing w:before="60" w:after="60"/>
              <w:rPr>
                <w:szCs w:val="22"/>
                <w:lang w:val="en-CA"/>
              </w:rPr>
            </w:pPr>
            <w:r>
              <w:rPr>
                <w:szCs w:val="22"/>
                <w:lang w:val="en-CA"/>
              </w:rPr>
              <w:t>Qualcomm Inc.</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Heading1"/>
        <w:ind w:left="432" w:hanging="432"/>
        <w:rPr>
          <w:rFonts w:cs="Times New Roman"/>
          <w:sz w:val="28"/>
          <w:szCs w:val="28"/>
          <w:lang w:val="en-CA"/>
        </w:rPr>
      </w:pPr>
      <w:r w:rsidRPr="00CC7CCA">
        <w:rPr>
          <w:rFonts w:cs="Times New Roman"/>
          <w:sz w:val="28"/>
          <w:szCs w:val="28"/>
          <w:lang w:val="en-CA"/>
        </w:rPr>
        <w:t>Abstract</w:t>
      </w:r>
    </w:p>
    <w:p w14:paraId="54B09583" w14:textId="209A449C" w:rsidR="00BD5A02" w:rsidRDefault="00BD5A02" w:rsidP="00512ECE">
      <w:pPr>
        <w:rPr>
          <w:szCs w:val="22"/>
          <w:lang w:val="en-CA"/>
        </w:rPr>
      </w:pPr>
      <w:r>
        <w:rPr>
          <w:szCs w:val="22"/>
          <w:lang w:val="en-CA"/>
        </w:rPr>
        <w:t xml:space="preserve">In the current VVC text and VTM, the availability check of above-left neighbouring luma samples (avaiTL) </w:t>
      </w:r>
      <w:r w:rsidR="006C7644">
        <w:rPr>
          <w:szCs w:val="22"/>
          <w:lang w:val="en-CA"/>
        </w:rPr>
        <w:t xml:space="preserve">in </w:t>
      </w:r>
      <w:r>
        <w:rPr>
          <w:szCs w:val="22"/>
          <w:lang w:val="en-CA"/>
        </w:rPr>
        <w:t xml:space="preserve">CCLM </w:t>
      </w:r>
      <w:r w:rsidR="006C7644">
        <w:rPr>
          <w:szCs w:val="22"/>
          <w:lang w:val="en-CA"/>
        </w:rPr>
        <w:t>mode</w:t>
      </w:r>
      <w:r>
        <w:rPr>
          <w:szCs w:val="22"/>
          <w:lang w:val="en-CA"/>
        </w:rPr>
        <w:t xml:space="preserve"> is derived using the availability of the left and above block</w:t>
      </w:r>
      <w:r w:rsidR="00B46C8D">
        <w:rPr>
          <w:szCs w:val="22"/>
          <w:lang w:val="en-CA"/>
        </w:rPr>
        <w:t>s</w:t>
      </w:r>
      <w:r w:rsidR="004306C0">
        <w:rPr>
          <w:szCs w:val="22"/>
          <w:lang w:val="en-CA"/>
        </w:rPr>
        <w:t>.</w:t>
      </w:r>
      <w:r>
        <w:rPr>
          <w:szCs w:val="22"/>
          <w:lang w:val="en-CA"/>
        </w:rPr>
        <w:t xml:space="preserve"> However, this check is not</w:t>
      </w:r>
      <w:r w:rsidR="006C7644">
        <w:rPr>
          <w:szCs w:val="22"/>
          <w:lang w:val="en-CA"/>
        </w:rPr>
        <w:t xml:space="preserve"> always</w:t>
      </w:r>
      <w:r>
        <w:rPr>
          <w:szCs w:val="22"/>
          <w:lang w:val="en-CA"/>
        </w:rPr>
        <w:t xml:space="preserve"> correct in raster-scan slice case. This contribution proposes to</w:t>
      </w:r>
      <w:r w:rsidR="00B46C8D">
        <w:rPr>
          <w:szCs w:val="22"/>
          <w:lang w:val="en-CA"/>
        </w:rPr>
        <w:t xml:space="preserve"> not use the top-left neighbouring samples in CCLM mode</w:t>
      </w:r>
      <w:r w:rsidR="00A90638">
        <w:rPr>
          <w:szCs w:val="22"/>
          <w:lang w:val="en-CA"/>
        </w:rPr>
        <w:t xml:space="preserve"> (avaiTL is </w:t>
      </w:r>
      <w:r w:rsidR="00745B1C">
        <w:rPr>
          <w:szCs w:val="22"/>
          <w:lang w:val="en-CA"/>
        </w:rPr>
        <w:t xml:space="preserve">always </w:t>
      </w:r>
      <w:r w:rsidR="00A90638">
        <w:rPr>
          <w:szCs w:val="22"/>
          <w:lang w:val="en-CA"/>
        </w:rPr>
        <w:t>set equal to false)</w:t>
      </w:r>
      <w:r w:rsidR="00B46C8D">
        <w:rPr>
          <w:szCs w:val="22"/>
          <w:lang w:val="en-CA"/>
        </w:rPr>
        <w:t>.</w:t>
      </w:r>
      <w:r w:rsidR="00311103">
        <w:rPr>
          <w:szCs w:val="22"/>
          <w:lang w:val="en-CA"/>
        </w:rPr>
        <w:t xml:space="preserve"> (Full results to be added).</w:t>
      </w:r>
    </w:p>
    <w:p w14:paraId="491418FD" w14:textId="221FE3D1" w:rsidR="0050620F" w:rsidRPr="00BD5A02" w:rsidRDefault="0050620F" w:rsidP="004F0EA8">
      <w:pPr>
        <w:rPr>
          <w:szCs w:val="22"/>
          <w:lang w:val="en-CA"/>
        </w:rPr>
      </w:pPr>
    </w:p>
    <w:p w14:paraId="7D2AC1F0" w14:textId="07D82FFC" w:rsidR="00745F6B" w:rsidRPr="00CC7CCA" w:rsidRDefault="009B017A" w:rsidP="00B66AAB">
      <w:pPr>
        <w:pStyle w:val="Heading1"/>
        <w:numPr>
          <w:ilvl w:val="0"/>
          <w:numId w:val="36"/>
        </w:numPr>
        <w:rPr>
          <w:rFonts w:cs="Times New Roman"/>
          <w:sz w:val="28"/>
          <w:szCs w:val="28"/>
          <w:lang w:val="en-CA"/>
        </w:rPr>
      </w:pPr>
      <w:r>
        <w:rPr>
          <w:rFonts w:cs="Times New Roman"/>
          <w:sz w:val="28"/>
          <w:szCs w:val="28"/>
          <w:lang w:val="en-CA"/>
        </w:rPr>
        <w:t>Problem statements</w:t>
      </w:r>
    </w:p>
    <w:p w14:paraId="46C794AC" w14:textId="4133BE4F" w:rsidR="00A90638" w:rsidRDefault="00A90638" w:rsidP="00A90638">
      <w:pPr>
        <w:rPr>
          <w:lang w:val="en-CA"/>
        </w:rPr>
      </w:pPr>
      <w:r>
        <w:rPr>
          <w:lang w:val="en-CA"/>
        </w:rPr>
        <w:t xml:space="preserve">In the current VVC text, </w:t>
      </w:r>
      <w:r>
        <w:rPr>
          <w:szCs w:val="22"/>
          <w:lang w:val="en-CA"/>
        </w:rPr>
        <w:t>the availability of above-left neighbouring luma samples (avaiTL) is derived as follows</w:t>
      </w:r>
      <w:r>
        <w:rPr>
          <w:lang w:val="en-CA"/>
        </w:rPr>
        <w:t>:</w:t>
      </w:r>
    </w:p>
    <w:p w14:paraId="719F6D76" w14:textId="77777777" w:rsidR="00A90638" w:rsidRDefault="00A90638" w:rsidP="00A90638">
      <w:pPr>
        <w:tabs>
          <w:tab w:val="left" w:pos="2977"/>
        </w:tabs>
        <w:rPr>
          <w:i/>
          <w:iCs/>
          <w:noProof/>
          <w:sz w:val="20"/>
          <w:lang w:val="en-CA" w:eastAsia="ko-KR"/>
        </w:rPr>
      </w:pPr>
      <w:r>
        <w:rPr>
          <w:i/>
          <w:iCs/>
          <w:noProof/>
          <w:sz w:val="20"/>
          <w:lang w:val="en-CA" w:eastAsia="ko-KR"/>
        </w:rPr>
        <w:t>The variables</w:t>
      </w:r>
      <w:r>
        <w:rPr>
          <w:i/>
          <w:iCs/>
          <w:noProof/>
          <w:sz w:val="20"/>
          <w:lang w:val="en-CA"/>
        </w:rPr>
        <w:t xml:space="preserve"> availL, availT and availTL are derived as follows</w:t>
      </w:r>
      <w:r>
        <w:rPr>
          <w:i/>
          <w:iCs/>
          <w:noProof/>
          <w:sz w:val="20"/>
          <w:lang w:val="en-CA" w:eastAsia="ko-KR"/>
        </w:rPr>
        <w:t>:</w:t>
      </w:r>
    </w:p>
    <w:p w14:paraId="0C37460D"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w:t>
      </w:r>
      <w:r>
        <w:rPr>
          <w:i/>
          <w:iCs/>
          <w:noProof/>
          <w:sz w:val="20"/>
          <w:lang w:val="en-CA" w:eastAsia="ko-KR"/>
        </w:rPr>
        <w:t>− </w:t>
      </w:r>
      <w:r>
        <w:rPr>
          <w:i/>
          <w:iCs/>
          <w:noProof/>
          <w:sz w:val="20"/>
          <w:lang w:val="en-CA"/>
        </w:rPr>
        <w:t>1, yTbY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availL.</w:t>
      </w:r>
    </w:p>
    <w:p w14:paraId="3F870FB4"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yTbY </w:t>
      </w:r>
      <w:r>
        <w:rPr>
          <w:i/>
          <w:iCs/>
          <w:noProof/>
          <w:sz w:val="20"/>
          <w:lang w:val="en-CA" w:eastAsia="ko-KR"/>
        </w:rPr>
        <w:t>− </w:t>
      </w:r>
      <w:r>
        <w:rPr>
          <w:i/>
          <w:iCs/>
          <w:noProof/>
          <w:sz w:val="20"/>
          <w:lang w:val="en-CA"/>
        </w:rPr>
        <w:t>1 ),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availT.</w:t>
      </w:r>
    </w:p>
    <w:p w14:paraId="3B7241F6"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The variable availTL is derived as follows:</w:t>
      </w:r>
    </w:p>
    <w:p w14:paraId="29593E7B" w14:textId="77777777" w:rsidR="00A90638" w:rsidRDefault="00A90638" w:rsidP="00A90638">
      <w:pPr>
        <w:pStyle w:val="Equation"/>
        <w:tabs>
          <w:tab w:val="clear" w:pos="794"/>
          <w:tab w:val="clear" w:pos="1588"/>
          <w:tab w:val="left" w:pos="851"/>
          <w:tab w:val="left" w:pos="1134"/>
          <w:tab w:val="left" w:pos="1418"/>
        </w:tabs>
        <w:ind w:left="851" w:firstLine="158"/>
        <w:rPr>
          <w:noProof/>
          <w:lang w:val="en-CA" w:eastAsia="ko-KR"/>
        </w:rPr>
      </w:pPr>
      <w:r>
        <w:rPr>
          <w:i/>
          <w:iCs/>
          <w:noProof/>
          <w:lang w:val="en-CA"/>
        </w:rPr>
        <w:t>availTL  =  availL  &amp;&amp;  availT</w:t>
      </w:r>
      <w:r>
        <w:rPr>
          <w:i/>
          <w:iCs/>
          <w:noProof/>
          <w:lang w:val="en-CA" w:eastAsia="ko-KR"/>
        </w:rPr>
        <w:tab/>
      </w:r>
      <w:r>
        <w:rPr>
          <w:i/>
          <w:iCs/>
          <w:noProof/>
          <w:lang w:val="en-CA" w:eastAsia="ko-KR"/>
        </w:rPr>
        <w:tab/>
      </w:r>
      <w:r>
        <w:rPr>
          <w:i/>
          <w:iCs/>
          <w:noProof/>
          <w:lang w:val="en-CA"/>
        </w:rPr>
        <w:t>(</w:t>
      </w:r>
      <w:r>
        <w:rPr>
          <w:i/>
          <w:iCs/>
          <w:noProof/>
          <w:lang w:val="en-CA"/>
        </w:rPr>
        <w:fldChar w:fldCharType="begin" w:fldLock="1"/>
      </w:r>
      <w:r>
        <w:rPr>
          <w:i/>
          <w:iCs/>
          <w:noProof/>
          <w:lang w:val="en-CA"/>
        </w:rPr>
        <w:instrText xml:space="preserve"> SEQ Equation \* ARABIC </w:instrText>
      </w:r>
      <w:r>
        <w:rPr>
          <w:i/>
          <w:iCs/>
          <w:noProof/>
          <w:lang w:val="en-CA"/>
        </w:rPr>
        <w:fldChar w:fldCharType="separate"/>
      </w:r>
      <w:r>
        <w:rPr>
          <w:i/>
          <w:iCs/>
          <w:noProof/>
          <w:lang w:val="en-CA"/>
        </w:rPr>
        <w:t>352</w:t>
      </w:r>
      <w:r>
        <w:rPr>
          <w:i/>
          <w:iCs/>
          <w:noProof/>
          <w:lang w:val="en-CA"/>
        </w:rPr>
        <w:fldChar w:fldCharType="end"/>
      </w:r>
      <w:r>
        <w:rPr>
          <w:i/>
          <w:iCs/>
          <w:noProof/>
          <w:lang w:val="en-CA"/>
        </w:rPr>
        <w:t>)</w:t>
      </w:r>
    </w:p>
    <w:p w14:paraId="5FBEAC6E" w14:textId="77777777" w:rsidR="00A90638" w:rsidRDefault="00A90638" w:rsidP="00A90638">
      <w:pPr>
        <w:tabs>
          <w:tab w:val="clear" w:pos="360"/>
          <w:tab w:val="left" w:pos="1701"/>
        </w:tabs>
        <w:rPr>
          <w:rFonts w:eastAsia="Malgun Gothic"/>
          <w:noProof/>
          <w:lang w:val="en-CA" w:eastAsia="ko-KR"/>
        </w:rPr>
      </w:pPr>
      <w:r>
        <w:rPr>
          <w:rFonts w:eastAsia="Malgun Gothic"/>
          <w:noProof/>
          <w:lang w:val="en-CA" w:eastAsia="ko-KR"/>
        </w:rPr>
        <w:t>If availTL is equal to true, the above-left neighbouring luma samples will be used to derive the down-sampled luma block and the CCLM parameters, shown as follows:</w:t>
      </w:r>
    </w:p>
    <w:p w14:paraId="30E9D732" w14:textId="77777777" w:rsidR="00A90638" w:rsidRDefault="00A90638" w:rsidP="00B66AAB">
      <w:pPr>
        <w:numPr>
          <w:ilvl w:val="2"/>
          <w:numId w:val="40"/>
        </w:numPr>
        <w:tabs>
          <w:tab w:val="clear" w:pos="360"/>
          <w:tab w:val="clear" w:pos="720"/>
          <w:tab w:val="clear" w:pos="1080"/>
          <w:tab w:val="left" w:pos="1701"/>
        </w:tabs>
        <w:ind w:left="993" w:hanging="284"/>
        <w:textAlignment w:val="auto"/>
        <w:rPr>
          <w:i/>
          <w:iCs/>
          <w:noProof/>
          <w:lang w:val="en-CA" w:eastAsia="ko-KR"/>
        </w:rPr>
      </w:pPr>
      <w:r>
        <w:rPr>
          <w:i/>
          <w:iCs/>
          <w:noProof/>
          <w:lang w:val="en-CA" w:eastAsia="ko-KR"/>
        </w:rPr>
        <w:t xml:space="preserve">When </w:t>
      </w:r>
      <w:r>
        <w:rPr>
          <w:i/>
          <w:iCs/>
          <w:noProof/>
          <w:lang w:val="en-CA"/>
        </w:rPr>
        <w:t>availTL</w:t>
      </w:r>
      <w:r>
        <w:rPr>
          <w:i/>
          <w:iCs/>
          <w:noProof/>
          <w:lang w:val="en-CA" w:eastAsia="ko-KR"/>
        </w:rPr>
        <w:t xml:space="preserve"> is equal to TRUE, the neighbouring top-left luma samples pY[ x ][ y ] with x = −1, y = −1, −2, are set equal to the reconstructed luma samples prior to the deblocking filter process at the locations ( x</w:t>
      </w:r>
      <w:r>
        <w:rPr>
          <w:i/>
          <w:iCs/>
          <w:noProof/>
          <w:lang w:val="en-CA"/>
        </w:rPr>
        <w:t>Tb</w:t>
      </w:r>
      <w:r>
        <w:rPr>
          <w:i/>
          <w:iCs/>
          <w:noProof/>
          <w:lang w:val="en-CA" w:eastAsia="ko-KR"/>
        </w:rPr>
        <w:t>Y+ x, y</w:t>
      </w:r>
      <w:r>
        <w:rPr>
          <w:i/>
          <w:iCs/>
          <w:noProof/>
          <w:lang w:val="en-CA"/>
        </w:rPr>
        <w:t>Tb</w:t>
      </w:r>
      <w:r>
        <w:rPr>
          <w:i/>
          <w:iCs/>
          <w:noProof/>
          <w:lang w:val="en-CA" w:eastAsia="ko-KR"/>
        </w:rPr>
        <w:t>Y + y ).</w:t>
      </w:r>
    </w:p>
    <w:p w14:paraId="18AB3AFE" w14:textId="167B19A5" w:rsidR="006C7644" w:rsidRPr="00A05E73" w:rsidRDefault="005F4CB7" w:rsidP="00283636">
      <w:pPr>
        <w:spacing w:after="120"/>
        <w:rPr>
          <w:szCs w:val="22"/>
          <w:lang w:val="en-CA"/>
        </w:rPr>
      </w:pPr>
      <w:r>
        <w:rPr>
          <w:szCs w:val="22"/>
          <w:lang w:val="en-CA"/>
        </w:rPr>
        <w:t>It is noted that when the picture is split into raster-scan slice, the avaiTL may be false when both avaiL and avaiT are equal to true. In this case, the luma down-sampling</w:t>
      </w:r>
      <w:r w:rsidR="006C7644">
        <w:rPr>
          <w:szCs w:val="22"/>
          <w:lang w:val="en-CA"/>
        </w:rPr>
        <w:t xml:space="preserve"> process</w:t>
      </w:r>
      <w:r>
        <w:rPr>
          <w:szCs w:val="22"/>
          <w:lang w:val="en-CA"/>
        </w:rPr>
        <w:t xml:space="preserve"> uses unavailable top-left samples.</w:t>
      </w:r>
    </w:p>
    <w:p w14:paraId="56A6F663" w14:textId="1C18DAF0" w:rsidR="00F92D5F" w:rsidRPr="00CC7CCA" w:rsidRDefault="00F92D5F" w:rsidP="00B66AAB">
      <w:pPr>
        <w:pStyle w:val="Heading1"/>
        <w:numPr>
          <w:ilvl w:val="0"/>
          <w:numId w:val="36"/>
        </w:numPr>
        <w:rPr>
          <w:rFonts w:cs="Times New Roman"/>
          <w:sz w:val="28"/>
          <w:szCs w:val="28"/>
          <w:lang w:val="en-CA"/>
        </w:rPr>
      </w:pPr>
      <w:r w:rsidRPr="00CC7CCA">
        <w:rPr>
          <w:rFonts w:cs="Times New Roman"/>
          <w:sz w:val="28"/>
          <w:szCs w:val="28"/>
          <w:lang w:val="en-CA"/>
        </w:rPr>
        <w:lastRenderedPageBreak/>
        <w:t>Propos</w:t>
      </w:r>
      <w:r w:rsidR="0060609D" w:rsidRPr="00CC7CCA">
        <w:rPr>
          <w:rFonts w:cs="Times New Roman"/>
          <w:sz w:val="28"/>
          <w:szCs w:val="28"/>
          <w:lang w:val="en-CA"/>
        </w:rPr>
        <w:t>ed method</w:t>
      </w:r>
      <w:r w:rsidR="00B67295">
        <w:rPr>
          <w:rFonts w:cs="Times New Roman"/>
          <w:sz w:val="28"/>
          <w:szCs w:val="28"/>
          <w:lang w:val="en-CA"/>
        </w:rPr>
        <w:t>s</w:t>
      </w:r>
    </w:p>
    <w:p w14:paraId="41AEC259" w14:textId="3A7074D5" w:rsidR="00782AF7" w:rsidRDefault="00782AF7" w:rsidP="00506922">
      <w:pPr>
        <w:rPr>
          <w:szCs w:val="22"/>
          <w:lang w:val="en-CA" w:eastAsia="zh-CN"/>
        </w:rPr>
      </w:pPr>
      <w:r>
        <w:rPr>
          <w:szCs w:val="22"/>
          <w:lang w:val="en-CA" w:eastAsia="zh-CN"/>
        </w:rPr>
        <w:t xml:space="preserve">This contribution proposes to fix the above issue. Particularly, the top-left samples are not use in down-sampling for the left and above neighbouring luma samples in CCLM mode. Using this method, the special case for the top-left samples in the current VVC is removed. Hence, it makes the design more hardware friendly in pipe-line processing. </w:t>
      </w:r>
    </w:p>
    <w:p w14:paraId="7DC45EE6" w14:textId="271DAF8F" w:rsidR="00506922" w:rsidRDefault="00E25E41" w:rsidP="00506922">
      <w:pPr>
        <w:rPr>
          <w:lang w:val="en-CA"/>
        </w:rPr>
      </w:pPr>
      <w:r w:rsidRPr="00A05E73">
        <w:rPr>
          <w:szCs w:val="22"/>
          <w:lang w:val="en-CA" w:eastAsia="zh-CN"/>
        </w:rPr>
        <w:t>The following proposed text are based on JVET-</w:t>
      </w:r>
      <w:r>
        <w:rPr>
          <w:szCs w:val="22"/>
          <w:lang w:val="en-CA" w:eastAsia="zh-CN"/>
        </w:rPr>
        <w:t>Q</w:t>
      </w:r>
      <w:r w:rsidRPr="00A05E73">
        <w:rPr>
          <w:szCs w:val="22"/>
          <w:lang w:val="en-CA" w:eastAsia="zh-CN"/>
        </w:rPr>
        <w:t>2001-vE</w:t>
      </w:r>
      <w:r w:rsidR="00745E18">
        <w:rPr>
          <w:szCs w:val="22"/>
          <w:lang w:val="en-CA" w:eastAsia="zh-CN"/>
        </w:rPr>
        <w:t xml:space="preserve"> [1]</w:t>
      </w:r>
      <w:r w:rsidRPr="00A05E73">
        <w:rPr>
          <w:szCs w:val="22"/>
          <w:lang w:val="en-CA" w:eastAsia="zh-CN"/>
        </w:rPr>
        <w:t>.</w:t>
      </w:r>
      <w:r w:rsidRPr="00A05E73">
        <w:rPr>
          <w:szCs w:val="22"/>
        </w:rPr>
        <w:t xml:space="preserve"> </w:t>
      </w:r>
      <w:r>
        <w:rPr>
          <w:lang w:val="en-CA"/>
        </w:rPr>
        <w:t xml:space="preserve">Deleted text is noted with red </w:t>
      </w:r>
      <w:r>
        <w:rPr>
          <w:strike/>
          <w:color w:val="FF0000"/>
          <w:lang w:val="en-CA"/>
        </w:rPr>
        <w:t>strikethrough</w:t>
      </w:r>
      <w:r>
        <w:rPr>
          <w:lang w:val="en-CA"/>
        </w:rPr>
        <w:t xml:space="preserve">, and newly added text is highlighted in </w:t>
      </w:r>
      <w:r>
        <w:rPr>
          <w:highlight w:val="green"/>
          <w:lang w:val="en-CA"/>
        </w:rPr>
        <w:t>green</w:t>
      </w:r>
      <w:r>
        <w:rPr>
          <w:lang w:val="en-CA"/>
        </w:rPr>
        <w:t>.</w:t>
      </w:r>
      <w:bookmarkStart w:id="0" w:name="_Ref519626026"/>
      <w:bookmarkStart w:id="1" w:name="_Ref521685153"/>
    </w:p>
    <w:p w14:paraId="3B51F090" w14:textId="77777777" w:rsidR="00701B1B" w:rsidRDefault="00701B1B" w:rsidP="00506922">
      <w:pPr>
        <w:rPr>
          <w:lang w:val="en-CA"/>
        </w:rPr>
      </w:pPr>
    </w:p>
    <w:tbl>
      <w:tblPr>
        <w:tblStyle w:val="TableGrid"/>
        <w:tblW w:w="0" w:type="auto"/>
        <w:tblLook w:val="04A0" w:firstRow="1" w:lastRow="0" w:firstColumn="1" w:lastColumn="0" w:noHBand="0" w:noVBand="1"/>
      </w:tblPr>
      <w:tblGrid>
        <w:gridCol w:w="9350"/>
      </w:tblGrid>
      <w:tr w:rsidR="00701B1B" w14:paraId="2AC33C6C" w14:textId="77777777" w:rsidTr="00701B1B">
        <w:tc>
          <w:tcPr>
            <w:tcW w:w="9350" w:type="dxa"/>
          </w:tcPr>
          <w:p w14:paraId="1C88FE81" w14:textId="77777777" w:rsidR="00701B1B" w:rsidRPr="00506922" w:rsidRDefault="00701B1B" w:rsidP="00701B1B">
            <w:pPr>
              <w:rPr>
                <w:b/>
                <w:bCs/>
                <w:szCs w:val="22"/>
              </w:rPr>
            </w:pPr>
            <w:r w:rsidRPr="00506922">
              <w:rPr>
                <w:b/>
                <w:bCs/>
                <w:noProof/>
                <w:lang w:val="en-CA" w:eastAsia="ko-KR"/>
              </w:rPr>
              <w:t>8.4.5.2.13; Specification of INTRA_LT</w:t>
            </w:r>
            <w:r w:rsidRPr="00506922">
              <w:rPr>
                <w:b/>
                <w:bCs/>
                <w:noProof/>
                <w:lang w:val="en-CA"/>
              </w:rPr>
              <w:t xml:space="preserve">_CCLM, </w:t>
            </w:r>
            <w:r w:rsidRPr="00506922">
              <w:rPr>
                <w:b/>
                <w:bCs/>
                <w:noProof/>
                <w:lang w:val="en-CA" w:eastAsia="ko-KR"/>
              </w:rPr>
              <w:t>INTRA_L_CCLM and INTRA_T_CCLM</w:t>
            </w:r>
            <w:r w:rsidRPr="00506922">
              <w:rPr>
                <w:b/>
                <w:bCs/>
                <w:noProof/>
                <w:lang w:val="en-CA"/>
              </w:rPr>
              <w:t xml:space="preserve"> intra prediction mode</w:t>
            </w:r>
          </w:p>
          <w:p w14:paraId="4E986185" w14:textId="77777777" w:rsidR="00701B1B" w:rsidRPr="00F43CC3" w:rsidRDefault="00701B1B" w:rsidP="00701B1B">
            <w:pPr>
              <w:rPr>
                <w:noProof/>
                <w:lang w:val="en-CA"/>
              </w:rPr>
            </w:pPr>
            <w:r w:rsidRPr="00F43CC3">
              <w:rPr>
                <w:noProof/>
                <w:lang w:val="en-CA"/>
              </w:rPr>
              <w:t>Inputs to this process are:</w:t>
            </w:r>
          </w:p>
          <w:p w14:paraId="46E2102B"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rPr>
            </w:pPr>
            <w:r w:rsidRPr="00F43CC3">
              <w:rPr>
                <w:noProof/>
                <w:lang w:val="en-CA" w:eastAsia="ko-KR"/>
              </w:rPr>
              <w:t>the intra prediction mode predModeIntra,</w:t>
            </w:r>
          </w:p>
          <w:p w14:paraId="69932E31"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eastAsia="ko-KR"/>
              </w:rPr>
            </w:pPr>
            <w:r w:rsidRPr="00F43CC3">
              <w:rPr>
                <w:noProof/>
                <w:lang w:val="en-CA" w:eastAsia="ko-KR"/>
              </w:rPr>
              <w:t>a sample location ( xTbC, yTbC ) of the top-left sample of the current transform block relative to the top-left sample of the current picture,</w:t>
            </w:r>
          </w:p>
          <w:p w14:paraId="4E5FEF35"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nTbW </w:t>
            </w:r>
            <w:r w:rsidRPr="00F43CC3">
              <w:rPr>
                <w:rFonts w:eastAsia="Malgun Gothic"/>
                <w:noProof/>
                <w:lang w:val="en-CA" w:eastAsia="ko-KR"/>
              </w:rPr>
              <w:t>specifying the transform block width,</w:t>
            </w:r>
          </w:p>
          <w:p w14:paraId="5168A330"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nTbH </w:t>
            </w:r>
            <w:r w:rsidRPr="00F43CC3">
              <w:rPr>
                <w:rFonts w:eastAsia="Malgun Gothic"/>
                <w:noProof/>
                <w:lang w:val="en-CA" w:eastAsia="ko-KR"/>
              </w:rPr>
              <w:t>specifying the transform block height,</w:t>
            </w:r>
          </w:p>
          <w:p w14:paraId="36494799" w14:textId="77777777" w:rsidR="00701B1B" w:rsidRPr="00F43CC3" w:rsidRDefault="00701B1B" w:rsidP="00701B1B">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a variable cIdx specifying the colour component of the current block,</w:t>
            </w:r>
          </w:p>
          <w:p w14:paraId="344C8649"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lang w:val="en-CA"/>
              </w:rPr>
            </w:pPr>
            <w:r w:rsidRPr="00F43CC3">
              <w:rPr>
                <w:bCs/>
                <w:noProof/>
                <w:lang w:val="en-CA"/>
              </w:rPr>
              <w:t>chroma</w:t>
            </w:r>
            <w:r w:rsidRPr="00F43CC3">
              <w:rPr>
                <w:noProof/>
                <w:lang w:val="en-CA"/>
              </w:rPr>
              <w:t xml:space="preserve"> neighbouring samples p[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1, y = 0..2 * </w:t>
            </w:r>
            <w:r w:rsidRPr="00F43CC3">
              <w:rPr>
                <w:noProof/>
                <w:lang w:val="en-CA" w:eastAsia="ko-KR"/>
              </w:rPr>
              <w:t>nTbH − </w:t>
            </w:r>
            <w:r w:rsidRPr="00F43CC3">
              <w:rPr>
                <w:bCs/>
                <w:noProof/>
                <w:lang w:val="en-CA"/>
              </w:rPr>
              <w:t>1 and 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 2 * </w:t>
            </w:r>
            <w:r w:rsidRPr="00F43CC3">
              <w:rPr>
                <w:noProof/>
                <w:lang w:val="en-CA" w:eastAsia="ko-KR"/>
              </w:rPr>
              <w:t>nTbW − </w:t>
            </w:r>
            <w:r w:rsidRPr="00F43CC3">
              <w:rPr>
                <w:bCs/>
                <w:noProof/>
                <w:lang w:val="en-CA"/>
              </w:rPr>
              <w:t>1, y</w:t>
            </w:r>
            <w:r w:rsidRPr="00F43CC3">
              <w:rPr>
                <w:noProof/>
                <w:lang w:val="en-CA" w:eastAsia="ko-KR"/>
              </w:rPr>
              <w:t> </w:t>
            </w:r>
            <w:r w:rsidRPr="00F43CC3">
              <w:rPr>
                <w:bCs/>
                <w:noProof/>
                <w:lang w:val="en-CA"/>
              </w:rPr>
              <w:t>=</w:t>
            </w:r>
            <w:r w:rsidRPr="00F43CC3">
              <w:rPr>
                <w:noProof/>
                <w:lang w:val="en-CA" w:eastAsia="ko-KR"/>
              </w:rPr>
              <w:t> − </w:t>
            </w:r>
            <w:r w:rsidRPr="00F43CC3">
              <w:rPr>
                <w:bCs/>
                <w:noProof/>
                <w:lang w:val="en-CA"/>
              </w:rPr>
              <w:t>1.</w:t>
            </w:r>
          </w:p>
          <w:p w14:paraId="76C85FDB" w14:textId="77777777" w:rsidR="00701B1B" w:rsidRPr="00F43CC3" w:rsidRDefault="00701B1B" w:rsidP="00701B1B">
            <w:pPr>
              <w:rPr>
                <w:noProof/>
                <w:lang w:val="en-CA" w:eastAsia="ko-KR"/>
              </w:rPr>
            </w:pPr>
            <w:r w:rsidRPr="00F43CC3">
              <w:rPr>
                <w:noProof/>
                <w:lang w:val="en-CA"/>
              </w:rPr>
              <w:t>Output of this process are</w:t>
            </w:r>
            <w:r w:rsidRPr="00F43CC3">
              <w:rPr>
                <w:noProof/>
                <w:lang w:val="en-CA" w:eastAsia="ko-KR"/>
              </w:rPr>
              <w:t xml:space="preserve"> predicted samples predSamples[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w:t>
            </w:r>
            <w:r w:rsidRPr="00F43CC3">
              <w:rPr>
                <w:noProof/>
                <w:lang w:val="en-CA" w:eastAsia="ko-KR"/>
              </w:rPr>
              <w:t>nTbW − </w:t>
            </w:r>
            <w:r w:rsidRPr="00F43CC3">
              <w:rPr>
                <w:bCs/>
                <w:noProof/>
                <w:lang w:val="en-CA"/>
              </w:rPr>
              <w:t>1</w:t>
            </w:r>
            <w:r w:rsidRPr="00F43CC3">
              <w:rPr>
                <w:noProof/>
                <w:lang w:val="en-CA" w:eastAsia="ko-KR"/>
              </w:rPr>
              <w:t>, </w:t>
            </w:r>
            <w:r w:rsidRPr="00F43CC3">
              <w:rPr>
                <w:bCs/>
                <w:noProof/>
                <w:lang w:val="en-CA"/>
              </w:rPr>
              <w:t>y = 0..</w:t>
            </w:r>
            <w:r w:rsidRPr="00F43CC3">
              <w:rPr>
                <w:noProof/>
                <w:lang w:val="en-CA" w:eastAsia="ko-KR"/>
              </w:rPr>
              <w:t>nTbH − </w:t>
            </w:r>
            <w:r w:rsidRPr="00F43CC3">
              <w:rPr>
                <w:bCs/>
                <w:noProof/>
                <w:lang w:val="en-CA"/>
              </w:rPr>
              <w:t>1</w:t>
            </w:r>
            <w:r w:rsidRPr="00F43CC3">
              <w:rPr>
                <w:noProof/>
                <w:lang w:val="en-CA" w:eastAsia="ko-KR"/>
              </w:rPr>
              <w:t>.</w:t>
            </w:r>
          </w:p>
          <w:p w14:paraId="00123D63" w14:textId="77777777" w:rsidR="00701B1B" w:rsidRPr="00F43CC3" w:rsidRDefault="00701B1B" w:rsidP="00701B1B">
            <w:pPr>
              <w:tabs>
                <w:tab w:val="left" w:pos="2977"/>
              </w:tabs>
              <w:rPr>
                <w:rFonts w:eastAsia="Malgun Gothic"/>
                <w:noProof/>
                <w:lang w:val="en-CA" w:eastAsia="ko-KR"/>
              </w:rPr>
            </w:pPr>
            <w:r w:rsidRPr="00F43CC3">
              <w:rPr>
                <w:rFonts w:eastAsia="Malgun Gothic"/>
                <w:noProof/>
                <w:lang w:val="en-CA" w:eastAsia="ko-KR"/>
              </w:rPr>
              <w:t>The current luma location ( xTbY, yTbY ) is derived as follows:</w:t>
            </w:r>
          </w:p>
          <w:p w14:paraId="56C9B6EF"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 xTbY, yTbY )  =  ( xTbC &lt;&lt; ( SubWidthC </w:t>
            </w:r>
            <w:r w:rsidRPr="00F43CC3">
              <w:rPr>
                <w:noProof/>
                <w:lang w:val="en-CA" w:eastAsia="ko-KR"/>
              </w:rPr>
              <w:t>− </w:t>
            </w:r>
            <w:r w:rsidRPr="00F43CC3">
              <w:rPr>
                <w:noProof/>
                <w:lang w:val="en-CA"/>
              </w:rPr>
              <w:t>1 ), yTbC &lt;&lt; ( SubHeightC </w:t>
            </w:r>
            <w:r w:rsidRPr="00F43CC3">
              <w:rPr>
                <w:noProof/>
                <w:lang w:val="en-CA" w:eastAsia="ko-KR"/>
              </w:rPr>
              <w:t>−</w:t>
            </w:r>
            <w:r w:rsidRPr="00F43CC3">
              <w:rPr>
                <w:noProof/>
                <w:lang w:val="en-CA"/>
              </w:rPr>
              <w:t>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351</w:t>
            </w:r>
            <w:r w:rsidRPr="00F43CC3">
              <w:rPr>
                <w:noProof/>
                <w:lang w:val="en-CA"/>
              </w:rPr>
              <w:fldChar w:fldCharType="end"/>
            </w:r>
            <w:r w:rsidRPr="00F43CC3">
              <w:rPr>
                <w:noProof/>
                <w:lang w:val="en-CA"/>
              </w:rPr>
              <w:t>)</w:t>
            </w:r>
          </w:p>
          <w:p w14:paraId="137BE2F8" w14:textId="77777777" w:rsidR="00701B1B" w:rsidRPr="00F43CC3" w:rsidRDefault="00701B1B" w:rsidP="00701B1B">
            <w:pPr>
              <w:tabs>
                <w:tab w:val="clear" w:pos="1440"/>
                <w:tab w:val="left" w:pos="1418"/>
                <w:tab w:val="left" w:pos="2977"/>
              </w:tabs>
              <w:rPr>
                <w:noProof/>
                <w:lang w:val="en-CA" w:eastAsia="ko-KR"/>
              </w:rPr>
            </w:pPr>
            <w:r w:rsidRPr="00F43CC3">
              <w:rPr>
                <w:noProof/>
                <w:lang w:val="en-CA" w:eastAsia="ko-KR"/>
              </w:rPr>
              <w:t>The variables</w:t>
            </w:r>
            <w:r w:rsidRPr="00F43CC3" w:rsidDel="00A936CA">
              <w:rPr>
                <w:noProof/>
                <w:lang w:val="en-CA"/>
              </w:rPr>
              <w:t xml:space="preserve"> </w:t>
            </w:r>
            <w:r w:rsidRPr="00F43CC3">
              <w:rPr>
                <w:noProof/>
                <w:lang w:val="en-CA"/>
              </w:rPr>
              <w:t>availL</w:t>
            </w:r>
            <w:r>
              <w:rPr>
                <w:noProof/>
                <w:lang w:val="en-CA"/>
              </w:rPr>
              <w:t xml:space="preserve"> and</w:t>
            </w:r>
            <w:r w:rsidRPr="00506922">
              <w:rPr>
                <w:strike/>
                <w:noProof/>
                <w:color w:val="FF0000"/>
                <w:lang w:val="en-CA"/>
              </w:rPr>
              <w:t>,</w:t>
            </w:r>
            <w:r w:rsidRPr="00F43CC3">
              <w:rPr>
                <w:noProof/>
                <w:lang w:val="en-CA"/>
              </w:rPr>
              <w:t xml:space="preserve"> availT</w:t>
            </w:r>
            <w:r w:rsidRPr="00506922">
              <w:rPr>
                <w:strike/>
                <w:noProof/>
                <w:color w:val="FF0000"/>
                <w:lang w:val="en-CA"/>
              </w:rPr>
              <w:t xml:space="preserve"> and availTL</w:t>
            </w:r>
            <w:r w:rsidRPr="00F43CC3">
              <w:rPr>
                <w:noProof/>
                <w:lang w:val="en-CA"/>
              </w:rPr>
              <w:t xml:space="preserve"> are derived as follows</w:t>
            </w:r>
            <w:r w:rsidRPr="00F43CC3">
              <w:rPr>
                <w:noProof/>
                <w:lang w:val="en-CA" w:eastAsia="ko-KR"/>
              </w:rPr>
              <w:t>:</w:t>
            </w:r>
          </w:p>
          <w:p w14:paraId="12BEF3AD"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w:t>
            </w:r>
            <w:r w:rsidRPr="00F43CC3">
              <w:rPr>
                <w:noProof/>
                <w:lang w:val="en-CA" w:eastAsia="ko-KR"/>
              </w:rPr>
              <w:t>− </w:t>
            </w:r>
            <w:r w:rsidRPr="00F43CC3">
              <w:rPr>
                <w:noProof/>
                <w:lang w:val="en-CA"/>
              </w:rPr>
              <w:t>1, yTbY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availL.</w:t>
            </w:r>
          </w:p>
          <w:p w14:paraId="4296F470"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p>
          <w:p w14:paraId="342C3631" w14:textId="77777777" w:rsidR="00701B1B" w:rsidRPr="00506922"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strike/>
                <w:noProof/>
                <w:color w:val="FF0000"/>
                <w:lang w:val="en-CA"/>
              </w:rPr>
            </w:pPr>
            <w:r w:rsidRPr="00506922">
              <w:rPr>
                <w:strike/>
                <w:noProof/>
                <w:color w:val="FF0000"/>
                <w:lang w:val="en-CA"/>
              </w:rPr>
              <w:t>The variable availTL is derived as follows:</w:t>
            </w:r>
          </w:p>
          <w:p w14:paraId="1F27D6E9"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506922">
              <w:rPr>
                <w:strike/>
                <w:noProof/>
                <w:color w:val="FF0000"/>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566C6BB4" w14:textId="77777777" w:rsidR="00701B1B" w:rsidRPr="00F43CC3" w:rsidRDefault="00701B1B" w:rsidP="00B66AAB">
            <w:pPr>
              <w:numPr>
                <w:ilvl w:val="0"/>
                <w:numId w:val="39"/>
              </w:numPr>
              <w:tabs>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The number of available top-right neighbouring chroma samples numTopRight is derived as follows:</w:t>
            </w:r>
          </w:p>
          <w:p w14:paraId="186CC80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numTopRight is set equal to 0 and availTR is set equal to TRUE.</w:t>
            </w:r>
          </w:p>
          <w:p w14:paraId="2042CD7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When predModeIntra is equal to INTRA_T_CCLM, the following applies for x = nTbW..2 * nTbW</w:t>
            </w:r>
            <w:r w:rsidRPr="00F43CC3">
              <w:rPr>
                <w:noProof/>
                <w:lang w:val="en-CA" w:eastAsia="ko-KR"/>
              </w:rPr>
              <w:t xml:space="preserve"> − 1 </w:t>
            </w:r>
            <w:r w:rsidRPr="00F43CC3">
              <w:rPr>
                <w:rFonts w:eastAsia="Malgun Gothic"/>
                <w:noProof/>
                <w:lang w:val="en-CA" w:eastAsia="ko-KR"/>
              </w:rPr>
              <w:t>until availTR is equal to FALSE or x is equal to 2 * nTbW</w:t>
            </w:r>
            <w:r w:rsidRPr="00F43CC3">
              <w:rPr>
                <w:noProof/>
                <w:lang w:val="en-CA" w:eastAsia="ko-KR"/>
              </w:rPr>
              <w:t> − 1</w:t>
            </w:r>
            <w:r w:rsidRPr="00F43CC3">
              <w:rPr>
                <w:rFonts w:eastAsia="Malgun Gothic"/>
                <w:noProof/>
                <w:lang w:val="en-CA" w:eastAsia="ko-KR"/>
              </w:rPr>
              <w:t>:</w:t>
            </w:r>
          </w:p>
          <w:p w14:paraId="3DD16A62" w14:textId="77777777" w:rsidR="00701B1B" w:rsidRPr="00F43CC3" w:rsidRDefault="00701B1B" w:rsidP="00B66AAB">
            <w:pPr>
              <w:numPr>
                <w:ilvl w:val="0"/>
                <w:numId w:val="39"/>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derivation process for neighbouring block availability</w:t>
            </w:r>
            <w:r w:rsidRPr="00F43CC3">
              <w:rPr>
                <w:noProof/>
                <w:lang w:val="en-CA" w:eastAsia="ko-KR"/>
              </w:rPr>
              <w:t xml:space="preserve"> 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ml:space="preserve">( xCurr, yCurr ) set equal to ( xTbY , yTbY ) the </w:t>
            </w:r>
            <w:r w:rsidRPr="00F43CC3">
              <w:rPr>
                <w:noProof/>
                <w:lang w:val="en-CA" w:eastAsia="ko-KR"/>
              </w:rPr>
              <w:lastRenderedPageBreak/>
              <w:t>neighbouring luma location ( xTbY + x, yTbY − 1 )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availTR</w:t>
            </w:r>
          </w:p>
          <w:p w14:paraId="25EAF9C2" w14:textId="77777777" w:rsidR="00701B1B" w:rsidRPr="00F43CC3" w:rsidRDefault="00701B1B" w:rsidP="00B66AAB">
            <w:pPr>
              <w:numPr>
                <w:ilvl w:val="0"/>
                <w:numId w:val="3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rFonts w:eastAsia="Malgun Gothic"/>
                <w:noProof/>
                <w:lang w:val="en-CA" w:eastAsia="ko-KR"/>
              </w:rPr>
              <w:t>When availLB is equal to TRUE, numLeftBelow is incremented by one.</w:t>
            </w:r>
          </w:p>
          <w:p w14:paraId="427C5E3E"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38385767"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If predModeIntra is equal to INTRA_LT_CCLM, the following applies:</w:t>
            </w:r>
          </w:p>
          <w:p w14:paraId="647DCCF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availT ? nTbW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353</w:t>
            </w:r>
            <w:r w:rsidRPr="00F43CC3">
              <w:rPr>
                <w:noProof/>
                <w:lang w:val="en-CA"/>
              </w:rPr>
              <w:fldChar w:fldCharType="end"/>
            </w:r>
            <w:r w:rsidRPr="00F43CC3">
              <w:rPr>
                <w:noProof/>
                <w:lang w:val="en-CA"/>
              </w:rPr>
              <w:t>)</w:t>
            </w:r>
          </w:p>
          <w:p w14:paraId="492C91DE"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availL ? nTbH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354</w:t>
            </w:r>
            <w:r w:rsidRPr="00F43CC3">
              <w:rPr>
                <w:noProof/>
                <w:lang w:val="en-CA"/>
              </w:rPr>
              <w:fldChar w:fldCharType="end"/>
            </w:r>
            <w:r w:rsidRPr="00F43CC3">
              <w:rPr>
                <w:noProof/>
                <w:lang w:val="en-CA"/>
              </w:rPr>
              <w:t>)</w:t>
            </w:r>
          </w:p>
          <w:p w14:paraId="4DE4DAB3"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Otherwise, the following applies:</w:t>
            </w:r>
          </w:p>
          <w:p w14:paraId="5FA6D1D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 availT  &amp;&amp;  predModeIntra  = =  INTRA_T_CCLM )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 nTbW +Min( numTopRight, nTbH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355</w:t>
            </w:r>
            <w:r w:rsidRPr="00F43CC3">
              <w:rPr>
                <w:noProof/>
                <w:lang w:val="en-CA"/>
              </w:rPr>
              <w:fldChar w:fldCharType="end"/>
            </w:r>
            <w:r w:rsidRPr="00F43CC3">
              <w:rPr>
                <w:noProof/>
                <w:lang w:val="en-CA"/>
              </w:rPr>
              <w:t>)</w:t>
            </w:r>
          </w:p>
          <w:p w14:paraId="1DCC92D3"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 availL  &amp;&amp;  predModeIntra  = =  INTRA_L_CCLM ) ? ( nTbH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Min( numLeftBelow, nTbW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356</w:t>
            </w:r>
            <w:r w:rsidRPr="00F43CC3">
              <w:rPr>
                <w:noProof/>
                <w:lang w:val="en-CA"/>
              </w:rPr>
              <w:fldChar w:fldCharType="end"/>
            </w:r>
            <w:r w:rsidRPr="00F43CC3">
              <w:rPr>
                <w:noProof/>
                <w:lang w:val="en-CA"/>
              </w:rPr>
              <w:t>)</w:t>
            </w:r>
          </w:p>
          <w:p w14:paraId="4C297634"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variable bCTUboundary is derived as follows:</w:t>
            </w:r>
          </w:p>
          <w:p w14:paraId="6DA882A7"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bCTUboundary</w:t>
            </w:r>
            <w:r w:rsidRPr="00F43CC3">
              <w:rPr>
                <w:noProof/>
                <w:lang w:val="en-CA" w:eastAsia="ko-KR"/>
              </w:rPr>
              <w:t> </w:t>
            </w:r>
            <w:r w:rsidRPr="00F43CC3">
              <w:rPr>
                <w:rFonts w:eastAsia="Malgun Gothic"/>
                <w:noProof/>
                <w:lang w:val="en-CA" w:eastAsia="ko-KR"/>
              </w:rPr>
              <w:t>=</w:t>
            </w:r>
            <w:r w:rsidRPr="00F43CC3">
              <w:rPr>
                <w:noProof/>
                <w:lang w:val="en-CA" w:eastAsia="ko-KR"/>
              </w:rPr>
              <w:t> ( y</w:t>
            </w:r>
            <w:r w:rsidRPr="00F43CC3">
              <w:rPr>
                <w:rFonts w:eastAsia="Malgun Gothic"/>
                <w:noProof/>
                <w:lang w:val="en-CA" w:eastAsia="ko-KR"/>
              </w:rPr>
              <w:t>T</w:t>
            </w:r>
            <w:r w:rsidRPr="00F43CC3">
              <w:rPr>
                <w:noProof/>
                <w:lang w:val="en-CA" w:eastAsia="ko-KR"/>
              </w:rPr>
              <w:t>bY </w:t>
            </w:r>
            <w:r w:rsidRPr="00F43CC3">
              <w:rPr>
                <w:rFonts w:eastAsia="Malgun Gothic"/>
                <w:noProof/>
                <w:lang w:val="en-CA" w:eastAsia="ko-KR"/>
              </w:rPr>
              <w:t>&amp;</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noProof/>
                <w:lang w:val="en-CA"/>
              </w:rPr>
              <w:t>CtbSizeY</w:t>
            </w:r>
            <w:r w:rsidRPr="00F43CC3">
              <w:rPr>
                <w:noProof/>
                <w:lang w:val="en-CA" w:eastAsia="ko-KR"/>
              </w:rPr>
              <w:t> </w:t>
            </w:r>
            <w:r w:rsidRPr="00F43CC3">
              <w:rPr>
                <w:noProof/>
                <w:lang w:val="en-CA"/>
              </w:rPr>
              <w:t>−</w:t>
            </w:r>
            <w:r w:rsidRPr="00F43CC3">
              <w:rPr>
                <w:noProof/>
                <w:lang w:val="en-CA" w:eastAsia="ko-KR"/>
              </w:rPr>
              <w:t> </w:t>
            </w:r>
            <w:r w:rsidRPr="00F43CC3">
              <w:rPr>
                <w:rFonts w:eastAsia="Malgun Gothic"/>
                <w:noProof/>
                <w:lang w:val="en-CA" w:eastAsia="ko-KR"/>
              </w:rPr>
              <w:t>1</w:t>
            </w:r>
            <w:r w:rsidRPr="00F43CC3">
              <w:rPr>
                <w:noProof/>
                <w:lang w:val="en-CA" w:eastAsia="ko-KR"/>
              </w:rPr>
              <w:t> </w:t>
            </w:r>
            <w:r w:rsidRPr="00F43CC3">
              <w:rPr>
                <w:rFonts w:eastAsia="Malgun Gothic"/>
                <w:noProof/>
                <w:lang w:val="en-CA" w:eastAsia="ko-KR"/>
              </w:rPr>
              <w:t>) </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0</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TRUE</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FALSE.</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357</w:t>
            </w:r>
            <w:r w:rsidRPr="00F43CC3">
              <w:rPr>
                <w:noProof/>
                <w:lang w:val="en-CA"/>
              </w:rPr>
              <w:fldChar w:fldCharType="end"/>
            </w:r>
            <w:r w:rsidRPr="00F43CC3">
              <w:rPr>
                <w:noProof/>
                <w:lang w:val="en-CA"/>
              </w:rPr>
              <w:t>)</w:t>
            </w:r>
          </w:p>
          <w:p w14:paraId="74A931BB" w14:textId="77777777" w:rsidR="00701B1B" w:rsidRPr="00F43CC3" w:rsidRDefault="00701B1B" w:rsidP="00701B1B">
            <w:pPr>
              <w:tabs>
                <w:tab w:val="clear" w:pos="1440"/>
                <w:tab w:val="left" w:pos="1418"/>
                <w:tab w:val="left" w:pos="2977"/>
              </w:tabs>
              <w:rPr>
                <w:noProof/>
                <w:lang w:val="en-CA" w:eastAsia="ko-KR"/>
              </w:rPr>
            </w:pPr>
            <w:r w:rsidRPr="00F43CC3">
              <w:rPr>
                <w:rFonts w:cstheme="minorHAnsi"/>
                <w:lang w:val="en-CA"/>
              </w:rPr>
              <w:t>The variable cntN and array pickPosN</w:t>
            </w:r>
            <w:r w:rsidRPr="00F43CC3">
              <w:rPr>
                <w:rFonts w:cstheme="minorHAnsi"/>
                <w:color w:val="000000"/>
                <w:lang w:val="en-CA"/>
              </w:rPr>
              <w:t xml:space="preserve"> </w:t>
            </w:r>
            <w:r w:rsidRPr="00F43CC3">
              <w:rPr>
                <w:noProof/>
                <w:lang w:val="en-CA"/>
              </w:rPr>
              <w:t>with N being replaced by L and T, are derived as follows:</w:t>
            </w:r>
          </w:p>
          <w:p w14:paraId="19E5D6E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cstheme="minorHAnsi"/>
                <w:color w:val="000000"/>
                <w:lang w:val="en-CA"/>
              </w:rPr>
              <w:t xml:space="preserve">The variable numIs4N is </w:t>
            </w:r>
            <w:r w:rsidRPr="00F43CC3">
              <w:rPr>
                <w:rFonts w:eastAsia="Malgun Gothic"/>
                <w:noProof/>
                <w:lang w:val="en-CA" w:eastAsia="ko-KR"/>
              </w:rPr>
              <w:t>derived as follows:</w:t>
            </w:r>
          </w:p>
          <w:p w14:paraId="217170FF"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rFonts w:eastAsia="Malgun Gothic"/>
                <w:noProof/>
                <w:lang w:val="en-CA" w:eastAsia="ko-KR"/>
              </w:rPr>
              <w:t>numIs4N</w:t>
            </w:r>
            <w:r w:rsidRPr="00F43CC3">
              <w:rPr>
                <w:rFonts w:cstheme="minorHAnsi"/>
                <w:color w:val="000000"/>
                <w:lang w:val="en-CA"/>
              </w:rPr>
              <w:t> = ( ( </w:t>
            </w:r>
            <w:r w:rsidRPr="00F43CC3">
              <w:rPr>
                <w:rFonts w:cstheme="minorHAnsi"/>
                <w:lang w:val="en-CA"/>
              </w:rPr>
              <w:t>availT  &amp;&amp;  availL  &amp;&amp;  </w:t>
            </w:r>
            <w:r w:rsidRPr="00F43CC3">
              <w:rPr>
                <w:rFonts w:eastAsia="Malgun Gothic" w:cstheme="minorHAnsi"/>
                <w:lang w:val="en-CA" w:eastAsia="ko-KR"/>
              </w:rPr>
              <w:t>predModeIntra  = =  INTRA_LT_CCLM ) ? 0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358</w:t>
            </w:r>
            <w:r w:rsidRPr="00F43CC3">
              <w:rPr>
                <w:noProof/>
                <w:lang w:val="en-CA"/>
              </w:rPr>
              <w:fldChar w:fldCharType="end"/>
            </w:r>
            <w:r w:rsidRPr="00F43CC3">
              <w:rPr>
                <w:noProof/>
                <w:lang w:val="en-CA"/>
              </w:rPr>
              <w:t>)</w:t>
            </w:r>
          </w:p>
          <w:p w14:paraId="1808B8C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startPosN is set equal to </w:t>
            </w:r>
            <w:r w:rsidRPr="00F43CC3">
              <w:rPr>
                <w:rFonts w:eastAsia="Malgun Gothic"/>
                <w:noProof/>
                <w:lang w:val="en-CA" w:eastAsia="ko-KR"/>
              </w:rPr>
              <w:t>numSampN  </w:t>
            </w:r>
            <w:r w:rsidRPr="00F43CC3">
              <w:rPr>
                <w:rFonts w:cstheme="minorHAnsi"/>
                <w:color w:val="000000"/>
                <w:lang w:val="en-CA"/>
              </w:rPr>
              <w:t>&gt;&gt;  ( 2 + numIs4N ).</w:t>
            </w:r>
          </w:p>
          <w:p w14:paraId="21A4C751"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w:t>
            </w:r>
            <w:r w:rsidRPr="00F43CC3">
              <w:rPr>
                <w:rFonts w:cstheme="minorHAnsi"/>
                <w:color w:val="000000"/>
                <w:lang w:val="en-CA"/>
              </w:rPr>
              <w:t xml:space="preserve">pickStepN is set equal to Max( 1, </w:t>
            </w:r>
            <w:r w:rsidRPr="00F43CC3">
              <w:rPr>
                <w:rFonts w:eastAsia="Malgun Gothic"/>
                <w:noProof/>
                <w:lang w:val="en-CA" w:eastAsia="ko-KR"/>
              </w:rPr>
              <w:t>numSampN  </w:t>
            </w:r>
            <w:r w:rsidRPr="00F43CC3">
              <w:rPr>
                <w:rFonts w:cstheme="minorHAnsi"/>
                <w:color w:val="000000"/>
                <w:lang w:val="en-CA"/>
              </w:rPr>
              <w:t>&gt;&gt;  ( 1 + numIs4N ) ).</w:t>
            </w:r>
          </w:p>
          <w:p w14:paraId="497F23ED" w14:textId="77777777" w:rsidR="00701B1B" w:rsidRPr="00F43CC3" w:rsidRDefault="00701B1B" w:rsidP="00B66AAB">
            <w:pPr>
              <w:numPr>
                <w:ilvl w:val="0"/>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r w:rsidRPr="00F43CC3">
              <w:rPr>
                <w:rFonts w:cstheme="minorHAnsi"/>
                <w:lang w:val="en-CA"/>
              </w:rPr>
              <w:t xml:space="preserve">If availN is equal to TRUE and </w:t>
            </w:r>
            <w:r w:rsidRPr="00F43CC3">
              <w:rPr>
                <w:rFonts w:eastAsia="Malgun Gothic" w:cstheme="minorHAnsi"/>
                <w:lang w:val="en-CA" w:eastAsia="ko-KR"/>
              </w:rPr>
              <w:t>predModeIntra is equal to INTRA_LT_CCLM or INTRA_N_CCLM, the following assignments are made</w:t>
            </w:r>
            <w:r w:rsidRPr="00F43CC3">
              <w:rPr>
                <w:rFonts w:cstheme="minorHAnsi"/>
                <w:lang w:val="en-CA"/>
              </w:rPr>
              <w:t>:</w:t>
            </w:r>
          </w:p>
          <w:p w14:paraId="2D920919"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r w:rsidRPr="00F43CC3">
              <w:rPr>
                <w:rFonts w:cstheme="minorHAnsi"/>
                <w:lang w:val="en-CA"/>
              </w:rPr>
              <w:t>cntN is set equal to Min( </w:t>
            </w:r>
            <w:r w:rsidRPr="00F43CC3">
              <w:rPr>
                <w:rFonts w:eastAsia="Malgun Gothic"/>
                <w:noProof/>
                <w:lang w:val="en-CA" w:eastAsia="ko-KR"/>
              </w:rPr>
              <w:t>numSampN,</w:t>
            </w:r>
            <w:r w:rsidRPr="00F43CC3">
              <w:rPr>
                <w:rFonts w:cstheme="minorHAnsi"/>
                <w:lang w:val="en-CA"/>
              </w:rPr>
              <w:t xml:space="preserve"> ( 1 + </w:t>
            </w:r>
            <w:r w:rsidRPr="00F43CC3">
              <w:rPr>
                <w:rFonts w:cstheme="minorHAnsi"/>
                <w:color w:val="000000"/>
                <w:lang w:val="en-CA"/>
              </w:rPr>
              <w:t>numIs4N ) &lt;&lt; 1 ).</w:t>
            </w:r>
          </w:p>
          <w:p w14:paraId="5673E14B"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r w:rsidRPr="00F43CC3">
              <w:rPr>
                <w:rFonts w:cstheme="minorHAnsi"/>
                <w:lang w:val="en-CA"/>
              </w:rPr>
              <w:t>pickPosN</w:t>
            </w:r>
            <w:r w:rsidRPr="00F43CC3">
              <w:rPr>
                <w:rFonts w:cstheme="minorHAnsi"/>
                <w:color w:val="000000"/>
                <w:lang w:val="en-CA"/>
              </w:rPr>
              <w:t>[ pos </w:t>
            </w:r>
            <w:r w:rsidRPr="00F43CC3">
              <w:rPr>
                <w:rFonts w:cstheme="minorHAnsi"/>
                <w:lang w:val="en-CA"/>
              </w:rPr>
              <w:t>]</w:t>
            </w:r>
            <w:r w:rsidRPr="00F43CC3">
              <w:rPr>
                <w:rFonts w:cstheme="minorHAnsi"/>
                <w:color w:val="000000"/>
                <w:lang w:val="en-CA"/>
              </w:rPr>
              <w:t xml:space="preserve"> </w:t>
            </w:r>
            <w:r w:rsidRPr="00F43CC3">
              <w:rPr>
                <w:rFonts w:cstheme="minorHAnsi"/>
                <w:lang w:val="en-CA"/>
              </w:rPr>
              <w:t>is set equal to</w:t>
            </w:r>
            <w:r w:rsidRPr="00F43CC3">
              <w:rPr>
                <w:rFonts w:cstheme="minorHAnsi"/>
                <w:color w:val="000000"/>
                <w:lang w:val="en-CA"/>
              </w:rPr>
              <w:t xml:space="preserve"> (startPosN + pos * pickStepN), </w:t>
            </w:r>
            <w:r w:rsidRPr="00F43CC3">
              <w:rPr>
                <w:noProof/>
                <w:lang w:val="en-CA"/>
              </w:rPr>
              <w:t>with pos = 0.. cntN − 1.</w:t>
            </w:r>
          </w:p>
          <w:p w14:paraId="3696D29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cntN is set equal to 0.</w:t>
            </w:r>
          </w:p>
          <w:p w14:paraId="5319A440" w14:textId="77777777" w:rsidR="00701B1B" w:rsidRPr="00F43CC3" w:rsidRDefault="00701B1B" w:rsidP="00701B1B">
            <w:pPr>
              <w:tabs>
                <w:tab w:val="clear" w:pos="1440"/>
                <w:tab w:val="left" w:pos="1418"/>
                <w:tab w:val="left" w:pos="2977"/>
              </w:tabs>
              <w:rPr>
                <w:noProof/>
                <w:lang w:val="en-CA" w:eastAsia="ko-KR"/>
              </w:rPr>
            </w:pPr>
            <w:r w:rsidRPr="00F43CC3">
              <w:rPr>
                <w:noProof/>
                <w:lang w:val="en-CA"/>
              </w:rPr>
              <w:t>The prediction samples predSamples[ x</w:t>
            </w:r>
            <w:r w:rsidRPr="00F43CC3">
              <w:rPr>
                <w:noProof/>
                <w:lang w:val="en-CA" w:eastAsia="ko-KR"/>
              </w:rPr>
              <w:t> ][</w:t>
            </w:r>
            <w:r w:rsidRPr="00F43CC3">
              <w:rPr>
                <w:noProof/>
                <w:lang w:val="en-CA"/>
              </w:rPr>
              <w:t> y ] with x = 0..nTbW − 1, y = 0..nTbH </w:t>
            </w:r>
            <w:r w:rsidRPr="00F43CC3">
              <w:rPr>
                <w:noProof/>
                <w:lang w:val="en-CA" w:eastAsia="ko-KR"/>
              </w:rPr>
              <w:t>−</w:t>
            </w:r>
            <w:r w:rsidRPr="00F43CC3">
              <w:rPr>
                <w:noProof/>
                <w:lang w:val="en-CA"/>
              </w:rPr>
              <w:t> 1 are derived as follows:</w:t>
            </w:r>
          </w:p>
          <w:p w14:paraId="19BF0A5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If</w:t>
            </w:r>
            <w:r w:rsidRPr="00F43CC3">
              <w:rPr>
                <w:noProof/>
                <w:lang w:val="en-CA"/>
              </w:rPr>
              <w:t xml:space="preserve"> </w:t>
            </w:r>
            <w:r w:rsidRPr="00F43CC3">
              <w:rPr>
                <w:rFonts w:eastAsia="Malgun Gothic"/>
                <w:noProof/>
                <w:lang w:val="en-CA" w:eastAsia="ko-KR"/>
              </w:rPr>
              <w:t>both</w:t>
            </w:r>
            <w:r w:rsidRPr="00F43CC3">
              <w:rPr>
                <w:noProof/>
                <w:lang w:val="en-CA"/>
              </w:rPr>
              <w:t xml:space="preserve"> numSampL</w:t>
            </w:r>
            <w:r w:rsidRPr="00F43CC3">
              <w:rPr>
                <w:noProof/>
                <w:lang w:val="en-CA" w:eastAsia="ko-KR"/>
              </w:rPr>
              <w:t xml:space="preserve"> and </w:t>
            </w:r>
            <w:r w:rsidRPr="00F43CC3">
              <w:rPr>
                <w:noProof/>
                <w:lang w:val="en-CA"/>
              </w:rPr>
              <w:t>numSampT</w:t>
            </w:r>
            <w:r w:rsidRPr="00F43CC3">
              <w:rPr>
                <w:noProof/>
                <w:lang w:val="en-CA" w:eastAsia="ko-KR"/>
              </w:rPr>
              <w:t xml:space="preserve"> are equal to </w:t>
            </w:r>
            <w:r w:rsidRPr="00F43CC3">
              <w:rPr>
                <w:noProof/>
                <w:lang w:val="en-CA"/>
              </w:rPr>
              <w:t xml:space="preserve">0, </w:t>
            </w:r>
            <w:r w:rsidRPr="00F43CC3">
              <w:rPr>
                <w:noProof/>
                <w:lang w:val="en-CA" w:eastAsia="ko-KR"/>
              </w:rPr>
              <w:t>the following applies:</w:t>
            </w:r>
          </w:p>
          <w:p w14:paraId="50FC4BF9"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noProof/>
                <w:lang w:val="en-CA"/>
              </w:rPr>
              <w:t>predSamples[ x</w:t>
            </w:r>
            <w:r w:rsidRPr="00F43CC3">
              <w:rPr>
                <w:noProof/>
                <w:lang w:val="en-CA" w:eastAsia="ko-KR"/>
              </w:rPr>
              <w:t> ][</w:t>
            </w:r>
            <w:r w:rsidRPr="00F43CC3">
              <w:rPr>
                <w:noProof/>
                <w:lang w:val="en-CA"/>
              </w:rPr>
              <w:t> y ] = 1  &lt;&lt;  ( BitDepth − 1 )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359</w:t>
            </w:r>
            <w:r w:rsidRPr="00F43CC3">
              <w:rPr>
                <w:noProof/>
                <w:lang w:val="en-CA"/>
              </w:rPr>
              <w:fldChar w:fldCharType="end"/>
            </w:r>
            <w:r w:rsidRPr="00F43CC3">
              <w:rPr>
                <w:noProof/>
                <w:lang w:val="en-CA"/>
              </w:rPr>
              <w:t>)</w:t>
            </w:r>
          </w:p>
          <w:p w14:paraId="79FB7B47"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Otherwise</w:t>
            </w:r>
            <w:r w:rsidRPr="00F43CC3">
              <w:rPr>
                <w:noProof/>
                <w:lang w:val="en-CA"/>
              </w:rPr>
              <w:t xml:space="preserve">, </w:t>
            </w:r>
            <w:r w:rsidRPr="00F43CC3">
              <w:rPr>
                <w:noProof/>
                <w:lang w:val="en-CA" w:eastAsia="ko-KR"/>
              </w:rPr>
              <w:t>the following ordered steps apply:</w:t>
            </w:r>
          </w:p>
          <w:p w14:paraId="3FB53B3E" w14:textId="77777777" w:rsidR="00701B1B" w:rsidRPr="00F43CC3" w:rsidRDefault="00701B1B" w:rsidP="00B66AAB">
            <w:pPr>
              <w:numPr>
                <w:ilvl w:val="1"/>
                <w:numId w:val="3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eastAsia="ko-KR"/>
              </w:rPr>
            </w:pPr>
            <w:r w:rsidRPr="00F43CC3">
              <w:rPr>
                <w:noProof/>
                <w:lang w:val="en-CA" w:eastAsia="ko-KR"/>
              </w:rPr>
              <w:t>The collocated luma samples pY[ x ][ y ] with x = 0..nTbW * SubWidthC − 1, y= 0..nTbH * SubHeightC − 1 are set equal to the reconstructed luma samples prior to the deblocking filter process at the locations ( x</w:t>
            </w:r>
            <w:r w:rsidRPr="00F43CC3">
              <w:rPr>
                <w:noProof/>
                <w:lang w:val="en-CA"/>
              </w:rPr>
              <w:t>Tb</w:t>
            </w:r>
            <w:r w:rsidRPr="00F43CC3">
              <w:rPr>
                <w:noProof/>
                <w:lang w:val="en-CA" w:eastAsia="ko-KR"/>
              </w:rPr>
              <w:t>Y + x, y</w:t>
            </w:r>
            <w:r w:rsidRPr="00F43CC3">
              <w:rPr>
                <w:noProof/>
                <w:lang w:val="en-CA"/>
              </w:rPr>
              <w:t>Tb</w:t>
            </w:r>
            <w:r w:rsidRPr="00F43CC3">
              <w:rPr>
                <w:noProof/>
                <w:lang w:val="en-CA" w:eastAsia="ko-KR"/>
              </w:rPr>
              <w:t>Y + y ).</w:t>
            </w:r>
          </w:p>
          <w:p w14:paraId="26AE9B75" w14:textId="77777777" w:rsidR="00701B1B" w:rsidRPr="00F43CC3" w:rsidRDefault="00701B1B" w:rsidP="00B66AAB">
            <w:pPr>
              <w:numPr>
                <w:ilvl w:val="1"/>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lang w:val="en-CA" w:eastAsia="ko-KR"/>
              </w:rPr>
            </w:pPr>
            <w:r w:rsidRPr="00F43CC3">
              <w:rPr>
                <w:noProof/>
                <w:lang w:val="en-CA" w:eastAsia="ko-KR"/>
              </w:rPr>
              <w:t>The neighbouring luma samples pY[ x ][ y ] are derived as follows:</w:t>
            </w:r>
          </w:p>
          <w:p w14:paraId="138E9A7E"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−1..− 3,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60C99615"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lastRenderedPageBreak/>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 −1..SubWidthC * </w:t>
            </w:r>
            <w:r w:rsidRPr="00F43CC3">
              <w:rPr>
                <w:noProof/>
                <w:lang w:val="en-CA"/>
              </w:rPr>
              <w:t>numSampT</w:t>
            </w:r>
            <w:r w:rsidRPr="00F43CC3">
              <w:rPr>
                <w:noProof/>
                <w:lang w:val="en-CA" w:eastAsia="ko-KR"/>
              </w:rPr>
              <w:t> − 1, y = −1..−2, are set equal to the luma samples pY[ x ][ 0 ].</w:t>
            </w:r>
          </w:p>
          <w:p w14:paraId="308F9A51"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FALSE, the neighbouring left luma samples pY[ x ][ y ] with x = −1..−3, y = −1..SubHeightC * </w:t>
            </w:r>
            <w:r w:rsidRPr="00F43CC3">
              <w:rPr>
                <w:noProof/>
                <w:lang w:val="en-CA"/>
              </w:rPr>
              <w:t>numSampL</w:t>
            </w:r>
            <w:r w:rsidRPr="00F43CC3">
              <w:rPr>
                <w:noProof/>
                <w:lang w:val="en-CA" w:eastAsia="ko-KR"/>
              </w:rPr>
              <w:t> − 1, are set equal to the luma samples pY[ 0 ][ y ].</w:t>
            </w:r>
          </w:p>
          <w:p w14:paraId="101FE47A"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 −2,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328CE800" w14:textId="33F3336C" w:rsidR="00701B1B" w:rsidRPr="00CE7E1C"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CE7E1C">
              <w:rPr>
                <w:strike/>
                <w:noProof/>
                <w:color w:val="FF0000"/>
                <w:lang w:val="en-CA" w:eastAsia="ko-KR"/>
              </w:rPr>
              <w:t xml:space="preserve">When </w:t>
            </w:r>
            <w:r w:rsidRPr="00CE7E1C">
              <w:rPr>
                <w:strike/>
                <w:noProof/>
                <w:color w:val="FF0000"/>
                <w:lang w:val="en-CA"/>
              </w:rPr>
              <w:t>availTL</w:t>
            </w:r>
            <w:r w:rsidRPr="00CE7E1C">
              <w:rPr>
                <w:strike/>
                <w:noProof/>
                <w:color w:val="FF0000"/>
                <w:lang w:val="en-CA" w:eastAsia="ko-KR"/>
              </w:rPr>
              <w:t xml:space="preserve"> is equal to TRUE, t</w:t>
            </w:r>
            <w:r w:rsidRPr="00CE7E1C">
              <w:rPr>
                <w:noProof/>
                <w:highlight w:val="green"/>
                <w:lang w:val="en-CA" w:eastAsia="ko-KR"/>
              </w:rPr>
              <w:t>T</w:t>
            </w:r>
            <w:r w:rsidRPr="00CE7E1C">
              <w:rPr>
                <w:noProof/>
                <w:lang w:val="en-CA" w:eastAsia="ko-KR"/>
              </w:rPr>
              <w:t xml:space="preserve">he neighbouring top-left luma samples pY[ x ][ y ] with x = −1, y = −1, −2, are set equal to the </w:t>
            </w:r>
            <w:r w:rsidRPr="00CE7E1C">
              <w:rPr>
                <w:noProof/>
                <w:highlight w:val="green"/>
                <w:lang w:val="en-CA" w:eastAsia="ko-KR"/>
              </w:rPr>
              <w:t>luma samples pY[ </w:t>
            </w:r>
            <w:r w:rsidR="009D5B94">
              <w:rPr>
                <w:noProof/>
                <w:highlight w:val="green"/>
                <w:lang w:val="en-CA" w:eastAsia="ko-KR"/>
              </w:rPr>
              <w:t>0</w:t>
            </w:r>
            <w:r w:rsidRPr="00CE7E1C">
              <w:rPr>
                <w:noProof/>
                <w:highlight w:val="green"/>
                <w:lang w:val="en-CA" w:eastAsia="ko-KR"/>
              </w:rPr>
              <w:t> ][</w:t>
            </w:r>
            <w:r w:rsidR="00F7175E">
              <w:rPr>
                <w:noProof/>
                <w:highlight w:val="green"/>
                <w:lang w:val="en-CA" w:eastAsia="ko-KR"/>
              </w:rPr>
              <w:t>y</w:t>
            </w:r>
            <w:r w:rsidRPr="00CE7E1C">
              <w:rPr>
                <w:noProof/>
                <w:highlight w:val="green"/>
                <w:lang w:val="en-CA" w:eastAsia="ko-KR"/>
              </w:rPr>
              <w:t>]</w:t>
            </w:r>
            <w:r w:rsidRPr="00CE7E1C">
              <w:rPr>
                <w:strike/>
                <w:noProof/>
                <w:color w:val="FF0000"/>
                <w:lang w:val="en-CA" w:eastAsia="ko-KR"/>
              </w:rPr>
              <w:t xml:space="preserve"> reconstructed luma samples prior to the deblocking filter process at the locations ( x</w:t>
            </w:r>
            <w:r w:rsidRPr="00CE7E1C">
              <w:rPr>
                <w:strike/>
                <w:noProof/>
                <w:color w:val="FF0000"/>
                <w:lang w:val="en-CA"/>
              </w:rPr>
              <w:t>Tb</w:t>
            </w:r>
            <w:r w:rsidRPr="00CE7E1C">
              <w:rPr>
                <w:strike/>
                <w:noProof/>
                <w:color w:val="FF0000"/>
                <w:lang w:val="en-CA" w:eastAsia="ko-KR"/>
              </w:rPr>
              <w:t>Y+ x, y</w:t>
            </w:r>
            <w:r w:rsidRPr="00CE7E1C">
              <w:rPr>
                <w:strike/>
                <w:noProof/>
                <w:color w:val="FF0000"/>
                <w:lang w:val="en-CA"/>
              </w:rPr>
              <w:t>Tb</w:t>
            </w:r>
            <w:r w:rsidRPr="00CE7E1C">
              <w:rPr>
                <w:strike/>
                <w:noProof/>
                <w:color w:val="FF0000"/>
                <w:lang w:val="en-CA" w:eastAsia="ko-KR"/>
              </w:rPr>
              <w:t>Y + y )</w:t>
            </w:r>
            <w:r w:rsidRPr="00CE7E1C">
              <w:rPr>
                <w:noProof/>
                <w:lang w:val="en-CA" w:eastAsia="ko-KR"/>
              </w:rPr>
              <w:t>.</w:t>
            </w:r>
          </w:p>
          <w:p w14:paraId="62AD0D02" w14:textId="77777777" w:rsidR="00701B1B" w:rsidRDefault="00701B1B"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Pr>
                <w:noProof/>
                <w:lang w:val="en-CA" w:eastAsia="ko-KR"/>
              </w:rPr>
              <w:t>…</w:t>
            </w:r>
          </w:p>
          <w:p w14:paraId="7D72736E" w14:textId="77777777" w:rsidR="00701B1B" w:rsidRDefault="00701B1B" w:rsidP="00506922">
            <w:pPr>
              <w:rPr>
                <w:lang w:val="en-CA"/>
              </w:rPr>
            </w:pPr>
          </w:p>
        </w:tc>
      </w:tr>
    </w:tbl>
    <w:p w14:paraId="609D791F" w14:textId="77777777" w:rsidR="00506922" w:rsidRDefault="00506922" w:rsidP="00506922">
      <w:pPr>
        <w:rPr>
          <w:lang w:val="en-CA"/>
        </w:rPr>
      </w:pPr>
    </w:p>
    <w:bookmarkEnd w:id="0"/>
    <w:bookmarkEnd w:id="1"/>
    <w:p w14:paraId="32211412" w14:textId="77777777" w:rsidR="000F742E" w:rsidRDefault="000F742E" w:rsidP="000F742E">
      <w:pPr>
        <w:rPr>
          <w:szCs w:val="22"/>
          <w:lang w:val="en-CA"/>
        </w:rPr>
      </w:pPr>
    </w:p>
    <w:p w14:paraId="039D3396" w14:textId="47BB9746" w:rsidR="00A1264E" w:rsidRDefault="00244517" w:rsidP="00B66AAB">
      <w:pPr>
        <w:pStyle w:val="Heading1"/>
        <w:numPr>
          <w:ilvl w:val="0"/>
          <w:numId w:val="36"/>
        </w:numPr>
        <w:rPr>
          <w:rFonts w:cs="Times New Roman"/>
          <w:sz w:val="28"/>
          <w:szCs w:val="28"/>
          <w:lang w:val="en-CA"/>
        </w:rPr>
      </w:pPr>
      <w:r>
        <w:rPr>
          <w:rFonts w:cs="Times New Roman"/>
          <w:sz w:val="28"/>
          <w:szCs w:val="28"/>
          <w:lang w:val="en-CA"/>
        </w:rPr>
        <w:t>Experimental results</w:t>
      </w:r>
    </w:p>
    <w:p w14:paraId="02A73592" w14:textId="51C8BDD9" w:rsidR="00BA0925" w:rsidRDefault="00BA0925" w:rsidP="00BA0925">
      <w:pPr>
        <w:rPr>
          <w:lang w:val="en-CA"/>
        </w:rPr>
      </w:pPr>
      <w:r>
        <w:rPr>
          <w:lang w:val="en-CA"/>
        </w:rPr>
        <w:t xml:space="preserve">The proposed bug fix is implemented on top of VTM8.0. The experimental results </w:t>
      </w:r>
      <w:r w:rsidR="00504FBD">
        <w:rPr>
          <w:lang w:val="en-CA"/>
        </w:rPr>
        <w:t>in AI and RA are summarised in Table 1.</w:t>
      </w:r>
    </w:p>
    <w:p w14:paraId="7284563D" w14:textId="77777777" w:rsidR="00AE4971" w:rsidRDefault="00AE4971" w:rsidP="00BA0925">
      <w:pPr>
        <w:rPr>
          <w:lang w:val="en-CA"/>
        </w:rPr>
      </w:pPr>
    </w:p>
    <w:p w14:paraId="4B3EE86F" w14:textId="45C7808A" w:rsidR="00AE4971" w:rsidRPr="0050037A" w:rsidRDefault="00AE4971" w:rsidP="00AE4971">
      <w:pPr>
        <w:pStyle w:val="Caption"/>
        <w:keepNext/>
        <w:jc w:val="center"/>
        <w:rPr>
          <w:sz w:val="22"/>
          <w:szCs w:val="22"/>
        </w:rPr>
      </w:pPr>
      <w:r w:rsidRPr="0050037A">
        <w:rPr>
          <w:sz w:val="22"/>
          <w:szCs w:val="22"/>
        </w:rPr>
        <w:t xml:space="preserve">Table </w:t>
      </w:r>
      <w:r w:rsidR="003237BE" w:rsidRPr="0050037A">
        <w:rPr>
          <w:sz w:val="22"/>
          <w:szCs w:val="22"/>
        </w:rPr>
        <w:fldChar w:fldCharType="begin"/>
      </w:r>
      <w:r w:rsidR="003237BE" w:rsidRPr="0050037A">
        <w:rPr>
          <w:sz w:val="22"/>
          <w:szCs w:val="22"/>
        </w:rPr>
        <w:instrText xml:space="preserve"> SEQ Table \* ARABIC </w:instrText>
      </w:r>
      <w:r w:rsidR="003237BE" w:rsidRPr="0050037A">
        <w:rPr>
          <w:sz w:val="22"/>
          <w:szCs w:val="22"/>
        </w:rPr>
        <w:fldChar w:fldCharType="separate"/>
      </w:r>
      <w:r w:rsidRPr="0050037A">
        <w:rPr>
          <w:noProof/>
          <w:sz w:val="22"/>
          <w:szCs w:val="22"/>
        </w:rPr>
        <w:t>1</w:t>
      </w:r>
      <w:r w:rsidR="003237BE" w:rsidRPr="0050037A">
        <w:rPr>
          <w:noProof/>
          <w:sz w:val="22"/>
          <w:szCs w:val="22"/>
        </w:rPr>
        <w:fldChar w:fldCharType="end"/>
      </w:r>
      <w:r w:rsidRPr="0050037A">
        <w:rPr>
          <w:sz w:val="22"/>
          <w:szCs w:val="22"/>
        </w:rPr>
        <w:t>. Experimental results</w:t>
      </w:r>
    </w:p>
    <w:tbl>
      <w:tblPr>
        <w:tblW w:w="6940" w:type="dxa"/>
        <w:jc w:val="center"/>
        <w:tblLook w:val="04A0" w:firstRow="1" w:lastRow="0" w:firstColumn="1" w:lastColumn="0" w:noHBand="0" w:noVBand="1"/>
      </w:tblPr>
      <w:tblGrid>
        <w:gridCol w:w="1640"/>
        <w:gridCol w:w="1170"/>
        <w:gridCol w:w="1169"/>
        <w:gridCol w:w="1169"/>
        <w:gridCol w:w="896"/>
        <w:gridCol w:w="896"/>
      </w:tblGrid>
      <w:tr w:rsidR="00AE4971" w:rsidRPr="0050037A" w14:paraId="66BEBFBB" w14:textId="77777777" w:rsidTr="00AE4971">
        <w:trPr>
          <w:trHeight w:val="255"/>
          <w:jc w:val="center"/>
        </w:trPr>
        <w:tc>
          <w:tcPr>
            <w:tcW w:w="1640" w:type="dxa"/>
            <w:tcBorders>
              <w:top w:val="nil"/>
              <w:left w:val="nil"/>
              <w:bottom w:val="nil"/>
              <w:right w:val="nil"/>
            </w:tcBorders>
            <w:shd w:val="clear" w:color="auto" w:fill="auto"/>
            <w:noWrap/>
            <w:vAlign w:val="center"/>
            <w:hideMark/>
          </w:tcPr>
          <w:p w14:paraId="51503E6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762D9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All Intra Main10 </w:t>
            </w:r>
          </w:p>
        </w:tc>
      </w:tr>
      <w:tr w:rsidR="00AE4971" w:rsidRPr="0050037A" w14:paraId="161F934A" w14:textId="77777777" w:rsidTr="00AE4971">
        <w:trPr>
          <w:trHeight w:val="255"/>
          <w:jc w:val="center"/>
        </w:trPr>
        <w:tc>
          <w:tcPr>
            <w:tcW w:w="1640" w:type="dxa"/>
            <w:tcBorders>
              <w:top w:val="nil"/>
              <w:left w:val="nil"/>
              <w:bottom w:val="nil"/>
              <w:right w:val="nil"/>
            </w:tcBorders>
            <w:shd w:val="clear" w:color="auto" w:fill="auto"/>
            <w:noWrap/>
            <w:vAlign w:val="center"/>
            <w:hideMark/>
          </w:tcPr>
          <w:p w14:paraId="3ECE61A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4C25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0F39933A" w14:textId="77777777" w:rsidTr="00AE4971">
        <w:trPr>
          <w:trHeight w:val="255"/>
          <w:jc w:val="center"/>
        </w:trPr>
        <w:tc>
          <w:tcPr>
            <w:tcW w:w="1640" w:type="dxa"/>
            <w:tcBorders>
              <w:top w:val="nil"/>
              <w:left w:val="nil"/>
              <w:bottom w:val="nil"/>
              <w:right w:val="nil"/>
            </w:tcBorders>
            <w:shd w:val="clear" w:color="auto" w:fill="auto"/>
            <w:noWrap/>
            <w:vAlign w:val="center"/>
            <w:hideMark/>
          </w:tcPr>
          <w:p w14:paraId="54624D02"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70" w:type="dxa"/>
            <w:tcBorders>
              <w:top w:val="nil"/>
              <w:left w:val="single" w:sz="8" w:space="0" w:color="auto"/>
              <w:bottom w:val="single" w:sz="8" w:space="0" w:color="auto"/>
              <w:right w:val="nil"/>
            </w:tcBorders>
            <w:shd w:val="clear" w:color="auto" w:fill="auto"/>
            <w:noWrap/>
            <w:vAlign w:val="center"/>
            <w:hideMark/>
          </w:tcPr>
          <w:p w14:paraId="5A31185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2880DBC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727BAD3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896" w:type="dxa"/>
            <w:tcBorders>
              <w:top w:val="nil"/>
              <w:left w:val="nil"/>
              <w:bottom w:val="single" w:sz="8" w:space="0" w:color="auto"/>
              <w:right w:val="nil"/>
            </w:tcBorders>
            <w:shd w:val="clear" w:color="auto" w:fill="auto"/>
            <w:noWrap/>
            <w:vAlign w:val="center"/>
            <w:hideMark/>
          </w:tcPr>
          <w:p w14:paraId="0DB10D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C71A7A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2E3BCB" w:rsidRPr="0050037A" w14:paraId="7E9123ED" w14:textId="77777777" w:rsidTr="00AE4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1DE94"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170" w:type="dxa"/>
            <w:tcBorders>
              <w:top w:val="nil"/>
              <w:left w:val="nil"/>
              <w:bottom w:val="nil"/>
              <w:right w:val="nil"/>
            </w:tcBorders>
            <w:shd w:val="clear" w:color="auto" w:fill="auto"/>
            <w:noWrap/>
            <w:vAlign w:val="center"/>
          </w:tcPr>
          <w:p w14:paraId="4454AAAF" w14:textId="7D69FE4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nil"/>
            </w:tcBorders>
            <w:shd w:val="clear" w:color="auto" w:fill="auto"/>
            <w:noWrap/>
            <w:vAlign w:val="center"/>
          </w:tcPr>
          <w:p w14:paraId="7F24CA05" w14:textId="35A105D8"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tcPr>
          <w:p w14:paraId="416728D6" w14:textId="2172367C"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nil"/>
            </w:tcBorders>
            <w:shd w:val="clear" w:color="auto" w:fill="auto"/>
            <w:noWrap/>
            <w:vAlign w:val="center"/>
          </w:tcPr>
          <w:p w14:paraId="2D967FDF" w14:textId="23F7CFA2"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single" w:sz="8" w:space="0" w:color="auto"/>
            </w:tcBorders>
            <w:shd w:val="clear" w:color="auto" w:fill="auto"/>
            <w:noWrap/>
            <w:vAlign w:val="center"/>
          </w:tcPr>
          <w:p w14:paraId="01B45798" w14:textId="2B959166"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2E3BCB" w:rsidRPr="0050037A" w14:paraId="2D33B995"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C46C5"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170" w:type="dxa"/>
            <w:tcBorders>
              <w:top w:val="nil"/>
              <w:left w:val="nil"/>
              <w:bottom w:val="nil"/>
              <w:right w:val="nil"/>
            </w:tcBorders>
            <w:shd w:val="clear" w:color="auto" w:fill="auto"/>
            <w:noWrap/>
            <w:vAlign w:val="center"/>
          </w:tcPr>
          <w:p w14:paraId="54D3ADEF" w14:textId="1BD2F436"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nil"/>
            </w:tcBorders>
            <w:shd w:val="clear" w:color="auto" w:fill="auto"/>
            <w:noWrap/>
            <w:vAlign w:val="center"/>
          </w:tcPr>
          <w:p w14:paraId="57C496C5" w14:textId="4177610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tcPr>
          <w:p w14:paraId="2BD8E174" w14:textId="664D6061"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nil"/>
            </w:tcBorders>
            <w:shd w:val="clear" w:color="auto" w:fill="auto"/>
            <w:noWrap/>
            <w:vAlign w:val="center"/>
          </w:tcPr>
          <w:p w14:paraId="3A4DE978" w14:textId="1AC7660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single" w:sz="8" w:space="0" w:color="auto"/>
            </w:tcBorders>
            <w:shd w:val="clear" w:color="auto" w:fill="auto"/>
            <w:noWrap/>
            <w:vAlign w:val="center"/>
          </w:tcPr>
          <w:p w14:paraId="5A0281A0" w14:textId="74E54650"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512ECE" w:rsidRPr="0050037A" w14:paraId="455498D3"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635688"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170" w:type="dxa"/>
            <w:tcBorders>
              <w:top w:val="nil"/>
              <w:left w:val="nil"/>
              <w:bottom w:val="nil"/>
              <w:right w:val="nil"/>
            </w:tcBorders>
            <w:shd w:val="clear" w:color="auto" w:fill="auto"/>
            <w:noWrap/>
            <w:vAlign w:val="center"/>
          </w:tcPr>
          <w:p w14:paraId="61FB6B3B" w14:textId="4B38BD46"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169" w:type="dxa"/>
            <w:tcBorders>
              <w:top w:val="nil"/>
              <w:left w:val="nil"/>
              <w:bottom w:val="nil"/>
              <w:right w:val="nil"/>
            </w:tcBorders>
            <w:shd w:val="clear" w:color="auto" w:fill="auto"/>
            <w:noWrap/>
            <w:vAlign w:val="center"/>
          </w:tcPr>
          <w:p w14:paraId="054DAFBF" w14:textId="6182725D"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0.01%</w:t>
            </w:r>
          </w:p>
        </w:tc>
        <w:tc>
          <w:tcPr>
            <w:tcW w:w="1169" w:type="dxa"/>
            <w:tcBorders>
              <w:top w:val="nil"/>
              <w:left w:val="nil"/>
              <w:bottom w:val="nil"/>
              <w:right w:val="single" w:sz="4" w:space="0" w:color="auto"/>
            </w:tcBorders>
            <w:shd w:val="clear" w:color="auto" w:fill="auto"/>
            <w:noWrap/>
            <w:vAlign w:val="center"/>
          </w:tcPr>
          <w:p w14:paraId="105BE8CA" w14:textId="5B9E5806"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0.08%</w:t>
            </w:r>
          </w:p>
        </w:tc>
        <w:tc>
          <w:tcPr>
            <w:tcW w:w="896" w:type="dxa"/>
            <w:tcBorders>
              <w:top w:val="nil"/>
              <w:left w:val="nil"/>
              <w:bottom w:val="nil"/>
              <w:right w:val="nil"/>
            </w:tcBorders>
            <w:shd w:val="clear" w:color="auto" w:fill="auto"/>
            <w:noWrap/>
            <w:vAlign w:val="center"/>
          </w:tcPr>
          <w:p w14:paraId="30FE3BEA" w14:textId="64A3D4DD"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101%</w:t>
            </w:r>
          </w:p>
        </w:tc>
        <w:tc>
          <w:tcPr>
            <w:tcW w:w="896" w:type="dxa"/>
            <w:tcBorders>
              <w:top w:val="nil"/>
              <w:left w:val="nil"/>
              <w:bottom w:val="nil"/>
              <w:right w:val="single" w:sz="8" w:space="0" w:color="auto"/>
            </w:tcBorders>
            <w:shd w:val="clear" w:color="auto" w:fill="auto"/>
            <w:noWrap/>
            <w:vAlign w:val="center"/>
          </w:tcPr>
          <w:p w14:paraId="244D5222" w14:textId="7C2A17B2"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101%</w:t>
            </w:r>
          </w:p>
        </w:tc>
      </w:tr>
      <w:tr w:rsidR="00512ECE" w:rsidRPr="0050037A" w14:paraId="3C8FE8B9"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7B283"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170" w:type="dxa"/>
            <w:tcBorders>
              <w:top w:val="nil"/>
              <w:left w:val="nil"/>
              <w:bottom w:val="nil"/>
              <w:right w:val="nil"/>
            </w:tcBorders>
            <w:shd w:val="clear" w:color="auto" w:fill="auto"/>
            <w:noWrap/>
            <w:vAlign w:val="center"/>
            <w:hideMark/>
          </w:tcPr>
          <w:p w14:paraId="60083FF4" w14:textId="130759EA"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0.01%</w:t>
            </w:r>
          </w:p>
        </w:tc>
        <w:tc>
          <w:tcPr>
            <w:tcW w:w="1169" w:type="dxa"/>
            <w:tcBorders>
              <w:top w:val="nil"/>
              <w:left w:val="nil"/>
              <w:bottom w:val="nil"/>
              <w:right w:val="nil"/>
            </w:tcBorders>
            <w:shd w:val="clear" w:color="auto" w:fill="auto"/>
            <w:noWrap/>
            <w:vAlign w:val="center"/>
            <w:hideMark/>
          </w:tcPr>
          <w:p w14:paraId="378A50DA" w14:textId="5AD15044"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-0.06%</w:t>
            </w:r>
          </w:p>
        </w:tc>
        <w:tc>
          <w:tcPr>
            <w:tcW w:w="1169" w:type="dxa"/>
            <w:tcBorders>
              <w:top w:val="nil"/>
              <w:left w:val="nil"/>
              <w:bottom w:val="nil"/>
              <w:right w:val="single" w:sz="4" w:space="0" w:color="auto"/>
            </w:tcBorders>
            <w:shd w:val="clear" w:color="auto" w:fill="auto"/>
            <w:noWrap/>
            <w:vAlign w:val="center"/>
            <w:hideMark/>
          </w:tcPr>
          <w:p w14:paraId="504C9389" w14:textId="63C8DF26"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896" w:type="dxa"/>
            <w:tcBorders>
              <w:top w:val="nil"/>
              <w:left w:val="nil"/>
              <w:bottom w:val="nil"/>
              <w:right w:val="nil"/>
            </w:tcBorders>
            <w:shd w:val="clear" w:color="auto" w:fill="auto"/>
            <w:noWrap/>
            <w:vAlign w:val="center"/>
          </w:tcPr>
          <w:p w14:paraId="24C4CE88" w14:textId="2C25ACEB"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896" w:type="dxa"/>
            <w:tcBorders>
              <w:top w:val="nil"/>
              <w:left w:val="nil"/>
              <w:bottom w:val="nil"/>
              <w:right w:val="single" w:sz="8" w:space="0" w:color="auto"/>
            </w:tcBorders>
            <w:shd w:val="clear" w:color="auto" w:fill="auto"/>
            <w:noWrap/>
            <w:vAlign w:val="center"/>
          </w:tcPr>
          <w:p w14:paraId="2D33F021" w14:textId="3C676D5E"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512ECE" w:rsidRPr="0050037A" w14:paraId="671AB124"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DFC6AA"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170" w:type="dxa"/>
            <w:tcBorders>
              <w:top w:val="nil"/>
              <w:left w:val="nil"/>
              <w:bottom w:val="nil"/>
              <w:right w:val="nil"/>
            </w:tcBorders>
            <w:shd w:val="clear" w:color="auto" w:fill="auto"/>
            <w:noWrap/>
            <w:vAlign w:val="center"/>
            <w:hideMark/>
          </w:tcPr>
          <w:p w14:paraId="5ED55035" w14:textId="0CC77EBE"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169" w:type="dxa"/>
            <w:tcBorders>
              <w:top w:val="nil"/>
              <w:left w:val="nil"/>
              <w:bottom w:val="nil"/>
              <w:right w:val="nil"/>
            </w:tcBorders>
            <w:shd w:val="clear" w:color="auto" w:fill="auto"/>
            <w:noWrap/>
            <w:vAlign w:val="center"/>
            <w:hideMark/>
          </w:tcPr>
          <w:p w14:paraId="3872E330" w14:textId="6B69C5F5"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0.01%</w:t>
            </w:r>
          </w:p>
        </w:tc>
        <w:tc>
          <w:tcPr>
            <w:tcW w:w="1169" w:type="dxa"/>
            <w:tcBorders>
              <w:top w:val="nil"/>
              <w:left w:val="nil"/>
              <w:bottom w:val="nil"/>
              <w:right w:val="single" w:sz="4" w:space="0" w:color="auto"/>
            </w:tcBorders>
            <w:shd w:val="clear" w:color="auto" w:fill="auto"/>
            <w:noWrap/>
            <w:vAlign w:val="center"/>
            <w:hideMark/>
          </w:tcPr>
          <w:p w14:paraId="2A826B6D" w14:textId="4446B0F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-0.04%</w:t>
            </w:r>
          </w:p>
        </w:tc>
        <w:tc>
          <w:tcPr>
            <w:tcW w:w="896" w:type="dxa"/>
            <w:tcBorders>
              <w:top w:val="nil"/>
              <w:left w:val="nil"/>
              <w:bottom w:val="nil"/>
              <w:right w:val="nil"/>
            </w:tcBorders>
            <w:shd w:val="clear" w:color="auto" w:fill="auto"/>
            <w:noWrap/>
            <w:vAlign w:val="center"/>
          </w:tcPr>
          <w:p w14:paraId="685FF6E8" w14:textId="66FF386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896" w:type="dxa"/>
            <w:tcBorders>
              <w:top w:val="nil"/>
              <w:left w:val="nil"/>
              <w:bottom w:val="nil"/>
              <w:right w:val="single" w:sz="8" w:space="0" w:color="auto"/>
            </w:tcBorders>
            <w:shd w:val="clear" w:color="auto" w:fill="auto"/>
            <w:noWrap/>
            <w:vAlign w:val="center"/>
          </w:tcPr>
          <w:p w14:paraId="449018F8" w14:textId="68230D32"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r>
      <w:tr w:rsidR="002E3BCB" w:rsidRPr="0050037A" w14:paraId="03157DFB" w14:textId="77777777" w:rsidTr="00AE4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AA41F"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Overall </w:t>
            </w:r>
          </w:p>
        </w:tc>
        <w:tc>
          <w:tcPr>
            <w:tcW w:w="1170" w:type="dxa"/>
            <w:tcBorders>
              <w:top w:val="single" w:sz="8" w:space="0" w:color="auto"/>
              <w:left w:val="nil"/>
              <w:bottom w:val="nil"/>
              <w:right w:val="nil"/>
            </w:tcBorders>
            <w:shd w:val="clear" w:color="auto" w:fill="auto"/>
            <w:noWrap/>
            <w:vAlign w:val="center"/>
          </w:tcPr>
          <w:p w14:paraId="6146FE45" w14:textId="784C47F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single" w:sz="8" w:space="0" w:color="auto"/>
              <w:left w:val="nil"/>
              <w:bottom w:val="nil"/>
              <w:right w:val="nil"/>
            </w:tcBorders>
            <w:shd w:val="clear" w:color="auto" w:fill="auto"/>
            <w:noWrap/>
            <w:vAlign w:val="center"/>
          </w:tcPr>
          <w:p w14:paraId="7B958211" w14:textId="4B0E2272"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single" w:sz="8" w:space="0" w:color="auto"/>
              <w:left w:val="nil"/>
              <w:bottom w:val="nil"/>
              <w:right w:val="single" w:sz="4" w:space="0" w:color="auto"/>
            </w:tcBorders>
            <w:shd w:val="clear" w:color="auto" w:fill="auto"/>
            <w:noWrap/>
            <w:vAlign w:val="center"/>
          </w:tcPr>
          <w:p w14:paraId="31ABC0AF" w14:textId="4135E13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single" w:sz="8" w:space="0" w:color="auto"/>
              <w:left w:val="nil"/>
              <w:bottom w:val="nil"/>
              <w:right w:val="nil"/>
            </w:tcBorders>
            <w:shd w:val="clear" w:color="auto" w:fill="auto"/>
            <w:noWrap/>
            <w:vAlign w:val="center"/>
          </w:tcPr>
          <w:p w14:paraId="250BD2D1" w14:textId="5C3DA1B5"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single" w:sz="8" w:space="0" w:color="auto"/>
              <w:left w:val="nil"/>
              <w:bottom w:val="nil"/>
              <w:right w:val="single" w:sz="8" w:space="0" w:color="auto"/>
            </w:tcBorders>
            <w:shd w:val="clear" w:color="auto" w:fill="auto"/>
            <w:noWrap/>
            <w:vAlign w:val="center"/>
          </w:tcPr>
          <w:p w14:paraId="51A35C37" w14:textId="04E18F28"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512ECE" w:rsidRPr="0050037A" w14:paraId="60C9B21D" w14:textId="77777777" w:rsidTr="00AE49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8EAB0C"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E44D349" w14:textId="1448C674"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169" w:type="dxa"/>
            <w:tcBorders>
              <w:top w:val="single" w:sz="8" w:space="0" w:color="auto"/>
              <w:left w:val="nil"/>
              <w:bottom w:val="nil"/>
              <w:right w:val="nil"/>
            </w:tcBorders>
            <w:shd w:val="clear" w:color="auto" w:fill="auto"/>
            <w:noWrap/>
            <w:vAlign w:val="center"/>
            <w:hideMark/>
          </w:tcPr>
          <w:p w14:paraId="316A85E4" w14:textId="4E8A0A2C"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5E9F44BB" w14:textId="5E61905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896" w:type="dxa"/>
            <w:tcBorders>
              <w:top w:val="single" w:sz="8" w:space="0" w:color="auto"/>
              <w:left w:val="nil"/>
              <w:bottom w:val="nil"/>
              <w:right w:val="nil"/>
            </w:tcBorders>
            <w:shd w:val="clear" w:color="auto" w:fill="auto"/>
            <w:noWrap/>
            <w:vAlign w:val="center"/>
          </w:tcPr>
          <w:p w14:paraId="1F1CB006" w14:textId="11E0AEF4"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896" w:type="dxa"/>
            <w:tcBorders>
              <w:top w:val="single" w:sz="8" w:space="0" w:color="auto"/>
              <w:left w:val="nil"/>
              <w:bottom w:val="nil"/>
              <w:right w:val="single" w:sz="8" w:space="0" w:color="auto"/>
            </w:tcBorders>
            <w:shd w:val="clear" w:color="auto" w:fill="auto"/>
            <w:noWrap/>
            <w:vAlign w:val="center"/>
          </w:tcPr>
          <w:p w14:paraId="2A9993D9" w14:textId="73A476F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98%</w:t>
            </w:r>
          </w:p>
        </w:tc>
      </w:tr>
      <w:tr w:rsidR="00AE4971" w:rsidRPr="0050037A" w14:paraId="460EFF5E" w14:textId="77777777" w:rsidTr="00AE49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C2EAE9"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170" w:type="dxa"/>
            <w:tcBorders>
              <w:top w:val="nil"/>
              <w:left w:val="single" w:sz="8" w:space="0" w:color="auto"/>
              <w:bottom w:val="single" w:sz="8" w:space="0" w:color="auto"/>
              <w:right w:val="nil"/>
            </w:tcBorders>
            <w:shd w:val="clear" w:color="auto" w:fill="auto"/>
            <w:noWrap/>
            <w:vAlign w:val="center"/>
          </w:tcPr>
          <w:p w14:paraId="34BAC775" w14:textId="57223224"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single" w:sz="8" w:space="0" w:color="auto"/>
              <w:right w:val="nil"/>
            </w:tcBorders>
            <w:shd w:val="clear" w:color="auto" w:fill="auto"/>
            <w:noWrap/>
            <w:vAlign w:val="center"/>
          </w:tcPr>
          <w:p w14:paraId="7C82B309" w14:textId="4C439118"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single" w:sz="8" w:space="0" w:color="auto"/>
              <w:right w:val="single" w:sz="4" w:space="0" w:color="auto"/>
            </w:tcBorders>
            <w:shd w:val="clear" w:color="auto" w:fill="auto"/>
            <w:noWrap/>
            <w:vAlign w:val="center"/>
          </w:tcPr>
          <w:p w14:paraId="3D1B50D0" w14:textId="022E7B79"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single" w:sz="8" w:space="0" w:color="auto"/>
              <w:right w:val="nil"/>
            </w:tcBorders>
            <w:shd w:val="clear" w:color="auto" w:fill="auto"/>
            <w:noWrap/>
            <w:vAlign w:val="center"/>
          </w:tcPr>
          <w:p w14:paraId="5BF80ECE" w14:textId="1A0110F6"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single" w:sz="8" w:space="0" w:color="auto"/>
              <w:right w:val="single" w:sz="8" w:space="0" w:color="auto"/>
            </w:tcBorders>
            <w:shd w:val="clear" w:color="auto" w:fill="auto"/>
            <w:noWrap/>
            <w:vAlign w:val="center"/>
          </w:tcPr>
          <w:p w14:paraId="565CED78" w14:textId="25CF3A6C"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AE4971" w:rsidRPr="0050037A" w14:paraId="78CDE251" w14:textId="77777777" w:rsidTr="00AE4971">
        <w:trPr>
          <w:trHeight w:val="255"/>
          <w:jc w:val="center"/>
        </w:trPr>
        <w:tc>
          <w:tcPr>
            <w:tcW w:w="1640" w:type="dxa"/>
            <w:tcBorders>
              <w:top w:val="nil"/>
              <w:left w:val="nil"/>
              <w:bottom w:val="nil"/>
              <w:right w:val="nil"/>
            </w:tcBorders>
            <w:shd w:val="clear" w:color="auto" w:fill="auto"/>
            <w:noWrap/>
            <w:vAlign w:val="center"/>
            <w:hideMark/>
          </w:tcPr>
          <w:p w14:paraId="48678CC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70" w:type="dxa"/>
            <w:tcBorders>
              <w:top w:val="nil"/>
              <w:left w:val="nil"/>
              <w:bottom w:val="nil"/>
              <w:right w:val="nil"/>
            </w:tcBorders>
            <w:shd w:val="clear" w:color="auto" w:fill="auto"/>
            <w:noWrap/>
            <w:vAlign w:val="center"/>
            <w:hideMark/>
          </w:tcPr>
          <w:p w14:paraId="4790305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69" w:type="dxa"/>
            <w:tcBorders>
              <w:top w:val="nil"/>
              <w:left w:val="nil"/>
              <w:bottom w:val="nil"/>
              <w:right w:val="nil"/>
            </w:tcBorders>
            <w:shd w:val="clear" w:color="auto" w:fill="auto"/>
            <w:noWrap/>
            <w:vAlign w:val="center"/>
            <w:hideMark/>
          </w:tcPr>
          <w:p w14:paraId="019A6999"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69" w:type="dxa"/>
            <w:tcBorders>
              <w:top w:val="nil"/>
              <w:left w:val="nil"/>
              <w:bottom w:val="nil"/>
              <w:right w:val="nil"/>
            </w:tcBorders>
            <w:shd w:val="clear" w:color="auto" w:fill="auto"/>
            <w:noWrap/>
            <w:vAlign w:val="center"/>
            <w:hideMark/>
          </w:tcPr>
          <w:p w14:paraId="1BD1C1B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896" w:type="dxa"/>
            <w:tcBorders>
              <w:top w:val="nil"/>
              <w:left w:val="nil"/>
              <w:bottom w:val="nil"/>
              <w:right w:val="nil"/>
            </w:tcBorders>
            <w:shd w:val="clear" w:color="auto" w:fill="auto"/>
            <w:noWrap/>
            <w:vAlign w:val="center"/>
            <w:hideMark/>
          </w:tcPr>
          <w:p w14:paraId="5901469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896" w:type="dxa"/>
            <w:tcBorders>
              <w:top w:val="nil"/>
              <w:left w:val="nil"/>
              <w:bottom w:val="nil"/>
              <w:right w:val="nil"/>
            </w:tcBorders>
            <w:shd w:val="clear" w:color="auto" w:fill="auto"/>
            <w:noWrap/>
            <w:vAlign w:val="center"/>
            <w:hideMark/>
          </w:tcPr>
          <w:p w14:paraId="20FF2F7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r>
      <w:tr w:rsidR="00AE4971" w:rsidRPr="0050037A" w14:paraId="066D31DE" w14:textId="77777777" w:rsidTr="00AE4971">
        <w:trPr>
          <w:trHeight w:val="255"/>
          <w:jc w:val="center"/>
        </w:trPr>
        <w:tc>
          <w:tcPr>
            <w:tcW w:w="1640" w:type="dxa"/>
            <w:tcBorders>
              <w:top w:val="nil"/>
              <w:left w:val="nil"/>
              <w:bottom w:val="nil"/>
              <w:right w:val="nil"/>
            </w:tcBorders>
            <w:shd w:val="clear" w:color="auto" w:fill="auto"/>
            <w:noWrap/>
            <w:vAlign w:val="center"/>
            <w:hideMark/>
          </w:tcPr>
          <w:p w14:paraId="0D702CB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F787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Random Access Main 10</w:t>
            </w:r>
          </w:p>
        </w:tc>
      </w:tr>
      <w:tr w:rsidR="00AE4971" w:rsidRPr="0050037A" w14:paraId="1C4F0592" w14:textId="77777777" w:rsidTr="00AE4971">
        <w:trPr>
          <w:trHeight w:val="255"/>
          <w:jc w:val="center"/>
        </w:trPr>
        <w:tc>
          <w:tcPr>
            <w:tcW w:w="1640" w:type="dxa"/>
            <w:tcBorders>
              <w:top w:val="nil"/>
              <w:left w:val="nil"/>
              <w:bottom w:val="nil"/>
              <w:right w:val="nil"/>
            </w:tcBorders>
            <w:shd w:val="clear" w:color="auto" w:fill="auto"/>
            <w:noWrap/>
            <w:vAlign w:val="center"/>
            <w:hideMark/>
          </w:tcPr>
          <w:p w14:paraId="261ED3D0"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B094F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74D8227A" w14:textId="77777777" w:rsidTr="00AE4971">
        <w:trPr>
          <w:trHeight w:val="255"/>
          <w:jc w:val="center"/>
        </w:trPr>
        <w:tc>
          <w:tcPr>
            <w:tcW w:w="1640" w:type="dxa"/>
            <w:tcBorders>
              <w:top w:val="nil"/>
              <w:left w:val="nil"/>
              <w:bottom w:val="nil"/>
              <w:right w:val="nil"/>
            </w:tcBorders>
            <w:shd w:val="clear" w:color="auto" w:fill="auto"/>
            <w:noWrap/>
            <w:vAlign w:val="center"/>
            <w:hideMark/>
          </w:tcPr>
          <w:p w14:paraId="1E957C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70" w:type="dxa"/>
            <w:tcBorders>
              <w:top w:val="nil"/>
              <w:left w:val="single" w:sz="8" w:space="0" w:color="auto"/>
              <w:bottom w:val="single" w:sz="8" w:space="0" w:color="auto"/>
              <w:right w:val="nil"/>
            </w:tcBorders>
            <w:shd w:val="clear" w:color="auto" w:fill="auto"/>
            <w:noWrap/>
            <w:vAlign w:val="center"/>
            <w:hideMark/>
          </w:tcPr>
          <w:p w14:paraId="67E8022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4AA72D4B"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0A8166A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896" w:type="dxa"/>
            <w:tcBorders>
              <w:top w:val="nil"/>
              <w:left w:val="nil"/>
              <w:bottom w:val="single" w:sz="8" w:space="0" w:color="auto"/>
              <w:right w:val="nil"/>
            </w:tcBorders>
            <w:shd w:val="clear" w:color="auto" w:fill="auto"/>
            <w:noWrap/>
            <w:vAlign w:val="center"/>
            <w:hideMark/>
          </w:tcPr>
          <w:p w14:paraId="214B9DF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CF7ADEC"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2E3BCB" w:rsidRPr="0050037A" w14:paraId="43791A60" w14:textId="77777777" w:rsidTr="00AE4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FAA51"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170" w:type="dxa"/>
            <w:tcBorders>
              <w:top w:val="nil"/>
              <w:left w:val="nil"/>
              <w:bottom w:val="nil"/>
              <w:right w:val="nil"/>
            </w:tcBorders>
            <w:shd w:val="clear" w:color="auto" w:fill="auto"/>
            <w:noWrap/>
            <w:vAlign w:val="center"/>
          </w:tcPr>
          <w:p w14:paraId="4825B2FA" w14:textId="231F2E1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nil"/>
            </w:tcBorders>
            <w:shd w:val="clear" w:color="auto" w:fill="auto"/>
            <w:noWrap/>
            <w:vAlign w:val="center"/>
          </w:tcPr>
          <w:p w14:paraId="694FFA95" w14:textId="3310B5E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tcPr>
          <w:p w14:paraId="3C4D1732" w14:textId="62535C81"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nil"/>
            </w:tcBorders>
            <w:shd w:val="clear" w:color="auto" w:fill="auto"/>
            <w:noWrap/>
            <w:vAlign w:val="center"/>
          </w:tcPr>
          <w:p w14:paraId="747FB6AC" w14:textId="0A9BC5E3"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single" w:sz="8" w:space="0" w:color="auto"/>
            </w:tcBorders>
            <w:shd w:val="clear" w:color="auto" w:fill="auto"/>
            <w:noWrap/>
            <w:vAlign w:val="center"/>
          </w:tcPr>
          <w:p w14:paraId="628FD8B2" w14:textId="3175ADD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2E3BCB" w:rsidRPr="0050037A" w14:paraId="35AE2462"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5BC6E"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170" w:type="dxa"/>
            <w:tcBorders>
              <w:top w:val="nil"/>
              <w:left w:val="nil"/>
              <w:bottom w:val="nil"/>
              <w:right w:val="nil"/>
            </w:tcBorders>
            <w:shd w:val="clear" w:color="auto" w:fill="auto"/>
            <w:noWrap/>
            <w:vAlign w:val="center"/>
          </w:tcPr>
          <w:p w14:paraId="494A7C7C" w14:textId="75B26AAB"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nil"/>
            </w:tcBorders>
            <w:shd w:val="clear" w:color="auto" w:fill="auto"/>
            <w:noWrap/>
            <w:vAlign w:val="center"/>
          </w:tcPr>
          <w:p w14:paraId="4996878C" w14:textId="6DEE9AB8"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tcPr>
          <w:p w14:paraId="2EDAF248" w14:textId="7E390E82"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nil"/>
            </w:tcBorders>
            <w:shd w:val="clear" w:color="auto" w:fill="auto"/>
            <w:noWrap/>
            <w:vAlign w:val="center"/>
          </w:tcPr>
          <w:p w14:paraId="208D87A1" w14:textId="7504DBA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single" w:sz="8" w:space="0" w:color="auto"/>
            </w:tcBorders>
            <w:shd w:val="clear" w:color="auto" w:fill="auto"/>
            <w:noWrap/>
            <w:vAlign w:val="center"/>
          </w:tcPr>
          <w:p w14:paraId="7098EC4C" w14:textId="4C6FB87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512ECE" w:rsidRPr="0050037A" w14:paraId="250ABC77"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69858"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170" w:type="dxa"/>
            <w:tcBorders>
              <w:top w:val="nil"/>
              <w:left w:val="nil"/>
              <w:bottom w:val="nil"/>
              <w:right w:val="nil"/>
            </w:tcBorders>
            <w:shd w:val="clear" w:color="auto" w:fill="auto"/>
            <w:noWrap/>
            <w:vAlign w:val="center"/>
          </w:tcPr>
          <w:p w14:paraId="1BFF5285" w14:textId="1142334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169" w:type="dxa"/>
            <w:tcBorders>
              <w:top w:val="nil"/>
              <w:left w:val="nil"/>
              <w:bottom w:val="nil"/>
              <w:right w:val="nil"/>
            </w:tcBorders>
            <w:shd w:val="clear" w:color="auto" w:fill="auto"/>
            <w:noWrap/>
            <w:vAlign w:val="center"/>
          </w:tcPr>
          <w:p w14:paraId="2D0D772F" w14:textId="4F70B151"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169" w:type="dxa"/>
            <w:tcBorders>
              <w:top w:val="nil"/>
              <w:left w:val="nil"/>
              <w:bottom w:val="nil"/>
              <w:right w:val="single" w:sz="4" w:space="0" w:color="auto"/>
            </w:tcBorders>
            <w:shd w:val="clear" w:color="auto" w:fill="auto"/>
            <w:noWrap/>
            <w:vAlign w:val="center"/>
          </w:tcPr>
          <w:p w14:paraId="78A208C2" w14:textId="4AFA97B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-0.06%</w:t>
            </w:r>
          </w:p>
        </w:tc>
        <w:tc>
          <w:tcPr>
            <w:tcW w:w="896" w:type="dxa"/>
            <w:tcBorders>
              <w:top w:val="nil"/>
              <w:left w:val="nil"/>
              <w:bottom w:val="nil"/>
              <w:right w:val="nil"/>
            </w:tcBorders>
            <w:shd w:val="clear" w:color="auto" w:fill="auto"/>
            <w:noWrap/>
            <w:vAlign w:val="center"/>
          </w:tcPr>
          <w:p w14:paraId="7B36EDA3" w14:textId="0A9A998E"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896" w:type="dxa"/>
            <w:tcBorders>
              <w:top w:val="nil"/>
              <w:left w:val="nil"/>
              <w:bottom w:val="nil"/>
              <w:right w:val="single" w:sz="8" w:space="0" w:color="auto"/>
            </w:tcBorders>
            <w:shd w:val="clear" w:color="auto" w:fill="auto"/>
            <w:noWrap/>
            <w:vAlign w:val="center"/>
          </w:tcPr>
          <w:p w14:paraId="05478D77" w14:textId="680182CC"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101%</w:t>
            </w:r>
          </w:p>
        </w:tc>
      </w:tr>
      <w:tr w:rsidR="00512ECE" w:rsidRPr="0050037A" w14:paraId="06CFA3A4"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CD77B"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170" w:type="dxa"/>
            <w:tcBorders>
              <w:top w:val="nil"/>
              <w:left w:val="nil"/>
              <w:bottom w:val="nil"/>
              <w:right w:val="nil"/>
            </w:tcBorders>
            <w:shd w:val="clear" w:color="auto" w:fill="auto"/>
            <w:noWrap/>
            <w:vAlign w:val="center"/>
            <w:hideMark/>
          </w:tcPr>
          <w:p w14:paraId="441350A4" w14:textId="33AB42CA"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169" w:type="dxa"/>
            <w:tcBorders>
              <w:top w:val="nil"/>
              <w:left w:val="nil"/>
              <w:bottom w:val="nil"/>
              <w:right w:val="nil"/>
            </w:tcBorders>
            <w:shd w:val="clear" w:color="auto" w:fill="auto"/>
            <w:noWrap/>
            <w:vAlign w:val="center"/>
            <w:hideMark/>
          </w:tcPr>
          <w:p w14:paraId="34097DF1" w14:textId="1F5C737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169" w:type="dxa"/>
            <w:tcBorders>
              <w:top w:val="nil"/>
              <w:left w:val="nil"/>
              <w:bottom w:val="nil"/>
              <w:right w:val="single" w:sz="4" w:space="0" w:color="auto"/>
            </w:tcBorders>
            <w:shd w:val="clear" w:color="auto" w:fill="auto"/>
            <w:noWrap/>
            <w:vAlign w:val="center"/>
            <w:hideMark/>
          </w:tcPr>
          <w:p w14:paraId="6B3162A3" w14:textId="17FE3E79"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-0.14%</w:t>
            </w:r>
          </w:p>
        </w:tc>
        <w:tc>
          <w:tcPr>
            <w:tcW w:w="896" w:type="dxa"/>
            <w:tcBorders>
              <w:top w:val="nil"/>
              <w:left w:val="nil"/>
              <w:bottom w:val="nil"/>
              <w:right w:val="nil"/>
            </w:tcBorders>
            <w:shd w:val="clear" w:color="auto" w:fill="auto"/>
            <w:noWrap/>
            <w:vAlign w:val="center"/>
          </w:tcPr>
          <w:p w14:paraId="60A1EA1E" w14:textId="55E8FC45"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896" w:type="dxa"/>
            <w:tcBorders>
              <w:top w:val="nil"/>
              <w:left w:val="nil"/>
              <w:bottom w:val="nil"/>
              <w:right w:val="single" w:sz="8" w:space="0" w:color="auto"/>
            </w:tcBorders>
            <w:shd w:val="clear" w:color="auto" w:fill="auto"/>
            <w:noWrap/>
            <w:vAlign w:val="center"/>
          </w:tcPr>
          <w:p w14:paraId="3E9F781C" w14:textId="6006074F"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2E3BCB" w:rsidRPr="0050037A" w14:paraId="5E5401F7" w14:textId="77777777" w:rsidTr="00AE49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57968"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170" w:type="dxa"/>
            <w:tcBorders>
              <w:top w:val="nil"/>
              <w:left w:val="nil"/>
              <w:bottom w:val="nil"/>
              <w:right w:val="nil"/>
            </w:tcBorders>
            <w:shd w:val="clear" w:color="auto" w:fill="auto"/>
            <w:noWrap/>
            <w:vAlign w:val="center"/>
            <w:hideMark/>
          </w:tcPr>
          <w:p w14:paraId="40CF78C7" w14:textId="1D28D0E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169" w:type="dxa"/>
            <w:tcBorders>
              <w:top w:val="nil"/>
              <w:left w:val="nil"/>
              <w:bottom w:val="nil"/>
              <w:right w:val="nil"/>
            </w:tcBorders>
            <w:shd w:val="clear" w:color="auto" w:fill="auto"/>
            <w:noWrap/>
            <w:vAlign w:val="center"/>
            <w:hideMark/>
          </w:tcPr>
          <w:p w14:paraId="725936A4"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hideMark/>
          </w:tcPr>
          <w:p w14:paraId="6392354D" w14:textId="45E8705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896" w:type="dxa"/>
            <w:tcBorders>
              <w:top w:val="nil"/>
              <w:left w:val="nil"/>
              <w:bottom w:val="nil"/>
              <w:right w:val="nil"/>
            </w:tcBorders>
            <w:shd w:val="clear" w:color="auto" w:fill="auto"/>
            <w:noWrap/>
            <w:vAlign w:val="center"/>
          </w:tcPr>
          <w:p w14:paraId="7B13B165" w14:textId="51CB4384"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nil"/>
              <w:right w:val="single" w:sz="8" w:space="0" w:color="auto"/>
            </w:tcBorders>
            <w:shd w:val="clear" w:color="auto" w:fill="auto"/>
            <w:noWrap/>
            <w:vAlign w:val="center"/>
          </w:tcPr>
          <w:p w14:paraId="3D897B82" w14:textId="581FAA0B"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2E3BCB" w:rsidRPr="0050037A" w14:paraId="0FDED7F5" w14:textId="77777777" w:rsidTr="00AE4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C5578"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Overall</w:t>
            </w:r>
          </w:p>
        </w:tc>
        <w:tc>
          <w:tcPr>
            <w:tcW w:w="1170" w:type="dxa"/>
            <w:tcBorders>
              <w:top w:val="single" w:sz="8" w:space="0" w:color="auto"/>
              <w:left w:val="nil"/>
              <w:bottom w:val="nil"/>
              <w:right w:val="nil"/>
            </w:tcBorders>
            <w:shd w:val="clear" w:color="auto" w:fill="auto"/>
            <w:noWrap/>
            <w:vAlign w:val="center"/>
          </w:tcPr>
          <w:p w14:paraId="3AC7B649" w14:textId="7816AA52"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single" w:sz="8" w:space="0" w:color="auto"/>
              <w:left w:val="nil"/>
              <w:bottom w:val="nil"/>
              <w:right w:val="nil"/>
            </w:tcBorders>
            <w:shd w:val="clear" w:color="auto" w:fill="auto"/>
            <w:noWrap/>
            <w:vAlign w:val="center"/>
          </w:tcPr>
          <w:p w14:paraId="1AA8D242" w14:textId="64CF199E"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single" w:sz="8" w:space="0" w:color="auto"/>
              <w:left w:val="nil"/>
              <w:bottom w:val="nil"/>
              <w:right w:val="single" w:sz="4" w:space="0" w:color="auto"/>
            </w:tcBorders>
            <w:shd w:val="clear" w:color="auto" w:fill="auto"/>
            <w:noWrap/>
            <w:vAlign w:val="center"/>
          </w:tcPr>
          <w:p w14:paraId="5996E93E" w14:textId="268559B4"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single" w:sz="8" w:space="0" w:color="auto"/>
              <w:left w:val="nil"/>
              <w:bottom w:val="nil"/>
              <w:right w:val="nil"/>
            </w:tcBorders>
            <w:shd w:val="clear" w:color="auto" w:fill="auto"/>
            <w:noWrap/>
            <w:vAlign w:val="center"/>
          </w:tcPr>
          <w:p w14:paraId="0D7EE35E" w14:textId="070EB96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single" w:sz="8" w:space="0" w:color="auto"/>
              <w:left w:val="nil"/>
              <w:bottom w:val="nil"/>
              <w:right w:val="single" w:sz="8" w:space="0" w:color="auto"/>
            </w:tcBorders>
            <w:shd w:val="clear" w:color="auto" w:fill="auto"/>
            <w:noWrap/>
            <w:vAlign w:val="center"/>
          </w:tcPr>
          <w:p w14:paraId="57E53994" w14:textId="4FD3AFDE"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2E3BCB" w:rsidRPr="0050037A" w14:paraId="1684B6CB" w14:textId="77777777" w:rsidTr="00AE49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F88C6"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170" w:type="dxa"/>
            <w:tcBorders>
              <w:top w:val="single" w:sz="8" w:space="0" w:color="auto"/>
              <w:left w:val="nil"/>
              <w:bottom w:val="nil"/>
              <w:right w:val="nil"/>
            </w:tcBorders>
            <w:shd w:val="clear" w:color="auto" w:fill="auto"/>
            <w:noWrap/>
            <w:vAlign w:val="center"/>
            <w:hideMark/>
          </w:tcPr>
          <w:p w14:paraId="35FF0BAB" w14:textId="1D3B47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169" w:type="dxa"/>
            <w:tcBorders>
              <w:top w:val="single" w:sz="8" w:space="0" w:color="auto"/>
              <w:left w:val="nil"/>
              <w:bottom w:val="nil"/>
              <w:right w:val="nil"/>
            </w:tcBorders>
            <w:shd w:val="clear" w:color="auto" w:fill="auto"/>
            <w:noWrap/>
            <w:vAlign w:val="center"/>
            <w:hideMark/>
          </w:tcPr>
          <w:p w14:paraId="146F5CCA" w14:textId="5AB68E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0F4777AB" w14:textId="77D8B8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0.05%</w:t>
            </w:r>
          </w:p>
        </w:tc>
        <w:tc>
          <w:tcPr>
            <w:tcW w:w="896" w:type="dxa"/>
            <w:tcBorders>
              <w:top w:val="single" w:sz="8" w:space="0" w:color="auto"/>
              <w:left w:val="nil"/>
              <w:bottom w:val="nil"/>
              <w:right w:val="nil"/>
            </w:tcBorders>
            <w:shd w:val="clear" w:color="auto" w:fill="auto"/>
            <w:noWrap/>
            <w:vAlign w:val="center"/>
          </w:tcPr>
          <w:p w14:paraId="43C69D22" w14:textId="586FF0F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896" w:type="dxa"/>
            <w:tcBorders>
              <w:top w:val="single" w:sz="8" w:space="0" w:color="auto"/>
              <w:left w:val="nil"/>
              <w:bottom w:val="nil"/>
              <w:right w:val="single" w:sz="8" w:space="0" w:color="auto"/>
            </w:tcBorders>
            <w:shd w:val="clear" w:color="auto" w:fill="auto"/>
            <w:noWrap/>
            <w:vAlign w:val="center"/>
          </w:tcPr>
          <w:p w14:paraId="3586FC2A" w14:textId="597D001C"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2E3BCB" w:rsidRPr="0050037A" w14:paraId="024198FC" w14:textId="77777777" w:rsidTr="00AE49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6553EC"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170" w:type="dxa"/>
            <w:tcBorders>
              <w:top w:val="nil"/>
              <w:left w:val="nil"/>
              <w:bottom w:val="single" w:sz="8" w:space="0" w:color="auto"/>
              <w:right w:val="nil"/>
            </w:tcBorders>
            <w:shd w:val="clear" w:color="auto" w:fill="auto"/>
            <w:noWrap/>
            <w:vAlign w:val="center"/>
          </w:tcPr>
          <w:p w14:paraId="56517E31" w14:textId="38DA373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single" w:sz="8" w:space="0" w:color="auto"/>
              <w:right w:val="nil"/>
            </w:tcBorders>
            <w:shd w:val="clear" w:color="auto" w:fill="auto"/>
            <w:noWrap/>
            <w:vAlign w:val="center"/>
          </w:tcPr>
          <w:p w14:paraId="0F630894" w14:textId="6A5E25B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single" w:sz="8" w:space="0" w:color="auto"/>
              <w:right w:val="single" w:sz="4" w:space="0" w:color="auto"/>
            </w:tcBorders>
            <w:shd w:val="clear" w:color="auto" w:fill="auto"/>
            <w:noWrap/>
            <w:vAlign w:val="center"/>
          </w:tcPr>
          <w:p w14:paraId="654CC305" w14:textId="58B31CA1"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single" w:sz="8" w:space="0" w:color="auto"/>
              <w:right w:val="nil"/>
            </w:tcBorders>
            <w:shd w:val="clear" w:color="auto" w:fill="auto"/>
            <w:noWrap/>
            <w:vAlign w:val="center"/>
          </w:tcPr>
          <w:p w14:paraId="4CE28BEE" w14:textId="1F45F456"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896" w:type="dxa"/>
            <w:tcBorders>
              <w:top w:val="nil"/>
              <w:left w:val="nil"/>
              <w:bottom w:val="single" w:sz="8" w:space="0" w:color="auto"/>
              <w:right w:val="single" w:sz="8" w:space="0" w:color="auto"/>
            </w:tcBorders>
            <w:shd w:val="clear" w:color="auto" w:fill="auto"/>
            <w:noWrap/>
            <w:vAlign w:val="center"/>
          </w:tcPr>
          <w:p w14:paraId="2A1EFFA1" w14:textId="55EA798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bl>
    <w:p w14:paraId="3B9293C6" w14:textId="77777777" w:rsidR="00504FBD" w:rsidRPr="00BA0925" w:rsidRDefault="00504FBD" w:rsidP="00BA0925">
      <w:pPr>
        <w:rPr>
          <w:lang w:val="en-CA"/>
        </w:rPr>
      </w:pPr>
    </w:p>
    <w:p w14:paraId="376BF89C" w14:textId="75679AA3" w:rsidR="006C7644" w:rsidRDefault="006C7644" w:rsidP="00B66AAB">
      <w:pPr>
        <w:pStyle w:val="Heading1"/>
        <w:numPr>
          <w:ilvl w:val="0"/>
          <w:numId w:val="36"/>
        </w:numPr>
        <w:rPr>
          <w:lang w:val="en-CA"/>
        </w:rPr>
      </w:pPr>
      <w:r>
        <w:rPr>
          <w:lang w:val="en-CA"/>
        </w:rPr>
        <w:lastRenderedPageBreak/>
        <w:t>Conclusions</w:t>
      </w:r>
    </w:p>
    <w:p w14:paraId="4C0868E9" w14:textId="793A2C1F" w:rsidR="00F34F6E" w:rsidRPr="00BA0925" w:rsidRDefault="006C7644" w:rsidP="00BA0925">
      <w:pPr>
        <w:rPr>
          <w:lang w:val="en-CA"/>
        </w:rPr>
      </w:pPr>
      <w:r>
        <w:rPr>
          <w:lang w:val="en-CA"/>
        </w:rPr>
        <w:t>This contribution proposes a fix</w:t>
      </w:r>
      <w:r w:rsidR="005B14F4">
        <w:rPr>
          <w:lang w:val="en-CA"/>
        </w:rPr>
        <w:t xml:space="preserve"> a bug</w:t>
      </w:r>
      <w:r>
        <w:rPr>
          <w:lang w:val="en-CA"/>
        </w:rPr>
        <w:t xml:space="preserve"> in CCLM mode </w:t>
      </w:r>
      <w:r w:rsidR="005B14F4">
        <w:rPr>
          <w:lang w:val="en-CA"/>
        </w:rPr>
        <w:t>of</w:t>
      </w:r>
      <w:r>
        <w:rPr>
          <w:lang w:val="en-CA"/>
        </w:rPr>
        <w:t xml:space="preserve"> the current VVC. It is recommended to adopt this fix into the next version of VVC.</w:t>
      </w:r>
    </w:p>
    <w:p w14:paraId="7FC26CF5" w14:textId="6A5BD17B" w:rsidR="009B5EF0" w:rsidRPr="009B5EF0" w:rsidRDefault="009B5EF0" w:rsidP="00B66AAB">
      <w:pPr>
        <w:pStyle w:val="Heading1"/>
        <w:numPr>
          <w:ilvl w:val="0"/>
          <w:numId w:val="38"/>
        </w:numPr>
        <w:rPr>
          <w:rFonts w:cs="Times New Roman"/>
          <w:sz w:val="28"/>
          <w:szCs w:val="28"/>
          <w:lang w:val="en-CA"/>
        </w:rPr>
      </w:pPr>
      <w:bookmarkStart w:id="2" w:name="_Ref19222005"/>
      <w:r w:rsidRPr="009B5EF0">
        <w:rPr>
          <w:rFonts w:cs="Times New Roman"/>
          <w:sz w:val="28"/>
          <w:szCs w:val="28"/>
          <w:lang w:val="en-CA"/>
        </w:rPr>
        <w:t>Reference</w:t>
      </w:r>
    </w:p>
    <w:p w14:paraId="370E802C" w14:textId="607927B2" w:rsidR="009B08F6" w:rsidRPr="009B08F6" w:rsidRDefault="009B08F6" w:rsidP="009B08F6">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Benjamin Bross, Jianle Chen, Shan Liu and Ye-Kui Wang</w:t>
      </w:r>
      <w:r w:rsidRPr="00AA294D">
        <w:rPr>
          <w:rFonts w:ascii="Times New Roman" w:hAnsi="Times New Roman" w:cs="Times New Roman"/>
        </w:rPr>
        <w:t>, “</w:t>
      </w:r>
      <w:r>
        <w:rPr>
          <w:rFonts w:ascii="Times New Roman" w:hAnsi="Times New Roman" w:cs="Times New Roman"/>
        </w:rPr>
        <w:t>Versatile Video Coding (Draft 8)</w:t>
      </w:r>
      <w:r w:rsidRPr="00AA294D">
        <w:rPr>
          <w:rFonts w:ascii="Times New Roman" w:hAnsi="Times New Roman" w:cs="Times New Roman"/>
        </w:rPr>
        <w:t xml:space="preserve">” </w:t>
      </w:r>
      <w:r w:rsidRPr="00E81FA0">
        <w:rPr>
          <w:rFonts w:ascii="Times New Roman" w:hAnsi="Times New Roman" w:cs="Times New Roman"/>
        </w:rPr>
        <w:t xml:space="preserve">Joint Video Experts Team (JVET) of ITU-T SG 16 WP 3 and ISO/IEC JTC 1/SC 29/WG 11, Doc. JVET- </w:t>
      </w:r>
      <w:r>
        <w:rPr>
          <w:rFonts w:ascii="Times New Roman" w:hAnsi="Times New Roman" w:cs="Times New Roman"/>
        </w:rPr>
        <w:t>Q2001</w:t>
      </w:r>
      <w:r w:rsidRPr="00E81FA0">
        <w:rPr>
          <w:rFonts w:ascii="Times New Roman" w:hAnsi="Times New Roman" w:cs="Times New Roman"/>
        </w:rPr>
        <w:t>, 1</w:t>
      </w:r>
      <w:r>
        <w:rPr>
          <w:rFonts w:ascii="Times New Roman" w:hAnsi="Times New Roman" w:cs="Times New Roman"/>
        </w:rPr>
        <w:t>7</w:t>
      </w:r>
      <w:r w:rsidRPr="00E81FA0">
        <w:rPr>
          <w:rFonts w:ascii="Times New Roman" w:hAnsi="Times New Roman" w:cs="Times New Roman"/>
        </w:rPr>
        <w:t xml:space="preserve">th Meeting: </w:t>
      </w:r>
      <w:r w:rsidRPr="00AA294D">
        <w:rPr>
          <w:rFonts w:ascii="Times New Roman" w:hAnsi="Times New Roman" w:cs="Times New Roman"/>
        </w:rPr>
        <w:t>Brussels</w:t>
      </w:r>
      <w:r w:rsidRPr="00E81FA0">
        <w:rPr>
          <w:rFonts w:ascii="Times New Roman" w:hAnsi="Times New Roman" w:cs="Times New Roman"/>
        </w:rPr>
        <w:t xml:space="preserve">, </w:t>
      </w:r>
      <w:r>
        <w:rPr>
          <w:rFonts w:ascii="Times New Roman" w:hAnsi="Times New Roman" w:cs="Times New Roman"/>
        </w:rPr>
        <w:t>BE</w:t>
      </w:r>
      <w:r w:rsidRPr="00E81FA0">
        <w:rPr>
          <w:rFonts w:ascii="Times New Roman" w:hAnsi="Times New Roman" w:cs="Times New Roman"/>
        </w:rPr>
        <w:t xml:space="preserve">, </w:t>
      </w:r>
      <w:r>
        <w:rPr>
          <w:rFonts w:ascii="Times New Roman" w:hAnsi="Times New Roman" w:cs="Times New Roman"/>
        </w:rPr>
        <w:t>7</w:t>
      </w:r>
      <w:r w:rsidRPr="00E81FA0">
        <w:rPr>
          <w:rFonts w:ascii="Times New Roman" w:hAnsi="Times New Roman" w:cs="Times New Roman"/>
        </w:rPr>
        <w:t>–</w:t>
      </w:r>
      <w:r>
        <w:rPr>
          <w:rFonts w:ascii="Times New Roman" w:hAnsi="Times New Roman" w:cs="Times New Roman"/>
        </w:rPr>
        <w:t>17</w:t>
      </w:r>
      <w:r w:rsidRPr="00E81FA0">
        <w:rPr>
          <w:rFonts w:ascii="Times New Roman" w:hAnsi="Times New Roman" w:cs="Times New Roman"/>
        </w:rPr>
        <w:t xml:space="preserve"> </w:t>
      </w:r>
      <w:r>
        <w:rPr>
          <w:rFonts w:ascii="Times New Roman" w:hAnsi="Times New Roman" w:cs="Times New Roman"/>
        </w:rPr>
        <w:t>January</w:t>
      </w:r>
      <w:r w:rsidRPr="00E81FA0">
        <w:rPr>
          <w:rFonts w:ascii="Times New Roman" w:hAnsi="Times New Roman" w:cs="Times New Roman"/>
        </w:rPr>
        <w:t xml:space="preserve"> 20</w:t>
      </w:r>
      <w:r>
        <w:rPr>
          <w:rFonts w:ascii="Times New Roman" w:hAnsi="Times New Roman" w:cs="Times New Roman"/>
        </w:rPr>
        <w:t>20</w:t>
      </w:r>
      <w:r w:rsidRPr="00E81FA0">
        <w:rPr>
          <w:rFonts w:ascii="Times New Roman" w:hAnsi="Times New Roman" w:cs="Times New Roman"/>
        </w:rPr>
        <w:t>.</w:t>
      </w:r>
    </w:p>
    <w:bookmarkEnd w:id="2"/>
    <w:p w14:paraId="7297A45C" w14:textId="57154E4C" w:rsidR="00044ADA" w:rsidRPr="00335079" w:rsidRDefault="00044ADA" w:rsidP="00B66AAB">
      <w:pPr>
        <w:pStyle w:val="Heading1"/>
        <w:numPr>
          <w:ilvl w:val="0"/>
          <w:numId w:val="37"/>
        </w:numPr>
        <w:rPr>
          <w:rFonts w:cs="Times New Roman"/>
          <w:sz w:val="28"/>
          <w:szCs w:val="28"/>
          <w:lang w:val="en-CA"/>
        </w:rPr>
      </w:pPr>
      <w:r w:rsidRPr="00335079">
        <w:rPr>
          <w:rFonts w:cs="Times New Roman"/>
          <w:sz w:val="28"/>
          <w:szCs w:val="28"/>
          <w:lang w:val="en-CA"/>
        </w:rPr>
        <w:t>Patent rights declaration(s)</w:t>
      </w:r>
    </w:p>
    <w:p w14:paraId="0779EDD6" w14:textId="61070E7D" w:rsidR="00044ADA" w:rsidRPr="00A05E73" w:rsidRDefault="00853BC4" w:rsidP="00044ADA">
      <w:pPr>
        <w:rPr>
          <w:szCs w:val="22"/>
          <w:lang w:val="en-CA"/>
        </w:rPr>
      </w:pPr>
      <w:r>
        <w:rPr>
          <w:b/>
          <w:szCs w:val="22"/>
          <w:lang w:val="en-CA"/>
        </w:rPr>
        <w:t>Qualcomm</w:t>
      </w:r>
      <w:r w:rsidR="00044ADA" w:rsidRPr="00A05E73">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BB089" w14:textId="77777777" w:rsidR="003237BE" w:rsidRDefault="003237BE">
      <w:r>
        <w:separator/>
      </w:r>
    </w:p>
  </w:endnote>
  <w:endnote w:type="continuationSeparator" w:id="0">
    <w:p w14:paraId="1C96DE67" w14:textId="77777777" w:rsidR="003237BE" w:rsidRDefault="0032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5B651C" w:rsidR="00334457" w:rsidRPr="00C00DDE" w:rsidRDefault="003344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2ECE">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9DFBE" w14:textId="77777777" w:rsidR="003237BE" w:rsidRDefault="003237BE">
      <w:r>
        <w:separator/>
      </w:r>
    </w:p>
  </w:footnote>
  <w:footnote w:type="continuationSeparator" w:id="0">
    <w:p w14:paraId="589D26FF" w14:textId="77777777" w:rsidR="003237BE" w:rsidRDefault="00323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82B8A"/>
    <w:multiLevelType w:val="multilevel"/>
    <w:tmpl w:val="CAC6C94A"/>
    <w:lvl w:ilvl="0">
      <w:start w:val="1"/>
      <w:numFmt w:val="decimal"/>
      <w:lvlText w:val="%1."/>
      <w:lvlJc w:val="left"/>
      <w:pPr>
        <w:ind w:left="360" w:hanging="360"/>
      </w:pPr>
      <w:rPr>
        <w:rFonts w:hint="default"/>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7F588D"/>
    <w:multiLevelType w:val="hybridMultilevel"/>
    <w:tmpl w:val="BAFE2602"/>
    <w:lvl w:ilvl="0" w:tplc="C4A4768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685A85"/>
    <w:multiLevelType w:val="hybridMultilevel"/>
    <w:tmpl w:val="CE2AD628"/>
    <w:lvl w:ilvl="0" w:tplc="3D80AA18">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2"/>
  </w:num>
  <w:num w:numId="4">
    <w:abstractNumId w:val="22"/>
  </w:num>
  <w:num w:numId="5">
    <w:abstractNumId w:val="1"/>
  </w:num>
  <w:num w:numId="6">
    <w:abstractNumId w:val="0"/>
  </w:num>
  <w:num w:numId="7">
    <w:abstractNumId w:val="37"/>
  </w:num>
  <w:num w:numId="8">
    <w:abstractNumId w:val="24"/>
  </w:num>
  <w:num w:numId="9">
    <w:abstractNumId w:val="27"/>
  </w:num>
  <w:num w:numId="10">
    <w:abstractNumId w:val="28"/>
  </w:num>
  <w:num w:numId="11">
    <w:abstractNumId w:val="6"/>
  </w:num>
  <w:num w:numId="12">
    <w:abstractNumId w:val="8"/>
  </w:num>
  <w:num w:numId="13">
    <w:abstractNumId w:val="26"/>
  </w:num>
  <w:num w:numId="14">
    <w:abstractNumId w:val="11"/>
  </w:num>
  <w:num w:numId="15">
    <w:abstractNumId w:val="14"/>
  </w:num>
  <w:num w:numId="16">
    <w:abstractNumId w:val="4"/>
  </w:num>
  <w:num w:numId="17">
    <w:abstractNumId w:val="38"/>
  </w:num>
  <w:num w:numId="18">
    <w:abstractNumId w:val="39"/>
  </w:num>
  <w:num w:numId="19">
    <w:abstractNumId w:val="21"/>
  </w:num>
  <w:num w:numId="20">
    <w:abstractNumId w:val="3"/>
  </w:num>
  <w:num w:numId="21">
    <w:abstractNumId w:val="5"/>
  </w:num>
  <w:num w:numId="22">
    <w:abstractNumId w:val="18"/>
  </w:num>
  <w:num w:numId="23">
    <w:abstractNumId w:val="36"/>
  </w:num>
  <w:num w:numId="24">
    <w:abstractNumId w:val="7"/>
  </w:num>
  <w:num w:numId="25">
    <w:abstractNumId w:val="29"/>
  </w:num>
  <w:num w:numId="26">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7"/>
  </w:num>
  <w:num w:numId="28">
    <w:abstractNumId w:val="12"/>
  </w:num>
  <w:num w:numId="29">
    <w:abstractNumId w:val="25"/>
  </w:num>
  <w:num w:numId="30">
    <w:abstractNumId w:val="20"/>
  </w:num>
  <w:num w:numId="31">
    <w:abstractNumId w:val="15"/>
  </w:num>
  <w:num w:numId="32">
    <w:abstractNumId w:val="13"/>
  </w:num>
  <w:num w:numId="33">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0"/>
  </w:num>
  <w:num w:numId="36">
    <w:abstractNumId w:val="9"/>
  </w:num>
  <w:num w:numId="37">
    <w:abstractNumId w:val="34"/>
  </w:num>
  <w:num w:numId="38">
    <w:abstractNumId w:val="33"/>
  </w:num>
  <w:num w:numId="39">
    <w:abstractNumId w:val="16"/>
  </w:num>
  <w:num w:numId="40">
    <w:abstractNumId w:val="16"/>
    <w:lvlOverride w:ilvl="0"/>
    <w:lvlOverride w:ilvl="1">
      <w:startOverride w:val="1"/>
    </w:lvlOverride>
    <w:lvlOverride w:ilvl="2"/>
    <w:lvlOverride w:ilvl="3"/>
    <w:lvlOverride w:ilvl="4"/>
    <w:lvlOverride w:ilvl="5"/>
    <w:lvlOverride w:ilvl="6"/>
    <w:lvlOverride w:ilvl="7"/>
    <w:lvlOverride w:ilv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3370"/>
    <w:rsid w:val="00024AC6"/>
    <w:rsid w:val="00024CAE"/>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6527"/>
    <w:rsid w:val="000776F2"/>
    <w:rsid w:val="00077A25"/>
    <w:rsid w:val="00080D9C"/>
    <w:rsid w:val="000811EE"/>
    <w:rsid w:val="00081398"/>
    <w:rsid w:val="000835AD"/>
    <w:rsid w:val="000926EB"/>
    <w:rsid w:val="00094479"/>
    <w:rsid w:val="000956AF"/>
    <w:rsid w:val="000962AC"/>
    <w:rsid w:val="000A06E7"/>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0F742E"/>
    <w:rsid w:val="00102F3D"/>
    <w:rsid w:val="001044EB"/>
    <w:rsid w:val="00104B38"/>
    <w:rsid w:val="00106DD7"/>
    <w:rsid w:val="00112994"/>
    <w:rsid w:val="0011454C"/>
    <w:rsid w:val="00114F5D"/>
    <w:rsid w:val="00115229"/>
    <w:rsid w:val="00115768"/>
    <w:rsid w:val="001172EA"/>
    <w:rsid w:val="0011743B"/>
    <w:rsid w:val="00117771"/>
    <w:rsid w:val="00117E3D"/>
    <w:rsid w:val="00120DF1"/>
    <w:rsid w:val="00121053"/>
    <w:rsid w:val="00121AC3"/>
    <w:rsid w:val="00122B55"/>
    <w:rsid w:val="00123F26"/>
    <w:rsid w:val="00124E38"/>
    <w:rsid w:val="0012580B"/>
    <w:rsid w:val="001262AB"/>
    <w:rsid w:val="00131A42"/>
    <w:rsid w:val="00131F90"/>
    <w:rsid w:val="0013458C"/>
    <w:rsid w:val="00134E4B"/>
    <w:rsid w:val="0013526E"/>
    <w:rsid w:val="00141EAD"/>
    <w:rsid w:val="00142F7E"/>
    <w:rsid w:val="001432C2"/>
    <w:rsid w:val="00146152"/>
    <w:rsid w:val="00150A77"/>
    <w:rsid w:val="001513D2"/>
    <w:rsid w:val="0015380F"/>
    <w:rsid w:val="00155526"/>
    <w:rsid w:val="00155C6D"/>
    <w:rsid w:val="001609A4"/>
    <w:rsid w:val="001652B5"/>
    <w:rsid w:val="00165D54"/>
    <w:rsid w:val="001671E8"/>
    <w:rsid w:val="0016756B"/>
    <w:rsid w:val="001679FF"/>
    <w:rsid w:val="00171371"/>
    <w:rsid w:val="00171EB9"/>
    <w:rsid w:val="00175A24"/>
    <w:rsid w:val="00180CCC"/>
    <w:rsid w:val="00181D2D"/>
    <w:rsid w:val="001841DB"/>
    <w:rsid w:val="00184AFA"/>
    <w:rsid w:val="001854A1"/>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5FF3"/>
    <w:rsid w:val="001B68A8"/>
    <w:rsid w:val="001B7023"/>
    <w:rsid w:val="001C24F0"/>
    <w:rsid w:val="001C3525"/>
    <w:rsid w:val="001C3AFB"/>
    <w:rsid w:val="001C3B85"/>
    <w:rsid w:val="001C4432"/>
    <w:rsid w:val="001C559C"/>
    <w:rsid w:val="001D1BD2"/>
    <w:rsid w:val="001D3F2C"/>
    <w:rsid w:val="001E0248"/>
    <w:rsid w:val="001E02BE"/>
    <w:rsid w:val="001E3B37"/>
    <w:rsid w:val="001F2594"/>
    <w:rsid w:val="001F6648"/>
    <w:rsid w:val="00200FFA"/>
    <w:rsid w:val="00204FED"/>
    <w:rsid w:val="002055A6"/>
    <w:rsid w:val="002061E1"/>
    <w:rsid w:val="00206460"/>
    <w:rsid w:val="002069B4"/>
    <w:rsid w:val="00210D1C"/>
    <w:rsid w:val="002122BE"/>
    <w:rsid w:val="00215510"/>
    <w:rsid w:val="00215DFC"/>
    <w:rsid w:val="00216B86"/>
    <w:rsid w:val="00220202"/>
    <w:rsid w:val="002212DF"/>
    <w:rsid w:val="00221FDD"/>
    <w:rsid w:val="00222CD4"/>
    <w:rsid w:val="00225016"/>
    <w:rsid w:val="002253CA"/>
    <w:rsid w:val="002264A6"/>
    <w:rsid w:val="00227BA7"/>
    <w:rsid w:val="0023011C"/>
    <w:rsid w:val="002322AC"/>
    <w:rsid w:val="00233ABB"/>
    <w:rsid w:val="002375C1"/>
    <w:rsid w:val="00240296"/>
    <w:rsid w:val="00242A21"/>
    <w:rsid w:val="00244517"/>
    <w:rsid w:val="00245F4B"/>
    <w:rsid w:val="00253135"/>
    <w:rsid w:val="00263398"/>
    <w:rsid w:val="00263B99"/>
    <w:rsid w:val="00266F06"/>
    <w:rsid w:val="002710A7"/>
    <w:rsid w:val="0027365B"/>
    <w:rsid w:val="002759CF"/>
    <w:rsid w:val="00275BCF"/>
    <w:rsid w:val="002835DF"/>
    <w:rsid w:val="00283636"/>
    <w:rsid w:val="00284485"/>
    <w:rsid w:val="0028682D"/>
    <w:rsid w:val="00291E36"/>
    <w:rsid w:val="00292257"/>
    <w:rsid w:val="00292761"/>
    <w:rsid w:val="0029329C"/>
    <w:rsid w:val="002943D5"/>
    <w:rsid w:val="00296B88"/>
    <w:rsid w:val="00297F72"/>
    <w:rsid w:val="002A01A4"/>
    <w:rsid w:val="002A2546"/>
    <w:rsid w:val="002A54E0"/>
    <w:rsid w:val="002B1595"/>
    <w:rsid w:val="002B191D"/>
    <w:rsid w:val="002B2E83"/>
    <w:rsid w:val="002C0D2B"/>
    <w:rsid w:val="002C0E33"/>
    <w:rsid w:val="002C2A8E"/>
    <w:rsid w:val="002C3D9B"/>
    <w:rsid w:val="002C6495"/>
    <w:rsid w:val="002C7D5A"/>
    <w:rsid w:val="002D0AF6"/>
    <w:rsid w:val="002D3C35"/>
    <w:rsid w:val="002E3BCB"/>
    <w:rsid w:val="002E782F"/>
    <w:rsid w:val="002E7C69"/>
    <w:rsid w:val="002F164D"/>
    <w:rsid w:val="002F571E"/>
    <w:rsid w:val="002F6471"/>
    <w:rsid w:val="003021BC"/>
    <w:rsid w:val="00306206"/>
    <w:rsid w:val="0030621E"/>
    <w:rsid w:val="003063CE"/>
    <w:rsid w:val="00311103"/>
    <w:rsid w:val="00317D85"/>
    <w:rsid w:val="00321DE0"/>
    <w:rsid w:val="003237BE"/>
    <w:rsid w:val="0032419C"/>
    <w:rsid w:val="003269A6"/>
    <w:rsid w:val="00327C56"/>
    <w:rsid w:val="003315A1"/>
    <w:rsid w:val="00334457"/>
    <w:rsid w:val="00334486"/>
    <w:rsid w:val="00334A8F"/>
    <w:rsid w:val="00335079"/>
    <w:rsid w:val="003373EC"/>
    <w:rsid w:val="003406C4"/>
    <w:rsid w:val="00342FF4"/>
    <w:rsid w:val="00343A87"/>
    <w:rsid w:val="00344E5A"/>
    <w:rsid w:val="003456C8"/>
    <w:rsid w:val="00346148"/>
    <w:rsid w:val="00351055"/>
    <w:rsid w:val="003569F8"/>
    <w:rsid w:val="003669EA"/>
    <w:rsid w:val="0036728E"/>
    <w:rsid w:val="00370327"/>
    <w:rsid w:val="003706CC"/>
    <w:rsid w:val="00375FC2"/>
    <w:rsid w:val="00377710"/>
    <w:rsid w:val="003805BE"/>
    <w:rsid w:val="003835BE"/>
    <w:rsid w:val="00392AB9"/>
    <w:rsid w:val="003944A7"/>
    <w:rsid w:val="003A2D8E"/>
    <w:rsid w:val="003A3713"/>
    <w:rsid w:val="003A6A0D"/>
    <w:rsid w:val="003A7CE6"/>
    <w:rsid w:val="003B5E60"/>
    <w:rsid w:val="003C20E4"/>
    <w:rsid w:val="003D1E3B"/>
    <w:rsid w:val="003D625C"/>
    <w:rsid w:val="003D6342"/>
    <w:rsid w:val="003D6EEC"/>
    <w:rsid w:val="003E630A"/>
    <w:rsid w:val="003E6F90"/>
    <w:rsid w:val="003E73ED"/>
    <w:rsid w:val="003F1540"/>
    <w:rsid w:val="003F1B52"/>
    <w:rsid w:val="003F4805"/>
    <w:rsid w:val="003F5D0F"/>
    <w:rsid w:val="00403A35"/>
    <w:rsid w:val="0040598D"/>
    <w:rsid w:val="004063EE"/>
    <w:rsid w:val="00412850"/>
    <w:rsid w:val="00414101"/>
    <w:rsid w:val="00414449"/>
    <w:rsid w:val="004219CF"/>
    <w:rsid w:val="00421B8C"/>
    <w:rsid w:val="004234F0"/>
    <w:rsid w:val="004306C0"/>
    <w:rsid w:val="00433DDB"/>
    <w:rsid w:val="00435A29"/>
    <w:rsid w:val="00437619"/>
    <w:rsid w:val="00437E02"/>
    <w:rsid w:val="00457EFC"/>
    <w:rsid w:val="0046141F"/>
    <w:rsid w:val="00465A1E"/>
    <w:rsid w:val="004663AF"/>
    <w:rsid w:val="00471DDA"/>
    <w:rsid w:val="00473BFF"/>
    <w:rsid w:val="00476609"/>
    <w:rsid w:val="004772F7"/>
    <w:rsid w:val="00480E04"/>
    <w:rsid w:val="00491C14"/>
    <w:rsid w:val="0049304C"/>
    <w:rsid w:val="00494232"/>
    <w:rsid w:val="0049445A"/>
    <w:rsid w:val="004A17EC"/>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030A"/>
    <w:rsid w:val="004F0EA8"/>
    <w:rsid w:val="004F5B0F"/>
    <w:rsid w:val="004F61E3"/>
    <w:rsid w:val="0050037A"/>
    <w:rsid w:val="00502E10"/>
    <w:rsid w:val="00504FBD"/>
    <w:rsid w:val="00505B12"/>
    <w:rsid w:val="0050620F"/>
    <w:rsid w:val="00506922"/>
    <w:rsid w:val="0051015C"/>
    <w:rsid w:val="00512ECE"/>
    <w:rsid w:val="00515827"/>
    <w:rsid w:val="00516CF1"/>
    <w:rsid w:val="005237C0"/>
    <w:rsid w:val="005240DF"/>
    <w:rsid w:val="00531A3D"/>
    <w:rsid w:val="00531AE9"/>
    <w:rsid w:val="00531E5A"/>
    <w:rsid w:val="00532F54"/>
    <w:rsid w:val="005340DB"/>
    <w:rsid w:val="00535BB2"/>
    <w:rsid w:val="00536188"/>
    <w:rsid w:val="00536664"/>
    <w:rsid w:val="00536784"/>
    <w:rsid w:val="0054027F"/>
    <w:rsid w:val="005414B6"/>
    <w:rsid w:val="00541E9A"/>
    <w:rsid w:val="005440B2"/>
    <w:rsid w:val="00550A66"/>
    <w:rsid w:val="0056469E"/>
    <w:rsid w:val="00567EC7"/>
    <w:rsid w:val="00570013"/>
    <w:rsid w:val="005753EC"/>
    <w:rsid w:val="005801A2"/>
    <w:rsid w:val="005808C8"/>
    <w:rsid w:val="00587D23"/>
    <w:rsid w:val="005904C6"/>
    <w:rsid w:val="00594DB7"/>
    <w:rsid w:val="005952A5"/>
    <w:rsid w:val="005958BF"/>
    <w:rsid w:val="005970D0"/>
    <w:rsid w:val="005A33A1"/>
    <w:rsid w:val="005A77D2"/>
    <w:rsid w:val="005B14F4"/>
    <w:rsid w:val="005B2102"/>
    <w:rsid w:val="005B217D"/>
    <w:rsid w:val="005B26BE"/>
    <w:rsid w:val="005C2FAA"/>
    <w:rsid w:val="005C385F"/>
    <w:rsid w:val="005C3919"/>
    <w:rsid w:val="005C55D2"/>
    <w:rsid w:val="005C7C26"/>
    <w:rsid w:val="005D0AD1"/>
    <w:rsid w:val="005D272C"/>
    <w:rsid w:val="005D42A3"/>
    <w:rsid w:val="005E1AC6"/>
    <w:rsid w:val="005E3F2B"/>
    <w:rsid w:val="005E5C27"/>
    <w:rsid w:val="005F2306"/>
    <w:rsid w:val="005F4CB7"/>
    <w:rsid w:val="005F5065"/>
    <w:rsid w:val="005F6F1B"/>
    <w:rsid w:val="0060609D"/>
    <w:rsid w:val="006064CC"/>
    <w:rsid w:val="00607AD3"/>
    <w:rsid w:val="006100E2"/>
    <w:rsid w:val="00612583"/>
    <w:rsid w:val="00612B72"/>
    <w:rsid w:val="00613105"/>
    <w:rsid w:val="00615995"/>
    <w:rsid w:val="00616155"/>
    <w:rsid w:val="00624B33"/>
    <w:rsid w:val="0062515A"/>
    <w:rsid w:val="0063041A"/>
    <w:rsid w:val="00630AA2"/>
    <w:rsid w:val="006310D4"/>
    <w:rsid w:val="00633294"/>
    <w:rsid w:val="00637FC6"/>
    <w:rsid w:val="00641695"/>
    <w:rsid w:val="00642E65"/>
    <w:rsid w:val="00644506"/>
    <w:rsid w:val="00645E66"/>
    <w:rsid w:val="00646707"/>
    <w:rsid w:val="00650FF5"/>
    <w:rsid w:val="00655BA0"/>
    <w:rsid w:val="00656ECB"/>
    <w:rsid w:val="00657C3C"/>
    <w:rsid w:val="00657F7E"/>
    <w:rsid w:val="006601BE"/>
    <w:rsid w:val="00662E58"/>
    <w:rsid w:val="006637F2"/>
    <w:rsid w:val="00663973"/>
    <w:rsid w:val="00663AFF"/>
    <w:rsid w:val="006642A5"/>
    <w:rsid w:val="00664DCF"/>
    <w:rsid w:val="00680C7E"/>
    <w:rsid w:val="00681DCC"/>
    <w:rsid w:val="00683B79"/>
    <w:rsid w:val="00684CA0"/>
    <w:rsid w:val="00695C7D"/>
    <w:rsid w:val="006B016F"/>
    <w:rsid w:val="006B06BC"/>
    <w:rsid w:val="006B3418"/>
    <w:rsid w:val="006B38B2"/>
    <w:rsid w:val="006B39BA"/>
    <w:rsid w:val="006C1798"/>
    <w:rsid w:val="006C18FD"/>
    <w:rsid w:val="006C5D39"/>
    <w:rsid w:val="006C7644"/>
    <w:rsid w:val="006D319A"/>
    <w:rsid w:val="006D6D9B"/>
    <w:rsid w:val="006E0A07"/>
    <w:rsid w:val="006E2810"/>
    <w:rsid w:val="006E5417"/>
    <w:rsid w:val="006E65F0"/>
    <w:rsid w:val="006E675E"/>
    <w:rsid w:val="006E6B02"/>
    <w:rsid w:val="006F0794"/>
    <w:rsid w:val="006F3608"/>
    <w:rsid w:val="006F44D5"/>
    <w:rsid w:val="006F71A1"/>
    <w:rsid w:val="006F7528"/>
    <w:rsid w:val="006F79DE"/>
    <w:rsid w:val="00701B1B"/>
    <w:rsid w:val="007023DE"/>
    <w:rsid w:val="00704EAD"/>
    <w:rsid w:val="00705FA8"/>
    <w:rsid w:val="00707EC2"/>
    <w:rsid w:val="00711667"/>
    <w:rsid w:val="00712F60"/>
    <w:rsid w:val="00720E3B"/>
    <w:rsid w:val="00722015"/>
    <w:rsid w:val="00726984"/>
    <w:rsid w:val="0073512B"/>
    <w:rsid w:val="0074393F"/>
    <w:rsid w:val="00745B1C"/>
    <w:rsid w:val="00745E18"/>
    <w:rsid w:val="00745F6B"/>
    <w:rsid w:val="00746B68"/>
    <w:rsid w:val="00746F84"/>
    <w:rsid w:val="0075175B"/>
    <w:rsid w:val="00751D19"/>
    <w:rsid w:val="00753B39"/>
    <w:rsid w:val="0075585E"/>
    <w:rsid w:val="00756AE7"/>
    <w:rsid w:val="0076393A"/>
    <w:rsid w:val="007667C4"/>
    <w:rsid w:val="00770571"/>
    <w:rsid w:val="00774E1E"/>
    <w:rsid w:val="007768FF"/>
    <w:rsid w:val="00781AB0"/>
    <w:rsid w:val="007824D3"/>
    <w:rsid w:val="00782AF7"/>
    <w:rsid w:val="0078332C"/>
    <w:rsid w:val="00785047"/>
    <w:rsid w:val="007917A4"/>
    <w:rsid w:val="00796EE3"/>
    <w:rsid w:val="007A179B"/>
    <w:rsid w:val="007A458F"/>
    <w:rsid w:val="007A607E"/>
    <w:rsid w:val="007A7D29"/>
    <w:rsid w:val="007B3A26"/>
    <w:rsid w:val="007B4AB8"/>
    <w:rsid w:val="007B626D"/>
    <w:rsid w:val="007C22A8"/>
    <w:rsid w:val="007C41B6"/>
    <w:rsid w:val="007C5B4D"/>
    <w:rsid w:val="007C66DB"/>
    <w:rsid w:val="007D1181"/>
    <w:rsid w:val="007D1369"/>
    <w:rsid w:val="007D6916"/>
    <w:rsid w:val="007E01A3"/>
    <w:rsid w:val="007E385C"/>
    <w:rsid w:val="007E654C"/>
    <w:rsid w:val="007E735C"/>
    <w:rsid w:val="007F05F5"/>
    <w:rsid w:val="007F1F8B"/>
    <w:rsid w:val="007F47DE"/>
    <w:rsid w:val="007F6205"/>
    <w:rsid w:val="007F67A1"/>
    <w:rsid w:val="007F6CEE"/>
    <w:rsid w:val="007F7847"/>
    <w:rsid w:val="0080250B"/>
    <w:rsid w:val="00811C05"/>
    <w:rsid w:val="00814F65"/>
    <w:rsid w:val="008206C8"/>
    <w:rsid w:val="0082444F"/>
    <w:rsid w:val="008301D7"/>
    <w:rsid w:val="0083110F"/>
    <w:rsid w:val="00832932"/>
    <w:rsid w:val="00843A30"/>
    <w:rsid w:val="00843AD3"/>
    <w:rsid w:val="00844192"/>
    <w:rsid w:val="00844D89"/>
    <w:rsid w:val="00850550"/>
    <w:rsid w:val="00852BAF"/>
    <w:rsid w:val="0085360D"/>
    <w:rsid w:val="00853BC4"/>
    <w:rsid w:val="00856FF0"/>
    <w:rsid w:val="0086387C"/>
    <w:rsid w:val="008679BA"/>
    <w:rsid w:val="0087043B"/>
    <w:rsid w:val="008747BA"/>
    <w:rsid w:val="00874A6C"/>
    <w:rsid w:val="00876C65"/>
    <w:rsid w:val="008816FF"/>
    <w:rsid w:val="008819F3"/>
    <w:rsid w:val="00882548"/>
    <w:rsid w:val="00882F72"/>
    <w:rsid w:val="00887D83"/>
    <w:rsid w:val="00887F82"/>
    <w:rsid w:val="00894325"/>
    <w:rsid w:val="00897D3E"/>
    <w:rsid w:val="008A18A4"/>
    <w:rsid w:val="008A4B4C"/>
    <w:rsid w:val="008A56F7"/>
    <w:rsid w:val="008B102D"/>
    <w:rsid w:val="008B12B4"/>
    <w:rsid w:val="008B35C3"/>
    <w:rsid w:val="008B57FF"/>
    <w:rsid w:val="008B78B0"/>
    <w:rsid w:val="008C1D7D"/>
    <w:rsid w:val="008C239F"/>
    <w:rsid w:val="008C55F1"/>
    <w:rsid w:val="008D7792"/>
    <w:rsid w:val="008D7D9F"/>
    <w:rsid w:val="008E480C"/>
    <w:rsid w:val="008F3299"/>
    <w:rsid w:val="008F5AB7"/>
    <w:rsid w:val="008F667C"/>
    <w:rsid w:val="009041A6"/>
    <w:rsid w:val="00904646"/>
    <w:rsid w:val="00905AEA"/>
    <w:rsid w:val="00907757"/>
    <w:rsid w:val="00907EC4"/>
    <w:rsid w:val="0091323F"/>
    <w:rsid w:val="009148A4"/>
    <w:rsid w:val="00916D6F"/>
    <w:rsid w:val="009212B0"/>
    <w:rsid w:val="00921FA1"/>
    <w:rsid w:val="009234A5"/>
    <w:rsid w:val="009269D1"/>
    <w:rsid w:val="009271B8"/>
    <w:rsid w:val="00931146"/>
    <w:rsid w:val="00932DEA"/>
    <w:rsid w:val="00933453"/>
    <w:rsid w:val="009336F7"/>
    <w:rsid w:val="0093505A"/>
    <w:rsid w:val="0093636C"/>
    <w:rsid w:val="009374A7"/>
    <w:rsid w:val="0095219E"/>
    <w:rsid w:val="00955F6D"/>
    <w:rsid w:val="00960EBD"/>
    <w:rsid w:val="0096635D"/>
    <w:rsid w:val="00966DE9"/>
    <w:rsid w:val="009726DF"/>
    <w:rsid w:val="00974033"/>
    <w:rsid w:val="00977C16"/>
    <w:rsid w:val="0098213F"/>
    <w:rsid w:val="0098551D"/>
    <w:rsid w:val="00985DCB"/>
    <w:rsid w:val="0099518F"/>
    <w:rsid w:val="009A06D9"/>
    <w:rsid w:val="009A4507"/>
    <w:rsid w:val="009A523D"/>
    <w:rsid w:val="009B017A"/>
    <w:rsid w:val="009B02A1"/>
    <w:rsid w:val="009B08F6"/>
    <w:rsid w:val="009B1A0A"/>
    <w:rsid w:val="009B3361"/>
    <w:rsid w:val="009B4437"/>
    <w:rsid w:val="009B5EF0"/>
    <w:rsid w:val="009B7F3F"/>
    <w:rsid w:val="009C23E0"/>
    <w:rsid w:val="009C3FC7"/>
    <w:rsid w:val="009C49ED"/>
    <w:rsid w:val="009D1ADD"/>
    <w:rsid w:val="009D25BA"/>
    <w:rsid w:val="009D5B94"/>
    <w:rsid w:val="009D7CE6"/>
    <w:rsid w:val="009E4661"/>
    <w:rsid w:val="009E7725"/>
    <w:rsid w:val="009F496B"/>
    <w:rsid w:val="009F6EB5"/>
    <w:rsid w:val="00A01439"/>
    <w:rsid w:val="00A02E61"/>
    <w:rsid w:val="00A0577D"/>
    <w:rsid w:val="00A05CFF"/>
    <w:rsid w:val="00A05E4F"/>
    <w:rsid w:val="00A05E73"/>
    <w:rsid w:val="00A06A7A"/>
    <w:rsid w:val="00A06C3F"/>
    <w:rsid w:val="00A1264E"/>
    <w:rsid w:val="00A13048"/>
    <w:rsid w:val="00A13352"/>
    <w:rsid w:val="00A14FD9"/>
    <w:rsid w:val="00A20005"/>
    <w:rsid w:val="00A21DF2"/>
    <w:rsid w:val="00A30EDB"/>
    <w:rsid w:val="00A34484"/>
    <w:rsid w:val="00A44536"/>
    <w:rsid w:val="00A4497B"/>
    <w:rsid w:val="00A46843"/>
    <w:rsid w:val="00A50E27"/>
    <w:rsid w:val="00A53CF6"/>
    <w:rsid w:val="00A56B97"/>
    <w:rsid w:val="00A6093D"/>
    <w:rsid w:val="00A62B07"/>
    <w:rsid w:val="00A63A66"/>
    <w:rsid w:val="00A679B3"/>
    <w:rsid w:val="00A67E55"/>
    <w:rsid w:val="00A72125"/>
    <w:rsid w:val="00A767DC"/>
    <w:rsid w:val="00A76A6D"/>
    <w:rsid w:val="00A83253"/>
    <w:rsid w:val="00A87129"/>
    <w:rsid w:val="00A90638"/>
    <w:rsid w:val="00AA294D"/>
    <w:rsid w:val="00AA5CB2"/>
    <w:rsid w:val="00AA6E84"/>
    <w:rsid w:val="00AB1A1C"/>
    <w:rsid w:val="00AB1C94"/>
    <w:rsid w:val="00AB7750"/>
    <w:rsid w:val="00AB7F9A"/>
    <w:rsid w:val="00AC2D4B"/>
    <w:rsid w:val="00AD05A8"/>
    <w:rsid w:val="00AD0740"/>
    <w:rsid w:val="00AD2EF1"/>
    <w:rsid w:val="00AE28E6"/>
    <w:rsid w:val="00AE3222"/>
    <w:rsid w:val="00AE341B"/>
    <w:rsid w:val="00AE4971"/>
    <w:rsid w:val="00AE521B"/>
    <w:rsid w:val="00AE57E7"/>
    <w:rsid w:val="00AE6AD9"/>
    <w:rsid w:val="00AE7366"/>
    <w:rsid w:val="00AF5F42"/>
    <w:rsid w:val="00B01905"/>
    <w:rsid w:val="00B07CA7"/>
    <w:rsid w:val="00B11867"/>
    <w:rsid w:val="00B1279A"/>
    <w:rsid w:val="00B164D0"/>
    <w:rsid w:val="00B356E9"/>
    <w:rsid w:val="00B3640F"/>
    <w:rsid w:val="00B4194A"/>
    <w:rsid w:val="00B42938"/>
    <w:rsid w:val="00B437E8"/>
    <w:rsid w:val="00B46C8D"/>
    <w:rsid w:val="00B5005F"/>
    <w:rsid w:val="00B505B2"/>
    <w:rsid w:val="00B52127"/>
    <w:rsid w:val="00B5222E"/>
    <w:rsid w:val="00B52266"/>
    <w:rsid w:val="00B53179"/>
    <w:rsid w:val="00B53CAE"/>
    <w:rsid w:val="00B54794"/>
    <w:rsid w:val="00B55BF3"/>
    <w:rsid w:val="00B56177"/>
    <w:rsid w:val="00B57A23"/>
    <w:rsid w:val="00B600CD"/>
    <w:rsid w:val="00B61C96"/>
    <w:rsid w:val="00B63A47"/>
    <w:rsid w:val="00B64846"/>
    <w:rsid w:val="00B66AAB"/>
    <w:rsid w:val="00B67295"/>
    <w:rsid w:val="00B73A2A"/>
    <w:rsid w:val="00B75A51"/>
    <w:rsid w:val="00B76E26"/>
    <w:rsid w:val="00B80A60"/>
    <w:rsid w:val="00B8244D"/>
    <w:rsid w:val="00B827C6"/>
    <w:rsid w:val="00B94099"/>
    <w:rsid w:val="00B94B06"/>
    <w:rsid w:val="00B94C28"/>
    <w:rsid w:val="00BA0925"/>
    <w:rsid w:val="00BA347D"/>
    <w:rsid w:val="00BA421A"/>
    <w:rsid w:val="00BA485A"/>
    <w:rsid w:val="00BA6A1C"/>
    <w:rsid w:val="00BB21DF"/>
    <w:rsid w:val="00BB3038"/>
    <w:rsid w:val="00BB7899"/>
    <w:rsid w:val="00BC09DD"/>
    <w:rsid w:val="00BC09ED"/>
    <w:rsid w:val="00BC0B1F"/>
    <w:rsid w:val="00BC0F53"/>
    <w:rsid w:val="00BC10BA"/>
    <w:rsid w:val="00BC4ABD"/>
    <w:rsid w:val="00BC4CFC"/>
    <w:rsid w:val="00BC5AFD"/>
    <w:rsid w:val="00BD19B1"/>
    <w:rsid w:val="00BD1B9B"/>
    <w:rsid w:val="00BD202A"/>
    <w:rsid w:val="00BD5A02"/>
    <w:rsid w:val="00BD6B8C"/>
    <w:rsid w:val="00BE0262"/>
    <w:rsid w:val="00BE038D"/>
    <w:rsid w:val="00BE2242"/>
    <w:rsid w:val="00BE360E"/>
    <w:rsid w:val="00BE5272"/>
    <w:rsid w:val="00BF23A6"/>
    <w:rsid w:val="00BF35EA"/>
    <w:rsid w:val="00BF6290"/>
    <w:rsid w:val="00BF63D4"/>
    <w:rsid w:val="00C0069C"/>
    <w:rsid w:val="00C00DDE"/>
    <w:rsid w:val="00C011A3"/>
    <w:rsid w:val="00C03528"/>
    <w:rsid w:val="00C0364E"/>
    <w:rsid w:val="00C04F43"/>
    <w:rsid w:val="00C0609D"/>
    <w:rsid w:val="00C115AB"/>
    <w:rsid w:val="00C1709B"/>
    <w:rsid w:val="00C26CCB"/>
    <w:rsid w:val="00C30249"/>
    <w:rsid w:val="00C3723B"/>
    <w:rsid w:val="00C40065"/>
    <w:rsid w:val="00C4070C"/>
    <w:rsid w:val="00C42466"/>
    <w:rsid w:val="00C42848"/>
    <w:rsid w:val="00C43267"/>
    <w:rsid w:val="00C445BC"/>
    <w:rsid w:val="00C52EF4"/>
    <w:rsid w:val="00C54FCE"/>
    <w:rsid w:val="00C550A9"/>
    <w:rsid w:val="00C606C9"/>
    <w:rsid w:val="00C62BF7"/>
    <w:rsid w:val="00C66437"/>
    <w:rsid w:val="00C70157"/>
    <w:rsid w:val="00C740B0"/>
    <w:rsid w:val="00C80288"/>
    <w:rsid w:val="00C84003"/>
    <w:rsid w:val="00C853D2"/>
    <w:rsid w:val="00C8614D"/>
    <w:rsid w:val="00C871F3"/>
    <w:rsid w:val="00C87D22"/>
    <w:rsid w:val="00C90650"/>
    <w:rsid w:val="00C95EBA"/>
    <w:rsid w:val="00C9650A"/>
    <w:rsid w:val="00C970FA"/>
    <w:rsid w:val="00C97D78"/>
    <w:rsid w:val="00CA0860"/>
    <w:rsid w:val="00CA4A70"/>
    <w:rsid w:val="00CA5424"/>
    <w:rsid w:val="00CB1796"/>
    <w:rsid w:val="00CB39A1"/>
    <w:rsid w:val="00CB4C66"/>
    <w:rsid w:val="00CC2AAE"/>
    <w:rsid w:val="00CC3B88"/>
    <w:rsid w:val="00CC456A"/>
    <w:rsid w:val="00CC5A42"/>
    <w:rsid w:val="00CC7CCA"/>
    <w:rsid w:val="00CD0EAB"/>
    <w:rsid w:val="00CD13A0"/>
    <w:rsid w:val="00CD5AA6"/>
    <w:rsid w:val="00CD6BE9"/>
    <w:rsid w:val="00CE0D64"/>
    <w:rsid w:val="00CE5E02"/>
    <w:rsid w:val="00CE7E1C"/>
    <w:rsid w:val="00CF151A"/>
    <w:rsid w:val="00CF2361"/>
    <w:rsid w:val="00CF34DB"/>
    <w:rsid w:val="00CF3917"/>
    <w:rsid w:val="00CF558F"/>
    <w:rsid w:val="00D010C0"/>
    <w:rsid w:val="00D01E20"/>
    <w:rsid w:val="00D02439"/>
    <w:rsid w:val="00D073E2"/>
    <w:rsid w:val="00D079AE"/>
    <w:rsid w:val="00D123A8"/>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9135C"/>
    <w:rsid w:val="00DA17FC"/>
    <w:rsid w:val="00DA1E83"/>
    <w:rsid w:val="00DA7887"/>
    <w:rsid w:val="00DB1577"/>
    <w:rsid w:val="00DB21A8"/>
    <w:rsid w:val="00DB2828"/>
    <w:rsid w:val="00DB2C26"/>
    <w:rsid w:val="00DB2E19"/>
    <w:rsid w:val="00DB3401"/>
    <w:rsid w:val="00DB4D4B"/>
    <w:rsid w:val="00DB7A36"/>
    <w:rsid w:val="00DC36AF"/>
    <w:rsid w:val="00DC4ECE"/>
    <w:rsid w:val="00DC5841"/>
    <w:rsid w:val="00DC619E"/>
    <w:rsid w:val="00DD02F4"/>
    <w:rsid w:val="00DD44AF"/>
    <w:rsid w:val="00DD5B77"/>
    <w:rsid w:val="00DD6622"/>
    <w:rsid w:val="00DD6FBB"/>
    <w:rsid w:val="00DE1B22"/>
    <w:rsid w:val="00DE1C7C"/>
    <w:rsid w:val="00DE3270"/>
    <w:rsid w:val="00DE6B43"/>
    <w:rsid w:val="00DF1BFD"/>
    <w:rsid w:val="00DF4706"/>
    <w:rsid w:val="00DF4EC8"/>
    <w:rsid w:val="00DF750A"/>
    <w:rsid w:val="00E03068"/>
    <w:rsid w:val="00E05689"/>
    <w:rsid w:val="00E11923"/>
    <w:rsid w:val="00E15FD9"/>
    <w:rsid w:val="00E16696"/>
    <w:rsid w:val="00E23A92"/>
    <w:rsid w:val="00E25E41"/>
    <w:rsid w:val="00E262D4"/>
    <w:rsid w:val="00E26CA8"/>
    <w:rsid w:val="00E3001F"/>
    <w:rsid w:val="00E31A85"/>
    <w:rsid w:val="00E36250"/>
    <w:rsid w:val="00E37FB4"/>
    <w:rsid w:val="00E43212"/>
    <w:rsid w:val="00E43E30"/>
    <w:rsid w:val="00E47F2D"/>
    <w:rsid w:val="00E54511"/>
    <w:rsid w:val="00E55C7E"/>
    <w:rsid w:val="00E60EDC"/>
    <w:rsid w:val="00E61DAC"/>
    <w:rsid w:val="00E7133A"/>
    <w:rsid w:val="00E72B80"/>
    <w:rsid w:val="00E745AF"/>
    <w:rsid w:val="00E75FE3"/>
    <w:rsid w:val="00E76BEA"/>
    <w:rsid w:val="00E81FA0"/>
    <w:rsid w:val="00E86C4C"/>
    <w:rsid w:val="00E907A3"/>
    <w:rsid w:val="00E917DE"/>
    <w:rsid w:val="00E9193F"/>
    <w:rsid w:val="00E92BA7"/>
    <w:rsid w:val="00E96C37"/>
    <w:rsid w:val="00E97D90"/>
    <w:rsid w:val="00EA2E3B"/>
    <w:rsid w:val="00EA51C4"/>
    <w:rsid w:val="00EA5AE0"/>
    <w:rsid w:val="00EA6E1B"/>
    <w:rsid w:val="00EA7591"/>
    <w:rsid w:val="00EB2885"/>
    <w:rsid w:val="00EB56E1"/>
    <w:rsid w:val="00EB7AB1"/>
    <w:rsid w:val="00EC03BD"/>
    <w:rsid w:val="00EC32BD"/>
    <w:rsid w:val="00EC436F"/>
    <w:rsid w:val="00ED1E47"/>
    <w:rsid w:val="00ED3B2C"/>
    <w:rsid w:val="00ED4600"/>
    <w:rsid w:val="00ED588A"/>
    <w:rsid w:val="00ED7D15"/>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1949"/>
    <w:rsid w:val="00F167F3"/>
    <w:rsid w:val="00F20F66"/>
    <w:rsid w:val="00F24751"/>
    <w:rsid w:val="00F2488D"/>
    <w:rsid w:val="00F2762C"/>
    <w:rsid w:val="00F34F6E"/>
    <w:rsid w:val="00F36163"/>
    <w:rsid w:val="00F37C3F"/>
    <w:rsid w:val="00F46D9B"/>
    <w:rsid w:val="00F5034A"/>
    <w:rsid w:val="00F50EE4"/>
    <w:rsid w:val="00F53C5C"/>
    <w:rsid w:val="00F6007C"/>
    <w:rsid w:val="00F601A0"/>
    <w:rsid w:val="00F60C28"/>
    <w:rsid w:val="00F712E9"/>
    <w:rsid w:val="00F7175E"/>
    <w:rsid w:val="00F73032"/>
    <w:rsid w:val="00F774B9"/>
    <w:rsid w:val="00F81C1E"/>
    <w:rsid w:val="00F846D6"/>
    <w:rsid w:val="00F848FC"/>
    <w:rsid w:val="00F86254"/>
    <w:rsid w:val="00F906F6"/>
    <w:rsid w:val="00F9282A"/>
    <w:rsid w:val="00F92D5F"/>
    <w:rsid w:val="00F944F0"/>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53DA"/>
    <w:rsid w:val="00FD73B8"/>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BC09DD"/>
    <w:rPr>
      <w:position w:val="6"/>
      <w:sz w:val="16"/>
    </w:rPr>
  </w:style>
  <w:style w:type="paragraph" w:styleId="FootnoteText">
    <w:name w:val="footnote text"/>
    <w:basedOn w:val="Normal"/>
    <w:link w:val="FootnoteText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uiPriority w:val="99"/>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Normal"/>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DefaultParagraphFont"/>
    <w:rsid w:val="001609A4"/>
  </w:style>
  <w:style w:type="character" w:customStyle="1" w:styleId="UnresolvedMention21">
    <w:name w:val="Unresolved Mention21"/>
    <w:basedOn w:val="DefaultParagraphFont"/>
    <w:uiPriority w:val="99"/>
    <w:semiHidden/>
    <w:unhideWhenUsed/>
    <w:rsid w:val="00506922"/>
    <w:rPr>
      <w:color w:val="605E5C"/>
      <w:shd w:val="clear" w:color="auto" w:fill="E1DFDD"/>
    </w:rPr>
  </w:style>
  <w:style w:type="character" w:customStyle="1" w:styleId="UnresolvedMention4">
    <w:name w:val="Unresolved Mention4"/>
    <w:basedOn w:val="DefaultParagraphFont"/>
    <w:uiPriority w:val="99"/>
    <w:semiHidden/>
    <w:unhideWhenUsed/>
    <w:rsid w:val="0050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143546237">
      <w:bodyDiv w:val="1"/>
      <w:marLeft w:val="0"/>
      <w:marRight w:val="0"/>
      <w:marTop w:val="0"/>
      <w:marBottom w:val="0"/>
      <w:divBdr>
        <w:top w:val="none" w:sz="0" w:space="0" w:color="auto"/>
        <w:left w:val="none" w:sz="0" w:space="0" w:color="auto"/>
        <w:bottom w:val="none" w:sz="0" w:space="0" w:color="auto"/>
        <w:right w:val="none" w:sz="0" w:space="0" w:color="auto"/>
      </w:divBdr>
    </w:div>
    <w:div w:id="16725516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48560416">
      <w:bodyDiv w:val="1"/>
      <w:marLeft w:val="0"/>
      <w:marRight w:val="0"/>
      <w:marTop w:val="0"/>
      <w:marBottom w:val="0"/>
      <w:divBdr>
        <w:top w:val="none" w:sz="0" w:space="0" w:color="auto"/>
        <w:left w:val="none" w:sz="0" w:space="0" w:color="auto"/>
        <w:bottom w:val="none" w:sz="0" w:space="0" w:color="auto"/>
        <w:right w:val="none" w:sz="0" w:space="0" w:color="auto"/>
      </w:divBdr>
      <w:divsChild>
        <w:div w:id="1484157868">
          <w:marLeft w:val="0"/>
          <w:marRight w:val="0"/>
          <w:marTop w:val="0"/>
          <w:marBottom w:val="0"/>
          <w:divBdr>
            <w:top w:val="none" w:sz="0" w:space="0" w:color="auto"/>
            <w:left w:val="none" w:sz="0" w:space="0" w:color="auto"/>
            <w:bottom w:val="none" w:sz="0" w:space="0" w:color="auto"/>
            <w:right w:val="none" w:sz="0" w:space="0" w:color="auto"/>
          </w:divBdr>
        </w:div>
      </w:divsChild>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116755775">
      <w:bodyDiv w:val="1"/>
      <w:marLeft w:val="0"/>
      <w:marRight w:val="0"/>
      <w:marTop w:val="0"/>
      <w:marBottom w:val="0"/>
      <w:divBdr>
        <w:top w:val="none" w:sz="0" w:space="0" w:color="auto"/>
        <w:left w:val="none" w:sz="0" w:space="0" w:color="auto"/>
        <w:bottom w:val="none" w:sz="0" w:space="0" w:color="auto"/>
        <w:right w:val="none" w:sz="0" w:space="0" w:color="auto"/>
      </w:divBdr>
    </w:div>
    <w:div w:id="117677187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485899315">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 w:id="21056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phamvan@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2C5D3-5043-4358-B6A3-4B47596A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1568</Words>
  <Characters>8941</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42</cp:revision>
  <cp:lastPrinted>1900-01-01T08:00:00Z</cp:lastPrinted>
  <dcterms:created xsi:type="dcterms:W3CDTF">2020-03-31T06:49:00Z</dcterms:created>
  <dcterms:modified xsi:type="dcterms:W3CDTF">2020-04-09T05:05:00Z</dcterms:modified>
</cp:coreProperties>
</file>