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35AC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02E5">
              <w:rPr>
                <w:lang w:val="en-CA"/>
              </w:rPr>
              <w:t>R</w:t>
            </w:r>
            <w:r w:rsidR="00B902E5" w:rsidRPr="009A3F36">
              <w:rPr>
                <w:lang w:val="en-CA"/>
              </w:rPr>
              <w:t>0333</w:t>
            </w:r>
            <w:r w:rsidR="00E129D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056C9" w:rsidR="00E61DAC" w:rsidRPr="005B217D" w:rsidRDefault="00B9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2E5">
              <w:rPr>
                <w:b/>
                <w:szCs w:val="22"/>
                <w:lang w:val="en-CA"/>
              </w:rPr>
              <w:t>AHG11: Mismatches related to palette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D66B3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</w:rPr>
              <w:t>jhuhong-jheng</w:t>
            </w:r>
            <w:hyperlink r:id="rId9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A4F3F" w14:textId="3D763A53" w:rsidR="001121D6" w:rsidRDefault="00AE1D44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</w:t>
      </w:r>
      <w:r w:rsidR="00F05986">
        <w:rPr>
          <w:lang w:val="en-CA" w:eastAsia="zh-CN"/>
        </w:rPr>
        <w:t>some</w:t>
      </w:r>
      <w:r>
        <w:rPr>
          <w:lang w:val="en-CA" w:eastAsia="zh-CN"/>
        </w:rPr>
        <w:t xml:space="preserve"> mismatch</w:t>
      </w:r>
      <w:r w:rsidR="00F05986">
        <w:rPr>
          <w:lang w:val="en-CA" w:eastAsia="zh-CN"/>
        </w:rPr>
        <w:t>es</w:t>
      </w:r>
      <w:r>
        <w:rPr>
          <w:lang w:val="en-CA" w:eastAsia="zh-CN"/>
        </w:rPr>
        <w:t xml:space="preserve"> between VVC draft 8 and test model software VTM-8.0 on </w:t>
      </w:r>
      <w:bookmarkStart w:id="1" w:name="_Hlk36900568"/>
      <w:r>
        <w:rPr>
          <w:lang w:val="en-CA" w:eastAsia="zh-CN"/>
        </w:rPr>
        <w:t>updat</w:t>
      </w:r>
      <w:r w:rsidR="001323D6">
        <w:rPr>
          <w:lang w:val="en-CA" w:eastAsia="zh-CN"/>
        </w:rPr>
        <w:t>in</w:t>
      </w:r>
      <w:r>
        <w:rPr>
          <w:lang w:val="en-CA" w:eastAsia="zh-CN"/>
        </w:rPr>
        <w:t xml:space="preserve">g the </w:t>
      </w:r>
      <w:r w:rsidR="001323D6">
        <w:rPr>
          <w:lang w:val="en-CA" w:eastAsia="zh-CN"/>
        </w:rPr>
        <w:t>palette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prediction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in local dual tree cases</w:t>
      </w:r>
      <w:bookmarkEnd w:id="1"/>
      <w:r w:rsidR="001323D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87B77">
        <w:rPr>
          <w:lang w:val="en-CA" w:eastAsia="zh-CN"/>
        </w:rPr>
        <w:t>First, i</w:t>
      </w:r>
      <w:r>
        <w:rPr>
          <w:lang w:val="en-CA" w:eastAsia="zh-CN"/>
        </w:rPr>
        <w:t>n the VVC draft 8</w:t>
      </w:r>
      <w:r w:rsidR="00287B77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323D6" w:rsidRPr="001323D6">
        <w:rPr>
          <w:lang w:val="en-CA" w:eastAsia="zh-CN"/>
        </w:rPr>
        <w:t xml:space="preserve">under local-dual tree case the update process of palette prediction is performed only for chroma </w:t>
      </w:r>
      <w:r w:rsidR="001323D6">
        <w:rPr>
          <w:lang w:val="en-CA" w:eastAsia="zh-CN"/>
        </w:rPr>
        <w:t>CU</w:t>
      </w:r>
      <w:r w:rsidRPr="00EE58CA">
        <w:rPr>
          <w:sz w:val="20"/>
          <w:lang w:val="en-CA"/>
        </w:rPr>
        <w:t xml:space="preserve"> </w:t>
      </w:r>
      <w:r>
        <w:rPr>
          <w:lang w:val="en-CA"/>
        </w:rPr>
        <w:t>while in the VTM-8.0</w:t>
      </w:r>
      <w:r w:rsidR="00E30589">
        <w:rPr>
          <w:lang w:val="en-CA"/>
        </w:rPr>
        <w:t xml:space="preserve"> </w:t>
      </w:r>
      <w:r w:rsidR="00E30589">
        <w:t>it</w:t>
      </w:r>
      <w:r>
        <w:rPr>
          <w:lang w:val="en-CA"/>
        </w:rPr>
        <w:t xml:space="preserve"> is</w:t>
      </w:r>
      <w:r w:rsidR="001323D6" w:rsidRPr="001323D6">
        <w:rPr>
          <w:lang w:val="en-CA"/>
        </w:rPr>
        <w:t xml:space="preserve"> performed for both luma and chroma CU</w:t>
      </w:r>
      <w:r w:rsidR="00E30589">
        <w:rPr>
          <w:lang w:val="en-CA"/>
        </w:rPr>
        <w:t>s</w:t>
      </w:r>
      <w:r>
        <w:rPr>
          <w:lang w:val="en-CA"/>
        </w:rPr>
        <w:t>.</w:t>
      </w:r>
      <w:r w:rsidR="00591BE3">
        <w:rPr>
          <w:lang w:val="en-CA"/>
        </w:rPr>
        <w:t xml:space="preserve"> </w:t>
      </w:r>
      <w:r w:rsidR="00287B77">
        <w:rPr>
          <w:lang w:val="en-CA"/>
        </w:rPr>
        <w:t>Secondly</w:t>
      </w:r>
      <w:r w:rsidR="00591BE3">
        <w:rPr>
          <w:lang w:val="en-CA"/>
        </w:rPr>
        <w:t xml:space="preserve">, </w:t>
      </w:r>
      <w:r w:rsidR="00287B77">
        <w:rPr>
          <w:lang w:val="en-CA" w:eastAsia="zh-CN"/>
        </w:rPr>
        <w:t>in the VVC draft 8</w:t>
      </w:r>
      <w:r w:rsidR="00287B77" w:rsidRPr="001323D6">
        <w:rPr>
          <w:lang w:val="en-CA" w:eastAsia="zh-CN"/>
        </w:rPr>
        <w:t xml:space="preserve">, </w:t>
      </w:r>
      <w:r w:rsidR="00287B77">
        <w:rPr>
          <w:szCs w:val="22"/>
        </w:rPr>
        <w:t>the palette predic</w:t>
      </w:r>
      <w:r w:rsidR="001D2E74">
        <w:rPr>
          <w:szCs w:val="22"/>
        </w:rPr>
        <w:t>tion</w:t>
      </w:r>
      <w:r w:rsidR="00287B77">
        <w:rPr>
          <w:szCs w:val="22"/>
        </w:rPr>
        <w:t xml:space="preserve"> for a luma</w:t>
      </w:r>
      <w:r w:rsidR="00287B77">
        <w:rPr>
          <w:rFonts w:eastAsia="等线" w:hint="eastAsia"/>
          <w:szCs w:val="22"/>
          <w:lang w:eastAsia="zh-CN"/>
        </w:rPr>
        <w:t xml:space="preserve"> </w:t>
      </w:r>
      <w:r w:rsidR="00287B77">
        <w:rPr>
          <w:rFonts w:eastAsia="等线"/>
          <w:szCs w:val="22"/>
          <w:lang w:eastAsia="zh-CN"/>
        </w:rPr>
        <w:t xml:space="preserve">CU </w:t>
      </w:r>
      <w:r w:rsidR="00287B77">
        <w:rPr>
          <w:szCs w:val="22"/>
        </w:rPr>
        <w:t>under a local-dual tree does not use the chroma values of those entries in the palette predictor, and vice versa. But</w:t>
      </w:r>
      <w:r w:rsidR="00287B77" w:rsidRPr="00C868C8">
        <w:rPr>
          <w:lang w:val="en-CA"/>
        </w:rPr>
        <w:t xml:space="preserve"> </w:t>
      </w:r>
      <w:r w:rsidR="00287B77">
        <w:rPr>
          <w:lang w:val="en-CA"/>
        </w:rPr>
        <w:t xml:space="preserve">in the VTM-8.0, luma and chroma </w:t>
      </w:r>
      <w:r w:rsidR="001D2E74">
        <w:rPr>
          <w:lang w:val="en-CA"/>
        </w:rPr>
        <w:t>values</w:t>
      </w:r>
      <w:r w:rsidR="00287B77">
        <w:rPr>
          <w:lang w:val="en-CA"/>
        </w:rPr>
        <w:t xml:space="preserve"> of each </w:t>
      </w:r>
      <w:r w:rsidR="00287B77">
        <w:t xml:space="preserve">entry in the palette predictor </w:t>
      </w:r>
      <w:r w:rsidR="001D2E74">
        <w:rPr>
          <w:szCs w:val="22"/>
        </w:rPr>
        <w:t>are</w:t>
      </w:r>
      <w:r w:rsidR="00287B77">
        <w:rPr>
          <w:szCs w:val="22"/>
        </w:rPr>
        <w:t xml:space="preserve"> used</w:t>
      </w:r>
      <w:r w:rsidR="001D2E74">
        <w:rPr>
          <w:szCs w:val="22"/>
        </w:rPr>
        <w:t xml:space="preserve"> together in palette prediction</w:t>
      </w:r>
      <w:r w:rsidR="00287B77">
        <w:rPr>
          <w:lang w:val="en-CA"/>
        </w:rPr>
        <w:t>.</w:t>
      </w:r>
      <w:r>
        <w:rPr>
          <w:lang w:val="en-CA"/>
        </w:rPr>
        <w:t xml:space="preserve"> </w:t>
      </w:r>
    </w:p>
    <w:p w14:paraId="28D90D83" w14:textId="694A3A98" w:rsidR="008536BA" w:rsidRPr="009A3F36" w:rsidRDefault="008536BA" w:rsidP="009234A5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2B1088" w:rsidRPr="002B1088">
        <w:rPr>
          <w:lang w:val="en-CA"/>
        </w:rPr>
        <w:t>one method is proposed to solve the first mismatch and two methods are proposed to solve the second mismatch in different ways</w:t>
      </w:r>
      <w:r w:rsidR="001121D6">
        <w:rPr>
          <w:lang w:val="en-CA"/>
        </w:rPr>
        <w:t xml:space="preserve">. </w:t>
      </w:r>
      <w:r w:rsidRPr="00772437">
        <w:rPr>
          <w:lang w:val="en-CA"/>
        </w:rPr>
        <w:t xml:space="preserve">In the first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r w:rsidR="007735EE">
        <w:rPr>
          <w:lang w:val="en-CA"/>
        </w:rPr>
        <w:t>it is proposed to change the specification text to align with the VTM-8.0 software</w:t>
      </w:r>
      <w:r w:rsidR="00B07E23">
        <w:rPr>
          <w:lang w:val="en-CA"/>
        </w:rPr>
        <w:t xml:space="preserve"> for </w:t>
      </w:r>
      <w:r w:rsidR="00B07E23">
        <w:rPr>
          <w:szCs w:val="22"/>
          <w:lang w:val="en-CA" w:eastAsia="zh-CN"/>
        </w:rPr>
        <w:t>palette update</w:t>
      </w:r>
      <w:r w:rsidR="00B07E23">
        <w:rPr>
          <w:lang w:val="en-CA"/>
        </w:rPr>
        <w:t xml:space="preserve"> in the first </w:t>
      </w:r>
      <w:r w:rsidR="00B07E23" w:rsidRPr="00B07E23">
        <w:rPr>
          <w:lang w:val="en-CA"/>
        </w:rPr>
        <w:t>mismatch</w:t>
      </w:r>
      <w:r w:rsidR="007735EE">
        <w:rPr>
          <w:lang w:val="en-CA"/>
        </w:rPr>
        <w:t>. The proposed change has no impact on coding performance</w:t>
      </w:r>
      <w:r w:rsidRPr="00772437">
        <w:rPr>
          <w:lang w:val="en-CA"/>
        </w:rPr>
        <w:t xml:space="preserve">. </w:t>
      </w:r>
      <w:r w:rsidR="00B07E23" w:rsidRPr="00772437">
        <w:rPr>
          <w:lang w:val="en-CA"/>
        </w:rPr>
        <w:t xml:space="preserve">In the </w:t>
      </w:r>
      <w:r w:rsidR="00B07E23">
        <w:rPr>
          <w:lang w:val="en-CA"/>
        </w:rPr>
        <w:t>second</w:t>
      </w:r>
      <w:r w:rsidR="00B07E23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="00B07E23" w:rsidRPr="00772437">
        <w:rPr>
          <w:lang w:val="en-CA"/>
        </w:rPr>
        <w:t xml:space="preserve">, </w:t>
      </w:r>
      <w:r w:rsidR="00B07E23">
        <w:rPr>
          <w:lang w:val="en-CA"/>
        </w:rPr>
        <w:t xml:space="preserve">it is proposed to change the specification text to align with the VTM-8.0 software for </w:t>
      </w:r>
      <w:r w:rsidR="00B07E23">
        <w:rPr>
          <w:szCs w:val="22"/>
          <w:lang w:val="en-CA"/>
        </w:rPr>
        <w:t>forming a palette</w:t>
      </w:r>
      <w:r w:rsidR="00B07E23">
        <w:rPr>
          <w:lang w:val="en-CA"/>
        </w:rPr>
        <w:t xml:space="preserve"> in the second </w:t>
      </w:r>
      <w:r w:rsidR="00B07E23" w:rsidRPr="00B07E23">
        <w:rPr>
          <w:lang w:val="en-CA"/>
        </w:rPr>
        <w:t>mismatch</w:t>
      </w:r>
      <w:r w:rsidR="00B07E23">
        <w:rPr>
          <w:lang w:val="en-CA"/>
        </w:rPr>
        <w:t>. The proposed change has no impact on coding performance</w:t>
      </w:r>
      <w:r w:rsidR="00B07E23" w:rsidRPr="00772437">
        <w:rPr>
          <w:lang w:val="en-CA"/>
        </w:rPr>
        <w:t>.</w:t>
      </w:r>
      <w:r w:rsidR="00B07E23">
        <w:rPr>
          <w:lang w:val="en-CA"/>
        </w:rPr>
        <w:t xml:space="preserve"> </w:t>
      </w:r>
      <w:r w:rsidRPr="00772437">
        <w:rPr>
          <w:lang w:val="en-CA"/>
        </w:rPr>
        <w:t xml:space="preserve">In the </w:t>
      </w:r>
      <w:r w:rsidR="00CC6FC0">
        <w:rPr>
          <w:lang w:val="en-CA"/>
        </w:rPr>
        <w:t>third</w:t>
      </w:r>
      <w:r w:rsidR="00CC6FC0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bookmarkStart w:id="2" w:name="_Hlk36901440"/>
      <w:r w:rsidR="00D066E0">
        <w:rPr>
          <w:szCs w:val="22"/>
          <w:lang w:val="en-CA" w:eastAsia="zh-CN"/>
        </w:rPr>
        <w:t xml:space="preserve">in </w:t>
      </w:r>
      <w:r w:rsidR="00AB31FA">
        <w:rPr>
          <w:szCs w:val="22"/>
          <w:lang w:val="en-CA"/>
        </w:rPr>
        <w:t>forming a palette</w:t>
      </w:r>
      <w:r w:rsidR="00AB31FA" w:rsidRPr="00AD7D8F">
        <w:rPr>
          <w:szCs w:val="22"/>
          <w:lang w:val="en-CA"/>
        </w:rPr>
        <w:t xml:space="preserve">, </w:t>
      </w:r>
      <w:r w:rsidR="00AB31FA">
        <w:rPr>
          <w:szCs w:val="22"/>
          <w:lang w:val="en-CA"/>
        </w:rPr>
        <w:t xml:space="preserve">the same default values used for signaled palette entries are </w:t>
      </w:r>
      <w:r w:rsidR="006C2E98">
        <w:rPr>
          <w:szCs w:val="22"/>
          <w:lang w:val="en-CA"/>
        </w:rPr>
        <w:t xml:space="preserve">also </w:t>
      </w:r>
      <w:r w:rsidR="00AB31FA">
        <w:rPr>
          <w:szCs w:val="22"/>
          <w:lang w:val="en-CA"/>
        </w:rPr>
        <w:t>used for predicted palette entries</w:t>
      </w:r>
      <w:r w:rsidR="00CC6FC0">
        <w:rPr>
          <w:szCs w:val="22"/>
          <w:lang w:val="en-CA"/>
        </w:rPr>
        <w:t xml:space="preserve"> to fix </w:t>
      </w:r>
      <w:r w:rsidR="00CC6FC0" w:rsidRPr="00CC6FC0">
        <w:rPr>
          <w:szCs w:val="22"/>
          <w:lang w:val="en-CA"/>
        </w:rPr>
        <w:t>the second mismatch</w:t>
      </w:r>
      <w:r w:rsidR="00AB31FA">
        <w:rPr>
          <w:szCs w:val="22"/>
          <w:lang w:val="en-CA"/>
        </w:rPr>
        <w:t xml:space="preserve">. </w:t>
      </w:r>
      <w:bookmarkEnd w:id="2"/>
      <w:r w:rsidRPr="00952285">
        <w:rPr>
          <w:lang w:val="en-CA"/>
        </w:rPr>
        <w:t xml:space="preserve">The proposed </w:t>
      </w:r>
      <w:r w:rsidR="005A3A9D">
        <w:rPr>
          <w:lang w:val="en-CA"/>
        </w:rPr>
        <w:t>change</w:t>
      </w:r>
      <w:r w:rsidRPr="00952285">
        <w:rPr>
          <w:lang w:val="en-CA"/>
        </w:rPr>
        <w:t xml:space="preserve"> report</w:t>
      </w:r>
      <w:r w:rsidR="005A3A9D">
        <w:rPr>
          <w:lang w:val="en-CA"/>
        </w:rPr>
        <w:t>s</w:t>
      </w:r>
      <w:r w:rsidRPr="00952285">
        <w:rPr>
          <w:lang w:val="en-CA"/>
        </w:rPr>
        <w:t xml:space="preserve"> negligible BD-rate changes compared to </w:t>
      </w:r>
      <w:r>
        <w:rPr>
          <w:lang w:val="en-CA"/>
        </w:rPr>
        <w:t>VTM</w:t>
      </w:r>
      <w:r w:rsidR="007735EE">
        <w:rPr>
          <w:lang w:val="en-CA"/>
        </w:rPr>
        <w:t>8</w:t>
      </w:r>
      <w:r>
        <w:rPr>
          <w:lang w:val="en-CA"/>
        </w:rPr>
        <w:t>.0</w:t>
      </w:r>
      <w:r w:rsidRPr="00772437">
        <w:rPr>
          <w:lang w:val="en-CA"/>
        </w:rPr>
        <w:t>.</w:t>
      </w:r>
    </w:p>
    <w:p w14:paraId="7D2AC1F0" w14:textId="34CAA293" w:rsidR="00745F6B" w:rsidRPr="005B217D" w:rsidRDefault="000A6C5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E5EC775" w14:textId="44910DD3" w:rsidR="00F05986" w:rsidRDefault="001E2058" w:rsidP="001E205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</w:t>
      </w:r>
      <w:r w:rsidR="00677B24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-th JVET meeting,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 for non 4:4:4 color format</w:t>
      </w:r>
      <w:r>
        <w:rPr>
          <w:szCs w:val="22"/>
          <w:lang w:val="en-CA" w:eastAsia="zh-CN"/>
        </w:rPr>
        <w:t xml:space="preserve"> was adopted in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to support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</w:t>
      </w:r>
      <w:r w:rsidR="00C654B2">
        <w:rPr>
          <w:szCs w:val="22"/>
          <w:lang w:val="en-CA" w:eastAsia="zh-CN"/>
        </w:rPr>
        <w:t xml:space="preserve"> (PLT)</w:t>
      </w:r>
      <w:r>
        <w:rPr>
          <w:szCs w:val="22"/>
          <w:lang w:val="en-CA" w:eastAsia="zh-CN"/>
        </w:rPr>
        <w:t xml:space="preserve"> for</w:t>
      </w:r>
      <w:r w:rsidR="00C654B2" w:rsidRPr="00C654B2">
        <w:rPr>
          <w:szCs w:val="22"/>
          <w:lang w:val="en-CA" w:eastAsia="zh-CN"/>
        </w:rPr>
        <w:t xml:space="preserve"> </w:t>
      </w:r>
      <w:r w:rsidR="00326B85" w:rsidRPr="00326B85">
        <w:rPr>
          <w:szCs w:val="22"/>
          <w:lang w:val="en-CA" w:eastAsia="zh-CN"/>
        </w:rPr>
        <w:t>all of the chroma formats in a 4:4:4 profile (that is, 4:4:4, 4:2:0, 4:2:2 and monochrome)</w:t>
      </w:r>
      <w:r>
        <w:rPr>
          <w:szCs w:val="22"/>
          <w:lang w:val="en-CA" w:eastAsia="zh-CN"/>
        </w:rPr>
        <w:t xml:space="preserve">. </w:t>
      </w:r>
      <w:r w:rsidR="003C748E" w:rsidRPr="003C748E">
        <w:rPr>
          <w:szCs w:val="22"/>
          <w:lang w:val="en-CA" w:eastAsia="zh-CN"/>
        </w:rPr>
        <w:t>For coding of the palette, a palette predictor is maintained. The predictor is initialized to 0 at the beginning of each slice for non-wavefront case and at the beginning of each CTU row for wavefront case</w:t>
      </w:r>
      <w:r>
        <w:rPr>
          <w:szCs w:val="22"/>
          <w:lang w:val="en-CA" w:eastAsia="zh-CN"/>
        </w:rPr>
        <w:t>.</w:t>
      </w:r>
      <w:r w:rsidR="00326B85">
        <w:rPr>
          <w:szCs w:val="22"/>
          <w:lang w:val="en-CA" w:eastAsia="zh-CN"/>
        </w:rPr>
        <w:t xml:space="preserve"> </w:t>
      </w:r>
      <w:r w:rsidR="00326B85" w:rsidRPr="007D5A39">
        <w:rPr>
          <w:szCs w:val="24"/>
        </w:rPr>
        <w:t>After</w:t>
      </w:r>
      <w:r w:rsidR="00B94BD9">
        <w:rPr>
          <w:rFonts w:ascii="等线" w:eastAsia="等线" w:hAnsi="等线"/>
          <w:szCs w:val="24"/>
          <w:lang w:eastAsia="zh-CN"/>
        </w:rPr>
        <w:t xml:space="preserve"> </w:t>
      </w:r>
      <w:r w:rsidR="00B94BD9">
        <w:rPr>
          <w:szCs w:val="24"/>
        </w:rPr>
        <w:t xml:space="preserve">a CU is coded in </w:t>
      </w:r>
      <w:r w:rsidR="00326B85">
        <w:rPr>
          <w:szCs w:val="24"/>
        </w:rPr>
        <w:t xml:space="preserve">palette </w:t>
      </w:r>
      <w:r w:rsidR="00B94BD9">
        <w:rPr>
          <w:szCs w:val="24"/>
        </w:rPr>
        <w:t>mode</w:t>
      </w:r>
      <w:r w:rsidR="00326B85" w:rsidRPr="007D5A39">
        <w:rPr>
          <w:szCs w:val="24"/>
        </w:rPr>
        <w:t xml:space="preserve">, the palette predictor will be updated using the current palette, and entries from the previous palette predictor </w:t>
      </w:r>
      <w:r w:rsidR="00326B85">
        <w:rPr>
          <w:szCs w:val="24"/>
        </w:rPr>
        <w:t>that</w:t>
      </w:r>
      <w:r w:rsidR="00326B85" w:rsidRPr="007D5A39">
        <w:rPr>
          <w:szCs w:val="24"/>
        </w:rPr>
        <w:t xml:space="preserve"> are not reused in the current palette will be added at the end of </w:t>
      </w:r>
      <w:r w:rsidR="00326B85">
        <w:rPr>
          <w:szCs w:val="24"/>
        </w:rPr>
        <w:t xml:space="preserve">the </w:t>
      </w:r>
      <w:r w:rsidR="00326B85" w:rsidRPr="007D5A39">
        <w:rPr>
          <w:szCs w:val="24"/>
        </w:rPr>
        <w:t>new palette predictor until the maximum size allowed is reached.</w:t>
      </w:r>
      <w:r>
        <w:rPr>
          <w:szCs w:val="22"/>
          <w:lang w:val="en-CA" w:eastAsia="zh-CN"/>
        </w:rPr>
        <w:t xml:space="preserve"> </w:t>
      </w:r>
    </w:p>
    <w:p w14:paraId="3C58FF7D" w14:textId="382531A9" w:rsidR="001E2058" w:rsidRDefault="001E2058" w:rsidP="001E2058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F05986">
        <w:rPr>
          <w:szCs w:val="22"/>
          <w:lang w:val="en-CA" w:eastAsia="zh-CN"/>
        </w:rPr>
        <w:t xml:space="preserve">some </w:t>
      </w:r>
      <w:r>
        <w:rPr>
          <w:szCs w:val="22"/>
          <w:lang w:val="en-CA" w:eastAsia="zh-CN"/>
        </w:rPr>
        <w:t>mismatch</w:t>
      </w:r>
      <w:r w:rsidR="00F05986">
        <w:rPr>
          <w:szCs w:val="22"/>
          <w:lang w:val="en-CA" w:eastAsia="zh-CN"/>
        </w:rPr>
        <w:t>es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were</w:t>
      </w:r>
      <w:r>
        <w:rPr>
          <w:szCs w:val="22"/>
          <w:lang w:val="en-CA" w:eastAsia="zh-CN"/>
        </w:rPr>
        <w:t xml:space="preserve"> identified between the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and VTM-8.0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software on the </w:t>
      </w:r>
      <w:r w:rsidR="00001A5C">
        <w:rPr>
          <w:lang w:val="en-CA" w:eastAsia="zh-CN"/>
        </w:rPr>
        <w:t>updating the palette prediction in local dual tree cases.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Firstl</w:t>
      </w:r>
      <w:r>
        <w:rPr>
          <w:szCs w:val="22"/>
          <w:lang w:val="en-CA" w:eastAsia="zh-CN"/>
        </w:rPr>
        <w:t xml:space="preserve">y, in </w:t>
      </w:r>
      <w:r>
        <w:rPr>
          <w:lang w:val="en-CA" w:eastAsia="zh-CN"/>
        </w:rPr>
        <w:t xml:space="preserve">the VVC draft 8, </w:t>
      </w:r>
      <w:r w:rsidR="00001A5C" w:rsidRPr="001323D6">
        <w:rPr>
          <w:lang w:val="en-CA" w:eastAsia="zh-CN"/>
        </w:rPr>
        <w:t xml:space="preserve">the update process of palette prediction is performed only for chroma </w:t>
      </w:r>
      <w:r w:rsidR="00001A5C">
        <w:rPr>
          <w:lang w:val="en-CA" w:eastAsia="zh-CN"/>
        </w:rPr>
        <w:t>CU in local dual tree cases</w:t>
      </w:r>
      <w:r>
        <w:rPr>
          <w:lang w:val="en-CA"/>
        </w:rPr>
        <w:t xml:space="preserve">. However, in the VTM-8.0, </w:t>
      </w:r>
      <w:r w:rsidR="00001A5C">
        <w:rPr>
          <w:lang w:val="en-CA"/>
        </w:rPr>
        <w:t xml:space="preserve">the </w:t>
      </w:r>
      <w:r w:rsidR="00001A5C" w:rsidRPr="001323D6">
        <w:rPr>
          <w:lang w:val="en-CA" w:eastAsia="zh-CN"/>
        </w:rPr>
        <w:t>update process of palette prediction</w:t>
      </w:r>
      <w:r w:rsidR="00001A5C">
        <w:rPr>
          <w:lang w:val="en-CA"/>
        </w:rPr>
        <w:t xml:space="preserve"> is</w:t>
      </w:r>
      <w:r w:rsidR="00001A5C" w:rsidRPr="001323D6">
        <w:rPr>
          <w:lang w:val="en-CA"/>
        </w:rPr>
        <w:t xml:space="preserve"> performed for both luma and chroma CU</w:t>
      </w:r>
      <w:r w:rsidR="00F05986">
        <w:t>s</w:t>
      </w:r>
      <w:r>
        <w:rPr>
          <w:lang w:val="en-CA"/>
        </w:rPr>
        <w:t>.</w:t>
      </w:r>
      <w:r w:rsidR="0006170B" w:rsidRPr="0006170B">
        <w:rPr>
          <w:lang w:val="en-CA"/>
        </w:rPr>
        <w:t xml:space="preserve"> </w:t>
      </w:r>
      <w:r w:rsidR="00F05986">
        <w:rPr>
          <w:lang w:val="en-CA"/>
        </w:rPr>
        <w:t>Secondly</w:t>
      </w:r>
      <w:r w:rsidR="0006170B">
        <w:rPr>
          <w:lang w:val="en-CA"/>
        </w:rPr>
        <w:t xml:space="preserve">, </w:t>
      </w:r>
      <w:r w:rsidR="0006170B">
        <w:rPr>
          <w:lang w:val="en-CA" w:eastAsia="zh-CN"/>
        </w:rPr>
        <w:t>in the VVC draft 8</w:t>
      </w:r>
      <w:r w:rsidR="0006170B" w:rsidRPr="001323D6">
        <w:rPr>
          <w:lang w:val="en-CA" w:eastAsia="zh-CN"/>
        </w:rPr>
        <w:t xml:space="preserve">, </w:t>
      </w:r>
      <w:r w:rsidR="0006170B">
        <w:rPr>
          <w:szCs w:val="22"/>
        </w:rPr>
        <w:t>the palette predict</w:t>
      </w:r>
      <w:r w:rsidR="00427E64">
        <w:rPr>
          <w:szCs w:val="22"/>
        </w:rPr>
        <w:t>or</w:t>
      </w:r>
      <w:r w:rsidR="0006170B">
        <w:rPr>
          <w:szCs w:val="22"/>
        </w:rPr>
        <w:t xml:space="preserve"> </w:t>
      </w:r>
      <w:r w:rsidR="00F05986">
        <w:rPr>
          <w:szCs w:val="22"/>
        </w:rPr>
        <w:t>update for</w:t>
      </w:r>
      <w:r w:rsidR="0006170B">
        <w:rPr>
          <w:szCs w:val="22"/>
        </w:rPr>
        <w:t xml:space="preserve"> </w:t>
      </w:r>
      <w:r w:rsidR="00427E64">
        <w:rPr>
          <w:szCs w:val="22"/>
        </w:rPr>
        <w:t>a luma</w:t>
      </w:r>
      <w:r w:rsidR="00427E64">
        <w:rPr>
          <w:rFonts w:eastAsia="等线" w:hint="eastAsia"/>
          <w:szCs w:val="22"/>
          <w:lang w:eastAsia="zh-CN"/>
        </w:rPr>
        <w:t xml:space="preserve"> </w:t>
      </w:r>
      <w:r w:rsidR="00427E64">
        <w:rPr>
          <w:rFonts w:eastAsia="等线"/>
          <w:szCs w:val="22"/>
          <w:lang w:eastAsia="zh-CN"/>
        </w:rPr>
        <w:t xml:space="preserve">CU </w:t>
      </w:r>
      <w:r w:rsidR="0006170B">
        <w:rPr>
          <w:szCs w:val="22"/>
        </w:rPr>
        <w:t>under a local-dual tree</w:t>
      </w:r>
      <w:r w:rsidR="00F05986">
        <w:rPr>
          <w:szCs w:val="22"/>
        </w:rPr>
        <w:t xml:space="preserve"> does not use </w:t>
      </w:r>
      <w:r w:rsidR="0006170B">
        <w:rPr>
          <w:szCs w:val="22"/>
        </w:rPr>
        <w:t xml:space="preserve">the </w:t>
      </w:r>
      <w:r w:rsidR="00427E64">
        <w:rPr>
          <w:szCs w:val="22"/>
        </w:rPr>
        <w:t>chroma</w:t>
      </w:r>
      <w:r w:rsidR="0006170B">
        <w:rPr>
          <w:szCs w:val="22"/>
        </w:rPr>
        <w:t xml:space="preserve"> values of th</w:t>
      </w:r>
      <w:r w:rsidR="00427E64">
        <w:rPr>
          <w:szCs w:val="22"/>
        </w:rPr>
        <w:t xml:space="preserve">ose entries </w:t>
      </w:r>
      <w:r w:rsidR="0006170B">
        <w:rPr>
          <w:szCs w:val="22"/>
        </w:rPr>
        <w:t>in the palette predict</w:t>
      </w:r>
      <w:r w:rsidR="00427E64">
        <w:rPr>
          <w:szCs w:val="22"/>
        </w:rPr>
        <w:t>or, and vice versa</w:t>
      </w:r>
      <w:r w:rsidR="0006170B">
        <w:rPr>
          <w:szCs w:val="22"/>
        </w:rPr>
        <w:t>. But</w:t>
      </w:r>
      <w:r w:rsidR="0006170B" w:rsidRPr="00C868C8">
        <w:rPr>
          <w:lang w:val="en-CA"/>
        </w:rPr>
        <w:t xml:space="preserve"> </w:t>
      </w:r>
      <w:r w:rsidR="0006170B">
        <w:rPr>
          <w:lang w:val="en-CA"/>
        </w:rPr>
        <w:t xml:space="preserve">in the VTM-8.0, </w:t>
      </w:r>
      <w:r w:rsidR="00453887">
        <w:rPr>
          <w:lang w:val="en-CA"/>
        </w:rPr>
        <w:t xml:space="preserve">the full values </w:t>
      </w:r>
      <w:r w:rsidR="00896948">
        <w:rPr>
          <w:lang w:val="en-CA"/>
        </w:rPr>
        <w:t xml:space="preserve">(including both luma and chroma components) </w:t>
      </w:r>
      <w:r w:rsidR="00453887">
        <w:rPr>
          <w:lang w:val="en-CA"/>
        </w:rPr>
        <w:t xml:space="preserve">of each </w:t>
      </w:r>
      <w:r w:rsidR="00896948">
        <w:t xml:space="preserve">entry in the palette predictor </w:t>
      </w:r>
      <w:r w:rsidR="0006170B">
        <w:rPr>
          <w:szCs w:val="22"/>
        </w:rPr>
        <w:t>may be used</w:t>
      </w:r>
      <w:r w:rsidR="0006170B">
        <w:rPr>
          <w:lang w:val="en-CA"/>
        </w:rPr>
        <w:t>.</w:t>
      </w:r>
    </w:p>
    <w:p w14:paraId="54D541F1" w14:textId="12B38DC9" w:rsidR="00562DA3" w:rsidRPr="005B217D" w:rsidRDefault="00562DA3" w:rsidP="00562DA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E93A7A">
        <w:rPr>
          <w:lang w:val="en-CA"/>
        </w:rPr>
        <w:t>changes</w:t>
      </w:r>
    </w:p>
    <w:p w14:paraId="2D88203D" w14:textId="1CC78284" w:rsidR="00494E17" w:rsidRPr="009A3F36" w:rsidRDefault="00E93A7A" w:rsidP="009A3F36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="00494E17" w:rsidRPr="00583C22">
        <w:rPr>
          <w:i w:val="0"/>
          <w:iCs w:val="0"/>
          <w:lang w:eastAsia="zh-TW"/>
        </w:rPr>
        <w:t xml:space="preserve"> </w:t>
      </w:r>
      <w:r w:rsidR="005C5A38">
        <w:rPr>
          <w:i w:val="0"/>
          <w:iCs w:val="0"/>
          <w:lang w:eastAsia="zh-TW"/>
        </w:rPr>
        <w:t>#1</w:t>
      </w:r>
      <w:r w:rsidR="00494E17">
        <w:rPr>
          <w:i w:val="0"/>
          <w:iCs w:val="0"/>
          <w:lang w:eastAsia="zh-TW"/>
        </w:rPr>
        <w:t xml:space="preserve"> </w:t>
      </w:r>
    </w:p>
    <w:p w14:paraId="3D4E36D3" w14:textId="72675C0C" w:rsidR="001E2058" w:rsidRDefault="001E1162" w:rsidP="001E2058">
      <w:pPr>
        <w:rPr>
          <w:szCs w:val="22"/>
          <w:lang w:val="en-CA"/>
        </w:rPr>
      </w:pPr>
      <w:r w:rsidRPr="00772437">
        <w:rPr>
          <w:lang w:val="en-CA"/>
        </w:rPr>
        <w:t xml:space="preserve">In the first </w:t>
      </w:r>
      <w:r>
        <w:rPr>
          <w:lang w:val="en-CA"/>
        </w:rPr>
        <w:t>change</w:t>
      </w:r>
      <w:r w:rsidR="005C5A38">
        <w:rPr>
          <w:szCs w:val="22"/>
          <w:lang w:val="en-CA" w:eastAsia="zh-CN"/>
        </w:rPr>
        <w:t xml:space="preserve">, </w:t>
      </w:r>
      <w:r w:rsidR="00FB16BA">
        <w:rPr>
          <w:lang w:val="en-CA"/>
        </w:rPr>
        <w:t>it is proposed to change the specification text to align with the VTM-8.0 software in the first mismatch</w:t>
      </w:r>
      <w:r w:rsidR="00FB16BA">
        <w:rPr>
          <w:szCs w:val="22"/>
          <w:lang w:val="en-CA" w:eastAsia="zh-CN"/>
        </w:rPr>
        <w:t>. S</w:t>
      </w:r>
      <w:r w:rsidR="005C5A38">
        <w:rPr>
          <w:szCs w:val="22"/>
          <w:lang w:val="en-CA" w:eastAsia="zh-CN"/>
        </w:rPr>
        <w:t>o that palette predictor update is performed</w:t>
      </w:r>
      <w:r>
        <w:rPr>
          <w:szCs w:val="22"/>
          <w:lang w:val="en-CA" w:eastAsia="zh-CN"/>
        </w:rPr>
        <w:t xml:space="preserve"> for </w:t>
      </w:r>
      <w:r w:rsidRPr="001323D6">
        <w:rPr>
          <w:lang w:val="en-CA"/>
        </w:rPr>
        <w:t>both luma and chroma CU</w:t>
      </w:r>
      <w:r>
        <w:t>s</w:t>
      </w:r>
      <w:r>
        <w:rPr>
          <w:szCs w:val="22"/>
          <w:lang w:val="en-CA" w:eastAsia="zh-CN"/>
        </w:rPr>
        <w:t xml:space="preserve">. </w:t>
      </w:r>
      <w:r w:rsidR="00EB5CBF" w:rsidRPr="00F85B06">
        <w:rPr>
          <w:szCs w:val="22"/>
        </w:rPr>
        <w:t xml:space="preserve">The changes </w:t>
      </w:r>
      <w:r w:rsidR="00EB5CBF">
        <w:rPr>
          <w:szCs w:val="22"/>
        </w:rPr>
        <w:t>to</w:t>
      </w:r>
      <w:r w:rsidR="00EB5CBF" w:rsidRPr="00F85B06">
        <w:rPr>
          <w:szCs w:val="22"/>
        </w:rPr>
        <w:t xml:space="preserve"> the VVC </w:t>
      </w:r>
      <w:r w:rsidR="00EB5CBF" w:rsidRPr="00A65EFC">
        <w:rPr>
          <w:szCs w:val="22"/>
        </w:rPr>
        <w:t>Draft</w:t>
      </w:r>
      <w:r w:rsidR="00EB5CBF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EB5CBF" w:rsidRPr="00F85B06">
        <w:rPr>
          <w:szCs w:val="22"/>
        </w:rPr>
        <w:t xml:space="preserve"> </w:t>
      </w:r>
      <w:r w:rsidR="00EB5CBF" w:rsidRPr="00464C9B">
        <w:rPr>
          <w:szCs w:val="22"/>
          <w:highlight w:val="yellow"/>
        </w:rPr>
        <w:t>highlight</w:t>
      </w:r>
      <w:r w:rsidR="00D3256F" w:rsidRPr="009A3F36">
        <w:rPr>
          <w:szCs w:val="22"/>
          <w:highlight w:val="yellow"/>
        </w:rPr>
        <w:t>ed</w:t>
      </w:r>
      <w:r w:rsidR="00EB5CBF" w:rsidRPr="00F85B06">
        <w:rPr>
          <w:szCs w:val="22"/>
        </w:rPr>
        <w:t xml:space="preserve"> below.</w:t>
      </w:r>
    </w:p>
    <w:p w14:paraId="7C9A2360" w14:textId="2B8FF6F6" w:rsidR="001E2058" w:rsidRPr="007B24CF" w:rsidRDefault="001E2058" w:rsidP="001E2058">
      <w:pPr>
        <w:rPr>
          <w:b/>
          <w:sz w:val="20"/>
          <w:lang w:val="en-CA"/>
        </w:rPr>
      </w:pPr>
      <w:bookmarkStart w:id="3" w:name="_Ref21774174"/>
      <w:bookmarkStart w:id="4" w:name="_Hlk36494646"/>
      <w:r w:rsidRPr="007B24CF">
        <w:rPr>
          <w:b/>
          <w:sz w:val="20"/>
          <w:lang w:val="en-CA"/>
        </w:rPr>
        <w:t>8.</w:t>
      </w:r>
      <w:r w:rsidR="00EB5CBF"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bookmarkEnd w:id="3"/>
      <w:r w:rsidR="00A11AF6" w:rsidRPr="00A11AF6">
        <w:rPr>
          <w:b/>
          <w:sz w:val="20"/>
          <w:lang w:val="en-CA"/>
        </w:rPr>
        <w:t>Decoding process for palette mode</w:t>
      </w:r>
    </w:p>
    <w:p w14:paraId="404C1B34" w14:textId="77777777" w:rsidR="001E2058" w:rsidRPr="007B24CF" w:rsidRDefault="001E2058" w:rsidP="001E2058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bookmarkEnd w:id="4"/>
    <w:p w14:paraId="7C3076C2" w14:textId="2729BCC2" w:rsidR="00EB5CBF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6A48DBFF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DUAL_TREE_LUMA, the following applies for i = 0..num_signalled_palette_entries[ startComp ] − 1:</w:t>
      </w:r>
    </w:p>
    <w:p w14:paraId="082CB8A8" w14:textId="77777777" w:rsidR="00EB5CBF" w:rsidRPr="00F43CC3" w:rsidRDefault="00EB5CBF" w:rsidP="00EB5CBF">
      <w:pPr>
        <w:pStyle w:val="Equationsmallertabs"/>
        <w:ind w:left="720"/>
      </w:pPr>
      <w:r w:rsidRPr="00F43CC3">
        <w:t>CurrentPaletteEntries[</w:t>
      </w:r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r w:rsidRPr="00F43CC3">
        <w:t>NumPredictedPaletteEntries + i</w:t>
      </w:r>
      <w:r w:rsidRPr="008E6DA5">
        <w:t> </w:t>
      </w:r>
      <w:r w:rsidRPr="00F43CC3">
        <w:t>] = 1 &lt;&lt; ( BitDepth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36B4B18A" w14:textId="77777777" w:rsidR="00EB5CBF" w:rsidRPr="00F43CC3" w:rsidRDefault="00EB5CBF" w:rsidP="00EB5CBF">
      <w:pPr>
        <w:pStyle w:val="Equationsmallertabs"/>
        <w:ind w:left="720"/>
      </w:pPr>
      <w:r w:rsidRPr="00F43CC3">
        <w:t>CurrentPaletteEntries[</w:t>
      </w:r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r w:rsidRPr="00F43CC3">
        <w:t>NumPredictedPaletteEntries + i ] = 1 &lt;&lt; ( BitDepth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4D0BD0ED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 (if treeType is equal to DUAL_TREE_CHROMA), the following applies for i = 0..num_signalled_palette_entries[ startComp ] − 1:</w:t>
      </w:r>
    </w:p>
    <w:p w14:paraId="595AED1C" w14:textId="77777777" w:rsidR="00EB5CBF" w:rsidRPr="00F43CC3" w:rsidRDefault="00EB5CBF" w:rsidP="00EB5CBF">
      <w:pPr>
        <w:pStyle w:val="Equationsmallertabs"/>
        <w:ind w:left="720"/>
      </w:pPr>
      <w:r w:rsidRPr="00F43CC3">
        <w:t>CurrentPaletteEntries[ 0 ][ NumPredictedPaletteEntries + i ] = 1 &lt;&lt; ( BitDepth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0474349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CurrentPaletteSize[ 0 ], startComp, numComps and </w:t>
      </w:r>
      <w:r w:rsidRPr="00F43CC3">
        <w:rPr>
          <w:lang w:val="en-CA"/>
        </w:rPr>
        <w:t xml:space="preserve">maxNumPalettePredictorSize </w:t>
      </w:r>
      <w:r w:rsidRPr="00F43CC3">
        <w:rPr>
          <w:lang w:val="en-CA" w:eastAsia="ko-KR"/>
        </w:rPr>
        <w:t>are derived as follows:</w:t>
      </w:r>
    </w:p>
    <w:p w14:paraId="18ED0184" w14:textId="77777777" w:rsidR="00EB5CBF" w:rsidRPr="00F43CC3" w:rsidRDefault="00EB5CBF" w:rsidP="00EB5CBF">
      <w:pPr>
        <w:pStyle w:val="Equation"/>
        <w:ind w:firstLine="810"/>
        <w:rPr>
          <w:lang w:val="en-CA" w:eastAsia="ko-KR"/>
        </w:rPr>
      </w:pPr>
      <w:r w:rsidRPr="00F43CC3">
        <w:rPr>
          <w:lang w:val="en-CA"/>
        </w:rPr>
        <w:lastRenderedPageBreak/>
        <w:t>CurrentPaletteSize</w:t>
      </w:r>
      <w:r w:rsidRPr="00F43CC3">
        <w:rPr>
          <w:lang w:val="en-CA" w:eastAsia="ko-KR"/>
        </w:rPr>
        <w:t>[ 0 ] = CurrentPaletteSize[ startComp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575FEF0E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662DE94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6A019C38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5AD302FC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6C2653F0" w14:textId="0C023CF5" w:rsidR="00EB5CBF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cIdx is equal to 0 and numComps is equal to 1;</w:t>
      </w:r>
    </w:p>
    <w:p w14:paraId="4CE94730" w14:textId="3B850666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 xml:space="preserve">cIdx is equal to 0 and </w:t>
      </w:r>
      <w:r w:rsidRPr="001D1999">
        <w:rPr>
          <w:rFonts w:eastAsia="宋体"/>
          <w:highlight w:val="yellow"/>
          <w:lang w:val="en-CA" w:eastAsia="ko-KR"/>
        </w:rPr>
        <w:t xml:space="preserve">localDualTree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156F0897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cIdx is equal to 2;</w:t>
      </w:r>
    </w:p>
    <w:p w14:paraId="5FA939A2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the value PredictorPaletteSize</w:t>
      </w:r>
      <w:r w:rsidRPr="00F43CC3">
        <w:rPr>
          <w:lang w:val="en-CA"/>
        </w:rPr>
        <w:t>[ </w:t>
      </w:r>
      <w:r w:rsidRPr="00F43CC3">
        <w:rPr>
          <w:lang w:val="en-CA" w:eastAsia="ko-KR"/>
        </w:rPr>
        <w:t>startComp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PredictorPaletteEntries are derived or modified as follows:</w:t>
      </w:r>
    </w:p>
    <w:p w14:paraId="536EB84A" w14:textId="06D9E34B" w:rsidR="00685D62" w:rsidRDefault="00685D62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94AAB38" w14:textId="2C5237AE" w:rsidR="001E1162" w:rsidRPr="009A3F36" w:rsidRDefault="001E1162" w:rsidP="001E1162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 xml:space="preserve">#2 </w:t>
      </w:r>
    </w:p>
    <w:p w14:paraId="6097523E" w14:textId="21033A06" w:rsidR="001E1162" w:rsidRDefault="001E1162" w:rsidP="001E1162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second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5951E6">
        <w:rPr>
          <w:lang w:val="en-CA"/>
        </w:rPr>
        <w:t>it is proposed to change the specification text to align with the VTM-8.0 software in the second mismatch</w:t>
      </w:r>
      <w:r w:rsidR="005951E6">
        <w:rPr>
          <w:szCs w:val="22"/>
          <w:lang w:val="en-CA" w:eastAsia="zh-CN"/>
        </w:rPr>
        <w:t>. S</w:t>
      </w:r>
      <w:r>
        <w:rPr>
          <w:szCs w:val="22"/>
          <w:lang w:val="en-CA" w:eastAsia="zh-CN"/>
        </w:rPr>
        <w:t xml:space="preserve">o that </w:t>
      </w:r>
      <w:r w:rsidR="005951E6">
        <w:rPr>
          <w:lang w:val="en-CA"/>
        </w:rPr>
        <w:t xml:space="preserve">luma and chroma values of each </w:t>
      </w:r>
      <w:r w:rsidR="005951E6">
        <w:t xml:space="preserve">entry in the palette predictor </w:t>
      </w:r>
      <w:r w:rsidR="005951E6">
        <w:rPr>
          <w:szCs w:val="22"/>
        </w:rPr>
        <w:t>are used together in palette prediction under local dual tree cases</w:t>
      </w:r>
      <w:r>
        <w:rPr>
          <w:szCs w:val="22"/>
          <w:lang w:val="en-CA" w:eastAsia="zh-CN"/>
        </w:rPr>
        <w:t xml:space="preserve">.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283AF8A1" w14:textId="77777777" w:rsidR="001E1162" w:rsidRDefault="001E1162" w:rsidP="001E1162">
      <w:pPr>
        <w:rPr>
          <w:b/>
          <w:sz w:val="20"/>
          <w:lang w:val="en-CA"/>
        </w:rPr>
      </w:pPr>
      <w:r>
        <w:rPr>
          <w:b/>
          <w:sz w:val="20"/>
          <w:lang w:val="en-CA"/>
        </w:rPr>
        <w:t>7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11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 xml:space="preserve">6 </w:t>
      </w:r>
      <w:r w:rsidRPr="009C43FD">
        <w:rPr>
          <w:b/>
          <w:sz w:val="20"/>
          <w:lang w:val="en-CA"/>
        </w:rPr>
        <w:t>Palette coding semantics</w:t>
      </w:r>
    </w:p>
    <w:p w14:paraId="796105BC" w14:textId="77777777" w:rsidR="001E1162" w:rsidRPr="007B24CF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A2607EB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F43CC3">
        <w:rPr>
          <w:b/>
          <w:lang w:val="en-CA" w:eastAsia="ko-KR"/>
        </w:rPr>
        <w:t>new_palette_entries</w:t>
      </w:r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specifies the value for the i-th signalled palette entry for the colour component cIdx.</w:t>
      </w:r>
    </w:p>
    <w:p w14:paraId="400A7759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F43CC3">
        <w:rPr>
          <w:lang w:val="en-CA" w:eastAsia="ko-KR"/>
        </w:rPr>
        <w:t>The variable PredictorPaletteEntries[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specifies the i-th element in the predictor palette for the colour component cIdx.</w:t>
      </w:r>
    </w:p>
    <w:p w14:paraId="6C9154EA" w14:textId="77777777" w:rsidR="001E1162" w:rsidRPr="009618CC" w:rsidRDefault="001E1162" w:rsidP="001E1162">
      <w:pPr>
        <w:pStyle w:val="Equation"/>
        <w:tabs>
          <w:tab w:val="left" w:pos="1890"/>
        </w:tabs>
        <w:jc w:val="both"/>
        <w:rPr>
          <w:rFonts w:eastAsia="Malgun Gothic"/>
          <w:lang w:val="en-CA" w:eastAsia="ko-KR"/>
        </w:rPr>
      </w:pPr>
      <w:r w:rsidRPr="00F43CC3">
        <w:rPr>
          <w:lang w:val="en-CA" w:eastAsia="ko-KR"/>
        </w:rPr>
        <w:t>The variable CurrentPaletteEntries[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specifies the i-th element in the current palette for the colour component cIdx and is derived as follows:</w:t>
      </w:r>
    </w:p>
    <w:p w14:paraId="1E738F12" w14:textId="77777777" w:rsidR="001E1162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r w:rsidRPr="009618CC">
        <w:rPr>
          <w:highlight w:val="yellow"/>
          <w:lang w:val="en-CA" w:eastAsia="ko-KR"/>
        </w:rPr>
        <w:t xml:space="preserve">localDualTree = treeType  !=  SINGLE_TREE  &amp;&amp;  </w:t>
      </w:r>
      <w:r w:rsidRPr="009618CC">
        <w:rPr>
          <w:noProof/>
          <w:highlight w:val="yellow"/>
          <w:lang w:val="en-CA"/>
        </w:rPr>
        <w:br/>
      </w:r>
      <w:r w:rsidRPr="009618CC">
        <w:rPr>
          <w:highlight w:val="yellow"/>
          <w:lang w:val="en-CA" w:eastAsia="ko-KR"/>
        </w:rPr>
        <w:t>( slice_type  !=  I  | |  ( slice_type = = I  &amp;&amp;  qtbtt_dual_tree_intra_flag = = 0 ) ) ? 1 : 0</w:t>
      </w:r>
    </w:p>
    <w:p w14:paraId="524454F8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r w:rsidRPr="00F43CC3">
        <w:rPr>
          <w:lang w:val="en-CA" w:eastAsia="ko-KR"/>
        </w:rPr>
        <w:t>numPredictedPaletteEntries = 0</w:t>
      </w:r>
      <w:r w:rsidRPr="00F43CC3">
        <w:rPr>
          <w:lang w:val="en-CA" w:eastAsia="ko-KR"/>
        </w:rPr>
        <w:br/>
        <w:t>for( i = 0; i &lt; PredictorPaletteSize[</w:t>
      </w:r>
      <w:r w:rsidRPr="00F43CC3">
        <w:rPr>
          <w:lang w:val="en-CA"/>
        </w:rPr>
        <w:t> startComp </w:t>
      </w:r>
      <w:r w:rsidRPr="00F43CC3">
        <w:rPr>
          <w:lang w:val="en-CA" w:eastAsia="ko-KR"/>
        </w:rPr>
        <w:t>]; i++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>if( PalettePredictorEntryReuseFlags[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) {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for( cIdx =</w:t>
      </w:r>
      <w:r>
        <w:rPr>
          <w:lang w:val="en-CA" w:eastAsia="ko-KR"/>
        </w:rPr>
        <w:t xml:space="preserve"> </w:t>
      </w:r>
      <w:r w:rsidRPr="009618CC">
        <w:rPr>
          <w:highlight w:val="yellow"/>
          <w:lang w:val="en-CA" w:eastAsia="ko-KR"/>
        </w:rPr>
        <w:t>localDualTre</w:t>
      </w:r>
      <w:r w:rsidRPr="009C43FD">
        <w:rPr>
          <w:highlight w:val="yellow"/>
          <w:lang w:val="en-CA" w:eastAsia="ko-KR"/>
        </w:rPr>
        <w:t>e</w:t>
      </w:r>
      <w:r w:rsidRPr="009618CC">
        <w:rPr>
          <w:highlight w:val="yellow"/>
          <w:lang w:val="en-CA" w:eastAsia="ko-KR"/>
        </w:rPr>
        <w:t xml:space="preserve"> ? </w:t>
      </w:r>
      <w:r>
        <w:rPr>
          <w:highlight w:val="yellow"/>
          <w:lang w:val="en-CA" w:eastAsia="ko-KR"/>
        </w:rPr>
        <w:t>0</w:t>
      </w:r>
      <w:r w:rsidRPr="009618CC">
        <w:rPr>
          <w:highlight w:val="yellow"/>
          <w:lang w:val="en-CA" w:eastAsia="ko-KR"/>
        </w:rPr>
        <w:t xml:space="preserve"> :</w:t>
      </w:r>
      <w:r>
        <w:rPr>
          <w:lang w:val="en-CA" w:eastAsia="ko-KR"/>
        </w:rPr>
        <w:t xml:space="preserve"> </w:t>
      </w:r>
      <w:r w:rsidRPr="00F43CC3">
        <w:rPr>
          <w:lang w:val="en-CA" w:eastAsia="ko-KR"/>
        </w:rPr>
        <w:t xml:space="preserve">startComp; cIdx &lt; </w:t>
      </w:r>
      <w:r w:rsidRPr="009618CC">
        <w:rPr>
          <w:highlight w:val="yellow"/>
          <w:lang w:val="en-CA" w:eastAsia="ko-KR"/>
        </w:rPr>
        <w:t xml:space="preserve">localDualTree ? </w:t>
      </w:r>
      <w:r>
        <w:rPr>
          <w:highlight w:val="yellow"/>
          <w:lang w:val="en-CA" w:eastAsia="ko-KR"/>
        </w:rPr>
        <w:t>3</w:t>
      </w:r>
      <w:r w:rsidRPr="009618CC">
        <w:rPr>
          <w:highlight w:val="yellow"/>
          <w:lang w:val="en-CA" w:eastAsia="ko-KR"/>
        </w:rPr>
        <w:t xml:space="preserve"> :</w:t>
      </w:r>
      <w:r>
        <w:rPr>
          <w:lang w:val="en-CA" w:eastAsia="ko-KR"/>
        </w:rPr>
        <w:t xml:space="preserve"> </w:t>
      </w:r>
      <w:r w:rsidRPr="00F43CC3">
        <w:rPr>
          <w:lang w:val="en-CA" w:eastAsia="ko-KR"/>
        </w:rPr>
        <w:t>( startComp + numComps ); cIdx++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CurrentPaletteEntries[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numPredictedPaletteEntries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= PredictorPaletteEntries[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numPredictedPaletteEntries++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}</w:t>
      </w:r>
    </w:p>
    <w:p w14:paraId="227C871C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spacing w:after="0"/>
        <w:ind w:left="403"/>
        <w:rPr>
          <w:lang w:val="en-CA" w:eastAsia="ko-KR"/>
        </w:rPr>
      </w:pPr>
      <w:r w:rsidRPr="00F43CC3">
        <w:rPr>
          <w:lang w:val="en-CA" w:eastAsia="ko-KR"/>
        </w:rPr>
        <w:t>for( cIdx = startComp; cIdx &lt; (startComp + numComps); cIdx++)</w:t>
      </w:r>
      <w:r w:rsidRPr="00F43CC3">
        <w:rPr>
          <w:lang w:val="en-CA" w:eastAsia="ko-KR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181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>for( i = 0; i &lt; num_signalled_palette_entries</w:t>
      </w:r>
      <w:r w:rsidRPr="00F43CC3">
        <w:rPr>
          <w:color w:val="000000"/>
          <w:lang w:val="en-CA"/>
        </w:rPr>
        <w:t>[</w:t>
      </w:r>
      <w:r w:rsidRPr="00F43CC3">
        <w:rPr>
          <w:lang w:val="en-CA"/>
        </w:rPr>
        <w:t>startComp</w:t>
      </w:r>
      <w:r w:rsidRPr="00F43CC3">
        <w:rPr>
          <w:color w:val="000000"/>
          <w:lang w:val="en-CA"/>
        </w:rPr>
        <w:t>]</w:t>
      </w:r>
      <w:r w:rsidRPr="00F43CC3">
        <w:rPr>
          <w:lang w:val="en-CA" w:eastAsia="ko-KR"/>
        </w:rPr>
        <w:t>; i++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CurrentPaletteEntries[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numPredictedPaletteEntries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+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 = new_palette_entries[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cIdx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i</w:t>
      </w:r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</w:p>
    <w:p w14:paraId="1E580EEC" w14:textId="77777777" w:rsidR="001E1162" w:rsidRPr="009618CC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07A22754" w14:textId="3E5D435C" w:rsidR="00494E17" w:rsidRPr="00EA2355" w:rsidRDefault="002158FA" w:rsidP="00494E17">
      <w:pPr>
        <w:pStyle w:val="Heading2"/>
        <w:rPr>
          <w:i w:val="0"/>
          <w:iCs w:val="0"/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>#</w:t>
      </w:r>
      <w:r w:rsidR="005225A9">
        <w:rPr>
          <w:i w:val="0"/>
          <w:iCs w:val="0"/>
          <w:lang w:eastAsia="zh-TW"/>
        </w:rPr>
        <w:t>3</w:t>
      </w:r>
      <w:r>
        <w:rPr>
          <w:i w:val="0"/>
          <w:iCs w:val="0"/>
          <w:lang w:eastAsia="zh-TW"/>
        </w:rPr>
        <w:t xml:space="preserve"> </w:t>
      </w:r>
    </w:p>
    <w:p w14:paraId="29029017" w14:textId="3ADC005F" w:rsidR="005225A9" w:rsidRDefault="005225A9" w:rsidP="005225A9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third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34686E">
        <w:rPr>
          <w:szCs w:val="22"/>
          <w:lang w:val="en-CA"/>
        </w:rPr>
        <w:t xml:space="preserve">to fix </w:t>
      </w:r>
      <w:r w:rsidR="0034686E" w:rsidRPr="00CC6FC0">
        <w:rPr>
          <w:szCs w:val="22"/>
          <w:lang w:val="en-CA"/>
        </w:rPr>
        <w:t>the second mismatch</w:t>
      </w:r>
      <w:r w:rsidR="0034686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the same default values used for signaled palette entries are also used for predicted palette entries</w:t>
      </w:r>
      <w:r w:rsidR="0034686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03EC3396" w14:textId="77777777" w:rsidR="00494E17" w:rsidRPr="007B24CF" w:rsidRDefault="00494E17" w:rsidP="00494E17">
      <w:pPr>
        <w:rPr>
          <w:b/>
          <w:sz w:val="20"/>
          <w:lang w:val="en-CA"/>
        </w:rPr>
      </w:pPr>
      <w:r w:rsidRPr="007B24CF">
        <w:rPr>
          <w:b/>
          <w:sz w:val="20"/>
          <w:lang w:val="en-CA"/>
        </w:rPr>
        <w:t>8.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r w:rsidRPr="00A11AF6">
        <w:rPr>
          <w:b/>
          <w:sz w:val="20"/>
          <w:lang w:val="en-CA"/>
        </w:rPr>
        <w:t>Decoding process for palette mode</w:t>
      </w:r>
    </w:p>
    <w:p w14:paraId="1783AAC8" w14:textId="77777777" w:rsidR="00494E17" w:rsidRPr="007B24CF" w:rsidRDefault="00494E17" w:rsidP="00494E17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313B715B" w14:textId="77777777" w:rsidR="00494E17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03AD2975" w14:textId="146B5F7A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DUAL_TREE_LUMA, the following applies for i = 0..</w:t>
      </w:r>
      <w:r w:rsidR="00AD7D8F" w:rsidRPr="009A3F36">
        <w:rPr>
          <w:highlight w:val="yellow"/>
          <w:lang w:val="en-CA" w:eastAsia="ko-KR"/>
        </w:rPr>
        <w:t>(</w:t>
      </w:r>
      <w:r w:rsidR="00AD7D8F" w:rsidRPr="009A3F36">
        <w:rPr>
          <w:highlight w:val="yellow"/>
        </w:rPr>
        <w:t xml:space="preserve"> </w:t>
      </w:r>
      <w:r w:rsidR="00AD7D8F" w:rsidRPr="009A3F36">
        <w:rPr>
          <w:highlight w:val="yellow"/>
          <w:lang w:val="en-CA" w:eastAsia="ko-KR"/>
        </w:rPr>
        <w:t>NumPredictedPaletteEntries</w:t>
      </w:r>
      <w:r w:rsidR="00AD7D8F" w:rsidRPr="00AD7D8F">
        <w:rPr>
          <w:lang w:val="en-CA" w:eastAsia="ko-KR"/>
        </w:rPr>
        <w:t xml:space="preserve"> </w:t>
      </w:r>
      <w:r w:rsidR="00AD7D8F" w:rsidRPr="009A3F36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r w:rsidRPr="00F43CC3">
        <w:rPr>
          <w:lang w:val="en-CA" w:eastAsia="ko-KR"/>
        </w:rPr>
        <w:t>num_signalled_palette_entries[ startComp ] </w:t>
      </w:r>
      <w:r w:rsidR="00AD7D8F">
        <w:rPr>
          <w:lang w:val="en-CA" w:eastAsia="ko-KR"/>
        </w:rPr>
        <w:t>–</w:t>
      </w:r>
      <w:r w:rsidRPr="00F43CC3">
        <w:rPr>
          <w:lang w:val="en-CA" w:eastAsia="ko-KR"/>
        </w:rPr>
        <w:t> 1</w:t>
      </w:r>
      <w:r w:rsidR="00AD7D8F" w:rsidRPr="009A3F36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251C2195" w14:textId="48F02B1F" w:rsidR="00494E17" w:rsidRPr="00F43CC3" w:rsidRDefault="00494E17" w:rsidP="00494E17">
      <w:pPr>
        <w:pStyle w:val="Equationsmallertabs"/>
        <w:ind w:left="720"/>
      </w:pPr>
      <w:r w:rsidRPr="00F43CC3">
        <w:t>CurrentPaletteEntries[</w:t>
      </w:r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r w:rsidRPr="009A3F36">
        <w:rPr>
          <w:strike/>
          <w:highlight w:val="yellow"/>
        </w:rPr>
        <w:t>NumPredictedPaletteEntries</w:t>
      </w:r>
      <w:r w:rsidRPr="00F43CC3">
        <w:t> i</w:t>
      </w:r>
      <w:r w:rsidRPr="008E6DA5">
        <w:t> </w:t>
      </w:r>
      <w:r w:rsidRPr="00F43CC3">
        <w:t>] = 1 &lt;&lt; ( BitDepth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43410DD2" w14:textId="40B31077" w:rsidR="00494E17" w:rsidRPr="00F43CC3" w:rsidRDefault="00494E17" w:rsidP="00494E17">
      <w:pPr>
        <w:pStyle w:val="Equationsmallertabs"/>
        <w:ind w:left="720"/>
      </w:pPr>
      <w:r w:rsidRPr="00F43CC3">
        <w:t>CurrentPaletteEntries[</w:t>
      </w:r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r w:rsidRPr="009A3F36">
        <w:rPr>
          <w:strike/>
          <w:highlight w:val="yellow"/>
        </w:rPr>
        <w:t>NumPredictedPaletteEntries</w:t>
      </w:r>
      <w:r w:rsidRPr="00F43CC3">
        <w:t> i ] = 1 &lt;&lt; ( BitDepth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31BC1013" w14:textId="78C45621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 (if treeType is equal to DUAL_TREE_CHROMA), the following applies for i = 0..</w:t>
      </w:r>
      <w:r w:rsidR="00AD7D8F" w:rsidRPr="00AD7D8F">
        <w:rPr>
          <w:highlight w:val="yellow"/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(</w:t>
      </w:r>
      <w:r w:rsidR="00AD7D8F" w:rsidRPr="00EA2355">
        <w:rPr>
          <w:highlight w:val="yellow"/>
        </w:rPr>
        <w:t xml:space="preserve"> </w:t>
      </w:r>
      <w:r w:rsidR="00AD7D8F" w:rsidRPr="00EA2355">
        <w:rPr>
          <w:highlight w:val="yellow"/>
          <w:lang w:val="en-CA" w:eastAsia="ko-KR"/>
        </w:rPr>
        <w:t>NumPredictedPaletteEntries</w:t>
      </w:r>
      <w:r w:rsidR="00AD7D8F" w:rsidRPr="00F43CC3">
        <w:rPr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r w:rsidRPr="00F43CC3">
        <w:rPr>
          <w:lang w:val="en-CA" w:eastAsia="ko-KR"/>
        </w:rPr>
        <w:t>num_signalled_palette_entries[ startComp ] − 1</w:t>
      </w:r>
      <w:r w:rsidR="00AD7D8F" w:rsidRPr="00EA2355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16C17A21" w14:textId="308B74A8" w:rsidR="00494E17" w:rsidRPr="00F43CC3" w:rsidRDefault="00494E17" w:rsidP="00494E17">
      <w:pPr>
        <w:pStyle w:val="Equationsmallertabs"/>
        <w:ind w:left="720"/>
      </w:pPr>
      <w:r w:rsidRPr="00F43CC3">
        <w:t>CurrentPaletteEntries[ 0 ][ </w:t>
      </w:r>
      <w:r w:rsidRPr="009A3F36">
        <w:rPr>
          <w:strike/>
          <w:highlight w:val="yellow"/>
        </w:rPr>
        <w:t>NumPredictedPaletteEntries</w:t>
      </w:r>
      <w:r w:rsidRPr="00F43CC3">
        <w:t> i ] = 1 &lt;&lt; ( BitDepth − 1</w:t>
      </w:r>
      <w:r w:rsidRPr="00F43CC3">
        <w:lastRenderedPageBreak/>
        <w:t>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776F392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CurrentPaletteSize[ 0 ], startComp, numComps and </w:t>
      </w:r>
      <w:r w:rsidRPr="00F43CC3">
        <w:rPr>
          <w:lang w:val="en-CA"/>
        </w:rPr>
        <w:t xml:space="preserve">maxNumPalettePredictorSize </w:t>
      </w:r>
      <w:r w:rsidRPr="00F43CC3">
        <w:rPr>
          <w:lang w:val="en-CA" w:eastAsia="ko-KR"/>
        </w:rPr>
        <w:t>are derived as follows:</w:t>
      </w:r>
    </w:p>
    <w:p w14:paraId="496AE8A1" w14:textId="77777777" w:rsidR="00494E17" w:rsidRPr="00F43CC3" w:rsidRDefault="00494E17" w:rsidP="00494E17">
      <w:pPr>
        <w:pStyle w:val="Equation"/>
        <w:ind w:firstLine="810"/>
        <w:rPr>
          <w:lang w:val="en-CA" w:eastAsia="ko-KR"/>
        </w:rPr>
      </w:pPr>
      <w:r w:rsidRPr="00F43CC3">
        <w:rPr>
          <w:lang w:val="en-CA"/>
        </w:rPr>
        <w:t>CurrentPaletteSize</w:t>
      </w:r>
      <w:r w:rsidRPr="00F43CC3">
        <w:rPr>
          <w:lang w:val="en-CA" w:eastAsia="ko-KR"/>
        </w:rPr>
        <w:t>[ 0 ] = CurrentPaletteSize[ startComp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256B31FF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C69BE62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FB978AA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3B87D0C" w14:textId="48E70594" w:rsidR="00494E17" w:rsidRDefault="00494E17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2FD9310B" w14:textId="77777777" w:rsidR="00E129D7" w:rsidRDefault="00E129D7" w:rsidP="00E129D7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t>Simulation Results</w:t>
      </w:r>
    </w:p>
    <w:p w14:paraId="3A3B469E" w14:textId="1673B626" w:rsidR="00E129D7" w:rsidRPr="00C43A41" w:rsidRDefault="00E129D7" w:rsidP="00E129D7">
      <w:pPr>
        <w:rPr>
          <w:lang w:val="en-CA"/>
        </w:rPr>
      </w:pPr>
      <w:r>
        <w:rPr>
          <w:szCs w:val="22"/>
          <w:lang w:val="en-CA"/>
        </w:rPr>
        <w:t xml:space="preserve">The proposed </w:t>
      </w:r>
      <w:r w:rsidR="004265C9" w:rsidRPr="004265C9">
        <w:rPr>
          <w:szCs w:val="22"/>
          <w:lang w:val="en-CA"/>
        </w:rPr>
        <w:t>change #</w:t>
      </w:r>
      <w:r w:rsidR="0034686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was implemented based on the VTM-8.0 reference software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0F10EA27" w14:textId="77777777" w:rsidR="00E129D7" w:rsidRDefault="00E129D7" w:rsidP="00E129D7">
      <w:pPr>
        <w:rPr>
          <w:lang w:val="en-CA"/>
        </w:rPr>
      </w:pPr>
    </w:p>
    <w:p w14:paraId="16F389FA" w14:textId="77777777" w:rsidR="00E129D7" w:rsidRDefault="00E129D7" w:rsidP="00E129D7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129D7" w:rsidRPr="00952BB3" w14:paraId="68FB8DE3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EAF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24F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129D7" w:rsidRPr="00952BB3" w14:paraId="3EB88FAE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C6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1543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7721404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D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EC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95D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B983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D76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FA7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7765" w:rsidRPr="00952BB3" w14:paraId="7839B45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F114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62A9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16D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01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DF" w14:textId="34E25E4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B4A4" w14:textId="1706987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221F39BA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79B8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7B76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1BC1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BCA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A1D8" w14:textId="67F477B6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BE5F" w14:textId="55640A0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4252D0C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47C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68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B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3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970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6C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2781DA8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16C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37CA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129D7" w:rsidRPr="00952BB3" w14:paraId="0C17397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27F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F32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0CBAEF6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CA4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A7D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9C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544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96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E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7765" w:rsidRPr="00952BB3" w14:paraId="353DF2D4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D1CF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DF4A" w14:textId="71B55458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D034" w14:textId="28F46F7D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4F2E" w14:textId="1318E19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6DF4" w14:textId="6446309F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0619" w14:textId="49F1DD9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575AE7D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91B3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3BF9" w14:textId="0CE85AB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7EEC" w14:textId="263B415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7CF" w14:textId="7611D79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6C08" w14:textId="500DBC54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52B5" w14:textId="7B05D251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0F75DB4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15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6A2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D9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A4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FEC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FC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5C52CEA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F64E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ADB0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129D7" w:rsidRPr="00952BB3" w14:paraId="6B2926E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E6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5F8DD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33B23E7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45F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94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899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EC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76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791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29D7" w:rsidRPr="00952BB3" w14:paraId="02E91F00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B6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EAB" w14:textId="4B210E15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C56C" w14:textId="2154BE9B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B173" w14:textId="0B0A330A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744C" w14:textId="6EC4B2BF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C7A9F" w14:textId="258808C2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621" w:rsidRPr="00952BB3" w14:paraId="4277F81A" w14:textId="77777777" w:rsidTr="004F5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F26E" w14:textId="77777777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F3EFA" w14:textId="29F2DD02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FE592" w14:textId="65156C1E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E955" w14:textId="01E1A54D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22CCF" w14:textId="488F2BC0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DCD41" w14:textId="378E481C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CDD109" w14:textId="77777777" w:rsidR="00E129D7" w:rsidRPr="007B24CF" w:rsidRDefault="00E129D7" w:rsidP="00685D62">
      <w:pPr>
        <w:rPr>
          <w:sz w:val="20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5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5"/>
    </w:p>
    <w:p w14:paraId="15626CF1" w14:textId="6BA7596B" w:rsidR="001E2058" w:rsidRPr="00677B24" w:rsidRDefault="001E2058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19825315"/>
      <w:bookmarkStart w:id="7" w:name="_Ref398029621"/>
      <w:bookmarkStart w:id="8" w:name="_Ref390434232"/>
      <w:bookmarkStart w:id="9" w:name="_Ref400108692"/>
      <w:bookmarkStart w:id="10" w:name="_Ref11629529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11" w:name="_Ref11838572"/>
      <w:bookmarkEnd w:id="6"/>
      <w:bookmarkEnd w:id="7"/>
      <w:bookmarkEnd w:id="8"/>
      <w:bookmarkEnd w:id="9"/>
      <w:bookmarkEnd w:id="10"/>
      <w:r w:rsidRPr="00677B24">
        <w:rPr>
          <w:sz w:val="22"/>
          <w:szCs w:val="22"/>
          <w:lang w:val="de-DE"/>
        </w:rP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85216" w14:textId="77777777" w:rsidR="00AE1B15" w:rsidRDefault="00AE1B15">
      <w:r>
        <w:separator/>
      </w:r>
    </w:p>
  </w:endnote>
  <w:endnote w:type="continuationSeparator" w:id="0">
    <w:p w14:paraId="5A0E5A06" w14:textId="77777777" w:rsidR="00AE1B15" w:rsidRDefault="00AE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BEBEC4" w:rsidR="00453887" w:rsidRPr="00C00DDE" w:rsidRDefault="00453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54A9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BF715" w14:textId="77777777" w:rsidR="00AE1B15" w:rsidRDefault="00AE1B15">
      <w:r>
        <w:separator/>
      </w:r>
    </w:p>
  </w:footnote>
  <w:footnote w:type="continuationSeparator" w:id="0">
    <w:p w14:paraId="5F7890ED" w14:textId="77777777" w:rsidR="00AE1B15" w:rsidRDefault="00AE1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170B"/>
    <w:rsid w:val="00065039"/>
    <w:rsid w:val="0007614F"/>
    <w:rsid w:val="00081398"/>
    <w:rsid w:val="00094479"/>
    <w:rsid w:val="000962AC"/>
    <w:rsid w:val="000A6C55"/>
    <w:rsid w:val="000B0C0F"/>
    <w:rsid w:val="000B1C6B"/>
    <w:rsid w:val="000B403A"/>
    <w:rsid w:val="000B4FF9"/>
    <w:rsid w:val="000B59CB"/>
    <w:rsid w:val="000C09AC"/>
    <w:rsid w:val="000C2BAA"/>
    <w:rsid w:val="000E00F3"/>
    <w:rsid w:val="000F158C"/>
    <w:rsid w:val="00102F3D"/>
    <w:rsid w:val="001121D6"/>
    <w:rsid w:val="00124E38"/>
    <w:rsid w:val="0012580B"/>
    <w:rsid w:val="00131F90"/>
    <w:rsid w:val="001323D6"/>
    <w:rsid w:val="0013458C"/>
    <w:rsid w:val="0013526E"/>
    <w:rsid w:val="00136850"/>
    <w:rsid w:val="00146152"/>
    <w:rsid w:val="00155526"/>
    <w:rsid w:val="00171371"/>
    <w:rsid w:val="00175A24"/>
    <w:rsid w:val="0017720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E74"/>
    <w:rsid w:val="001E0248"/>
    <w:rsid w:val="001E02BE"/>
    <w:rsid w:val="001E1162"/>
    <w:rsid w:val="001E2058"/>
    <w:rsid w:val="001E3B37"/>
    <w:rsid w:val="001F2594"/>
    <w:rsid w:val="002055A6"/>
    <w:rsid w:val="00206460"/>
    <w:rsid w:val="002069B4"/>
    <w:rsid w:val="002158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F0"/>
    <w:rsid w:val="00252CCF"/>
    <w:rsid w:val="00260923"/>
    <w:rsid w:val="00263398"/>
    <w:rsid w:val="00263B99"/>
    <w:rsid w:val="002647D8"/>
    <w:rsid w:val="00266347"/>
    <w:rsid w:val="00266F06"/>
    <w:rsid w:val="00275BCF"/>
    <w:rsid w:val="00280613"/>
    <w:rsid w:val="00283667"/>
    <w:rsid w:val="00287B77"/>
    <w:rsid w:val="00291E36"/>
    <w:rsid w:val="00292257"/>
    <w:rsid w:val="002A54E0"/>
    <w:rsid w:val="002B01C5"/>
    <w:rsid w:val="002B1088"/>
    <w:rsid w:val="002B1595"/>
    <w:rsid w:val="002B191D"/>
    <w:rsid w:val="002B2E83"/>
    <w:rsid w:val="002D0AF6"/>
    <w:rsid w:val="002F164D"/>
    <w:rsid w:val="002F7F33"/>
    <w:rsid w:val="003021BC"/>
    <w:rsid w:val="00304580"/>
    <w:rsid w:val="00306206"/>
    <w:rsid w:val="00317D85"/>
    <w:rsid w:val="00326B85"/>
    <w:rsid w:val="00327C56"/>
    <w:rsid w:val="003315A1"/>
    <w:rsid w:val="0033479D"/>
    <w:rsid w:val="003373EC"/>
    <w:rsid w:val="00342FF4"/>
    <w:rsid w:val="00344E5A"/>
    <w:rsid w:val="00346148"/>
    <w:rsid w:val="0034686E"/>
    <w:rsid w:val="003669EA"/>
    <w:rsid w:val="00367D56"/>
    <w:rsid w:val="003706CC"/>
    <w:rsid w:val="00373E54"/>
    <w:rsid w:val="00377710"/>
    <w:rsid w:val="00380F71"/>
    <w:rsid w:val="003A2D8E"/>
    <w:rsid w:val="003A7CE6"/>
    <w:rsid w:val="003C20E4"/>
    <w:rsid w:val="003C748E"/>
    <w:rsid w:val="003D6342"/>
    <w:rsid w:val="003E6F90"/>
    <w:rsid w:val="003E73ED"/>
    <w:rsid w:val="003F5D0F"/>
    <w:rsid w:val="003F7765"/>
    <w:rsid w:val="00414101"/>
    <w:rsid w:val="004219CF"/>
    <w:rsid w:val="004234F0"/>
    <w:rsid w:val="004265C9"/>
    <w:rsid w:val="004265F1"/>
    <w:rsid w:val="00427E64"/>
    <w:rsid w:val="00433DDB"/>
    <w:rsid w:val="00435A29"/>
    <w:rsid w:val="00437619"/>
    <w:rsid w:val="00453887"/>
    <w:rsid w:val="00465A1E"/>
    <w:rsid w:val="0049445A"/>
    <w:rsid w:val="00494E17"/>
    <w:rsid w:val="004A2A63"/>
    <w:rsid w:val="004A2EFA"/>
    <w:rsid w:val="004A2F49"/>
    <w:rsid w:val="004B210C"/>
    <w:rsid w:val="004B6170"/>
    <w:rsid w:val="004D1708"/>
    <w:rsid w:val="004D405F"/>
    <w:rsid w:val="004E4F4F"/>
    <w:rsid w:val="004E6789"/>
    <w:rsid w:val="004F54A9"/>
    <w:rsid w:val="004F61E3"/>
    <w:rsid w:val="00502E10"/>
    <w:rsid w:val="0050354E"/>
    <w:rsid w:val="0051015C"/>
    <w:rsid w:val="00516CF1"/>
    <w:rsid w:val="005225A9"/>
    <w:rsid w:val="00531AE9"/>
    <w:rsid w:val="00536188"/>
    <w:rsid w:val="00540621"/>
    <w:rsid w:val="00550A66"/>
    <w:rsid w:val="00553A21"/>
    <w:rsid w:val="00562DA3"/>
    <w:rsid w:val="00567EC7"/>
    <w:rsid w:val="00570013"/>
    <w:rsid w:val="005733D9"/>
    <w:rsid w:val="005753EC"/>
    <w:rsid w:val="005801A2"/>
    <w:rsid w:val="00591BE3"/>
    <w:rsid w:val="005951E6"/>
    <w:rsid w:val="005952A5"/>
    <w:rsid w:val="005A33A1"/>
    <w:rsid w:val="005A3A9D"/>
    <w:rsid w:val="005B217D"/>
    <w:rsid w:val="005C385F"/>
    <w:rsid w:val="005C5A38"/>
    <w:rsid w:val="005C7C26"/>
    <w:rsid w:val="005E1AC6"/>
    <w:rsid w:val="005E3F2B"/>
    <w:rsid w:val="005E4CC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A32FB"/>
    <w:rsid w:val="006C2E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EE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469F5"/>
    <w:rsid w:val="008536BA"/>
    <w:rsid w:val="0086387C"/>
    <w:rsid w:val="00874A6C"/>
    <w:rsid w:val="00876C65"/>
    <w:rsid w:val="00882F72"/>
    <w:rsid w:val="00893DC4"/>
    <w:rsid w:val="00896948"/>
    <w:rsid w:val="008976B9"/>
    <w:rsid w:val="008A4B4C"/>
    <w:rsid w:val="008C239F"/>
    <w:rsid w:val="008E480C"/>
    <w:rsid w:val="008F56F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21"/>
    <w:rsid w:val="00977C16"/>
    <w:rsid w:val="00977DE1"/>
    <w:rsid w:val="0098551D"/>
    <w:rsid w:val="00985DCB"/>
    <w:rsid w:val="00991A2C"/>
    <w:rsid w:val="0099518F"/>
    <w:rsid w:val="009A3F36"/>
    <w:rsid w:val="009A523D"/>
    <w:rsid w:val="009B02A1"/>
    <w:rsid w:val="009B3361"/>
    <w:rsid w:val="009B7F3F"/>
    <w:rsid w:val="009C43FD"/>
    <w:rsid w:val="009D7CE6"/>
    <w:rsid w:val="009E448E"/>
    <w:rsid w:val="009F496B"/>
    <w:rsid w:val="00A01439"/>
    <w:rsid w:val="00A02E61"/>
    <w:rsid w:val="00A05CFF"/>
    <w:rsid w:val="00A11AF6"/>
    <w:rsid w:val="00A13048"/>
    <w:rsid w:val="00A443B7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B31FA"/>
    <w:rsid w:val="00AD05A8"/>
    <w:rsid w:val="00AD786A"/>
    <w:rsid w:val="00AD7D8F"/>
    <w:rsid w:val="00AE1B15"/>
    <w:rsid w:val="00AE1D44"/>
    <w:rsid w:val="00AE341B"/>
    <w:rsid w:val="00B01905"/>
    <w:rsid w:val="00B07CA7"/>
    <w:rsid w:val="00B07E23"/>
    <w:rsid w:val="00B1279A"/>
    <w:rsid w:val="00B12D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2E5"/>
    <w:rsid w:val="00B94B06"/>
    <w:rsid w:val="00B94BD9"/>
    <w:rsid w:val="00B94C28"/>
    <w:rsid w:val="00BC10BA"/>
    <w:rsid w:val="00BC5AFD"/>
    <w:rsid w:val="00BD3EBD"/>
    <w:rsid w:val="00C00DDE"/>
    <w:rsid w:val="00C014BE"/>
    <w:rsid w:val="00C04F43"/>
    <w:rsid w:val="00C0609D"/>
    <w:rsid w:val="00C115AB"/>
    <w:rsid w:val="00C26CCB"/>
    <w:rsid w:val="00C30249"/>
    <w:rsid w:val="00C3319C"/>
    <w:rsid w:val="00C3723B"/>
    <w:rsid w:val="00C42466"/>
    <w:rsid w:val="00C5435F"/>
    <w:rsid w:val="00C606C9"/>
    <w:rsid w:val="00C654B2"/>
    <w:rsid w:val="00C80288"/>
    <w:rsid w:val="00C836F0"/>
    <w:rsid w:val="00C84003"/>
    <w:rsid w:val="00C868C8"/>
    <w:rsid w:val="00C90650"/>
    <w:rsid w:val="00C97D78"/>
    <w:rsid w:val="00CA322D"/>
    <w:rsid w:val="00CC2AAE"/>
    <w:rsid w:val="00CC5A42"/>
    <w:rsid w:val="00CC6FC0"/>
    <w:rsid w:val="00CD0EAB"/>
    <w:rsid w:val="00CE5E02"/>
    <w:rsid w:val="00CF34DB"/>
    <w:rsid w:val="00CF3917"/>
    <w:rsid w:val="00CF558F"/>
    <w:rsid w:val="00CF624A"/>
    <w:rsid w:val="00D010C0"/>
    <w:rsid w:val="00D066E0"/>
    <w:rsid w:val="00D073E2"/>
    <w:rsid w:val="00D14C16"/>
    <w:rsid w:val="00D1555A"/>
    <w:rsid w:val="00D23E00"/>
    <w:rsid w:val="00D3256F"/>
    <w:rsid w:val="00D446EC"/>
    <w:rsid w:val="00D46811"/>
    <w:rsid w:val="00D51BF0"/>
    <w:rsid w:val="00D531DB"/>
    <w:rsid w:val="00D55942"/>
    <w:rsid w:val="00D807BF"/>
    <w:rsid w:val="00D82FCC"/>
    <w:rsid w:val="00D84884"/>
    <w:rsid w:val="00DA17FC"/>
    <w:rsid w:val="00DA7887"/>
    <w:rsid w:val="00DB21B3"/>
    <w:rsid w:val="00DB2C26"/>
    <w:rsid w:val="00DD02F4"/>
    <w:rsid w:val="00DD6622"/>
    <w:rsid w:val="00DE1C7C"/>
    <w:rsid w:val="00DE6B43"/>
    <w:rsid w:val="00E11923"/>
    <w:rsid w:val="00E129D7"/>
    <w:rsid w:val="00E262D4"/>
    <w:rsid w:val="00E30589"/>
    <w:rsid w:val="00E36250"/>
    <w:rsid w:val="00E47F2D"/>
    <w:rsid w:val="00E54511"/>
    <w:rsid w:val="00E60EDC"/>
    <w:rsid w:val="00E61DAC"/>
    <w:rsid w:val="00E64429"/>
    <w:rsid w:val="00E72B80"/>
    <w:rsid w:val="00E75FE3"/>
    <w:rsid w:val="00E86C4C"/>
    <w:rsid w:val="00E907A3"/>
    <w:rsid w:val="00E93A7A"/>
    <w:rsid w:val="00EA5AE0"/>
    <w:rsid w:val="00EB56E1"/>
    <w:rsid w:val="00EB5CBF"/>
    <w:rsid w:val="00EB7AB1"/>
    <w:rsid w:val="00EC32BD"/>
    <w:rsid w:val="00EC5481"/>
    <w:rsid w:val="00EE7CD8"/>
    <w:rsid w:val="00EF37F6"/>
    <w:rsid w:val="00EF48CC"/>
    <w:rsid w:val="00F00801"/>
    <w:rsid w:val="00F059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BA"/>
    <w:rsid w:val="00FC2405"/>
    <w:rsid w:val="00FC3FD2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%7d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22</cp:revision>
  <cp:lastPrinted>1900-01-01T08:00:00Z</cp:lastPrinted>
  <dcterms:created xsi:type="dcterms:W3CDTF">2020-04-04T10:15:00Z</dcterms:created>
  <dcterms:modified xsi:type="dcterms:W3CDTF">2020-04-09T06:29:00Z</dcterms:modified>
</cp:coreProperties>
</file>