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C98808A" w:rsidR="00E61DAC" w:rsidRPr="005B217D" w:rsidRDefault="003748BD" w:rsidP="00FB477B">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bookmarkStart w:id="0" w:name="_GoBack"/>
            <w:bookmarkEnd w:id="0"/>
          </w:p>
        </w:tc>
        <w:tc>
          <w:tcPr>
            <w:tcW w:w="3060" w:type="dxa"/>
          </w:tcPr>
          <w:p w14:paraId="59B7E346" w14:textId="5AA36F1B" w:rsidR="008A4B4C" w:rsidRPr="005B217D" w:rsidRDefault="00E61DAC" w:rsidP="00D431A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B477B">
              <w:rPr>
                <w:lang w:val="en-CA"/>
              </w:rPr>
              <w:t>R</w:t>
            </w:r>
            <w:r w:rsidR="00D431A1">
              <w:rPr>
                <w:lang w:val="en-CA"/>
              </w:rPr>
              <w:t>0245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545B2A" w:rsidR="00E61DAC" w:rsidRPr="005B217D" w:rsidRDefault="0054202E" w:rsidP="00FC1EBC">
            <w:pPr>
              <w:spacing w:before="60" w:after="60"/>
              <w:rPr>
                <w:b/>
                <w:szCs w:val="22"/>
                <w:lang w:val="en-CA"/>
              </w:rPr>
            </w:pPr>
            <w:r>
              <w:rPr>
                <w:b/>
                <w:szCs w:val="22"/>
                <w:lang w:val="en-CA"/>
              </w:rPr>
              <w:t>AHG9</w:t>
            </w:r>
            <w:r w:rsidR="00FB477B">
              <w:rPr>
                <w:b/>
                <w:szCs w:val="22"/>
                <w:lang w:val="en-CA"/>
              </w:rPr>
              <w:t>: Level coding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B17732E" w:rsidR="00E61DAC" w:rsidRPr="005B217D" w:rsidRDefault="00867C6C" w:rsidP="00183CB6">
            <w:pPr>
              <w:spacing w:before="60" w:after="60"/>
              <w:rPr>
                <w:szCs w:val="22"/>
                <w:lang w:val="en-CA"/>
              </w:rPr>
            </w:pPr>
            <w:r>
              <w:rPr>
                <w:szCs w:val="22"/>
                <w:lang w:val="en-CA"/>
              </w:rPr>
              <w:t xml:space="preserve">Steve Keating </w:t>
            </w:r>
            <w:r>
              <w:rPr>
                <w:szCs w:val="22"/>
                <w:lang w:val="en-CA"/>
              </w:rPr>
              <w:br/>
            </w:r>
            <w:r w:rsidR="00183CB6">
              <w:rPr>
                <w:szCs w:val="22"/>
                <w:lang w:val="en-CA"/>
              </w:rPr>
              <w:t xml:space="preserve">Karl Sharman </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45AA3A35" w14:textId="77777777" w:rsidR="00867C6C" w:rsidRDefault="003748BD" w:rsidP="00867C6C">
            <w:pPr>
              <w:spacing w:before="60" w:after="60"/>
              <w:rPr>
                <w:szCs w:val="22"/>
                <w:lang w:val="en-CA"/>
              </w:rPr>
            </w:pPr>
            <w:hyperlink r:id="rId9" w:history="1">
              <w:r w:rsidR="00867C6C" w:rsidRPr="00410F97">
                <w:rPr>
                  <w:rStyle w:val="Hyperlink"/>
                  <w:szCs w:val="22"/>
                  <w:lang w:val="en-CA"/>
                </w:rPr>
                <w:t>steve.keating@sony.com</w:t>
              </w:r>
            </w:hyperlink>
          </w:p>
          <w:p w14:paraId="53858575" w14:textId="3EEC4111" w:rsidR="00E61DAC" w:rsidRDefault="003748BD" w:rsidP="009459D9">
            <w:pPr>
              <w:spacing w:before="60" w:after="60"/>
              <w:rPr>
                <w:rStyle w:val="Hyperlink"/>
                <w:szCs w:val="22"/>
                <w:lang w:val="en-CA"/>
              </w:rPr>
            </w:pPr>
            <w:hyperlink r:id="rId10" w:history="1">
              <w:r w:rsidR="00183CB6" w:rsidRPr="005B76F2">
                <w:rPr>
                  <w:rStyle w:val="Hyperlink"/>
                  <w:szCs w:val="22"/>
                  <w:lang w:val="en-CA"/>
                </w:rPr>
                <w:t>karl.sharman@sony.com</w:t>
              </w:r>
            </w:hyperlink>
          </w:p>
          <w:p w14:paraId="32C2ABFD" w14:textId="1B7ADD39" w:rsidR="009459D9" w:rsidRPr="005B217D" w:rsidRDefault="009459D9" w:rsidP="00867C6C">
            <w:pPr>
              <w:spacing w:before="60" w:after="60"/>
              <w:rPr>
                <w:szCs w:val="22"/>
                <w:lang w:val="en-CA"/>
              </w:rPr>
            </w:pP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A91217" w:rsidR="00E61DAC" w:rsidRPr="005B217D" w:rsidRDefault="009459D9" w:rsidP="009459D9">
            <w:pPr>
              <w:spacing w:before="60" w:after="60"/>
              <w:rPr>
                <w:szCs w:val="22"/>
                <w:lang w:val="en-CA"/>
              </w:rPr>
            </w:pPr>
            <w:r>
              <w:rPr>
                <w:szCs w:val="22"/>
                <w:lang w:val="en-CA"/>
              </w:rPr>
              <w:t>Sony Europe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205998A" w:rsidR="00263398" w:rsidRDefault="00C5476C" w:rsidP="009234A5">
      <w:pPr>
        <w:rPr>
          <w:lang w:val="en-CA"/>
        </w:rPr>
      </w:pPr>
      <w:r>
        <w:rPr>
          <w:lang w:val="en-CA"/>
        </w:rPr>
        <w:t xml:space="preserve">This document </w:t>
      </w:r>
      <w:r w:rsidR="00AE5A5C">
        <w:rPr>
          <w:lang w:val="en-CA"/>
        </w:rPr>
        <w:t>describes</w:t>
      </w:r>
      <w:r w:rsidR="00FC1EBC">
        <w:rPr>
          <w:lang w:val="en-CA"/>
        </w:rPr>
        <w:t xml:space="preserve"> </w:t>
      </w:r>
      <w:r w:rsidR="00936606">
        <w:rPr>
          <w:lang w:val="en-CA"/>
        </w:rPr>
        <w:t>a</w:t>
      </w:r>
      <w:r w:rsidR="00936606">
        <w:rPr>
          <w:szCs w:val="22"/>
          <w:lang w:val="en-CA"/>
        </w:rPr>
        <w:t xml:space="preserve"> </w:t>
      </w:r>
      <w:r w:rsidR="00F2346F">
        <w:rPr>
          <w:szCs w:val="22"/>
          <w:lang w:val="en-CA"/>
        </w:rPr>
        <w:t>modified method of encoding the level and a modified decoder constraint allowing increased picture sizes and frame rates to be accommodated.</w:t>
      </w:r>
    </w:p>
    <w:p w14:paraId="582A7F24" w14:textId="77777777" w:rsidR="00796120" w:rsidRPr="005B217D" w:rsidRDefault="00796120" w:rsidP="009234A5">
      <w:pPr>
        <w:rPr>
          <w:szCs w:val="22"/>
          <w:lang w:val="en-CA"/>
        </w:rPr>
      </w:pPr>
    </w:p>
    <w:p w14:paraId="41FC2A86" w14:textId="2D1C663B" w:rsidR="00096BFB" w:rsidRDefault="00FB477B" w:rsidP="00096BFB">
      <w:pPr>
        <w:pStyle w:val="Heading1"/>
        <w:rPr>
          <w:lang w:val="en-CA"/>
        </w:rPr>
      </w:pPr>
      <w:r>
        <w:rPr>
          <w:lang w:val="en-CA"/>
        </w:rPr>
        <w:t>Current</w:t>
      </w:r>
      <w:r w:rsidR="00096BFB">
        <w:rPr>
          <w:lang w:val="en-CA"/>
        </w:rPr>
        <w:t xml:space="preserve"> </w:t>
      </w:r>
      <w:r>
        <w:rPr>
          <w:lang w:val="en-CA"/>
        </w:rPr>
        <w:t>Method</w:t>
      </w:r>
    </w:p>
    <w:p w14:paraId="35A3673E" w14:textId="766ABE60" w:rsidR="00BA6244" w:rsidRDefault="00FB477B" w:rsidP="00FB477B">
      <w:pPr>
        <w:rPr>
          <w:szCs w:val="22"/>
          <w:lang w:val="en-CA"/>
        </w:rPr>
      </w:pPr>
      <w:r>
        <w:rPr>
          <w:szCs w:val="22"/>
          <w:lang w:val="en-CA"/>
        </w:rPr>
        <w:t>In the current specification various levels are defined from 1 to 6.2 with the highest possible level being 8.5</w:t>
      </w:r>
      <w:r w:rsidR="00300E12">
        <w:rPr>
          <w:szCs w:val="22"/>
          <w:lang w:val="en-CA"/>
        </w:rPr>
        <w:t>;</w:t>
      </w:r>
      <w:r>
        <w:rPr>
          <w:szCs w:val="22"/>
          <w:lang w:val="en-CA"/>
        </w:rPr>
        <w:t xml:space="preserve"> the level is coded in 8 bits as Level*30</w:t>
      </w:r>
      <w:r w:rsidR="00300E12">
        <w:rPr>
          <w:szCs w:val="22"/>
          <w:lang w:val="en-CA"/>
        </w:rPr>
        <w:t>,</w:t>
      </w:r>
      <w:r>
        <w:rPr>
          <w:szCs w:val="22"/>
          <w:lang w:val="en-CA"/>
        </w:rPr>
        <w:t xml:space="preserve"> hence level 8.5 being coded as 255.  There is also the condition:</w:t>
      </w:r>
    </w:p>
    <w:p w14:paraId="05E0090A" w14:textId="277EB964" w:rsidR="00FB477B" w:rsidRDefault="00FB477B" w:rsidP="00FB477B">
      <w:pPr>
        <w:rPr>
          <w:szCs w:val="22"/>
          <w:lang w:val="en-CA"/>
        </w:rPr>
      </w:pPr>
    </w:p>
    <w:p w14:paraId="4A5105FD" w14:textId="0BD70CED" w:rsidR="00FB477B" w:rsidRPr="00FB477B" w:rsidRDefault="00FB477B" w:rsidP="00FB477B">
      <w:pPr>
        <w:rPr>
          <w:i/>
          <w:noProof/>
          <w:lang w:val="en-CA"/>
        </w:rPr>
      </w:pPr>
      <w:r w:rsidRPr="00FB477B">
        <w:rPr>
          <w:i/>
          <w:noProof/>
          <w:lang w:val="en-CA"/>
        </w:rPr>
        <w:t xml:space="preserve">Decoders conforming to the </w:t>
      </w:r>
      <w:r>
        <w:rPr>
          <w:i/>
          <w:noProof/>
          <w:lang w:val="en-CA"/>
        </w:rPr>
        <w:t>***</w:t>
      </w:r>
      <w:r w:rsidRPr="00FB477B">
        <w:rPr>
          <w:i/>
          <w:noProof/>
          <w:lang w:val="en-CA"/>
        </w:rPr>
        <w:t xml:space="preserve"> profile at a specific level </w:t>
      </w:r>
      <w:r>
        <w:rPr>
          <w:rFonts w:eastAsia="Malgun Gothic"/>
          <w:i/>
          <w:lang w:val="en-CA"/>
        </w:rPr>
        <w:t xml:space="preserve">of a specific tier </w:t>
      </w:r>
      <w:r w:rsidRPr="00FB477B">
        <w:rPr>
          <w:i/>
          <w:noProof/>
          <w:lang w:val="en-CA"/>
        </w:rPr>
        <w:t>shall be capable of decoding all bitstreams for which all of the following conditions apply:</w:t>
      </w:r>
    </w:p>
    <w:p w14:paraId="694DAD44" w14:textId="2C9D2838" w:rsidR="00FB477B" w:rsidRPr="00FB477B" w:rsidRDefault="00A64C49" w:rsidP="00A64C49">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
          <w:noProof/>
          <w:lang w:val="en-CA"/>
        </w:rPr>
      </w:pPr>
      <w:r>
        <w:rPr>
          <w:i/>
          <w:noProof/>
          <w:lang w:val="en-CA"/>
        </w:rPr>
        <w:t>…</w:t>
      </w:r>
    </w:p>
    <w:p w14:paraId="63FD02B6" w14:textId="77777777" w:rsidR="00FB477B" w:rsidRPr="00FB477B" w:rsidRDefault="00FB477B" w:rsidP="00FB47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
          <w:noProof/>
          <w:lang w:val="en-CA"/>
        </w:rPr>
      </w:pPr>
      <w:r w:rsidRPr="00FB477B">
        <w:rPr>
          <w:i/>
          <w:noProof/>
          <w:lang w:val="en-CA"/>
        </w:rPr>
        <w:t>The bitstream is indicated to conform to a level that is not level 8.5 and is lower than or equal to the specified level.</w:t>
      </w:r>
    </w:p>
    <w:p w14:paraId="439AE9B6" w14:textId="77777777" w:rsidR="00FB477B" w:rsidRDefault="00FB477B" w:rsidP="00FB477B">
      <w:pPr>
        <w:rPr>
          <w:szCs w:val="22"/>
          <w:lang w:val="en-CA"/>
        </w:rPr>
      </w:pPr>
    </w:p>
    <w:p w14:paraId="055AD705" w14:textId="0157E9DF" w:rsidR="00FB477B" w:rsidRDefault="00300E12" w:rsidP="00FB477B">
      <w:pPr>
        <w:rPr>
          <w:szCs w:val="22"/>
          <w:lang w:val="en-CA"/>
        </w:rPr>
      </w:pPr>
      <w:r>
        <w:rPr>
          <w:szCs w:val="22"/>
          <w:lang w:val="en-CA"/>
        </w:rPr>
        <w:t>The currently defined levels with example picture sizes and frame rates are shown below:</w:t>
      </w:r>
    </w:p>
    <w:p w14:paraId="288823F4" w14:textId="77777777" w:rsidR="00300E12" w:rsidRDefault="00300E12" w:rsidP="00FB477B">
      <w:pPr>
        <w:rPr>
          <w:szCs w:val="22"/>
          <w:lang w:val="en-CA"/>
        </w:rPr>
      </w:pPr>
    </w:p>
    <w:tbl>
      <w:tblPr>
        <w:tblW w:w="8360" w:type="dxa"/>
        <w:tblLook w:val="04A0" w:firstRow="1" w:lastRow="0" w:firstColumn="1" w:lastColumn="0" w:noHBand="0" w:noVBand="1"/>
      </w:tblPr>
      <w:tblGrid>
        <w:gridCol w:w="636"/>
        <w:gridCol w:w="2480"/>
        <w:gridCol w:w="1120"/>
        <w:gridCol w:w="560"/>
        <w:gridCol w:w="1333"/>
        <w:gridCol w:w="2247"/>
      </w:tblGrid>
      <w:tr w:rsidR="00FB477B" w:rsidRPr="00FB477B" w14:paraId="55839BC1" w14:textId="77777777" w:rsidTr="00FB477B">
        <w:trPr>
          <w:trHeight w:val="315"/>
        </w:trPr>
        <w:tc>
          <w:tcPr>
            <w:tcW w:w="620" w:type="dxa"/>
            <w:tcBorders>
              <w:top w:val="nil"/>
              <w:left w:val="nil"/>
              <w:bottom w:val="nil"/>
              <w:right w:val="nil"/>
            </w:tcBorders>
            <w:shd w:val="clear" w:color="auto" w:fill="auto"/>
            <w:noWrap/>
            <w:vAlign w:val="bottom"/>
            <w:hideMark/>
          </w:tcPr>
          <w:p w14:paraId="40FD99B3"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360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BFE2CBC" w14:textId="12299294" w:rsidR="00FB477B" w:rsidRPr="00FB477B" w:rsidRDefault="00FB477B" w:rsidP="00457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B477B">
              <w:rPr>
                <w:rFonts w:ascii="Calibri" w:hAnsi="Calibri" w:cs="Calibri"/>
                <w:color w:val="000000"/>
                <w:szCs w:val="22"/>
                <w:lang w:val="en-GB" w:eastAsia="en-GB"/>
              </w:rPr>
              <w:t>JVET-Q2001-</w:t>
            </w:r>
            <w:r w:rsidR="00457061" w:rsidRPr="00FB477B">
              <w:rPr>
                <w:rFonts w:ascii="Calibri" w:hAnsi="Calibri" w:cs="Calibri"/>
                <w:color w:val="000000"/>
                <w:szCs w:val="22"/>
                <w:lang w:val="en-GB" w:eastAsia="en-GB"/>
              </w:rPr>
              <w:t>v</w:t>
            </w:r>
            <w:r w:rsidR="00457061">
              <w:rPr>
                <w:rFonts w:ascii="Calibri" w:hAnsi="Calibri" w:cs="Calibri"/>
                <w:color w:val="000000"/>
                <w:szCs w:val="22"/>
                <w:lang w:val="en-GB" w:eastAsia="en-GB"/>
              </w:rPr>
              <w:t>E</w:t>
            </w:r>
            <w:r w:rsidR="00457061" w:rsidRPr="00FB477B">
              <w:rPr>
                <w:rFonts w:ascii="Calibri" w:hAnsi="Calibri" w:cs="Calibri"/>
                <w:color w:val="000000"/>
                <w:szCs w:val="22"/>
                <w:lang w:val="en-GB" w:eastAsia="en-GB"/>
              </w:rPr>
              <w:t xml:space="preserve"> </w:t>
            </w:r>
            <w:r w:rsidRPr="00FB477B">
              <w:rPr>
                <w:rFonts w:ascii="Calibri" w:hAnsi="Calibri" w:cs="Calibri"/>
                <w:color w:val="000000"/>
                <w:szCs w:val="22"/>
                <w:lang w:val="en-GB" w:eastAsia="en-GB"/>
              </w:rPr>
              <w:t>Table A.1</w:t>
            </w:r>
          </w:p>
        </w:tc>
        <w:tc>
          <w:tcPr>
            <w:tcW w:w="560" w:type="dxa"/>
            <w:tcBorders>
              <w:top w:val="nil"/>
              <w:left w:val="nil"/>
              <w:bottom w:val="nil"/>
              <w:right w:val="nil"/>
            </w:tcBorders>
            <w:shd w:val="clear" w:color="auto" w:fill="auto"/>
            <w:noWrap/>
            <w:vAlign w:val="bottom"/>
            <w:hideMark/>
          </w:tcPr>
          <w:p w14:paraId="410717CA"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p>
        </w:tc>
        <w:tc>
          <w:tcPr>
            <w:tcW w:w="358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8288503" w14:textId="559B6606" w:rsidR="00FB477B" w:rsidRPr="00FB477B" w:rsidRDefault="00FB477B" w:rsidP="00457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B477B">
              <w:rPr>
                <w:rFonts w:ascii="Calibri" w:hAnsi="Calibri" w:cs="Calibri"/>
                <w:color w:val="000000"/>
                <w:szCs w:val="22"/>
                <w:lang w:val="en-GB" w:eastAsia="en-GB"/>
              </w:rPr>
              <w:t>JVET-Q2001-</w:t>
            </w:r>
            <w:r w:rsidR="00457061" w:rsidRPr="00FB477B">
              <w:rPr>
                <w:rFonts w:ascii="Calibri" w:hAnsi="Calibri" w:cs="Calibri"/>
                <w:color w:val="000000"/>
                <w:szCs w:val="22"/>
                <w:lang w:val="en-GB" w:eastAsia="en-GB"/>
              </w:rPr>
              <w:t>v</w:t>
            </w:r>
            <w:r w:rsidR="00457061">
              <w:rPr>
                <w:rFonts w:ascii="Calibri" w:hAnsi="Calibri" w:cs="Calibri"/>
                <w:color w:val="000000"/>
                <w:szCs w:val="22"/>
                <w:lang w:val="en-GB" w:eastAsia="en-GB"/>
              </w:rPr>
              <w:t>E</w:t>
            </w:r>
            <w:r w:rsidR="00457061" w:rsidRPr="00FB477B">
              <w:rPr>
                <w:rFonts w:ascii="Calibri" w:hAnsi="Calibri" w:cs="Calibri"/>
                <w:color w:val="000000"/>
                <w:szCs w:val="22"/>
                <w:lang w:val="en-GB" w:eastAsia="en-GB"/>
              </w:rPr>
              <w:t xml:space="preserve"> </w:t>
            </w:r>
            <w:r w:rsidRPr="00FB477B">
              <w:rPr>
                <w:rFonts w:ascii="Calibri" w:hAnsi="Calibri" w:cs="Calibri"/>
                <w:color w:val="000000"/>
                <w:szCs w:val="22"/>
                <w:lang w:val="en-GB" w:eastAsia="en-GB"/>
              </w:rPr>
              <w:t>Table A.2</w:t>
            </w:r>
          </w:p>
        </w:tc>
      </w:tr>
      <w:tr w:rsidR="00FB477B" w:rsidRPr="00FB477B" w14:paraId="0FB1FD2A" w14:textId="77777777" w:rsidTr="00FB477B">
        <w:trPr>
          <w:trHeight w:val="300"/>
        </w:trPr>
        <w:tc>
          <w:tcPr>
            <w:tcW w:w="6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FB28E2"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Level</w:t>
            </w:r>
          </w:p>
        </w:tc>
        <w:tc>
          <w:tcPr>
            <w:tcW w:w="2480" w:type="dxa"/>
            <w:vMerge w:val="restart"/>
            <w:tcBorders>
              <w:top w:val="nil"/>
              <w:left w:val="single" w:sz="8" w:space="0" w:color="auto"/>
              <w:bottom w:val="single" w:sz="8" w:space="0" w:color="000000"/>
              <w:right w:val="single" w:sz="8" w:space="0" w:color="auto"/>
            </w:tcBorders>
            <w:shd w:val="clear" w:color="auto" w:fill="auto"/>
            <w:vAlign w:val="center"/>
            <w:hideMark/>
          </w:tcPr>
          <w:p w14:paraId="225C43EA"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Max luma picture size MaxLumaPs (samples)</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48A62B5E"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Example max luma size</w:t>
            </w:r>
          </w:p>
        </w:tc>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DA9A4E"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 </w:t>
            </w:r>
          </w:p>
        </w:tc>
        <w:tc>
          <w:tcPr>
            <w:tcW w:w="2420" w:type="dxa"/>
            <w:vMerge w:val="restart"/>
            <w:tcBorders>
              <w:top w:val="nil"/>
              <w:left w:val="single" w:sz="8" w:space="0" w:color="auto"/>
              <w:bottom w:val="single" w:sz="8" w:space="0" w:color="000000"/>
              <w:right w:val="single" w:sz="8" w:space="0" w:color="auto"/>
            </w:tcBorders>
            <w:shd w:val="clear" w:color="auto" w:fill="auto"/>
            <w:vAlign w:val="center"/>
            <w:hideMark/>
          </w:tcPr>
          <w:p w14:paraId="425E5E0E"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 xml:space="preserve">Max </w:t>
            </w:r>
            <w:proofErr w:type="spellStart"/>
            <w:r w:rsidRPr="00FB477B">
              <w:rPr>
                <w:b/>
                <w:bCs/>
                <w:color w:val="000000"/>
                <w:sz w:val="18"/>
                <w:szCs w:val="18"/>
                <w:lang w:val="en-GB" w:eastAsia="en-GB"/>
              </w:rPr>
              <w:t>luma</w:t>
            </w:r>
            <w:proofErr w:type="spellEnd"/>
            <w:r w:rsidRPr="00FB477B">
              <w:rPr>
                <w:b/>
                <w:bCs/>
                <w:color w:val="000000"/>
                <w:sz w:val="18"/>
                <w:szCs w:val="18"/>
                <w:lang w:val="en-GB" w:eastAsia="en-GB"/>
              </w:rPr>
              <w:t xml:space="preserve"> sample rate </w:t>
            </w:r>
            <w:proofErr w:type="spellStart"/>
            <w:r w:rsidRPr="00FB477B">
              <w:rPr>
                <w:b/>
                <w:bCs/>
                <w:color w:val="000000"/>
                <w:sz w:val="18"/>
                <w:szCs w:val="18"/>
                <w:lang w:val="en-GB" w:eastAsia="en-GB"/>
              </w:rPr>
              <w:t>MaxLumaSr</w:t>
            </w:r>
            <w:proofErr w:type="spellEnd"/>
            <w:r w:rsidRPr="00FB477B">
              <w:rPr>
                <w:b/>
                <w:bCs/>
                <w:color w:val="000000"/>
                <w:sz w:val="18"/>
                <w:szCs w:val="18"/>
                <w:lang w:val="en-GB" w:eastAsia="en-GB"/>
              </w:rPr>
              <w:br/>
              <w:t>(samples/sec)</w:t>
            </w:r>
          </w:p>
        </w:tc>
        <w:tc>
          <w:tcPr>
            <w:tcW w:w="1160" w:type="dxa"/>
            <w:vMerge w:val="restart"/>
            <w:tcBorders>
              <w:top w:val="nil"/>
              <w:left w:val="single" w:sz="8" w:space="0" w:color="auto"/>
              <w:bottom w:val="single" w:sz="8" w:space="0" w:color="000000"/>
              <w:right w:val="single" w:sz="8" w:space="0" w:color="auto"/>
            </w:tcBorders>
            <w:shd w:val="clear" w:color="auto" w:fill="auto"/>
            <w:vAlign w:val="center"/>
            <w:hideMark/>
          </w:tcPr>
          <w:p w14:paraId="394B1002"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 xml:space="preserve">Max frame rate of max size </w:t>
            </w:r>
            <w:proofErr w:type="spellStart"/>
            <w:r w:rsidRPr="00FB477B">
              <w:rPr>
                <w:b/>
                <w:bCs/>
                <w:color w:val="000000"/>
                <w:sz w:val="18"/>
                <w:szCs w:val="18"/>
                <w:lang w:val="en-GB" w:eastAsia="en-GB"/>
              </w:rPr>
              <w:t>MaxLumaSr</w:t>
            </w:r>
            <w:proofErr w:type="spellEnd"/>
            <w:r w:rsidRPr="00FB477B">
              <w:rPr>
                <w:b/>
                <w:bCs/>
                <w:color w:val="000000"/>
                <w:sz w:val="18"/>
                <w:szCs w:val="18"/>
                <w:lang w:val="en-GB" w:eastAsia="en-GB"/>
              </w:rPr>
              <w:t>/</w:t>
            </w:r>
            <w:proofErr w:type="spellStart"/>
            <w:r w:rsidRPr="00FB477B">
              <w:rPr>
                <w:b/>
                <w:bCs/>
                <w:color w:val="000000"/>
                <w:sz w:val="18"/>
                <w:szCs w:val="18"/>
                <w:lang w:val="en-GB" w:eastAsia="en-GB"/>
              </w:rPr>
              <w:t>MaxLumaPs</w:t>
            </w:r>
            <w:proofErr w:type="spellEnd"/>
            <w:r w:rsidRPr="00FB477B">
              <w:rPr>
                <w:b/>
                <w:bCs/>
                <w:color w:val="000000"/>
                <w:sz w:val="18"/>
                <w:szCs w:val="18"/>
                <w:lang w:val="en-GB" w:eastAsia="en-GB"/>
              </w:rPr>
              <w:br/>
              <w:t>(frames/sec)</w:t>
            </w:r>
          </w:p>
        </w:tc>
      </w:tr>
      <w:tr w:rsidR="00FB477B" w:rsidRPr="00FB477B" w14:paraId="5D839788" w14:textId="77777777" w:rsidTr="00FB477B">
        <w:trPr>
          <w:trHeight w:val="1245"/>
        </w:trPr>
        <w:tc>
          <w:tcPr>
            <w:tcW w:w="620" w:type="dxa"/>
            <w:vMerge/>
            <w:tcBorders>
              <w:top w:val="single" w:sz="8" w:space="0" w:color="auto"/>
              <w:left w:val="single" w:sz="8" w:space="0" w:color="auto"/>
              <w:bottom w:val="single" w:sz="8" w:space="0" w:color="000000"/>
              <w:right w:val="single" w:sz="8" w:space="0" w:color="auto"/>
            </w:tcBorders>
            <w:vAlign w:val="center"/>
            <w:hideMark/>
          </w:tcPr>
          <w:p w14:paraId="3A49DEF8"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2480" w:type="dxa"/>
            <w:vMerge/>
            <w:tcBorders>
              <w:top w:val="nil"/>
              <w:left w:val="single" w:sz="8" w:space="0" w:color="auto"/>
              <w:bottom w:val="single" w:sz="8" w:space="0" w:color="000000"/>
              <w:right w:val="single" w:sz="8" w:space="0" w:color="auto"/>
            </w:tcBorders>
            <w:vAlign w:val="center"/>
            <w:hideMark/>
          </w:tcPr>
          <w:p w14:paraId="3EFB981A"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120" w:type="dxa"/>
            <w:vMerge/>
            <w:tcBorders>
              <w:top w:val="nil"/>
              <w:left w:val="single" w:sz="8" w:space="0" w:color="auto"/>
              <w:bottom w:val="single" w:sz="8" w:space="0" w:color="000000"/>
              <w:right w:val="single" w:sz="8" w:space="0" w:color="auto"/>
            </w:tcBorders>
            <w:vAlign w:val="center"/>
            <w:hideMark/>
          </w:tcPr>
          <w:p w14:paraId="5506E646"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560" w:type="dxa"/>
            <w:vMerge/>
            <w:tcBorders>
              <w:top w:val="single" w:sz="8" w:space="0" w:color="auto"/>
              <w:left w:val="single" w:sz="8" w:space="0" w:color="auto"/>
              <w:bottom w:val="single" w:sz="8" w:space="0" w:color="000000"/>
              <w:right w:val="single" w:sz="8" w:space="0" w:color="auto"/>
            </w:tcBorders>
            <w:vAlign w:val="center"/>
            <w:hideMark/>
          </w:tcPr>
          <w:p w14:paraId="04BCFA8D"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2420" w:type="dxa"/>
            <w:vMerge/>
            <w:tcBorders>
              <w:top w:val="nil"/>
              <w:left w:val="single" w:sz="8" w:space="0" w:color="auto"/>
              <w:bottom w:val="single" w:sz="8" w:space="0" w:color="000000"/>
              <w:right w:val="single" w:sz="8" w:space="0" w:color="auto"/>
            </w:tcBorders>
            <w:vAlign w:val="center"/>
            <w:hideMark/>
          </w:tcPr>
          <w:p w14:paraId="60E4B502"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160" w:type="dxa"/>
            <w:vMerge/>
            <w:tcBorders>
              <w:top w:val="nil"/>
              <w:left w:val="single" w:sz="8" w:space="0" w:color="auto"/>
              <w:bottom w:val="single" w:sz="8" w:space="0" w:color="000000"/>
              <w:right w:val="single" w:sz="8" w:space="0" w:color="auto"/>
            </w:tcBorders>
            <w:vAlign w:val="center"/>
            <w:hideMark/>
          </w:tcPr>
          <w:p w14:paraId="4100FA00"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r>
      <w:tr w:rsidR="00FB477B" w:rsidRPr="00FB477B" w14:paraId="0CAF70C1"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1C592BD4"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1</w:t>
            </w:r>
          </w:p>
        </w:tc>
        <w:tc>
          <w:tcPr>
            <w:tcW w:w="2480" w:type="dxa"/>
            <w:tcBorders>
              <w:top w:val="nil"/>
              <w:left w:val="nil"/>
              <w:bottom w:val="single" w:sz="8" w:space="0" w:color="auto"/>
              <w:right w:val="single" w:sz="8" w:space="0" w:color="auto"/>
            </w:tcBorders>
            <w:shd w:val="clear" w:color="auto" w:fill="auto"/>
            <w:vAlign w:val="center"/>
            <w:hideMark/>
          </w:tcPr>
          <w:p w14:paraId="23F31B51"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bookmarkStart w:id="1" w:name="RANGE!C5"/>
            <w:r w:rsidRPr="00FB477B">
              <w:rPr>
                <w:color w:val="000000"/>
                <w:sz w:val="18"/>
                <w:szCs w:val="18"/>
                <w:lang w:val="en-GB" w:eastAsia="en-GB"/>
              </w:rPr>
              <w:t>36,864</w:t>
            </w:r>
            <w:bookmarkEnd w:id="1"/>
          </w:p>
        </w:tc>
        <w:tc>
          <w:tcPr>
            <w:tcW w:w="1120" w:type="dxa"/>
            <w:tcBorders>
              <w:top w:val="nil"/>
              <w:left w:val="nil"/>
              <w:bottom w:val="single" w:sz="8" w:space="0" w:color="auto"/>
              <w:right w:val="single" w:sz="8" w:space="0" w:color="auto"/>
            </w:tcBorders>
            <w:shd w:val="clear" w:color="auto" w:fill="auto"/>
            <w:vAlign w:val="center"/>
            <w:hideMark/>
          </w:tcPr>
          <w:p w14:paraId="406BA7DA"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560" w:type="dxa"/>
            <w:tcBorders>
              <w:top w:val="nil"/>
              <w:left w:val="nil"/>
              <w:bottom w:val="single" w:sz="8" w:space="0" w:color="auto"/>
              <w:right w:val="single" w:sz="8" w:space="0" w:color="auto"/>
            </w:tcBorders>
            <w:shd w:val="clear" w:color="auto" w:fill="auto"/>
            <w:vAlign w:val="center"/>
            <w:hideMark/>
          </w:tcPr>
          <w:p w14:paraId="7D131D39"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61551B67"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552,960</w:t>
            </w:r>
          </w:p>
        </w:tc>
        <w:tc>
          <w:tcPr>
            <w:tcW w:w="1160" w:type="dxa"/>
            <w:tcBorders>
              <w:top w:val="nil"/>
              <w:left w:val="nil"/>
              <w:bottom w:val="single" w:sz="8" w:space="0" w:color="auto"/>
              <w:right w:val="single" w:sz="8" w:space="0" w:color="auto"/>
            </w:tcBorders>
            <w:shd w:val="clear" w:color="auto" w:fill="auto"/>
            <w:vAlign w:val="center"/>
            <w:hideMark/>
          </w:tcPr>
          <w:p w14:paraId="19091676"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r>
      <w:tr w:rsidR="00FB477B" w:rsidRPr="00FB477B" w14:paraId="5A03FE90"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41856552"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2</w:t>
            </w:r>
          </w:p>
        </w:tc>
        <w:tc>
          <w:tcPr>
            <w:tcW w:w="2480" w:type="dxa"/>
            <w:tcBorders>
              <w:top w:val="nil"/>
              <w:left w:val="nil"/>
              <w:bottom w:val="single" w:sz="8" w:space="0" w:color="auto"/>
              <w:right w:val="single" w:sz="8" w:space="0" w:color="auto"/>
            </w:tcBorders>
            <w:shd w:val="clear" w:color="auto" w:fill="auto"/>
            <w:vAlign w:val="center"/>
            <w:hideMark/>
          </w:tcPr>
          <w:p w14:paraId="358CC006"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bookmarkStart w:id="2" w:name="RANGE!C6"/>
            <w:r w:rsidRPr="00FB477B">
              <w:rPr>
                <w:color w:val="000000"/>
                <w:sz w:val="18"/>
                <w:szCs w:val="18"/>
                <w:lang w:val="en-GB" w:eastAsia="en-GB"/>
              </w:rPr>
              <w:t>122,880</w:t>
            </w:r>
            <w:bookmarkEnd w:id="2"/>
          </w:p>
        </w:tc>
        <w:tc>
          <w:tcPr>
            <w:tcW w:w="1120" w:type="dxa"/>
            <w:tcBorders>
              <w:top w:val="nil"/>
              <w:left w:val="nil"/>
              <w:bottom w:val="single" w:sz="8" w:space="0" w:color="auto"/>
              <w:right w:val="single" w:sz="8" w:space="0" w:color="auto"/>
            </w:tcBorders>
            <w:shd w:val="clear" w:color="auto" w:fill="auto"/>
            <w:vAlign w:val="center"/>
            <w:hideMark/>
          </w:tcPr>
          <w:p w14:paraId="73AF79B9"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560" w:type="dxa"/>
            <w:tcBorders>
              <w:top w:val="nil"/>
              <w:left w:val="nil"/>
              <w:bottom w:val="single" w:sz="8" w:space="0" w:color="auto"/>
              <w:right w:val="single" w:sz="8" w:space="0" w:color="auto"/>
            </w:tcBorders>
            <w:shd w:val="clear" w:color="auto" w:fill="auto"/>
            <w:vAlign w:val="center"/>
            <w:hideMark/>
          </w:tcPr>
          <w:p w14:paraId="2DDD9C5A"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29C40323"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3,686,400</w:t>
            </w:r>
          </w:p>
        </w:tc>
        <w:tc>
          <w:tcPr>
            <w:tcW w:w="1160" w:type="dxa"/>
            <w:tcBorders>
              <w:top w:val="nil"/>
              <w:left w:val="nil"/>
              <w:bottom w:val="single" w:sz="8" w:space="0" w:color="auto"/>
              <w:right w:val="single" w:sz="8" w:space="0" w:color="auto"/>
            </w:tcBorders>
            <w:shd w:val="clear" w:color="auto" w:fill="auto"/>
            <w:vAlign w:val="center"/>
            <w:hideMark/>
          </w:tcPr>
          <w:p w14:paraId="5FB91268"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r>
      <w:tr w:rsidR="00FB477B" w:rsidRPr="00FB477B" w14:paraId="16D64D60"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6649D1E5"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2.1</w:t>
            </w:r>
          </w:p>
        </w:tc>
        <w:tc>
          <w:tcPr>
            <w:tcW w:w="2480" w:type="dxa"/>
            <w:tcBorders>
              <w:top w:val="nil"/>
              <w:left w:val="nil"/>
              <w:bottom w:val="single" w:sz="8" w:space="0" w:color="auto"/>
              <w:right w:val="single" w:sz="8" w:space="0" w:color="auto"/>
            </w:tcBorders>
            <w:shd w:val="clear" w:color="auto" w:fill="auto"/>
            <w:vAlign w:val="center"/>
            <w:hideMark/>
          </w:tcPr>
          <w:p w14:paraId="39063A80"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245,760</w:t>
            </w:r>
          </w:p>
        </w:tc>
        <w:tc>
          <w:tcPr>
            <w:tcW w:w="1120" w:type="dxa"/>
            <w:tcBorders>
              <w:top w:val="nil"/>
              <w:left w:val="nil"/>
              <w:bottom w:val="single" w:sz="8" w:space="0" w:color="auto"/>
              <w:right w:val="single" w:sz="8" w:space="0" w:color="auto"/>
            </w:tcBorders>
            <w:shd w:val="clear" w:color="auto" w:fill="auto"/>
            <w:vAlign w:val="center"/>
            <w:hideMark/>
          </w:tcPr>
          <w:p w14:paraId="3EFF0117"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560" w:type="dxa"/>
            <w:tcBorders>
              <w:top w:val="nil"/>
              <w:left w:val="nil"/>
              <w:bottom w:val="single" w:sz="8" w:space="0" w:color="auto"/>
              <w:right w:val="single" w:sz="8" w:space="0" w:color="auto"/>
            </w:tcBorders>
            <w:shd w:val="clear" w:color="auto" w:fill="auto"/>
            <w:vAlign w:val="center"/>
            <w:hideMark/>
          </w:tcPr>
          <w:p w14:paraId="57D998DC"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51CA1107"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7,372,800</w:t>
            </w:r>
          </w:p>
        </w:tc>
        <w:tc>
          <w:tcPr>
            <w:tcW w:w="1160" w:type="dxa"/>
            <w:tcBorders>
              <w:top w:val="nil"/>
              <w:left w:val="nil"/>
              <w:bottom w:val="single" w:sz="8" w:space="0" w:color="auto"/>
              <w:right w:val="single" w:sz="8" w:space="0" w:color="auto"/>
            </w:tcBorders>
            <w:shd w:val="clear" w:color="auto" w:fill="auto"/>
            <w:vAlign w:val="center"/>
            <w:hideMark/>
          </w:tcPr>
          <w:p w14:paraId="4FFC22F7"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r>
      <w:tr w:rsidR="00FB477B" w:rsidRPr="00FB477B" w14:paraId="527A5B01"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36632814"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3</w:t>
            </w:r>
          </w:p>
        </w:tc>
        <w:tc>
          <w:tcPr>
            <w:tcW w:w="2480" w:type="dxa"/>
            <w:tcBorders>
              <w:top w:val="nil"/>
              <w:left w:val="nil"/>
              <w:bottom w:val="single" w:sz="8" w:space="0" w:color="auto"/>
              <w:right w:val="single" w:sz="8" w:space="0" w:color="auto"/>
            </w:tcBorders>
            <w:shd w:val="clear" w:color="auto" w:fill="auto"/>
            <w:vAlign w:val="center"/>
            <w:hideMark/>
          </w:tcPr>
          <w:p w14:paraId="150556B1"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552,960</w:t>
            </w:r>
          </w:p>
        </w:tc>
        <w:tc>
          <w:tcPr>
            <w:tcW w:w="1120" w:type="dxa"/>
            <w:tcBorders>
              <w:top w:val="nil"/>
              <w:left w:val="nil"/>
              <w:bottom w:val="single" w:sz="8" w:space="0" w:color="auto"/>
              <w:right w:val="single" w:sz="8" w:space="0" w:color="auto"/>
            </w:tcBorders>
            <w:shd w:val="clear" w:color="auto" w:fill="auto"/>
            <w:vAlign w:val="center"/>
            <w:hideMark/>
          </w:tcPr>
          <w:p w14:paraId="08DB8C76"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560" w:type="dxa"/>
            <w:tcBorders>
              <w:top w:val="nil"/>
              <w:left w:val="nil"/>
              <w:bottom w:val="single" w:sz="8" w:space="0" w:color="auto"/>
              <w:right w:val="single" w:sz="8" w:space="0" w:color="auto"/>
            </w:tcBorders>
            <w:shd w:val="clear" w:color="auto" w:fill="auto"/>
            <w:vAlign w:val="center"/>
            <w:hideMark/>
          </w:tcPr>
          <w:p w14:paraId="69A83B45"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75F6ACF1"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16,588,800</w:t>
            </w:r>
          </w:p>
        </w:tc>
        <w:tc>
          <w:tcPr>
            <w:tcW w:w="1160" w:type="dxa"/>
            <w:tcBorders>
              <w:top w:val="nil"/>
              <w:left w:val="nil"/>
              <w:bottom w:val="single" w:sz="8" w:space="0" w:color="auto"/>
              <w:right w:val="single" w:sz="8" w:space="0" w:color="auto"/>
            </w:tcBorders>
            <w:shd w:val="clear" w:color="auto" w:fill="auto"/>
            <w:vAlign w:val="center"/>
            <w:hideMark/>
          </w:tcPr>
          <w:p w14:paraId="13558274"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r>
      <w:tr w:rsidR="00FB477B" w:rsidRPr="00FB477B" w14:paraId="791F8D91"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3B021E6A"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3.1</w:t>
            </w:r>
          </w:p>
        </w:tc>
        <w:tc>
          <w:tcPr>
            <w:tcW w:w="2480" w:type="dxa"/>
            <w:tcBorders>
              <w:top w:val="nil"/>
              <w:left w:val="nil"/>
              <w:bottom w:val="single" w:sz="8" w:space="0" w:color="auto"/>
              <w:right w:val="single" w:sz="8" w:space="0" w:color="auto"/>
            </w:tcBorders>
            <w:shd w:val="clear" w:color="auto" w:fill="auto"/>
            <w:vAlign w:val="center"/>
            <w:hideMark/>
          </w:tcPr>
          <w:p w14:paraId="5B55954F"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983,040</w:t>
            </w:r>
          </w:p>
        </w:tc>
        <w:tc>
          <w:tcPr>
            <w:tcW w:w="1120" w:type="dxa"/>
            <w:tcBorders>
              <w:top w:val="nil"/>
              <w:left w:val="nil"/>
              <w:bottom w:val="single" w:sz="8" w:space="0" w:color="auto"/>
              <w:right w:val="single" w:sz="8" w:space="0" w:color="auto"/>
            </w:tcBorders>
            <w:shd w:val="clear" w:color="auto" w:fill="auto"/>
            <w:vAlign w:val="center"/>
            <w:hideMark/>
          </w:tcPr>
          <w:p w14:paraId="7D4DD881"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560" w:type="dxa"/>
            <w:tcBorders>
              <w:top w:val="nil"/>
              <w:left w:val="nil"/>
              <w:bottom w:val="single" w:sz="8" w:space="0" w:color="auto"/>
              <w:right w:val="single" w:sz="8" w:space="0" w:color="auto"/>
            </w:tcBorders>
            <w:shd w:val="clear" w:color="auto" w:fill="auto"/>
            <w:vAlign w:val="center"/>
            <w:hideMark/>
          </w:tcPr>
          <w:p w14:paraId="2E77C0C7"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432B6C22"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33,177,600</w:t>
            </w:r>
          </w:p>
        </w:tc>
        <w:tc>
          <w:tcPr>
            <w:tcW w:w="1160" w:type="dxa"/>
            <w:tcBorders>
              <w:top w:val="nil"/>
              <w:left w:val="nil"/>
              <w:bottom w:val="single" w:sz="8" w:space="0" w:color="auto"/>
              <w:right w:val="single" w:sz="8" w:space="0" w:color="auto"/>
            </w:tcBorders>
            <w:shd w:val="clear" w:color="auto" w:fill="auto"/>
            <w:vAlign w:val="center"/>
            <w:hideMark/>
          </w:tcPr>
          <w:p w14:paraId="73E02605"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r>
      <w:tr w:rsidR="00FB477B" w:rsidRPr="00FB477B" w14:paraId="453DBE3B"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4A86E857"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4</w:t>
            </w:r>
          </w:p>
        </w:tc>
        <w:tc>
          <w:tcPr>
            <w:tcW w:w="2480" w:type="dxa"/>
            <w:tcBorders>
              <w:top w:val="nil"/>
              <w:left w:val="nil"/>
              <w:bottom w:val="single" w:sz="8" w:space="0" w:color="auto"/>
              <w:right w:val="single" w:sz="8" w:space="0" w:color="auto"/>
            </w:tcBorders>
            <w:shd w:val="clear" w:color="auto" w:fill="auto"/>
            <w:vAlign w:val="center"/>
            <w:hideMark/>
          </w:tcPr>
          <w:p w14:paraId="348C2467"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2,228,224</w:t>
            </w:r>
          </w:p>
        </w:tc>
        <w:tc>
          <w:tcPr>
            <w:tcW w:w="1120" w:type="dxa"/>
            <w:tcBorders>
              <w:top w:val="nil"/>
              <w:left w:val="nil"/>
              <w:bottom w:val="single" w:sz="8" w:space="0" w:color="auto"/>
              <w:right w:val="single" w:sz="8" w:space="0" w:color="auto"/>
            </w:tcBorders>
            <w:shd w:val="clear" w:color="auto" w:fill="auto"/>
            <w:vAlign w:val="center"/>
            <w:hideMark/>
          </w:tcPr>
          <w:p w14:paraId="7F5D523D"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2048x1088</w:t>
            </w:r>
          </w:p>
        </w:tc>
        <w:tc>
          <w:tcPr>
            <w:tcW w:w="560" w:type="dxa"/>
            <w:tcBorders>
              <w:top w:val="nil"/>
              <w:left w:val="nil"/>
              <w:bottom w:val="single" w:sz="8" w:space="0" w:color="auto"/>
              <w:right w:val="single" w:sz="8" w:space="0" w:color="auto"/>
            </w:tcBorders>
            <w:shd w:val="clear" w:color="auto" w:fill="auto"/>
            <w:vAlign w:val="center"/>
            <w:hideMark/>
          </w:tcPr>
          <w:p w14:paraId="3A28F1A9"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4FCBB1D7"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66,846,720</w:t>
            </w:r>
          </w:p>
        </w:tc>
        <w:tc>
          <w:tcPr>
            <w:tcW w:w="1160" w:type="dxa"/>
            <w:tcBorders>
              <w:top w:val="nil"/>
              <w:left w:val="nil"/>
              <w:bottom w:val="single" w:sz="8" w:space="0" w:color="auto"/>
              <w:right w:val="single" w:sz="8" w:space="0" w:color="auto"/>
            </w:tcBorders>
            <w:shd w:val="clear" w:color="auto" w:fill="auto"/>
            <w:vAlign w:val="center"/>
            <w:hideMark/>
          </w:tcPr>
          <w:p w14:paraId="54726FF4"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30</w:t>
            </w:r>
          </w:p>
        </w:tc>
      </w:tr>
      <w:tr w:rsidR="00FB477B" w:rsidRPr="00FB477B" w14:paraId="57C419E0"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6CB7A80F"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lastRenderedPageBreak/>
              <w:t>4.1</w:t>
            </w:r>
          </w:p>
        </w:tc>
        <w:tc>
          <w:tcPr>
            <w:tcW w:w="2480" w:type="dxa"/>
            <w:tcBorders>
              <w:top w:val="nil"/>
              <w:left w:val="nil"/>
              <w:bottom w:val="single" w:sz="8" w:space="0" w:color="auto"/>
              <w:right w:val="single" w:sz="8" w:space="0" w:color="auto"/>
            </w:tcBorders>
            <w:shd w:val="clear" w:color="auto" w:fill="auto"/>
            <w:vAlign w:val="center"/>
            <w:hideMark/>
          </w:tcPr>
          <w:p w14:paraId="5CB7445A"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2,228,224</w:t>
            </w:r>
          </w:p>
        </w:tc>
        <w:tc>
          <w:tcPr>
            <w:tcW w:w="1120" w:type="dxa"/>
            <w:tcBorders>
              <w:top w:val="nil"/>
              <w:left w:val="nil"/>
              <w:bottom w:val="single" w:sz="8" w:space="0" w:color="auto"/>
              <w:right w:val="single" w:sz="8" w:space="0" w:color="auto"/>
            </w:tcBorders>
            <w:shd w:val="clear" w:color="auto" w:fill="auto"/>
            <w:vAlign w:val="center"/>
            <w:hideMark/>
          </w:tcPr>
          <w:p w14:paraId="7DC6291A"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2048x1088</w:t>
            </w:r>
          </w:p>
        </w:tc>
        <w:tc>
          <w:tcPr>
            <w:tcW w:w="560" w:type="dxa"/>
            <w:tcBorders>
              <w:top w:val="nil"/>
              <w:left w:val="nil"/>
              <w:bottom w:val="single" w:sz="8" w:space="0" w:color="auto"/>
              <w:right w:val="single" w:sz="8" w:space="0" w:color="auto"/>
            </w:tcBorders>
            <w:shd w:val="clear" w:color="auto" w:fill="auto"/>
            <w:vAlign w:val="center"/>
            <w:hideMark/>
          </w:tcPr>
          <w:p w14:paraId="3623C6AD"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1589BAFC"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133,693,440</w:t>
            </w:r>
          </w:p>
        </w:tc>
        <w:tc>
          <w:tcPr>
            <w:tcW w:w="1160" w:type="dxa"/>
            <w:tcBorders>
              <w:top w:val="nil"/>
              <w:left w:val="nil"/>
              <w:bottom w:val="single" w:sz="8" w:space="0" w:color="auto"/>
              <w:right w:val="single" w:sz="8" w:space="0" w:color="auto"/>
            </w:tcBorders>
            <w:shd w:val="clear" w:color="auto" w:fill="auto"/>
            <w:vAlign w:val="center"/>
            <w:hideMark/>
          </w:tcPr>
          <w:p w14:paraId="5FD70ABF"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60</w:t>
            </w:r>
          </w:p>
        </w:tc>
      </w:tr>
      <w:tr w:rsidR="00FB477B" w:rsidRPr="00FB477B" w14:paraId="3153268D"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19219413"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5</w:t>
            </w:r>
          </w:p>
        </w:tc>
        <w:tc>
          <w:tcPr>
            <w:tcW w:w="2480" w:type="dxa"/>
            <w:tcBorders>
              <w:top w:val="nil"/>
              <w:left w:val="nil"/>
              <w:bottom w:val="single" w:sz="8" w:space="0" w:color="auto"/>
              <w:right w:val="single" w:sz="8" w:space="0" w:color="auto"/>
            </w:tcBorders>
            <w:shd w:val="clear" w:color="auto" w:fill="auto"/>
            <w:vAlign w:val="center"/>
            <w:hideMark/>
          </w:tcPr>
          <w:p w14:paraId="383A4D62"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8,912,896</w:t>
            </w:r>
          </w:p>
        </w:tc>
        <w:tc>
          <w:tcPr>
            <w:tcW w:w="1120" w:type="dxa"/>
            <w:tcBorders>
              <w:top w:val="nil"/>
              <w:left w:val="nil"/>
              <w:bottom w:val="single" w:sz="8" w:space="0" w:color="auto"/>
              <w:right w:val="single" w:sz="8" w:space="0" w:color="auto"/>
            </w:tcBorders>
            <w:shd w:val="clear" w:color="auto" w:fill="auto"/>
            <w:vAlign w:val="center"/>
            <w:hideMark/>
          </w:tcPr>
          <w:p w14:paraId="2FB77016"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4096x2176</w:t>
            </w:r>
          </w:p>
        </w:tc>
        <w:tc>
          <w:tcPr>
            <w:tcW w:w="560" w:type="dxa"/>
            <w:tcBorders>
              <w:top w:val="nil"/>
              <w:left w:val="nil"/>
              <w:bottom w:val="single" w:sz="8" w:space="0" w:color="auto"/>
              <w:right w:val="single" w:sz="8" w:space="0" w:color="auto"/>
            </w:tcBorders>
            <w:shd w:val="clear" w:color="auto" w:fill="auto"/>
            <w:vAlign w:val="center"/>
            <w:hideMark/>
          </w:tcPr>
          <w:p w14:paraId="2B53BA69"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46230D62"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267,386,880</w:t>
            </w:r>
          </w:p>
        </w:tc>
        <w:tc>
          <w:tcPr>
            <w:tcW w:w="1160" w:type="dxa"/>
            <w:tcBorders>
              <w:top w:val="nil"/>
              <w:left w:val="nil"/>
              <w:bottom w:val="single" w:sz="8" w:space="0" w:color="auto"/>
              <w:right w:val="single" w:sz="8" w:space="0" w:color="auto"/>
            </w:tcBorders>
            <w:shd w:val="clear" w:color="auto" w:fill="auto"/>
            <w:vAlign w:val="center"/>
            <w:hideMark/>
          </w:tcPr>
          <w:p w14:paraId="49C54E21"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30</w:t>
            </w:r>
          </w:p>
        </w:tc>
      </w:tr>
      <w:tr w:rsidR="00FB477B" w:rsidRPr="00FB477B" w14:paraId="675FFDE5"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5DFAAB8A"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5.1</w:t>
            </w:r>
          </w:p>
        </w:tc>
        <w:tc>
          <w:tcPr>
            <w:tcW w:w="2480" w:type="dxa"/>
            <w:tcBorders>
              <w:top w:val="nil"/>
              <w:left w:val="nil"/>
              <w:bottom w:val="single" w:sz="8" w:space="0" w:color="auto"/>
              <w:right w:val="single" w:sz="8" w:space="0" w:color="auto"/>
            </w:tcBorders>
            <w:shd w:val="clear" w:color="auto" w:fill="auto"/>
            <w:vAlign w:val="center"/>
            <w:hideMark/>
          </w:tcPr>
          <w:p w14:paraId="7493AF70"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8,912,896</w:t>
            </w:r>
          </w:p>
        </w:tc>
        <w:tc>
          <w:tcPr>
            <w:tcW w:w="1120" w:type="dxa"/>
            <w:tcBorders>
              <w:top w:val="nil"/>
              <w:left w:val="nil"/>
              <w:bottom w:val="single" w:sz="8" w:space="0" w:color="auto"/>
              <w:right w:val="single" w:sz="8" w:space="0" w:color="auto"/>
            </w:tcBorders>
            <w:shd w:val="clear" w:color="auto" w:fill="auto"/>
            <w:vAlign w:val="center"/>
            <w:hideMark/>
          </w:tcPr>
          <w:p w14:paraId="60BE4183"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4096x2176</w:t>
            </w:r>
          </w:p>
        </w:tc>
        <w:tc>
          <w:tcPr>
            <w:tcW w:w="560" w:type="dxa"/>
            <w:tcBorders>
              <w:top w:val="nil"/>
              <w:left w:val="nil"/>
              <w:bottom w:val="single" w:sz="8" w:space="0" w:color="auto"/>
              <w:right w:val="single" w:sz="8" w:space="0" w:color="auto"/>
            </w:tcBorders>
            <w:shd w:val="clear" w:color="auto" w:fill="auto"/>
            <w:vAlign w:val="center"/>
            <w:hideMark/>
          </w:tcPr>
          <w:p w14:paraId="7DE43918"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376F4D3F"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534,773,760</w:t>
            </w:r>
          </w:p>
        </w:tc>
        <w:tc>
          <w:tcPr>
            <w:tcW w:w="1160" w:type="dxa"/>
            <w:tcBorders>
              <w:top w:val="nil"/>
              <w:left w:val="nil"/>
              <w:bottom w:val="single" w:sz="8" w:space="0" w:color="auto"/>
              <w:right w:val="single" w:sz="8" w:space="0" w:color="auto"/>
            </w:tcBorders>
            <w:shd w:val="clear" w:color="auto" w:fill="auto"/>
            <w:vAlign w:val="center"/>
            <w:hideMark/>
          </w:tcPr>
          <w:p w14:paraId="43F349B8"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60</w:t>
            </w:r>
          </w:p>
        </w:tc>
      </w:tr>
      <w:tr w:rsidR="00FB477B" w:rsidRPr="00FB477B" w14:paraId="19DF1C3B"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689C232A"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5.2</w:t>
            </w:r>
          </w:p>
        </w:tc>
        <w:tc>
          <w:tcPr>
            <w:tcW w:w="2480" w:type="dxa"/>
            <w:tcBorders>
              <w:top w:val="nil"/>
              <w:left w:val="nil"/>
              <w:bottom w:val="single" w:sz="8" w:space="0" w:color="auto"/>
              <w:right w:val="single" w:sz="8" w:space="0" w:color="auto"/>
            </w:tcBorders>
            <w:shd w:val="clear" w:color="auto" w:fill="auto"/>
            <w:vAlign w:val="center"/>
            <w:hideMark/>
          </w:tcPr>
          <w:p w14:paraId="48FDEE74"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8,912,896</w:t>
            </w:r>
          </w:p>
        </w:tc>
        <w:tc>
          <w:tcPr>
            <w:tcW w:w="1120" w:type="dxa"/>
            <w:tcBorders>
              <w:top w:val="nil"/>
              <w:left w:val="nil"/>
              <w:bottom w:val="single" w:sz="8" w:space="0" w:color="auto"/>
              <w:right w:val="single" w:sz="8" w:space="0" w:color="auto"/>
            </w:tcBorders>
            <w:shd w:val="clear" w:color="auto" w:fill="auto"/>
            <w:vAlign w:val="center"/>
            <w:hideMark/>
          </w:tcPr>
          <w:p w14:paraId="50B1BD11"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4096x2176</w:t>
            </w:r>
          </w:p>
        </w:tc>
        <w:tc>
          <w:tcPr>
            <w:tcW w:w="560" w:type="dxa"/>
            <w:tcBorders>
              <w:top w:val="nil"/>
              <w:left w:val="nil"/>
              <w:bottom w:val="single" w:sz="8" w:space="0" w:color="auto"/>
              <w:right w:val="single" w:sz="8" w:space="0" w:color="auto"/>
            </w:tcBorders>
            <w:shd w:val="clear" w:color="auto" w:fill="auto"/>
            <w:vAlign w:val="center"/>
            <w:hideMark/>
          </w:tcPr>
          <w:p w14:paraId="4DAF28B7"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53B9D1C4"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1,069,547,520</w:t>
            </w:r>
          </w:p>
        </w:tc>
        <w:tc>
          <w:tcPr>
            <w:tcW w:w="1160" w:type="dxa"/>
            <w:tcBorders>
              <w:top w:val="nil"/>
              <w:left w:val="nil"/>
              <w:bottom w:val="single" w:sz="8" w:space="0" w:color="auto"/>
              <w:right w:val="single" w:sz="8" w:space="0" w:color="auto"/>
            </w:tcBorders>
            <w:shd w:val="clear" w:color="auto" w:fill="auto"/>
            <w:vAlign w:val="center"/>
            <w:hideMark/>
          </w:tcPr>
          <w:p w14:paraId="1AB12B84"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120</w:t>
            </w:r>
          </w:p>
        </w:tc>
      </w:tr>
      <w:tr w:rsidR="00FB477B" w:rsidRPr="00FB477B" w14:paraId="30E34054"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1F4ABC88"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6</w:t>
            </w:r>
          </w:p>
        </w:tc>
        <w:tc>
          <w:tcPr>
            <w:tcW w:w="2480" w:type="dxa"/>
            <w:tcBorders>
              <w:top w:val="nil"/>
              <w:left w:val="nil"/>
              <w:bottom w:val="single" w:sz="8" w:space="0" w:color="auto"/>
              <w:right w:val="single" w:sz="8" w:space="0" w:color="auto"/>
            </w:tcBorders>
            <w:shd w:val="clear" w:color="auto" w:fill="auto"/>
            <w:vAlign w:val="center"/>
            <w:hideMark/>
          </w:tcPr>
          <w:p w14:paraId="112F709F"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35,651,584</w:t>
            </w:r>
          </w:p>
        </w:tc>
        <w:tc>
          <w:tcPr>
            <w:tcW w:w="1120" w:type="dxa"/>
            <w:tcBorders>
              <w:top w:val="nil"/>
              <w:left w:val="nil"/>
              <w:bottom w:val="single" w:sz="8" w:space="0" w:color="auto"/>
              <w:right w:val="single" w:sz="8" w:space="0" w:color="auto"/>
            </w:tcBorders>
            <w:shd w:val="clear" w:color="auto" w:fill="auto"/>
            <w:vAlign w:val="center"/>
            <w:hideMark/>
          </w:tcPr>
          <w:p w14:paraId="6400349D"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8192x4352</w:t>
            </w:r>
          </w:p>
        </w:tc>
        <w:tc>
          <w:tcPr>
            <w:tcW w:w="560" w:type="dxa"/>
            <w:tcBorders>
              <w:top w:val="nil"/>
              <w:left w:val="nil"/>
              <w:bottom w:val="single" w:sz="8" w:space="0" w:color="auto"/>
              <w:right w:val="single" w:sz="8" w:space="0" w:color="auto"/>
            </w:tcBorders>
            <w:shd w:val="clear" w:color="auto" w:fill="auto"/>
            <w:vAlign w:val="center"/>
            <w:hideMark/>
          </w:tcPr>
          <w:p w14:paraId="76EF555B"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56AA7A98"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1,069,547,520</w:t>
            </w:r>
          </w:p>
        </w:tc>
        <w:tc>
          <w:tcPr>
            <w:tcW w:w="1160" w:type="dxa"/>
            <w:tcBorders>
              <w:top w:val="nil"/>
              <w:left w:val="nil"/>
              <w:bottom w:val="single" w:sz="8" w:space="0" w:color="auto"/>
              <w:right w:val="single" w:sz="8" w:space="0" w:color="auto"/>
            </w:tcBorders>
            <w:shd w:val="clear" w:color="auto" w:fill="auto"/>
            <w:vAlign w:val="center"/>
            <w:hideMark/>
          </w:tcPr>
          <w:p w14:paraId="652E00D8"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30</w:t>
            </w:r>
          </w:p>
        </w:tc>
      </w:tr>
      <w:tr w:rsidR="00FB477B" w:rsidRPr="00FB477B" w14:paraId="290173A9"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19279289"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6.1</w:t>
            </w:r>
          </w:p>
        </w:tc>
        <w:tc>
          <w:tcPr>
            <w:tcW w:w="2480" w:type="dxa"/>
            <w:tcBorders>
              <w:top w:val="nil"/>
              <w:left w:val="nil"/>
              <w:bottom w:val="single" w:sz="8" w:space="0" w:color="auto"/>
              <w:right w:val="single" w:sz="8" w:space="0" w:color="auto"/>
            </w:tcBorders>
            <w:shd w:val="clear" w:color="auto" w:fill="auto"/>
            <w:vAlign w:val="center"/>
            <w:hideMark/>
          </w:tcPr>
          <w:p w14:paraId="1E2D5834"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35,651,584</w:t>
            </w:r>
          </w:p>
        </w:tc>
        <w:tc>
          <w:tcPr>
            <w:tcW w:w="1120" w:type="dxa"/>
            <w:tcBorders>
              <w:top w:val="nil"/>
              <w:left w:val="nil"/>
              <w:bottom w:val="single" w:sz="8" w:space="0" w:color="auto"/>
              <w:right w:val="single" w:sz="8" w:space="0" w:color="auto"/>
            </w:tcBorders>
            <w:shd w:val="clear" w:color="auto" w:fill="auto"/>
            <w:vAlign w:val="center"/>
            <w:hideMark/>
          </w:tcPr>
          <w:p w14:paraId="4C9D92D7"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8192x4352</w:t>
            </w:r>
          </w:p>
        </w:tc>
        <w:tc>
          <w:tcPr>
            <w:tcW w:w="560" w:type="dxa"/>
            <w:tcBorders>
              <w:top w:val="nil"/>
              <w:left w:val="nil"/>
              <w:bottom w:val="single" w:sz="8" w:space="0" w:color="auto"/>
              <w:right w:val="single" w:sz="8" w:space="0" w:color="auto"/>
            </w:tcBorders>
            <w:shd w:val="clear" w:color="auto" w:fill="auto"/>
            <w:vAlign w:val="center"/>
            <w:hideMark/>
          </w:tcPr>
          <w:p w14:paraId="541714AD"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14811122"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2,139,095,040</w:t>
            </w:r>
          </w:p>
        </w:tc>
        <w:tc>
          <w:tcPr>
            <w:tcW w:w="1160" w:type="dxa"/>
            <w:tcBorders>
              <w:top w:val="nil"/>
              <w:left w:val="nil"/>
              <w:bottom w:val="single" w:sz="8" w:space="0" w:color="auto"/>
              <w:right w:val="single" w:sz="8" w:space="0" w:color="auto"/>
            </w:tcBorders>
            <w:shd w:val="clear" w:color="auto" w:fill="auto"/>
            <w:vAlign w:val="center"/>
            <w:hideMark/>
          </w:tcPr>
          <w:p w14:paraId="367B087D"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60</w:t>
            </w:r>
          </w:p>
        </w:tc>
      </w:tr>
      <w:tr w:rsidR="00FB477B" w:rsidRPr="00FB477B" w14:paraId="04DFBD81" w14:textId="77777777" w:rsidTr="00FB477B">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37BEE27A"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6.2</w:t>
            </w:r>
          </w:p>
        </w:tc>
        <w:tc>
          <w:tcPr>
            <w:tcW w:w="2480" w:type="dxa"/>
            <w:tcBorders>
              <w:top w:val="nil"/>
              <w:left w:val="nil"/>
              <w:bottom w:val="single" w:sz="8" w:space="0" w:color="auto"/>
              <w:right w:val="single" w:sz="8" w:space="0" w:color="auto"/>
            </w:tcBorders>
            <w:shd w:val="clear" w:color="auto" w:fill="auto"/>
            <w:vAlign w:val="center"/>
            <w:hideMark/>
          </w:tcPr>
          <w:p w14:paraId="3103321F"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35,651,584</w:t>
            </w:r>
          </w:p>
        </w:tc>
        <w:tc>
          <w:tcPr>
            <w:tcW w:w="1120" w:type="dxa"/>
            <w:tcBorders>
              <w:top w:val="nil"/>
              <w:left w:val="nil"/>
              <w:bottom w:val="single" w:sz="8" w:space="0" w:color="auto"/>
              <w:right w:val="single" w:sz="8" w:space="0" w:color="auto"/>
            </w:tcBorders>
            <w:shd w:val="clear" w:color="auto" w:fill="auto"/>
            <w:vAlign w:val="center"/>
            <w:hideMark/>
          </w:tcPr>
          <w:p w14:paraId="62A693E5"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8192x4352</w:t>
            </w:r>
          </w:p>
        </w:tc>
        <w:tc>
          <w:tcPr>
            <w:tcW w:w="560" w:type="dxa"/>
            <w:tcBorders>
              <w:top w:val="nil"/>
              <w:left w:val="nil"/>
              <w:bottom w:val="single" w:sz="8" w:space="0" w:color="auto"/>
              <w:right w:val="single" w:sz="8" w:space="0" w:color="auto"/>
            </w:tcBorders>
            <w:shd w:val="clear" w:color="auto" w:fill="auto"/>
            <w:vAlign w:val="center"/>
            <w:hideMark/>
          </w:tcPr>
          <w:p w14:paraId="2B84A0B8"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2420" w:type="dxa"/>
            <w:tcBorders>
              <w:top w:val="nil"/>
              <w:left w:val="nil"/>
              <w:bottom w:val="single" w:sz="8" w:space="0" w:color="auto"/>
              <w:right w:val="single" w:sz="8" w:space="0" w:color="auto"/>
            </w:tcBorders>
            <w:shd w:val="clear" w:color="auto" w:fill="auto"/>
            <w:vAlign w:val="center"/>
            <w:hideMark/>
          </w:tcPr>
          <w:p w14:paraId="1A16753C"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4,278,190,080</w:t>
            </w:r>
          </w:p>
        </w:tc>
        <w:tc>
          <w:tcPr>
            <w:tcW w:w="1160" w:type="dxa"/>
            <w:tcBorders>
              <w:top w:val="nil"/>
              <w:left w:val="nil"/>
              <w:bottom w:val="single" w:sz="8" w:space="0" w:color="auto"/>
              <w:right w:val="single" w:sz="8" w:space="0" w:color="auto"/>
            </w:tcBorders>
            <w:shd w:val="clear" w:color="auto" w:fill="auto"/>
            <w:vAlign w:val="center"/>
            <w:hideMark/>
          </w:tcPr>
          <w:p w14:paraId="6A9C2FB9" w14:textId="77777777" w:rsidR="00FB477B" w:rsidRPr="00FB477B" w:rsidRDefault="00FB477B" w:rsidP="00FB4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120</w:t>
            </w:r>
          </w:p>
        </w:tc>
      </w:tr>
    </w:tbl>
    <w:p w14:paraId="397D7AE2" w14:textId="77777777" w:rsidR="00FB477B" w:rsidRDefault="00FB477B" w:rsidP="00FB477B">
      <w:pPr>
        <w:rPr>
          <w:szCs w:val="22"/>
          <w:lang w:val="en-CA"/>
        </w:rPr>
      </w:pPr>
    </w:p>
    <w:p w14:paraId="5FD85DAE" w14:textId="6D9EF348" w:rsidR="00BA6244" w:rsidRDefault="00300E12" w:rsidP="004234F0">
      <w:pPr>
        <w:rPr>
          <w:szCs w:val="22"/>
          <w:lang w:val="en-CA"/>
        </w:rPr>
      </w:pPr>
      <w:r>
        <w:rPr>
          <w:szCs w:val="22"/>
          <w:lang w:val="en-CA"/>
        </w:rPr>
        <w:t xml:space="preserve">There are </w:t>
      </w:r>
      <w:r w:rsidR="00067252">
        <w:rPr>
          <w:szCs w:val="22"/>
          <w:lang w:val="en-CA"/>
        </w:rPr>
        <w:t>several issues</w:t>
      </w:r>
      <w:r>
        <w:rPr>
          <w:szCs w:val="22"/>
          <w:lang w:val="en-CA"/>
        </w:rPr>
        <w:t xml:space="preserve"> with the current specification of levels:</w:t>
      </w:r>
    </w:p>
    <w:p w14:paraId="3F86DFB1" w14:textId="2A289669" w:rsidR="00067252" w:rsidRDefault="00067252" w:rsidP="00F2346F">
      <w:pPr>
        <w:pStyle w:val="ListParagraph"/>
        <w:numPr>
          <w:ilvl w:val="0"/>
          <w:numId w:val="16"/>
        </w:numPr>
        <w:rPr>
          <w:szCs w:val="22"/>
          <w:lang w:val="en-CA"/>
        </w:rPr>
      </w:pPr>
      <w:r>
        <w:rPr>
          <w:szCs w:val="22"/>
          <w:lang w:val="en-CA"/>
        </w:rPr>
        <w:t>As defined, it is not worthwhile to create new levels between the different existing levels</w:t>
      </w:r>
    </w:p>
    <w:p w14:paraId="083D413B" w14:textId="50DC4229" w:rsidR="00067252" w:rsidRPr="007C0339" w:rsidRDefault="00067252" w:rsidP="007C0339">
      <w:pPr>
        <w:ind w:left="720"/>
        <w:rPr>
          <w:szCs w:val="22"/>
          <w:lang w:val="en-CA"/>
        </w:rPr>
      </w:pPr>
      <w:r>
        <w:rPr>
          <w:szCs w:val="22"/>
          <w:lang w:val="en-CA"/>
        </w:rPr>
        <w:t xml:space="preserve">For example, level 5.2 and level 6 have the same </w:t>
      </w:r>
      <w:proofErr w:type="spellStart"/>
      <w:r>
        <w:rPr>
          <w:szCs w:val="22"/>
          <w:lang w:val="en-CA"/>
        </w:rPr>
        <w:t>MaxLumaSr</w:t>
      </w:r>
      <w:proofErr w:type="spellEnd"/>
      <w:r>
        <w:rPr>
          <w:szCs w:val="22"/>
          <w:lang w:val="en-CA"/>
        </w:rPr>
        <w:t>. The only possible change is to have some intermediate picture size, but this does not seem to make sense.</w:t>
      </w:r>
    </w:p>
    <w:p w14:paraId="1DC25D2D" w14:textId="77777777" w:rsidR="00067252" w:rsidRDefault="00067252" w:rsidP="007C0339">
      <w:pPr>
        <w:pStyle w:val="ListParagraph"/>
        <w:rPr>
          <w:szCs w:val="22"/>
          <w:lang w:val="en-CA"/>
        </w:rPr>
      </w:pPr>
    </w:p>
    <w:p w14:paraId="1DA06577" w14:textId="77777777" w:rsidR="00067252" w:rsidRDefault="00067252" w:rsidP="00F2346F">
      <w:pPr>
        <w:pStyle w:val="ListParagraph"/>
        <w:numPr>
          <w:ilvl w:val="0"/>
          <w:numId w:val="16"/>
        </w:numPr>
        <w:rPr>
          <w:szCs w:val="22"/>
          <w:lang w:val="en-CA"/>
        </w:rPr>
      </w:pPr>
      <w:r w:rsidRPr="00F2346F">
        <w:rPr>
          <w:szCs w:val="22"/>
          <w:lang w:val="en-CA"/>
        </w:rPr>
        <w:t xml:space="preserve">It is not possible to go beyond 120fps for a given </w:t>
      </w:r>
      <w:r>
        <w:rPr>
          <w:szCs w:val="22"/>
          <w:lang w:val="en-CA"/>
        </w:rPr>
        <w:t xml:space="preserve">level </w:t>
      </w:r>
      <w:r w:rsidRPr="00F2346F">
        <w:rPr>
          <w:szCs w:val="22"/>
          <w:lang w:val="en-CA"/>
        </w:rPr>
        <w:t>picture size</w:t>
      </w:r>
      <w:r>
        <w:rPr>
          <w:szCs w:val="22"/>
          <w:lang w:val="en-CA"/>
        </w:rPr>
        <w:t>.</w:t>
      </w:r>
    </w:p>
    <w:p w14:paraId="6757B3A1" w14:textId="77777777" w:rsidR="00067252" w:rsidRDefault="00067252" w:rsidP="007C0339">
      <w:pPr>
        <w:pStyle w:val="ListParagraph"/>
        <w:rPr>
          <w:szCs w:val="22"/>
          <w:lang w:val="en-CA"/>
        </w:rPr>
      </w:pPr>
    </w:p>
    <w:p w14:paraId="46BB5A60" w14:textId="72511928" w:rsidR="00067252" w:rsidRDefault="00067252" w:rsidP="007C0339">
      <w:pPr>
        <w:pStyle w:val="ListParagraph"/>
        <w:rPr>
          <w:szCs w:val="22"/>
          <w:lang w:val="en-CA"/>
        </w:rPr>
      </w:pPr>
      <w:r>
        <w:rPr>
          <w:szCs w:val="22"/>
          <w:lang w:val="en-CA"/>
        </w:rPr>
        <w:t>The only method</w:t>
      </w:r>
      <w:r w:rsidRPr="00F2346F">
        <w:rPr>
          <w:szCs w:val="22"/>
          <w:lang w:val="en-CA"/>
        </w:rPr>
        <w:t xml:space="preserve"> </w:t>
      </w:r>
      <w:r>
        <w:rPr>
          <w:szCs w:val="22"/>
          <w:lang w:val="en-CA"/>
        </w:rPr>
        <w:t>is to use a level with a larger picture size.</w:t>
      </w:r>
    </w:p>
    <w:p w14:paraId="5A01DE86" w14:textId="77777777" w:rsidR="00067252" w:rsidRDefault="00067252" w:rsidP="007C0339">
      <w:pPr>
        <w:pStyle w:val="ListParagraph"/>
        <w:rPr>
          <w:szCs w:val="22"/>
          <w:lang w:val="en-CA"/>
        </w:rPr>
      </w:pPr>
    </w:p>
    <w:p w14:paraId="054F8791" w14:textId="414CA0D5" w:rsidR="00067252" w:rsidRDefault="00067252" w:rsidP="007C0339">
      <w:pPr>
        <w:pStyle w:val="ListParagraph"/>
        <w:rPr>
          <w:szCs w:val="22"/>
          <w:lang w:val="en-CA"/>
        </w:rPr>
      </w:pPr>
      <w:r>
        <w:rPr>
          <w:szCs w:val="22"/>
          <w:lang w:val="en-CA"/>
        </w:rPr>
        <w:t xml:space="preserve">For example, </w:t>
      </w:r>
      <w:r w:rsidRPr="00F2346F">
        <w:rPr>
          <w:szCs w:val="22"/>
          <w:lang w:val="en-CA"/>
        </w:rPr>
        <w:t xml:space="preserve">a new level 5.3 </w:t>
      </w:r>
      <w:r>
        <w:rPr>
          <w:szCs w:val="22"/>
          <w:lang w:val="en-CA"/>
        </w:rPr>
        <w:t xml:space="preserve">cannot </w:t>
      </w:r>
      <w:r w:rsidRPr="00F2346F">
        <w:rPr>
          <w:szCs w:val="22"/>
          <w:lang w:val="en-CA"/>
        </w:rPr>
        <w:t xml:space="preserve">be defined for 4K at 240fps </w:t>
      </w:r>
      <w:r>
        <w:rPr>
          <w:szCs w:val="22"/>
          <w:lang w:val="en-CA"/>
        </w:rPr>
        <w:t xml:space="preserve">because </w:t>
      </w:r>
      <w:r w:rsidRPr="00F2346F">
        <w:rPr>
          <w:szCs w:val="22"/>
          <w:lang w:val="en-CA"/>
        </w:rPr>
        <w:t>this would require twice the sample rate of the current level 6</w:t>
      </w:r>
      <w:r>
        <w:rPr>
          <w:szCs w:val="22"/>
          <w:lang w:val="en-CA"/>
        </w:rPr>
        <w:t>, and it is a current requirement that a level 6 decoder would have to decode a level 5.X stream.</w:t>
      </w:r>
    </w:p>
    <w:p w14:paraId="7715D507" w14:textId="77777777" w:rsidR="00067252" w:rsidRDefault="00067252" w:rsidP="007C0339">
      <w:pPr>
        <w:pStyle w:val="ListParagraph"/>
        <w:rPr>
          <w:szCs w:val="22"/>
          <w:lang w:val="en-CA"/>
        </w:rPr>
      </w:pPr>
    </w:p>
    <w:p w14:paraId="534DF4C1" w14:textId="77777777" w:rsidR="00067252" w:rsidRDefault="00067252" w:rsidP="00F2346F">
      <w:pPr>
        <w:pStyle w:val="ListParagraph"/>
        <w:numPr>
          <w:ilvl w:val="0"/>
          <w:numId w:val="16"/>
        </w:numPr>
        <w:rPr>
          <w:szCs w:val="22"/>
          <w:lang w:val="en-CA"/>
        </w:rPr>
      </w:pPr>
      <w:r w:rsidRPr="00F2346F">
        <w:rPr>
          <w:szCs w:val="22"/>
          <w:lang w:val="en-CA"/>
        </w:rPr>
        <w:t>The maximum level is 8.5, implying a maximum image size of 32K</w:t>
      </w:r>
    </w:p>
    <w:p w14:paraId="4E234BB2" w14:textId="77777777" w:rsidR="00067252" w:rsidRDefault="00067252" w:rsidP="007C0339">
      <w:pPr>
        <w:pStyle w:val="ListParagraph"/>
        <w:rPr>
          <w:szCs w:val="22"/>
          <w:lang w:val="en-CA"/>
        </w:rPr>
      </w:pPr>
    </w:p>
    <w:p w14:paraId="7005ECA7" w14:textId="7302978B" w:rsidR="00067252" w:rsidRDefault="00067252" w:rsidP="007C0339">
      <w:pPr>
        <w:pStyle w:val="ListParagraph"/>
        <w:rPr>
          <w:szCs w:val="22"/>
          <w:lang w:val="en-CA"/>
        </w:rPr>
      </w:pPr>
      <w:r>
        <w:rPr>
          <w:szCs w:val="22"/>
          <w:lang w:val="en-CA"/>
        </w:rPr>
        <w:t>Although this might not seem to be an immediate issue, it may cause problems, for example, for future omnidirectional applications that use subpictures.</w:t>
      </w:r>
    </w:p>
    <w:p w14:paraId="6EFD0E7D" w14:textId="77777777" w:rsidR="00BA6244" w:rsidRDefault="00BA6244" w:rsidP="004234F0">
      <w:pPr>
        <w:rPr>
          <w:szCs w:val="22"/>
          <w:lang w:val="en-CA"/>
        </w:rPr>
      </w:pPr>
    </w:p>
    <w:p w14:paraId="5A08C1CB" w14:textId="2AA5AE0D" w:rsidR="003C3A6F" w:rsidRDefault="00FB477B" w:rsidP="003C3A6F">
      <w:pPr>
        <w:pStyle w:val="Heading1"/>
        <w:rPr>
          <w:lang w:val="en-CA"/>
        </w:rPr>
      </w:pPr>
      <w:r>
        <w:rPr>
          <w:lang w:val="en-CA"/>
        </w:rPr>
        <w:t>Proposed Method</w:t>
      </w:r>
    </w:p>
    <w:p w14:paraId="191156A5" w14:textId="17E7472D" w:rsidR="00067252" w:rsidRDefault="00067252" w:rsidP="004234F0">
      <w:pPr>
        <w:rPr>
          <w:szCs w:val="22"/>
          <w:lang w:val="en-CA"/>
        </w:rPr>
      </w:pPr>
      <w:r>
        <w:rPr>
          <w:szCs w:val="22"/>
          <w:lang w:val="en-CA"/>
        </w:rPr>
        <w:t>To address these issues, an alternative method of coding the levels is proposed. In addition, an alternative constraint on the ability to decode streams is also proposed.</w:t>
      </w:r>
    </w:p>
    <w:p w14:paraId="1EA24A03" w14:textId="005AB14F" w:rsidR="007F3AFF" w:rsidRDefault="007F3AFF" w:rsidP="007C0339">
      <w:pPr>
        <w:pStyle w:val="Heading2"/>
        <w:rPr>
          <w:lang w:val="en-CA"/>
        </w:rPr>
      </w:pPr>
      <w:r>
        <w:rPr>
          <w:lang w:val="en-CA"/>
        </w:rPr>
        <w:t>Coding of level</w:t>
      </w:r>
    </w:p>
    <w:p w14:paraId="094C294F" w14:textId="66DEA26A" w:rsidR="00067252" w:rsidRDefault="00067252" w:rsidP="004234F0">
      <w:pPr>
        <w:rPr>
          <w:szCs w:val="22"/>
          <w:lang w:val="en-CA"/>
        </w:rPr>
      </w:pPr>
      <w:r>
        <w:rPr>
          <w:szCs w:val="22"/>
          <w:lang w:val="en-CA"/>
        </w:rPr>
        <w:t xml:space="preserve">The alternative coding of levels is proposed so that the levels do not waste codes of levels that cannot be ever defined. This in turn extends the highest possible value from 8.5 to 15.15. As an aside, the alternative coding also makes the </w:t>
      </w:r>
      <w:r w:rsidR="007F3AFF">
        <w:rPr>
          <w:szCs w:val="22"/>
          <w:lang w:val="en-CA"/>
        </w:rPr>
        <w:t xml:space="preserve">level </w:t>
      </w:r>
      <w:r>
        <w:rPr>
          <w:szCs w:val="22"/>
          <w:lang w:val="en-CA"/>
        </w:rPr>
        <w:t xml:space="preserve">code </w:t>
      </w:r>
      <w:r w:rsidR="007F3AFF">
        <w:rPr>
          <w:szCs w:val="22"/>
          <w:lang w:val="en-CA"/>
        </w:rPr>
        <w:t xml:space="preserve">instantly </w:t>
      </w:r>
      <w:r>
        <w:rPr>
          <w:szCs w:val="22"/>
          <w:lang w:val="en-CA"/>
        </w:rPr>
        <w:t>visible in a hex dump</w:t>
      </w:r>
      <w:r w:rsidR="007F3AFF">
        <w:rPr>
          <w:szCs w:val="22"/>
          <w:lang w:val="en-CA"/>
        </w:rPr>
        <w:t>.</w:t>
      </w:r>
    </w:p>
    <w:p w14:paraId="4CA7C301" w14:textId="6475DFA3" w:rsidR="009F1330" w:rsidRDefault="009F1330" w:rsidP="004234F0">
      <w:pPr>
        <w:rPr>
          <w:szCs w:val="22"/>
          <w:lang w:val="en-CA"/>
        </w:rPr>
      </w:pPr>
      <w:r>
        <w:rPr>
          <w:szCs w:val="22"/>
          <w:lang w:val="en-CA"/>
        </w:rPr>
        <w:t xml:space="preserve">The </w:t>
      </w:r>
      <w:r w:rsidR="00300E12">
        <w:rPr>
          <w:szCs w:val="22"/>
          <w:lang w:val="en-CA"/>
        </w:rPr>
        <w:t>level should be coded in 8 bits as major*16+minor, e.g. level 4.1 is coded as 65 and the maximum level is 15.15.</w:t>
      </w:r>
    </w:p>
    <w:p w14:paraId="72D224E3" w14:textId="55079053" w:rsidR="007F3AFF" w:rsidRDefault="007F3AFF" w:rsidP="007C0339">
      <w:pPr>
        <w:pStyle w:val="Heading2"/>
        <w:rPr>
          <w:lang w:val="en-CA"/>
        </w:rPr>
      </w:pPr>
      <w:r>
        <w:rPr>
          <w:lang w:val="en-CA"/>
        </w:rPr>
        <w:t>Constraint of decoding of levels.</w:t>
      </w:r>
    </w:p>
    <w:p w14:paraId="37956230" w14:textId="639FEDF9" w:rsidR="007F3AFF" w:rsidRDefault="007F3AFF" w:rsidP="004234F0">
      <w:pPr>
        <w:rPr>
          <w:szCs w:val="22"/>
          <w:lang w:val="en-CA"/>
        </w:rPr>
      </w:pPr>
      <w:r>
        <w:rPr>
          <w:szCs w:val="22"/>
          <w:lang w:val="en-CA"/>
        </w:rPr>
        <w:t>To address the issue of higher frame rates not currently being possible without using a higher level (and therefore mandating the use of longer line buffers etc</w:t>
      </w:r>
      <w:r w:rsidR="00590DF2">
        <w:rPr>
          <w:szCs w:val="22"/>
          <w:lang w:val="en-CA"/>
        </w:rPr>
        <w:t>.</w:t>
      </w:r>
      <w:r>
        <w:rPr>
          <w:szCs w:val="22"/>
          <w:lang w:val="en-CA"/>
        </w:rPr>
        <w:t>), it is proposed to change the constraint on the ability to decode streams,</w:t>
      </w:r>
    </w:p>
    <w:p w14:paraId="21C20528" w14:textId="54EA3238" w:rsidR="00300E12" w:rsidRDefault="00300E12" w:rsidP="004234F0">
      <w:pPr>
        <w:rPr>
          <w:szCs w:val="22"/>
          <w:lang w:val="en-CA"/>
        </w:rPr>
      </w:pPr>
      <w:r>
        <w:rPr>
          <w:szCs w:val="22"/>
          <w:lang w:val="en-CA"/>
        </w:rPr>
        <w:t>New minor levels for higher frame rates may be added without requiring a decoder for the next major level to be able to decode the higher sample rate if the condition is changed to:</w:t>
      </w:r>
    </w:p>
    <w:p w14:paraId="447155ED" w14:textId="46EF3290" w:rsidR="00300E12" w:rsidRDefault="00300E12" w:rsidP="004234F0">
      <w:pPr>
        <w:rPr>
          <w:szCs w:val="22"/>
          <w:lang w:val="en-CA"/>
        </w:rPr>
      </w:pPr>
    </w:p>
    <w:p w14:paraId="0AE3F5A1" w14:textId="2019598A" w:rsidR="00300E12" w:rsidRPr="00FB477B" w:rsidRDefault="00300E12" w:rsidP="00300E12">
      <w:pPr>
        <w:rPr>
          <w:i/>
          <w:noProof/>
          <w:lang w:val="en-CA"/>
        </w:rPr>
      </w:pPr>
      <w:r w:rsidRPr="00FB477B">
        <w:rPr>
          <w:i/>
          <w:noProof/>
          <w:lang w:val="en-CA"/>
        </w:rPr>
        <w:lastRenderedPageBreak/>
        <w:t xml:space="preserve">Decoders conforming to the </w:t>
      </w:r>
      <w:r>
        <w:rPr>
          <w:i/>
          <w:noProof/>
          <w:lang w:val="en-CA"/>
        </w:rPr>
        <w:t>***</w:t>
      </w:r>
      <w:r w:rsidRPr="00FB477B">
        <w:rPr>
          <w:i/>
          <w:noProof/>
          <w:lang w:val="en-CA"/>
        </w:rPr>
        <w:t xml:space="preserve"> profile at a specific level</w:t>
      </w:r>
      <w:r>
        <w:rPr>
          <w:i/>
          <w:noProof/>
          <w:lang w:val="en-CA"/>
        </w:rPr>
        <w:t xml:space="preserve">, D.d </w:t>
      </w:r>
      <w:r w:rsidRPr="00FB477B">
        <w:rPr>
          <w:i/>
          <w:noProof/>
          <w:lang w:val="en-CA"/>
        </w:rPr>
        <w:t xml:space="preserve"> </w:t>
      </w:r>
      <w:r>
        <w:rPr>
          <w:rFonts w:eastAsia="Malgun Gothic"/>
          <w:i/>
          <w:lang w:val="en-CA"/>
        </w:rPr>
        <w:t xml:space="preserve">of a specific tier </w:t>
      </w:r>
      <w:r w:rsidRPr="00FB477B">
        <w:rPr>
          <w:i/>
          <w:noProof/>
          <w:lang w:val="en-CA"/>
        </w:rPr>
        <w:t>shall be capable of decoding all bitstreams for which all of the following conditions apply:</w:t>
      </w:r>
    </w:p>
    <w:p w14:paraId="14A9836B" w14:textId="45AE37A7" w:rsidR="00300E12" w:rsidRPr="00FB477B" w:rsidRDefault="00A64C49" w:rsidP="00A64C49">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
          <w:noProof/>
          <w:lang w:val="en-CA"/>
        </w:rPr>
      </w:pPr>
      <w:r>
        <w:rPr>
          <w:i/>
          <w:noProof/>
          <w:lang w:val="en-CA"/>
        </w:rPr>
        <w:t>…</w:t>
      </w:r>
    </w:p>
    <w:p w14:paraId="46236F38" w14:textId="6DCCD0A7" w:rsidR="00300E12" w:rsidRPr="00FB477B" w:rsidRDefault="00300E12" w:rsidP="00300E12">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
          <w:noProof/>
          <w:lang w:val="en-CA"/>
        </w:rPr>
      </w:pPr>
      <w:r w:rsidRPr="00FB477B">
        <w:rPr>
          <w:i/>
          <w:noProof/>
          <w:lang w:val="en-CA"/>
        </w:rPr>
        <w:t xml:space="preserve">The bitstream is indicated to conform to a level </w:t>
      </w:r>
      <w:r>
        <w:rPr>
          <w:i/>
          <w:noProof/>
          <w:lang w:val="en-CA"/>
        </w:rPr>
        <w:t xml:space="preserve">S.s </w:t>
      </w:r>
      <w:r w:rsidRPr="00FB477B">
        <w:rPr>
          <w:i/>
          <w:noProof/>
          <w:lang w:val="en-CA"/>
        </w:rPr>
        <w:t xml:space="preserve">that is not level </w:t>
      </w:r>
      <w:r>
        <w:rPr>
          <w:i/>
          <w:noProof/>
          <w:lang w:val="en-CA"/>
        </w:rPr>
        <w:t>15</w:t>
      </w:r>
      <w:r w:rsidRPr="00FB477B">
        <w:rPr>
          <w:i/>
          <w:noProof/>
          <w:lang w:val="en-CA"/>
        </w:rPr>
        <w:t>.</w:t>
      </w:r>
      <w:r>
        <w:rPr>
          <w:i/>
          <w:noProof/>
          <w:lang w:val="en-CA"/>
        </w:rPr>
        <w:t>1</w:t>
      </w:r>
      <w:r w:rsidRPr="00FB477B">
        <w:rPr>
          <w:i/>
          <w:noProof/>
          <w:lang w:val="en-CA"/>
        </w:rPr>
        <w:t xml:space="preserve">5 and </w:t>
      </w:r>
      <w:r w:rsidR="002A4A62">
        <w:rPr>
          <w:i/>
          <w:noProof/>
          <w:lang w:val="en-CA"/>
        </w:rPr>
        <w:t xml:space="preserve">S </w:t>
      </w:r>
      <w:r w:rsidRPr="00FB477B">
        <w:rPr>
          <w:i/>
          <w:noProof/>
          <w:lang w:val="en-CA"/>
        </w:rPr>
        <w:t xml:space="preserve">is lower than or equal to </w:t>
      </w:r>
      <w:r>
        <w:rPr>
          <w:i/>
          <w:noProof/>
          <w:lang w:val="en-CA"/>
        </w:rPr>
        <w:t xml:space="preserve">D and </w:t>
      </w:r>
      <w:r>
        <w:rPr>
          <w:i/>
          <w:iCs/>
          <w:lang w:val="en-CA"/>
        </w:rPr>
        <w:t xml:space="preserve">S*2+s is lower </w:t>
      </w:r>
      <w:r w:rsidR="00A64C49">
        <w:rPr>
          <w:i/>
          <w:iCs/>
          <w:lang w:val="en-CA"/>
        </w:rPr>
        <w:t xml:space="preserve">than </w:t>
      </w:r>
      <w:r>
        <w:rPr>
          <w:i/>
          <w:iCs/>
          <w:lang w:val="en-CA"/>
        </w:rPr>
        <w:t>or equal to D*2+d.</w:t>
      </w:r>
      <w:r w:rsidRPr="00FB477B">
        <w:rPr>
          <w:i/>
          <w:noProof/>
          <w:lang w:val="en-CA"/>
        </w:rPr>
        <w:t>.</w:t>
      </w:r>
    </w:p>
    <w:p w14:paraId="4C21CA0E" w14:textId="0116631F" w:rsidR="00897273" w:rsidRDefault="00590DF2" w:rsidP="003C3A6F">
      <w:pPr>
        <w:rPr>
          <w:szCs w:val="22"/>
          <w:lang w:val="en-CA"/>
        </w:rPr>
      </w:pPr>
      <w:r>
        <w:rPr>
          <w:szCs w:val="22"/>
          <w:lang w:val="en-CA"/>
        </w:rPr>
        <w:br/>
      </w:r>
      <w:r w:rsidR="007F3AFF">
        <w:rPr>
          <w:szCs w:val="22"/>
          <w:lang w:val="en-CA"/>
        </w:rPr>
        <w:t>This constraint is completely backwards compatible with all currently defined levels. It also does not impact any decoder. However, it does now permit the generation of high frame rate decoders at a lower layer than currently possible.</w:t>
      </w:r>
    </w:p>
    <w:p w14:paraId="5894CB31" w14:textId="77777777" w:rsidR="002A4A62" w:rsidRDefault="002A4A62" w:rsidP="003C3A6F">
      <w:pPr>
        <w:rPr>
          <w:szCs w:val="22"/>
          <w:lang w:val="en-CA"/>
        </w:rPr>
      </w:pPr>
    </w:p>
    <w:p w14:paraId="212AE210" w14:textId="6DD88CB9" w:rsidR="002A4A62" w:rsidRDefault="002A4A62" w:rsidP="002A4A62">
      <w:pPr>
        <w:rPr>
          <w:szCs w:val="22"/>
          <w:lang w:val="en-CA"/>
        </w:rPr>
      </w:pPr>
      <w:r>
        <w:rPr>
          <w:szCs w:val="22"/>
          <w:lang w:val="en-CA"/>
        </w:rPr>
        <w:t>As an example, adding a new level 5.3:</w:t>
      </w:r>
      <w:r w:rsidR="00590DF2">
        <w:rPr>
          <w:szCs w:val="22"/>
          <w:lang w:val="en-CA"/>
        </w:rPr>
        <w:br/>
      </w:r>
    </w:p>
    <w:tbl>
      <w:tblPr>
        <w:tblW w:w="8376" w:type="dxa"/>
        <w:tblLook w:val="04A0" w:firstRow="1" w:lastRow="0" w:firstColumn="1" w:lastColumn="0" w:noHBand="0" w:noVBand="1"/>
      </w:tblPr>
      <w:tblGrid>
        <w:gridCol w:w="636"/>
        <w:gridCol w:w="2480"/>
        <w:gridCol w:w="1120"/>
        <w:gridCol w:w="560"/>
        <w:gridCol w:w="1333"/>
        <w:gridCol w:w="2247"/>
      </w:tblGrid>
      <w:tr w:rsidR="002A4A62" w:rsidRPr="00FB477B" w14:paraId="1DDB9AE6" w14:textId="77777777" w:rsidTr="002A4A62">
        <w:trPr>
          <w:trHeight w:val="315"/>
        </w:trPr>
        <w:tc>
          <w:tcPr>
            <w:tcW w:w="636" w:type="dxa"/>
            <w:tcBorders>
              <w:top w:val="nil"/>
              <w:left w:val="nil"/>
              <w:bottom w:val="nil"/>
              <w:right w:val="nil"/>
            </w:tcBorders>
            <w:shd w:val="clear" w:color="auto" w:fill="auto"/>
            <w:noWrap/>
            <w:vAlign w:val="bottom"/>
            <w:hideMark/>
          </w:tcPr>
          <w:p w14:paraId="052F4400" w14:textId="35853F1B"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360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15072B8" w14:textId="2CF76E83" w:rsidR="002A4A62" w:rsidRPr="00FB477B" w:rsidRDefault="002A4A62" w:rsidP="007C0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B477B">
              <w:rPr>
                <w:rFonts w:ascii="Calibri" w:hAnsi="Calibri" w:cs="Calibri"/>
                <w:color w:val="000000"/>
                <w:szCs w:val="22"/>
                <w:lang w:val="en-GB" w:eastAsia="en-GB"/>
              </w:rPr>
              <w:t>JVET-Q2001-v</w:t>
            </w:r>
            <w:r w:rsidR="00457061">
              <w:rPr>
                <w:rFonts w:ascii="Calibri" w:hAnsi="Calibri" w:cs="Calibri"/>
                <w:color w:val="000000"/>
                <w:szCs w:val="22"/>
                <w:lang w:val="en-GB" w:eastAsia="en-GB"/>
              </w:rPr>
              <w:t>E</w:t>
            </w:r>
            <w:r w:rsidRPr="00FB477B">
              <w:rPr>
                <w:rFonts w:ascii="Calibri" w:hAnsi="Calibri" w:cs="Calibri"/>
                <w:color w:val="000000"/>
                <w:szCs w:val="22"/>
                <w:lang w:val="en-GB" w:eastAsia="en-GB"/>
              </w:rPr>
              <w:t xml:space="preserve"> Table A.1</w:t>
            </w:r>
          </w:p>
        </w:tc>
        <w:tc>
          <w:tcPr>
            <w:tcW w:w="560" w:type="dxa"/>
            <w:tcBorders>
              <w:top w:val="nil"/>
              <w:left w:val="nil"/>
              <w:bottom w:val="nil"/>
              <w:right w:val="nil"/>
            </w:tcBorders>
            <w:shd w:val="clear" w:color="auto" w:fill="auto"/>
            <w:noWrap/>
            <w:vAlign w:val="bottom"/>
            <w:hideMark/>
          </w:tcPr>
          <w:p w14:paraId="064DB199"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p>
        </w:tc>
        <w:tc>
          <w:tcPr>
            <w:tcW w:w="358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DA2E943" w14:textId="735BB0D5" w:rsidR="002A4A62" w:rsidRPr="00FB477B" w:rsidRDefault="002A4A62" w:rsidP="007C0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FB477B">
              <w:rPr>
                <w:rFonts w:ascii="Calibri" w:hAnsi="Calibri" w:cs="Calibri"/>
                <w:color w:val="000000"/>
                <w:szCs w:val="22"/>
                <w:lang w:val="en-GB" w:eastAsia="en-GB"/>
              </w:rPr>
              <w:t>JVET-Q2001-v</w:t>
            </w:r>
            <w:r w:rsidR="00457061">
              <w:rPr>
                <w:rFonts w:ascii="Calibri" w:hAnsi="Calibri" w:cs="Calibri"/>
                <w:color w:val="000000"/>
                <w:szCs w:val="22"/>
                <w:lang w:val="en-GB" w:eastAsia="en-GB"/>
              </w:rPr>
              <w:t>E</w:t>
            </w:r>
            <w:r w:rsidRPr="00FB477B">
              <w:rPr>
                <w:rFonts w:ascii="Calibri" w:hAnsi="Calibri" w:cs="Calibri"/>
                <w:color w:val="000000"/>
                <w:szCs w:val="22"/>
                <w:lang w:val="en-GB" w:eastAsia="en-GB"/>
              </w:rPr>
              <w:t xml:space="preserve"> Table A.2</w:t>
            </w:r>
          </w:p>
        </w:tc>
      </w:tr>
      <w:tr w:rsidR="002A4A62" w:rsidRPr="00FB477B" w14:paraId="2654B1F0" w14:textId="77777777" w:rsidTr="002A4A62">
        <w:trPr>
          <w:trHeight w:val="300"/>
        </w:trPr>
        <w:tc>
          <w:tcPr>
            <w:tcW w:w="6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D21ED5"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Level</w:t>
            </w:r>
          </w:p>
        </w:tc>
        <w:tc>
          <w:tcPr>
            <w:tcW w:w="2480" w:type="dxa"/>
            <w:vMerge w:val="restart"/>
            <w:tcBorders>
              <w:top w:val="nil"/>
              <w:left w:val="single" w:sz="8" w:space="0" w:color="auto"/>
              <w:bottom w:val="single" w:sz="8" w:space="0" w:color="000000"/>
              <w:right w:val="single" w:sz="8" w:space="0" w:color="auto"/>
            </w:tcBorders>
            <w:shd w:val="clear" w:color="auto" w:fill="auto"/>
            <w:vAlign w:val="center"/>
            <w:hideMark/>
          </w:tcPr>
          <w:p w14:paraId="73F58A79"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Max luma picture size MaxLumaPs (samples)</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DCE2D88"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Example max luma size</w:t>
            </w:r>
          </w:p>
        </w:tc>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B591B2"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 </w:t>
            </w:r>
          </w:p>
        </w:tc>
        <w:tc>
          <w:tcPr>
            <w:tcW w:w="1333" w:type="dxa"/>
            <w:vMerge w:val="restart"/>
            <w:tcBorders>
              <w:top w:val="nil"/>
              <w:left w:val="single" w:sz="8" w:space="0" w:color="auto"/>
              <w:bottom w:val="single" w:sz="8" w:space="0" w:color="000000"/>
              <w:right w:val="single" w:sz="8" w:space="0" w:color="auto"/>
            </w:tcBorders>
            <w:shd w:val="clear" w:color="auto" w:fill="auto"/>
            <w:vAlign w:val="center"/>
            <w:hideMark/>
          </w:tcPr>
          <w:p w14:paraId="25A34AF5"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 xml:space="preserve">Max </w:t>
            </w:r>
            <w:proofErr w:type="spellStart"/>
            <w:r w:rsidRPr="00FB477B">
              <w:rPr>
                <w:b/>
                <w:bCs/>
                <w:color w:val="000000"/>
                <w:sz w:val="18"/>
                <w:szCs w:val="18"/>
                <w:lang w:val="en-GB" w:eastAsia="en-GB"/>
              </w:rPr>
              <w:t>luma</w:t>
            </w:r>
            <w:proofErr w:type="spellEnd"/>
            <w:r w:rsidRPr="00FB477B">
              <w:rPr>
                <w:b/>
                <w:bCs/>
                <w:color w:val="000000"/>
                <w:sz w:val="18"/>
                <w:szCs w:val="18"/>
                <w:lang w:val="en-GB" w:eastAsia="en-GB"/>
              </w:rPr>
              <w:t xml:space="preserve"> sample rate </w:t>
            </w:r>
            <w:proofErr w:type="spellStart"/>
            <w:r w:rsidRPr="00FB477B">
              <w:rPr>
                <w:b/>
                <w:bCs/>
                <w:color w:val="000000"/>
                <w:sz w:val="18"/>
                <w:szCs w:val="18"/>
                <w:lang w:val="en-GB" w:eastAsia="en-GB"/>
              </w:rPr>
              <w:t>MaxLumaSr</w:t>
            </w:r>
            <w:proofErr w:type="spellEnd"/>
            <w:r w:rsidRPr="00FB477B">
              <w:rPr>
                <w:b/>
                <w:bCs/>
                <w:color w:val="000000"/>
                <w:sz w:val="18"/>
                <w:szCs w:val="18"/>
                <w:lang w:val="en-GB" w:eastAsia="en-GB"/>
              </w:rPr>
              <w:br/>
              <w:t>(samples/sec)</w:t>
            </w:r>
          </w:p>
        </w:tc>
        <w:tc>
          <w:tcPr>
            <w:tcW w:w="2247" w:type="dxa"/>
            <w:vMerge w:val="restart"/>
            <w:tcBorders>
              <w:top w:val="nil"/>
              <w:left w:val="single" w:sz="8" w:space="0" w:color="auto"/>
              <w:bottom w:val="single" w:sz="8" w:space="0" w:color="000000"/>
              <w:right w:val="single" w:sz="8" w:space="0" w:color="auto"/>
            </w:tcBorders>
            <w:shd w:val="clear" w:color="auto" w:fill="auto"/>
            <w:vAlign w:val="center"/>
            <w:hideMark/>
          </w:tcPr>
          <w:p w14:paraId="047F650F"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 xml:space="preserve">Max frame rate of max size </w:t>
            </w:r>
            <w:proofErr w:type="spellStart"/>
            <w:r w:rsidRPr="00FB477B">
              <w:rPr>
                <w:b/>
                <w:bCs/>
                <w:color w:val="000000"/>
                <w:sz w:val="18"/>
                <w:szCs w:val="18"/>
                <w:lang w:val="en-GB" w:eastAsia="en-GB"/>
              </w:rPr>
              <w:t>MaxLumaSr</w:t>
            </w:r>
            <w:proofErr w:type="spellEnd"/>
            <w:r w:rsidRPr="00FB477B">
              <w:rPr>
                <w:b/>
                <w:bCs/>
                <w:color w:val="000000"/>
                <w:sz w:val="18"/>
                <w:szCs w:val="18"/>
                <w:lang w:val="en-GB" w:eastAsia="en-GB"/>
              </w:rPr>
              <w:t>/</w:t>
            </w:r>
            <w:proofErr w:type="spellStart"/>
            <w:r w:rsidRPr="00FB477B">
              <w:rPr>
                <w:b/>
                <w:bCs/>
                <w:color w:val="000000"/>
                <w:sz w:val="18"/>
                <w:szCs w:val="18"/>
                <w:lang w:val="en-GB" w:eastAsia="en-GB"/>
              </w:rPr>
              <w:t>MaxLumaPs</w:t>
            </w:r>
            <w:proofErr w:type="spellEnd"/>
            <w:r w:rsidRPr="00FB477B">
              <w:rPr>
                <w:b/>
                <w:bCs/>
                <w:color w:val="000000"/>
                <w:sz w:val="18"/>
                <w:szCs w:val="18"/>
                <w:lang w:val="en-GB" w:eastAsia="en-GB"/>
              </w:rPr>
              <w:br/>
              <w:t>(frames/sec)</w:t>
            </w:r>
          </w:p>
        </w:tc>
      </w:tr>
      <w:tr w:rsidR="002A4A62" w:rsidRPr="00FB477B" w14:paraId="5D6DF369" w14:textId="77777777" w:rsidTr="002A4A62">
        <w:trPr>
          <w:trHeight w:val="1245"/>
        </w:trPr>
        <w:tc>
          <w:tcPr>
            <w:tcW w:w="636" w:type="dxa"/>
            <w:vMerge/>
            <w:tcBorders>
              <w:top w:val="single" w:sz="8" w:space="0" w:color="auto"/>
              <w:left w:val="single" w:sz="8" w:space="0" w:color="auto"/>
              <w:bottom w:val="single" w:sz="8" w:space="0" w:color="000000"/>
              <w:right w:val="single" w:sz="8" w:space="0" w:color="auto"/>
            </w:tcBorders>
            <w:vAlign w:val="center"/>
            <w:hideMark/>
          </w:tcPr>
          <w:p w14:paraId="1A3B1497"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2480" w:type="dxa"/>
            <w:vMerge/>
            <w:tcBorders>
              <w:top w:val="nil"/>
              <w:left w:val="single" w:sz="8" w:space="0" w:color="auto"/>
              <w:bottom w:val="single" w:sz="8" w:space="0" w:color="000000"/>
              <w:right w:val="single" w:sz="8" w:space="0" w:color="auto"/>
            </w:tcBorders>
            <w:vAlign w:val="center"/>
            <w:hideMark/>
          </w:tcPr>
          <w:p w14:paraId="67919482"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120" w:type="dxa"/>
            <w:vMerge/>
            <w:tcBorders>
              <w:top w:val="nil"/>
              <w:left w:val="single" w:sz="8" w:space="0" w:color="auto"/>
              <w:bottom w:val="single" w:sz="8" w:space="0" w:color="000000"/>
              <w:right w:val="single" w:sz="8" w:space="0" w:color="auto"/>
            </w:tcBorders>
            <w:vAlign w:val="center"/>
            <w:hideMark/>
          </w:tcPr>
          <w:p w14:paraId="56FB2D25"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560" w:type="dxa"/>
            <w:vMerge/>
            <w:tcBorders>
              <w:top w:val="single" w:sz="8" w:space="0" w:color="auto"/>
              <w:left w:val="single" w:sz="8" w:space="0" w:color="auto"/>
              <w:bottom w:val="single" w:sz="8" w:space="0" w:color="000000"/>
              <w:right w:val="single" w:sz="8" w:space="0" w:color="auto"/>
            </w:tcBorders>
            <w:vAlign w:val="center"/>
            <w:hideMark/>
          </w:tcPr>
          <w:p w14:paraId="7CFFD02F"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1333" w:type="dxa"/>
            <w:vMerge/>
            <w:tcBorders>
              <w:top w:val="nil"/>
              <w:left w:val="single" w:sz="8" w:space="0" w:color="auto"/>
              <w:bottom w:val="single" w:sz="8" w:space="0" w:color="000000"/>
              <w:right w:val="single" w:sz="8" w:space="0" w:color="auto"/>
            </w:tcBorders>
            <w:vAlign w:val="center"/>
            <w:hideMark/>
          </w:tcPr>
          <w:p w14:paraId="7CE2A2EA"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c>
          <w:tcPr>
            <w:tcW w:w="2247" w:type="dxa"/>
            <w:vMerge/>
            <w:tcBorders>
              <w:top w:val="nil"/>
              <w:left w:val="single" w:sz="8" w:space="0" w:color="auto"/>
              <w:bottom w:val="single" w:sz="8" w:space="0" w:color="000000"/>
              <w:right w:val="single" w:sz="8" w:space="0" w:color="auto"/>
            </w:tcBorders>
            <w:vAlign w:val="center"/>
            <w:hideMark/>
          </w:tcPr>
          <w:p w14:paraId="1D90F75A"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GB" w:eastAsia="en-GB"/>
              </w:rPr>
            </w:pPr>
          </w:p>
        </w:tc>
      </w:tr>
      <w:tr w:rsidR="002A4A62" w:rsidRPr="00FB477B" w14:paraId="5243598E"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5E1FFA6E"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1</w:t>
            </w:r>
          </w:p>
        </w:tc>
        <w:tc>
          <w:tcPr>
            <w:tcW w:w="2480" w:type="dxa"/>
            <w:tcBorders>
              <w:top w:val="nil"/>
              <w:left w:val="nil"/>
              <w:bottom w:val="single" w:sz="8" w:space="0" w:color="auto"/>
              <w:right w:val="single" w:sz="8" w:space="0" w:color="auto"/>
            </w:tcBorders>
            <w:shd w:val="clear" w:color="auto" w:fill="auto"/>
            <w:vAlign w:val="center"/>
            <w:hideMark/>
          </w:tcPr>
          <w:p w14:paraId="0BD72E66"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36,864</w:t>
            </w:r>
          </w:p>
        </w:tc>
        <w:tc>
          <w:tcPr>
            <w:tcW w:w="1120" w:type="dxa"/>
            <w:tcBorders>
              <w:top w:val="nil"/>
              <w:left w:val="nil"/>
              <w:bottom w:val="single" w:sz="8" w:space="0" w:color="auto"/>
              <w:right w:val="single" w:sz="8" w:space="0" w:color="auto"/>
            </w:tcBorders>
            <w:shd w:val="clear" w:color="auto" w:fill="auto"/>
            <w:vAlign w:val="center"/>
            <w:hideMark/>
          </w:tcPr>
          <w:p w14:paraId="591BA9C3"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560" w:type="dxa"/>
            <w:tcBorders>
              <w:top w:val="nil"/>
              <w:left w:val="nil"/>
              <w:bottom w:val="single" w:sz="8" w:space="0" w:color="auto"/>
              <w:right w:val="single" w:sz="8" w:space="0" w:color="auto"/>
            </w:tcBorders>
            <w:shd w:val="clear" w:color="auto" w:fill="auto"/>
            <w:vAlign w:val="center"/>
            <w:hideMark/>
          </w:tcPr>
          <w:p w14:paraId="154C8C36"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34ABBC73"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552,960</w:t>
            </w:r>
          </w:p>
        </w:tc>
        <w:tc>
          <w:tcPr>
            <w:tcW w:w="2247" w:type="dxa"/>
            <w:tcBorders>
              <w:top w:val="nil"/>
              <w:left w:val="nil"/>
              <w:bottom w:val="single" w:sz="8" w:space="0" w:color="auto"/>
              <w:right w:val="single" w:sz="8" w:space="0" w:color="auto"/>
            </w:tcBorders>
            <w:shd w:val="clear" w:color="auto" w:fill="auto"/>
            <w:vAlign w:val="center"/>
            <w:hideMark/>
          </w:tcPr>
          <w:p w14:paraId="3B695089"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r>
      <w:tr w:rsidR="002A4A62" w:rsidRPr="00FB477B" w14:paraId="716CA2AA"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7CCF88DB"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2</w:t>
            </w:r>
          </w:p>
        </w:tc>
        <w:tc>
          <w:tcPr>
            <w:tcW w:w="2480" w:type="dxa"/>
            <w:tcBorders>
              <w:top w:val="nil"/>
              <w:left w:val="nil"/>
              <w:bottom w:val="single" w:sz="8" w:space="0" w:color="auto"/>
              <w:right w:val="single" w:sz="8" w:space="0" w:color="auto"/>
            </w:tcBorders>
            <w:shd w:val="clear" w:color="auto" w:fill="auto"/>
            <w:vAlign w:val="center"/>
            <w:hideMark/>
          </w:tcPr>
          <w:p w14:paraId="40C22575"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122,880</w:t>
            </w:r>
          </w:p>
        </w:tc>
        <w:tc>
          <w:tcPr>
            <w:tcW w:w="1120" w:type="dxa"/>
            <w:tcBorders>
              <w:top w:val="nil"/>
              <w:left w:val="nil"/>
              <w:bottom w:val="single" w:sz="8" w:space="0" w:color="auto"/>
              <w:right w:val="single" w:sz="8" w:space="0" w:color="auto"/>
            </w:tcBorders>
            <w:shd w:val="clear" w:color="auto" w:fill="auto"/>
            <w:vAlign w:val="center"/>
            <w:hideMark/>
          </w:tcPr>
          <w:p w14:paraId="7323C28E"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560" w:type="dxa"/>
            <w:tcBorders>
              <w:top w:val="nil"/>
              <w:left w:val="nil"/>
              <w:bottom w:val="single" w:sz="8" w:space="0" w:color="auto"/>
              <w:right w:val="single" w:sz="8" w:space="0" w:color="auto"/>
            </w:tcBorders>
            <w:shd w:val="clear" w:color="auto" w:fill="auto"/>
            <w:vAlign w:val="center"/>
            <w:hideMark/>
          </w:tcPr>
          <w:p w14:paraId="3DEBC59C"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1908CD9D"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3,686,400</w:t>
            </w:r>
          </w:p>
        </w:tc>
        <w:tc>
          <w:tcPr>
            <w:tcW w:w="2247" w:type="dxa"/>
            <w:tcBorders>
              <w:top w:val="nil"/>
              <w:left w:val="nil"/>
              <w:bottom w:val="single" w:sz="8" w:space="0" w:color="auto"/>
              <w:right w:val="single" w:sz="8" w:space="0" w:color="auto"/>
            </w:tcBorders>
            <w:shd w:val="clear" w:color="auto" w:fill="auto"/>
            <w:vAlign w:val="center"/>
            <w:hideMark/>
          </w:tcPr>
          <w:p w14:paraId="01C4AEA5"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r>
      <w:tr w:rsidR="002A4A62" w:rsidRPr="00FB477B" w14:paraId="39D42F81"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6FA952D6"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2.1</w:t>
            </w:r>
          </w:p>
        </w:tc>
        <w:tc>
          <w:tcPr>
            <w:tcW w:w="2480" w:type="dxa"/>
            <w:tcBorders>
              <w:top w:val="nil"/>
              <w:left w:val="nil"/>
              <w:bottom w:val="single" w:sz="8" w:space="0" w:color="auto"/>
              <w:right w:val="single" w:sz="8" w:space="0" w:color="auto"/>
            </w:tcBorders>
            <w:shd w:val="clear" w:color="auto" w:fill="auto"/>
            <w:vAlign w:val="center"/>
            <w:hideMark/>
          </w:tcPr>
          <w:p w14:paraId="4DDBCF0E"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245,760</w:t>
            </w:r>
          </w:p>
        </w:tc>
        <w:tc>
          <w:tcPr>
            <w:tcW w:w="1120" w:type="dxa"/>
            <w:tcBorders>
              <w:top w:val="nil"/>
              <w:left w:val="nil"/>
              <w:bottom w:val="single" w:sz="8" w:space="0" w:color="auto"/>
              <w:right w:val="single" w:sz="8" w:space="0" w:color="auto"/>
            </w:tcBorders>
            <w:shd w:val="clear" w:color="auto" w:fill="auto"/>
            <w:vAlign w:val="center"/>
            <w:hideMark/>
          </w:tcPr>
          <w:p w14:paraId="04A33AE9"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560" w:type="dxa"/>
            <w:tcBorders>
              <w:top w:val="nil"/>
              <w:left w:val="nil"/>
              <w:bottom w:val="single" w:sz="8" w:space="0" w:color="auto"/>
              <w:right w:val="single" w:sz="8" w:space="0" w:color="auto"/>
            </w:tcBorders>
            <w:shd w:val="clear" w:color="auto" w:fill="auto"/>
            <w:vAlign w:val="center"/>
            <w:hideMark/>
          </w:tcPr>
          <w:p w14:paraId="0517A290"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76C41E57"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7,372,800</w:t>
            </w:r>
          </w:p>
        </w:tc>
        <w:tc>
          <w:tcPr>
            <w:tcW w:w="2247" w:type="dxa"/>
            <w:tcBorders>
              <w:top w:val="nil"/>
              <w:left w:val="nil"/>
              <w:bottom w:val="single" w:sz="8" w:space="0" w:color="auto"/>
              <w:right w:val="single" w:sz="8" w:space="0" w:color="auto"/>
            </w:tcBorders>
            <w:shd w:val="clear" w:color="auto" w:fill="auto"/>
            <w:vAlign w:val="center"/>
            <w:hideMark/>
          </w:tcPr>
          <w:p w14:paraId="5CCCDA01"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r>
      <w:tr w:rsidR="002A4A62" w:rsidRPr="00FB477B" w14:paraId="73A20670"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1C2F4B39"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3</w:t>
            </w:r>
          </w:p>
        </w:tc>
        <w:tc>
          <w:tcPr>
            <w:tcW w:w="2480" w:type="dxa"/>
            <w:tcBorders>
              <w:top w:val="nil"/>
              <w:left w:val="nil"/>
              <w:bottom w:val="single" w:sz="8" w:space="0" w:color="auto"/>
              <w:right w:val="single" w:sz="8" w:space="0" w:color="auto"/>
            </w:tcBorders>
            <w:shd w:val="clear" w:color="auto" w:fill="auto"/>
            <w:vAlign w:val="center"/>
            <w:hideMark/>
          </w:tcPr>
          <w:p w14:paraId="5D6577A3"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552,960</w:t>
            </w:r>
          </w:p>
        </w:tc>
        <w:tc>
          <w:tcPr>
            <w:tcW w:w="1120" w:type="dxa"/>
            <w:tcBorders>
              <w:top w:val="nil"/>
              <w:left w:val="nil"/>
              <w:bottom w:val="single" w:sz="8" w:space="0" w:color="auto"/>
              <w:right w:val="single" w:sz="8" w:space="0" w:color="auto"/>
            </w:tcBorders>
            <w:shd w:val="clear" w:color="auto" w:fill="auto"/>
            <w:vAlign w:val="center"/>
            <w:hideMark/>
          </w:tcPr>
          <w:p w14:paraId="18AB8F52"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560" w:type="dxa"/>
            <w:tcBorders>
              <w:top w:val="nil"/>
              <w:left w:val="nil"/>
              <w:bottom w:val="single" w:sz="8" w:space="0" w:color="auto"/>
              <w:right w:val="single" w:sz="8" w:space="0" w:color="auto"/>
            </w:tcBorders>
            <w:shd w:val="clear" w:color="auto" w:fill="auto"/>
            <w:vAlign w:val="center"/>
            <w:hideMark/>
          </w:tcPr>
          <w:p w14:paraId="08A5EDDF"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60A33683"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16,588,800</w:t>
            </w:r>
          </w:p>
        </w:tc>
        <w:tc>
          <w:tcPr>
            <w:tcW w:w="2247" w:type="dxa"/>
            <w:tcBorders>
              <w:top w:val="nil"/>
              <w:left w:val="nil"/>
              <w:bottom w:val="single" w:sz="8" w:space="0" w:color="auto"/>
              <w:right w:val="single" w:sz="8" w:space="0" w:color="auto"/>
            </w:tcBorders>
            <w:shd w:val="clear" w:color="auto" w:fill="auto"/>
            <w:vAlign w:val="center"/>
            <w:hideMark/>
          </w:tcPr>
          <w:p w14:paraId="706F29C3"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r>
      <w:tr w:rsidR="002A4A62" w:rsidRPr="00FB477B" w14:paraId="0064EF55"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29DDE668"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3.1</w:t>
            </w:r>
          </w:p>
        </w:tc>
        <w:tc>
          <w:tcPr>
            <w:tcW w:w="2480" w:type="dxa"/>
            <w:tcBorders>
              <w:top w:val="nil"/>
              <w:left w:val="nil"/>
              <w:bottom w:val="single" w:sz="8" w:space="0" w:color="auto"/>
              <w:right w:val="single" w:sz="8" w:space="0" w:color="auto"/>
            </w:tcBorders>
            <w:shd w:val="clear" w:color="auto" w:fill="auto"/>
            <w:vAlign w:val="center"/>
            <w:hideMark/>
          </w:tcPr>
          <w:p w14:paraId="40DCF707"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983,040</w:t>
            </w:r>
          </w:p>
        </w:tc>
        <w:tc>
          <w:tcPr>
            <w:tcW w:w="1120" w:type="dxa"/>
            <w:tcBorders>
              <w:top w:val="nil"/>
              <w:left w:val="nil"/>
              <w:bottom w:val="single" w:sz="8" w:space="0" w:color="auto"/>
              <w:right w:val="single" w:sz="8" w:space="0" w:color="auto"/>
            </w:tcBorders>
            <w:shd w:val="clear" w:color="auto" w:fill="auto"/>
            <w:vAlign w:val="center"/>
            <w:hideMark/>
          </w:tcPr>
          <w:p w14:paraId="77FD99D0"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560" w:type="dxa"/>
            <w:tcBorders>
              <w:top w:val="nil"/>
              <w:left w:val="nil"/>
              <w:bottom w:val="single" w:sz="8" w:space="0" w:color="auto"/>
              <w:right w:val="single" w:sz="8" w:space="0" w:color="auto"/>
            </w:tcBorders>
            <w:shd w:val="clear" w:color="auto" w:fill="auto"/>
            <w:vAlign w:val="center"/>
            <w:hideMark/>
          </w:tcPr>
          <w:p w14:paraId="5702AB56"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1C73D5F1"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33,177,600</w:t>
            </w:r>
          </w:p>
        </w:tc>
        <w:tc>
          <w:tcPr>
            <w:tcW w:w="2247" w:type="dxa"/>
            <w:tcBorders>
              <w:top w:val="nil"/>
              <w:left w:val="nil"/>
              <w:bottom w:val="single" w:sz="8" w:space="0" w:color="auto"/>
              <w:right w:val="single" w:sz="8" w:space="0" w:color="auto"/>
            </w:tcBorders>
            <w:shd w:val="clear" w:color="auto" w:fill="auto"/>
            <w:vAlign w:val="center"/>
            <w:hideMark/>
          </w:tcPr>
          <w:p w14:paraId="22E32DE8"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r>
      <w:tr w:rsidR="002A4A62" w:rsidRPr="00FB477B" w14:paraId="0B3E4ACC"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3B3E3F62"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4</w:t>
            </w:r>
          </w:p>
        </w:tc>
        <w:tc>
          <w:tcPr>
            <w:tcW w:w="2480" w:type="dxa"/>
            <w:tcBorders>
              <w:top w:val="nil"/>
              <w:left w:val="nil"/>
              <w:bottom w:val="single" w:sz="8" w:space="0" w:color="auto"/>
              <w:right w:val="single" w:sz="8" w:space="0" w:color="auto"/>
            </w:tcBorders>
            <w:shd w:val="clear" w:color="auto" w:fill="auto"/>
            <w:vAlign w:val="center"/>
            <w:hideMark/>
          </w:tcPr>
          <w:p w14:paraId="5E127296"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2,228,224</w:t>
            </w:r>
          </w:p>
        </w:tc>
        <w:tc>
          <w:tcPr>
            <w:tcW w:w="1120" w:type="dxa"/>
            <w:tcBorders>
              <w:top w:val="nil"/>
              <w:left w:val="nil"/>
              <w:bottom w:val="single" w:sz="8" w:space="0" w:color="auto"/>
              <w:right w:val="single" w:sz="8" w:space="0" w:color="auto"/>
            </w:tcBorders>
            <w:shd w:val="clear" w:color="auto" w:fill="auto"/>
            <w:vAlign w:val="center"/>
            <w:hideMark/>
          </w:tcPr>
          <w:p w14:paraId="04C2C082"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2048x1088</w:t>
            </w:r>
          </w:p>
        </w:tc>
        <w:tc>
          <w:tcPr>
            <w:tcW w:w="560" w:type="dxa"/>
            <w:tcBorders>
              <w:top w:val="nil"/>
              <w:left w:val="nil"/>
              <w:bottom w:val="single" w:sz="8" w:space="0" w:color="auto"/>
              <w:right w:val="single" w:sz="8" w:space="0" w:color="auto"/>
            </w:tcBorders>
            <w:shd w:val="clear" w:color="auto" w:fill="auto"/>
            <w:vAlign w:val="center"/>
            <w:hideMark/>
          </w:tcPr>
          <w:p w14:paraId="3E5FF0CD"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01A5BD72"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66,846,720</w:t>
            </w:r>
          </w:p>
        </w:tc>
        <w:tc>
          <w:tcPr>
            <w:tcW w:w="2247" w:type="dxa"/>
            <w:tcBorders>
              <w:top w:val="nil"/>
              <w:left w:val="nil"/>
              <w:bottom w:val="single" w:sz="8" w:space="0" w:color="auto"/>
              <w:right w:val="single" w:sz="8" w:space="0" w:color="auto"/>
            </w:tcBorders>
            <w:shd w:val="clear" w:color="auto" w:fill="auto"/>
            <w:vAlign w:val="center"/>
            <w:hideMark/>
          </w:tcPr>
          <w:p w14:paraId="4E617124"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30</w:t>
            </w:r>
          </w:p>
        </w:tc>
      </w:tr>
      <w:tr w:rsidR="002A4A62" w:rsidRPr="00FB477B" w14:paraId="4B6889DB"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6FC83572"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4.1</w:t>
            </w:r>
          </w:p>
        </w:tc>
        <w:tc>
          <w:tcPr>
            <w:tcW w:w="2480" w:type="dxa"/>
            <w:tcBorders>
              <w:top w:val="nil"/>
              <w:left w:val="nil"/>
              <w:bottom w:val="single" w:sz="8" w:space="0" w:color="auto"/>
              <w:right w:val="single" w:sz="8" w:space="0" w:color="auto"/>
            </w:tcBorders>
            <w:shd w:val="clear" w:color="auto" w:fill="auto"/>
            <w:vAlign w:val="center"/>
            <w:hideMark/>
          </w:tcPr>
          <w:p w14:paraId="6EB73F3C"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2,228,224</w:t>
            </w:r>
          </w:p>
        </w:tc>
        <w:tc>
          <w:tcPr>
            <w:tcW w:w="1120" w:type="dxa"/>
            <w:tcBorders>
              <w:top w:val="nil"/>
              <w:left w:val="nil"/>
              <w:bottom w:val="single" w:sz="8" w:space="0" w:color="auto"/>
              <w:right w:val="single" w:sz="8" w:space="0" w:color="auto"/>
            </w:tcBorders>
            <w:shd w:val="clear" w:color="auto" w:fill="auto"/>
            <w:vAlign w:val="center"/>
            <w:hideMark/>
          </w:tcPr>
          <w:p w14:paraId="0701E580"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2048x1088</w:t>
            </w:r>
          </w:p>
        </w:tc>
        <w:tc>
          <w:tcPr>
            <w:tcW w:w="560" w:type="dxa"/>
            <w:tcBorders>
              <w:top w:val="nil"/>
              <w:left w:val="nil"/>
              <w:bottom w:val="single" w:sz="8" w:space="0" w:color="auto"/>
              <w:right w:val="single" w:sz="8" w:space="0" w:color="auto"/>
            </w:tcBorders>
            <w:shd w:val="clear" w:color="auto" w:fill="auto"/>
            <w:vAlign w:val="center"/>
            <w:hideMark/>
          </w:tcPr>
          <w:p w14:paraId="6ECE06FC"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70EEE72F"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133,693,440</w:t>
            </w:r>
          </w:p>
        </w:tc>
        <w:tc>
          <w:tcPr>
            <w:tcW w:w="2247" w:type="dxa"/>
            <w:tcBorders>
              <w:top w:val="nil"/>
              <w:left w:val="nil"/>
              <w:bottom w:val="single" w:sz="8" w:space="0" w:color="auto"/>
              <w:right w:val="single" w:sz="8" w:space="0" w:color="auto"/>
            </w:tcBorders>
            <w:shd w:val="clear" w:color="auto" w:fill="auto"/>
            <w:vAlign w:val="center"/>
            <w:hideMark/>
          </w:tcPr>
          <w:p w14:paraId="1827D6CF"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60</w:t>
            </w:r>
          </w:p>
        </w:tc>
      </w:tr>
      <w:tr w:rsidR="002A4A62" w:rsidRPr="00FB477B" w14:paraId="614E38E9"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047D7B6B"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5</w:t>
            </w:r>
          </w:p>
        </w:tc>
        <w:tc>
          <w:tcPr>
            <w:tcW w:w="2480" w:type="dxa"/>
            <w:tcBorders>
              <w:top w:val="nil"/>
              <w:left w:val="nil"/>
              <w:bottom w:val="single" w:sz="8" w:space="0" w:color="auto"/>
              <w:right w:val="single" w:sz="8" w:space="0" w:color="auto"/>
            </w:tcBorders>
            <w:shd w:val="clear" w:color="auto" w:fill="auto"/>
            <w:vAlign w:val="center"/>
            <w:hideMark/>
          </w:tcPr>
          <w:p w14:paraId="5CF457B7"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8,912,896</w:t>
            </w:r>
          </w:p>
        </w:tc>
        <w:tc>
          <w:tcPr>
            <w:tcW w:w="1120" w:type="dxa"/>
            <w:tcBorders>
              <w:top w:val="nil"/>
              <w:left w:val="nil"/>
              <w:bottom w:val="single" w:sz="8" w:space="0" w:color="auto"/>
              <w:right w:val="single" w:sz="8" w:space="0" w:color="auto"/>
            </w:tcBorders>
            <w:shd w:val="clear" w:color="auto" w:fill="auto"/>
            <w:vAlign w:val="center"/>
            <w:hideMark/>
          </w:tcPr>
          <w:p w14:paraId="24D5E8E4"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4096x2176</w:t>
            </w:r>
          </w:p>
        </w:tc>
        <w:tc>
          <w:tcPr>
            <w:tcW w:w="560" w:type="dxa"/>
            <w:tcBorders>
              <w:top w:val="nil"/>
              <w:left w:val="nil"/>
              <w:bottom w:val="single" w:sz="8" w:space="0" w:color="auto"/>
              <w:right w:val="single" w:sz="8" w:space="0" w:color="auto"/>
            </w:tcBorders>
            <w:shd w:val="clear" w:color="auto" w:fill="auto"/>
            <w:vAlign w:val="center"/>
            <w:hideMark/>
          </w:tcPr>
          <w:p w14:paraId="3D542B66"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6111C736"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267,386,880</w:t>
            </w:r>
          </w:p>
        </w:tc>
        <w:tc>
          <w:tcPr>
            <w:tcW w:w="2247" w:type="dxa"/>
            <w:tcBorders>
              <w:top w:val="nil"/>
              <w:left w:val="nil"/>
              <w:bottom w:val="single" w:sz="8" w:space="0" w:color="auto"/>
              <w:right w:val="single" w:sz="8" w:space="0" w:color="auto"/>
            </w:tcBorders>
            <w:shd w:val="clear" w:color="auto" w:fill="auto"/>
            <w:vAlign w:val="center"/>
            <w:hideMark/>
          </w:tcPr>
          <w:p w14:paraId="021456AF"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30</w:t>
            </w:r>
          </w:p>
        </w:tc>
      </w:tr>
      <w:tr w:rsidR="002A4A62" w:rsidRPr="00FB477B" w14:paraId="5F89E7F5"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10EA2B7A"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5.1</w:t>
            </w:r>
          </w:p>
        </w:tc>
        <w:tc>
          <w:tcPr>
            <w:tcW w:w="2480" w:type="dxa"/>
            <w:tcBorders>
              <w:top w:val="nil"/>
              <w:left w:val="nil"/>
              <w:bottom w:val="single" w:sz="8" w:space="0" w:color="auto"/>
              <w:right w:val="single" w:sz="8" w:space="0" w:color="auto"/>
            </w:tcBorders>
            <w:shd w:val="clear" w:color="auto" w:fill="auto"/>
            <w:vAlign w:val="center"/>
            <w:hideMark/>
          </w:tcPr>
          <w:p w14:paraId="02928FDC"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8,912,896</w:t>
            </w:r>
          </w:p>
        </w:tc>
        <w:tc>
          <w:tcPr>
            <w:tcW w:w="1120" w:type="dxa"/>
            <w:tcBorders>
              <w:top w:val="nil"/>
              <w:left w:val="nil"/>
              <w:bottom w:val="single" w:sz="8" w:space="0" w:color="auto"/>
              <w:right w:val="single" w:sz="8" w:space="0" w:color="auto"/>
            </w:tcBorders>
            <w:shd w:val="clear" w:color="auto" w:fill="auto"/>
            <w:vAlign w:val="center"/>
            <w:hideMark/>
          </w:tcPr>
          <w:p w14:paraId="4BA5A8AA"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4096x2176</w:t>
            </w:r>
          </w:p>
        </w:tc>
        <w:tc>
          <w:tcPr>
            <w:tcW w:w="560" w:type="dxa"/>
            <w:tcBorders>
              <w:top w:val="nil"/>
              <w:left w:val="nil"/>
              <w:bottom w:val="single" w:sz="8" w:space="0" w:color="auto"/>
              <w:right w:val="single" w:sz="8" w:space="0" w:color="auto"/>
            </w:tcBorders>
            <w:shd w:val="clear" w:color="auto" w:fill="auto"/>
            <w:vAlign w:val="center"/>
            <w:hideMark/>
          </w:tcPr>
          <w:p w14:paraId="2D444F03"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3097FAFC"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534,773,760</w:t>
            </w:r>
          </w:p>
        </w:tc>
        <w:tc>
          <w:tcPr>
            <w:tcW w:w="2247" w:type="dxa"/>
            <w:tcBorders>
              <w:top w:val="nil"/>
              <w:left w:val="nil"/>
              <w:bottom w:val="single" w:sz="8" w:space="0" w:color="auto"/>
              <w:right w:val="single" w:sz="8" w:space="0" w:color="auto"/>
            </w:tcBorders>
            <w:shd w:val="clear" w:color="auto" w:fill="auto"/>
            <w:vAlign w:val="center"/>
            <w:hideMark/>
          </w:tcPr>
          <w:p w14:paraId="518467AB"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60</w:t>
            </w:r>
          </w:p>
        </w:tc>
      </w:tr>
      <w:tr w:rsidR="002A4A62" w:rsidRPr="00FB477B" w14:paraId="595AE495"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48947DDE"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5.2</w:t>
            </w:r>
          </w:p>
        </w:tc>
        <w:tc>
          <w:tcPr>
            <w:tcW w:w="2480" w:type="dxa"/>
            <w:tcBorders>
              <w:top w:val="nil"/>
              <w:left w:val="nil"/>
              <w:bottom w:val="single" w:sz="8" w:space="0" w:color="auto"/>
              <w:right w:val="single" w:sz="8" w:space="0" w:color="auto"/>
            </w:tcBorders>
            <w:shd w:val="clear" w:color="auto" w:fill="auto"/>
            <w:vAlign w:val="center"/>
            <w:hideMark/>
          </w:tcPr>
          <w:p w14:paraId="03AD7BA7"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8,912,896</w:t>
            </w:r>
          </w:p>
        </w:tc>
        <w:tc>
          <w:tcPr>
            <w:tcW w:w="1120" w:type="dxa"/>
            <w:tcBorders>
              <w:top w:val="nil"/>
              <w:left w:val="nil"/>
              <w:bottom w:val="single" w:sz="8" w:space="0" w:color="auto"/>
              <w:right w:val="single" w:sz="8" w:space="0" w:color="auto"/>
            </w:tcBorders>
            <w:shd w:val="clear" w:color="auto" w:fill="auto"/>
            <w:vAlign w:val="center"/>
            <w:hideMark/>
          </w:tcPr>
          <w:p w14:paraId="316D6C84"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4096x2176</w:t>
            </w:r>
          </w:p>
        </w:tc>
        <w:tc>
          <w:tcPr>
            <w:tcW w:w="560" w:type="dxa"/>
            <w:tcBorders>
              <w:top w:val="nil"/>
              <w:left w:val="nil"/>
              <w:bottom w:val="single" w:sz="8" w:space="0" w:color="auto"/>
              <w:right w:val="single" w:sz="8" w:space="0" w:color="auto"/>
            </w:tcBorders>
            <w:shd w:val="clear" w:color="auto" w:fill="auto"/>
            <w:vAlign w:val="center"/>
            <w:hideMark/>
          </w:tcPr>
          <w:p w14:paraId="4DE8DC4B"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79580900"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1,069,547,520</w:t>
            </w:r>
          </w:p>
        </w:tc>
        <w:tc>
          <w:tcPr>
            <w:tcW w:w="2247" w:type="dxa"/>
            <w:tcBorders>
              <w:top w:val="nil"/>
              <w:left w:val="nil"/>
              <w:bottom w:val="single" w:sz="8" w:space="0" w:color="auto"/>
              <w:right w:val="single" w:sz="8" w:space="0" w:color="auto"/>
            </w:tcBorders>
            <w:shd w:val="clear" w:color="auto" w:fill="auto"/>
            <w:vAlign w:val="center"/>
            <w:hideMark/>
          </w:tcPr>
          <w:p w14:paraId="415E4A73" w14:textId="77777777" w:rsidR="002A4A62" w:rsidRPr="00FB477B" w:rsidRDefault="002A4A62" w:rsidP="008D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120</w:t>
            </w:r>
          </w:p>
        </w:tc>
      </w:tr>
      <w:tr w:rsidR="002A4A62" w:rsidRPr="00FB477B" w14:paraId="0132C761" w14:textId="77777777" w:rsidTr="007C0339">
        <w:trPr>
          <w:trHeight w:val="315"/>
        </w:trPr>
        <w:tc>
          <w:tcPr>
            <w:tcW w:w="636" w:type="dxa"/>
            <w:tcBorders>
              <w:top w:val="nil"/>
              <w:left w:val="single" w:sz="8" w:space="0" w:color="auto"/>
              <w:bottom w:val="single" w:sz="8" w:space="0" w:color="auto"/>
              <w:right w:val="single" w:sz="8" w:space="0" w:color="auto"/>
            </w:tcBorders>
            <w:shd w:val="clear" w:color="auto" w:fill="00B0F0"/>
            <w:vAlign w:val="center"/>
          </w:tcPr>
          <w:p w14:paraId="5011B32E" w14:textId="6E2257B6"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Pr>
                <w:b/>
                <w:bCs/>
                <w:color w:val="000000"/>
                <w:sz w:val="18"/>
                <w:szCs w:val="18"/>
                <w:lang w:val="en-GB" w:eastAsia="en-GB"/>
              </w:rPr>
              <w:t>5.3</w:t>
            </w:r>
          </w:p>
        </w:tc>
        <w:tc>
          <w:tcPr>
            <w:tcW w:w="2480" w:type="dxa"/>
            <w:tcBorders>
              <w:top w:val="nil"/>
              <w:left w:val="nil"/>
              <w:bottom w:val="single" w:sz="8" w:space="0" w:color="auto"/>
              <w:right w:val="single" w:sz="8" w:space="0" w:color="auto"/>
            </w:tcBorders>
            <w:shd w:val="clear" w:color="auto" w:fill="00B0F0"/>
            <w:vAlign w:val="center"/>
          </w:tcPr>
          <w:p w14:paraId="5213C3FA" w14:textId="1A102455"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8,912,896</w:t>
            </w:r>
          </w:p>
        </w:tc>
        <w:tc>
          <w:tcPr>
            <w:tcW w:w="1120" w:type="dxa"/>
            <w:tcBorders>
              <w:top w:val="nil"/>
              <w:left w:val="nil"/>
              <w:bottom w:val="single" w:sz="8" w:space="0" w:color="auto"/>
              <w:right w:val="single" w:sz="8" w:space="0" w:color="auto"/>
            </w:tcBorders>
            <w:shd w:val="clear" w:color="auto" w:fill="00B0F0"/>
            <w:vAlign w:val="center"/>
          </w:tcPr>
          <w:p w14:paraId="5B52269C" w14:textId="6CB3AA9A"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4096x2176</w:t>
            </w:r>
          </w:p>
        </w:tc>
        <w:tc>
          <w:tcPr>
            <w:tcW w:w="560" w:type="dxa"/>
            <w:tcBorders>
              <w:top w:val="nil"/>
              <w:left w:val="nil"/>
              <w:bottom w:val="single" w:sz="8" w:space="0" w:color="auto"/>
              <w:right w:val="single" w:sz="8" w:space="0" w:color="auto"/>
            </w:tcBorders>
            <w:shd w:val="clear" w:color="auto" w:fill="00B0F0"/>
            <w:vAlign w:val="center"/>
          </w:tcPr>
          <w:p w14:paraId="79A011E0"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p>
        </w:tc>
        <w:tc>
          <w:tcPr>
            <w:tcW w:w="1333" w:type="dxa"/>
            <w:tcBorders>
              <w:top w:val="nil"/>
              <w:left w:val="nil"/>
              <w:bottom w:val="single" w:sz="8" w:space="0" w:color="auto"/>
              <w:right w:val="single" w:sz="8" w:space="0" w:color="auto"/>
            </w:tcBorders>
            <w:shd w:val="clear" w:color="auto" w:fill="00B0F0"/>
            <w:vAlign w:val="center"/>
          </w:tcPr>
          <w:p w14:paraId="0CDAAB19" w14:textId="5E6C9E6D"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2,139,095,040</w:t>
            </w:r>
          </w:p>
        </w:tc>
        <w:tc>
          <w:tcPr>
            <w:tcW w:w="2247" w:type="dxa"/>
            <w:tcBorders>
              <w:top w:val="nil"/>
              <w:left w:val="nil"/>
              <w:bottom w:val="single" w:sz="8" w:space="0" w:color="auto"/>
              <w:right w:val="single" w:sz="8" w:space="0" w:color="auto"/>
            </w:tcBorders>
            <w:shd w:val="clear" w:color="auto" w:fill="00B0F0"/>
            <w:vAlign w:val="center"/>
          </w:tcPr>
          <w:p w14:paraId="3BE2A723" w14:textId="4257C82E"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Pr>
                <w:color w:val="000000"/>
                <w:sz w:val="18"/>
                <w:szCs w:val="18"/>
                <w:lang w:val="en-GB" w:eastAsia="en-GB"/>
              </w:rPr>
              <w:t>240</w:t>
            </w:r>
          </w:p>
        </w:tc>
      </w:tr>
      <w:tr w:rsidR="002A4A62" w:rsidRPr="00FB477B" w14:paraId="6442ACF9"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0F001AEC"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6</w:t>
            </w:r>
          </w:p>
        </w:tc>
        <w:tc>
          <w:tcPr>
            <w:tcW w:w="2480" w:type="dxa"/>
            <w:tcBorders>
              <w:top w:val="nil"/>
              <w:left w:val="nil"/>
              <w:bottom w:val="single" w:sz="8" w:space="0" w:color="auto"/>
              <w:right w:val="single" w:sz="8" w:space="0" w:color="auto"/>
            </w:tcBorders>
            <w:shd w:val="clear" w:color="auto" w:fill="auto"/>
            <w:vAlign w:val="center"/>
            <w:hideMark/>
          </w:tcPr>
          <w:p w14:paraId="12158DB4"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35,651,584</w:t>
            </w:r>
          </w:p>
        </w:tc>
        <w:tc>
          <w:tcPr>
            <w:tcW w:w="1120" w:type="dxa"/>
            <w:tcBorders>
              <w:top w:val="nil"/>
              <w:left w:val="nil"/>
              <w:bottom w:val="single" w:sz="8" w:space="0" w:color="auto"/>
              <w:right w:val="single" w:sz="8" w:space="0" w:color="auto"/>
            </w:tcBorders>
            <w:shd w:val="clear" w:color="auto" w:fill="auto"/>
            <w:vAlign w:val="center"/>
            <w:hideMark/>
          </w:tcPr>
          <w:p w14:paraId="5FE9EE2F"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8192x4352</w:t>
            </w:r>
          </w:p>
        </w:tc>
        <w:tc>
          <w:tcPr>
            <w:tcW w:w="560" w:type="dxa"/>
            <w:tcBorders>
              <w:top w:val="nil"/>
              <w:left w:val="nil"/>
              <w:bottom w:val="single" w:sz="8" w:space="0" w:color="auto"/>
              <w:right w:val="single" w:sz="8" w:space="0" w:color="auto"/>
            </w:tcBorders>
            <w:shd w:val="clear" w:color="auto" w:fill="auto"/>
            <w:vAlign w:val="center"/>
            <w:hideMark/>
          </w:tcPr>
          <w:p w14:paraId="2C6358F7"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7A58D80A"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1,069,547,520</w:t>
            </w:r>
          </w:p>
        </w:tc>
        <w:tc>
          <w:tcPr>
            <w:tcW w:w="2247" w:type="dxa"/>
            <w:tcBorders>
              <w:top w:val="nil"/>
              <w:left w:val="nil"/>
              <w:bottom w:val="single" w:sz="8" w:space="0" w:color="auto"/>
              <w:right w:val="single" w:sz="8" w:space="0" w:color="auto"/>
            </w:tcBorders>
            <w:shd w:val="clear" w:color="auto" w:fill="auto"/>
            <w:vAlign w:val="center"/>
            <w:hideMark/>
          </w:tcPr>
          <w:p w14:paraId="3D64EF72"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30</w:t>
            </w:r>
          </w:p>
        </w:tc>
      </w:tr>
      <w:tr w:rsidR="002A4A62" w:rsidRPr="00FB477B" w14:paraId="781C0CD0"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6CF2AE03"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6.1</w:t>
            </w:r>
          </w:p>
        </w:tc>
        <w:tc>
          <w:tcPr>
            <w:tcW w:w="2480" w:type="dxa"/>
            <w:tcBorders>
              <w:top w:val="nil"/>
              <w:left w:val="nil"/>
              <w:bottom w:val="single" w:sz="8" w:space="0" w:color="auto"/>
              <w:right w:val="single" w:sz="8" w:space="0" w:color="auto"/>
            </w:tcBorders>
            <w:shd w:val="clear" w:color="auto" w:fill="auto"/>
            <w:vAlign w:val="center"/>
            <w:hideMark/>
          </w:tcPr>
          <w:p w14:paraId="350A95F6"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35,651,584</w:t>
            </w:r>
          </w:p>
        </w:tc>
        <w:tc>
          <w:tcPr>
            <w:tcW w:w="1120" w:type="dxa"/>
            <w:tcBorders>
              <w:top w:val="nil"/>
              <w:left w:val="nil"/>
              <w:bottom w:val="single" w:sz="8" w:space="0" w:color="auto"/>
              <w:right w:val="single" w:sz="8" w:space="0" w:color="auto"/>
            </w:tcBorders>
            <w:shd w:val="clear" w:color="auto" w:fill="auto"/>
            <w:vAlign w:val="center"/>
            <w:hideMark/>
          </w:tcPr>
          <w:p w14:paraId="7227D55B"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8192x4352</w:t>
            </w:r>
          </w:p>
        </w:tc>
        <w:tc>
          <w:tcPr>
            <w:tcW w:w="560" w:type="dxa"/>
            <w:tcBorders>
              <w:top w:val="nil"/>
              <w:left w:val="nil"/>
              <w:bottom w:val="single" w:sz="8" w:space="0" w:color="auto"/>
              <w:right w:val="single" w:sz="8" w:space="0" w:color="auto"/>
            </w:tcBorders>
            <w:shd w:val="clear" w:color="auto" w:fill="auto"/>
            <w:vAlign w:val="center"/>
            <w:hideMark/>
          </w:tcPr>
          <w:p w14:paraId="7D30FFD6"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5BD3B7A4"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2,139,095,040</w:t>
            </w:r>
          </w:p>
        </w:tc>
        <w:tc>
          <w:tcPr>
            <w:tcW w:w="2247" w:type="dxa"/>
            <w:tcBorders>
              <w:top w:val="nil"/>
              <w:left w:val="nil"/>
              <w:bottom w:val="single" w:sz="8" w:space="0" w:color="auto"/>
              <w:right w:val="single" w:sz="8" w:space="0" w:color="auto"/>
            </w:tcBorders>
            <w:shd w:val="clear" w:color="auto" w:fill="auto"/>
            <w:vAlign w:val="center"/>
            <w:hideMark/>
          </w:tcPr>
          <w:p w14:paraId="6438F501"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60</w:t>
            </w:r>
          </w:p>
        </w:tc>
      </w:tr>
      <w:tr w:rsidR="002A4A62" w:rsidRPr="00FB477B" w14:paraId="6FC5B2B2" w14:textId="77777777" w:rsidTr="002A4A62">
        <w:trPr>
          <w:trHeight w:val="315"/>
        </w:trPr>
        <w:tc>
          <w:tcPr>
            <w:tcW w:w="636" w:type="dxa"/>
            <w:tcBorders>
              <w:top w:val="nil"/>
              <w:left w:val="single" w:sz="8" w:space="0" w:color="auto"/>
              <w:bottom w:val="single" w:sz="8" w:space="0" w:color="auto"/>
              <w:right w:val="single" w:sz="8" w:space="0" w:color="auto"/>
            </w:tcBorders>
            <w:shd w:val="clear" w:color="auto" w:fill="auto"/>
            <w:vAlign w:val="center"/>
            <w:hideMark/>
          </w:tcPr>
          <w:p w14:paraId="67248584"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GB" w:eastAsia="en-GB"/>
              </w:rPr>
            </w:pPr>
            <w:r w:rsidRPr="00FB477B">
              <w:rPr>
                <w:b/>
                <w:bCs/>
                <w:color w:val="000000"/>
                <w:sz w:val="18"/>
                <w:szCs w:val="18"/>
                <w:lang w:val="en-GB" w:eastAsia="en-GB"/>
              </w:rPr>
              <w:t>6.2</w:t>
            </w:r>
          </w:p>
        </w:tc>
        <w:tc>
          <w:tcPr>
            <w:tcW w:w="2480" w:type="dxa"/>
            <w:tcBorders>
              <w:top w:val="nil"/>
              <w:left w:val="nil"/>
              <w:bottom w:val="single" w:sz="8" w:space="0" w:color="auto"/>
              <w:right w:val="single" w:sz="8" w:space="0" w:color="auto"/>
            </w:tcBorders>
            <w:shd w:val="clear" w:color="auto" w:fill="auto"/>
            <w:vAlign w:val="center"/>
            <w:hideMark/>
          </w:tcPr>
          <w:p w14:paraId="7F22FFD3"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35,651,584</w:t>
            </w:r>
          </w:p>
        </w:tc>
        <w:tc>
          <w:tcPr>
            <w:tcW w:w="1120" w:type="dxa"/>
            <w:tcBorders>
              <w:top w:val="nil"/>
              <w:left w:val="nil"/>
              <w:bottom w:val="single" w:sz="8" w:space="0" w:color="auto"/>
              <w:right w:val="single" w:sz="8" w:space="0" w:color="auto"/>
            </w:tcBorders>
            <w:shd w:val="clear" w:color="auto" w:fill="auto"/>
            <w:vAlign w:val="center"/>
            <w:hideMark/>
          </w:tcPr>
          <w:p w14:paraId="7CBD50E9"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8192x4352</w:t>
            </w:r>
          </w:p>
        </w:tc>
        <w:tc>
          <w:tcPr>
            <w:tcW w:w="560" w:type="dxa"/>
            <w:tcBorders>
              <w:top w:val="nil"/>
              <w:left w:val="nil"/>
              <w:bottom w:val="single" w:sz="8" w:space="0" w:color="auto"/>
              <w:right w:val="single" w:sz="8" w:space="0" w:color="auto"/>
            </w:tcBorders>
            <w:shd w:val="clear" w:color="auto" w:fill="auto"/>
            <w:vAlign w:val="center"/>
            <w:hideMark/>
          </w:tcPr>
          <w:p w14:paraId="05D6063D"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 </w:t>
            </w:r>
          </w:p>
        </w:tc>
        <w:tc>
          <w:tcPr>
            <w:tcW w:w="1333" w:type="dxa"/>
            <w:tcBorders>
              <w:top w:val="nil"/>
              <w:left w:val="nil"/>
              <w:bottom w:val="single" w:sz="8" w:space="0" w:color="auto"/>
              <w:right w:val="single" w:sz="8" w:space="0" w:color="auto"/>
            </w:tcBorders>
            <w:shd w:val="clear" w:color="auto" w:fill="auto"/>
            <w:vAlign w:val="center"/>
            <w:hideMark/>
          </w:tcPr>
          <w:p w14:paraId="7EBA14EB"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4,278,190,080</w:t>
            </w:r>
          </w:p>
        </w:tc>
        <w:tc>
          <w:tcPr>
            <w:tcW w:w="2247" w:type="dxa"/>
            <w:tcBorders>
              <w:top w:val="nil"/>
              <w:left w:val="nil"/>
              <w:bottom w:val="single" w:sz="8" w:space="0" w:color="auto"/>
              <w:right w:val="single" w:sz="8" w:space="0" w:color="auto"/>
            </w:tcBorders>
            <w:shd w:val="clear" w:color="auto" w:fill="auto"/>
            <w:vAlign w:val="center"/>
            <w:hideMark/>
          </w:tcPr>
          <w:p w14:paraId="43C17581" w14:textId="77777777" w:rsidR="002A4A62" w:rsidRPr="00FB477B" w:rsidRDefault="002A4A62" w:rsidP="002A4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GB" w:eastAsia="en-GB"/>
              </w:rPr>
            </w:pPr>
            <w:r w:rsidRPr="00FB477B">
              <w:rPr>
                <w:color w:val="000000"/>
                <w:sz w:val="18"/>
                <w:szCs w:val="18"/>
                <w:lang w:val="en-GB" w:eastAsia="en-GB"/>
              </w:rPr>
              <w:t>120</w:t>
            </w:r>
          </w:p>
        </w:tc>
      </w:tr>
    </w:tbl>
    <w:p w14:paraId="0E6558E5" w14:textId="77777777" w:rsidR="002A4A62" w:rsidRDefault="002A4A62" w:rsidP="002A4A62">
      <w:pPr>
        <w:rPr>
          <w:szCs w:val="22"/>
          <w:lang w:val="en-CA"/>
        </w:rPr>
      </w:pPr>
    </w:p>
    <w:p w14:paraId="4068EB6D" w14:textId="3C86BF34" w:rsidR="002A4A62" w:rsidRDefault="002A4A62" w:rsidP="003C3A6F">
      <w:pPr>
        <w:rPr>
          <w:szCs w:val="22"/>
          <w:lang w:val="en-CA"/>
        </w:rPr>
      </w:pPr>
      <w:r>
        <w:rPr>
          <w:szCs w:val="22"/>
          <w:lang w:val="en-CA"/>
        </w:rPr>
        <w:t>A level 5.3 stream would be decodable by a level 6.1 decoder as 5 is lower than or equal to 6 and 5*2+3 is lower than or equal to 6*2+1.</w:t>
      </w:r>
    </w:p>
    <w:p w14:paraId="186211FF" w14:textId="77777777" w:rsidR="002A4A62" w:rsidRDefault="002A4A62" w:rsidP="003C3A6F">
      <w:pPr>
        <w:rPr>
          <w:szCs w:val="22"/>
          <w:lang w:val="en-CA"/>
        </w:rPr>
      </w:pPr>
    </w:p>
    <w:p w14:paraId="18B4DCEF" w14:textId="7EBC88CC" w:rsidR="00897273" w:rsidRDefault="00897273" w:rsidP="00897273">
      <w:pPr>
        <w:pStyle w:val="Heading1"/>
        <w:rPr>
          <w:lang w:val="en-CA"/>
        </w:rPr>
      </w:pPr>
      <w:r>
        <w:rPr>
          <w:lang w:val="en-CA"/>
        </w:rPr>
        <w:t>Conclusion</w:t>
      </w:r>
      <w:r w:rsidR="002A4A62">
        <w:rPr>
          <w:lang w:val="en-CA"/>
        </w:rPr>
        <w:t>.</w:t>
      </w:r>
    </w:p>
    <w:p w14:paraId="6D8C7192" w14:textId="5918A93F" w:rsidR="00897273" w:rsidRDefault="00897273" w:rsidP="003C3A6F">
      <w:pPr>
        <w:rPr>
          <w:szCs w:val="22"/>
          <w:lang w:val="en-CA"/>
        </w:rPr>
      </w:pPr>
      <w:r>
        <w:rPr>
          <w:szCs w:val="22"/>
          <w:lang w:val="en-CA"/>
        </w:rPr>
        <w:t xml:space="preserve">An alternative </w:t>
      </w:r>
      <w:r w:rsidR="00CE10F2">
        <w:rPr>
          <w:szCs w:val="22"/>
          <w:lang w:val="en-CA"/>
        </w:rPr>
        <w:t>method for</w:t>
      </w:r>
      <w:r w:rsidR="007640D8">
        <w:rPr>
          <w:szCs w:val="22"/>
          <w:lang w:val="en-CA"/>
        </w:rPr>
        <w:t xml:space="preserve"> </w:t>
      </w:r>
      <w:r w:rsidR="00300E12">
        <w:rPr>
          <w:szCs w:val="22"/>
          <w:lang w:val="en-CA"/>
        </w:rPr>
        <w:t>coding the level is proposed which increases the maximum level from 8.5 to 15.15.  An alternative constraint is also proposed which allows levels with higher frame rates to be added without requiring all higher level decoders to be able to decoder the increased bitrate.</w:t>
      </w:r>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4D8013D2" w14:textId="00D9D0DF" w:rsidR="004C5C5E" w:rsidRDefault="004C5C5E" w:rsidP="004C5C5E">
      <w:pPr>
        <w:pStyle w:val="Heading1"/>
        <w:ind w:left="432" w:hanging="432"/>
        <w:rPr>
          <w:lang w:val="en-CA"/>
        </w:rPr>
      </w:pPr>
      <w:r>
        <w:rPr>
          <w:lang w:val="en-CA"/>
        </w:rPr>
        <w:t>Draft Specification Change</w:t>
      </w:r>
      <w:r w:rsidRPr="005B217D">
        <w:rPr>
          <w:lang w:val="en-CA"/>
        </w:rPr>
        <w:t>s</w:t>
      </w:r>
    </w:p>
    <w:p w14:paraId="7B3A655E" w14:textId="2D0846CB" w:rsidR="00751F8B" w:rsidRDefault="00751F8B" w:rsidP="009234A5">
      <w:pPr>
        <w:rPr>
          <w:szCs w:val="22"/>
          <w:lang w:val="en-CA"/>
        </w:rPr>
      </w:pPr>
    </w:p>
    <w:p w14:paraId="43099422" w14:textId="59A00DEC" w:rsidR="0065567B" w:rsidRPr="0065567B" w:rsidRDefault="0065567B" w:rsidP="0065567B">
      <w:pPr>
        <w:pStyle w:val="Annex3"/>
        <w:tabs>
          <w:tab w:val="clear" w:pos="720"/>
          <w:tab w:val="clear" w:pos="794"/>
          <w:tab w:val="clear" w:pos="1191"/>
          <w:tab w:val="clear" w:pos="2160"/>
          <w:tab w:val="left" w:pos="851"/>
        </w:tabs>
        <w:ind w:left="0" w:firstLine="0"/>
        <w:rPr>
          <w:noProof/>
          <w:lang w:val="en-CA"/>
        </w:rPr>
      </w:pPr>
      <w:bookmarkStart w:id="3" w:name="_Toc415475988"/>
      <w:bookmarkStart w:id="4" w:name="_Toc423599263"/>
      <w:bookmarkStart w:id="5" w:name="_Toc423601767"/>
      <w:bookmarkStart w:id="6" w:name="_Toc501130231"/>
      <w:bookmarkStart w:id="7" w:name="_Toc503777935"/>
      <w:bookmarkStart w:id="8" w:name="_Toc33624357"/>
      <w:r>
        <w:rPr>
          <w:noProof/>
          <w:lang w:val="en-CA"/>
        </w:rPr>
        <w:t>A.3.1</w:t>
      </w:r>
      <w:r>
        <w:rPr>
          <w:noProof/>
          <w:lang w:val="en-CA"/>
        </w:rPr>
        <w:tab/>
      </w:r>
      <w:r w:rsidRPr="0065567B">
        <w:rPr>
          <w:noProof/>
          <w:lang w:val="en-CA"/>
        </w:rPr>
        <w:t>Main 10 profile</w:t>
      </w:r>
      <w:bookmarkEnd w:id="3"/>
      <w:bookmarkEnd w:id="4"/>
      <w:bookmarkEnd w:id="5"/>
      <w:bookmarkEnd w:id="6"/>
      <w:bookmarkEnd w:id="7"/>
      <w:bookmarkEnd w:id="8"/>
    </w:p>
    <w:p w14:paraId="6184BDAF" w14:textId="77777777" w:rsidR="0065567B" w:rsidRPr="0065567B" w:rsidRDefault="0065567B" w:rsidP="0065567B">
      <w:pPr>
        <w:rPr>
          <w:noProof/>
          <w:sz w:val="20"/>
          <w:lang w:val="en-CA"/>
        </w:rPr>
      </w:pPr>
      <w:r w:rsidRPr="0065567B">
        <w:rPr>
          <w:noProof/>
          <w:sz w:val="20"/>
          <w:lang w:val="en-CA"/>
        </w:rPr>
        <w:t>Bitstreams conforming to the Main 10 profile shall obey the following constraints:</w:t>
      </w:r>
    </w:p>
    <w:p w14:paraId="3C6DBA8A"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rPr>
        <w:t xml:space="preserve">Referenced </w:t>
      </w:r>
      <w:r w:rsidRPr="0065567B">
        <w:rPr>
          <w:noProof/>
          <w:sz w:val="20"/>
          <w:lang w:val="en-CA"/>
        </w:rPr>
        <w:t>SPSs shall have chroma_format_idc equal to 0 or 1.</w:t>
      </w:r>
    </w:p>
    <w:p w14:paraId="589A2369"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rPr>
        <w:t xml:space="preserve">Referenced </w:t>
      </w:r>
      <w:r w:rsidRPr="0065567B">
        <w:rPr>
          <w:noProof/>
          <w:sz w:val="20"/>
          <w:lang w:val="en-CA"/>
        </w:rPr>
        <w:t xml:space="preserve">SPSs shall have bit_depth_minus8 </w:t>
      </w:r>
      <w:r w:rsidRPr="0065567B">
        <w:rPr>
          <w:sz w:val="20"/>
          <w:lang w:val="en-CA"/>
        </w:rPr>
        <w:t>in the range of 0 to 2, inclusive.</w:t>
      </w:r>
    </w:p>
    <w:p w14:paraId="2C4D66D6"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rPr>
        <w:t xml:space="preserve">Referenced </w:t>
      </w:r>
      <w:r w:rsidRPr="0065567B">
        <w:rPr>
          <w:noProof/>
          <w:sz w:val="20"/>
          <w:lang w:val="en-CA"/>
        </w:rPr>
        <w:t>SPSs shall have sps_palette_enabled_flag equal to 0.</w:t>
      </w:r>
    </w:p>
    <w:p w14:paraId="306EE49A" w14:textId="7B5C70EC"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proofErr w:type="gramStart"/>
      <w:r w:rsidRPr="0065567B">
        <w:rPr>
          <w:noProof/>
          <w:sz w:val="20"/>
        </w:rPr>
        <w:t>general</w:t>
      </w:r>
      <w:r w:rsidRPr="0065567B">
        <w:rPr>
          <w:sz w:val="20"/>
        </w:rPr>
        <w:t>_</w:t>
      </w:r>
      <w:proofErr w:type="spellStart"/>
      <w:r w:rsidRPr="0065567B">
        <w:rPr>
          <w:sz w:val="20"/>
        </w:rPr>
        <w:t>level_idc</w:t>
      </w:r>
      <w:proofErr w:type="spellEnd"/>
      <w:proofErr w:type="gramEnd"/>
      <w:r w:rsidRPr="0065567B">
        <w:rPr>
          <w:sz w:val="20"/>
        </w:rPr>
        <w:t xml:space="preserve"> and </w:t>
      </w:r>
      <w:r w:rsidRPr="0065567B">
        <w:rPr>
          <w:noProof/>
          <w:sz w:val="20"/>
        </w:rPr>
        <w:t xml:space="preserve">sublayer_level_idc[ i ] for all values of i </w:t>
      </w:r>
      <w:r w:rsidRPr="0065567B">
        <w:rPr>
          <w:sz w:val="20"/>
        </w:rPr>
        <w:t xml:space="preserve">in the VPS (when available) and in the referenced SPSs shall not be equal to 255 (which indicates level </w:t>
      </w:r>
      <w:r w:rsidRPr="0065567B">
        <w:rPr>
          <w:strike/>
          <w:noProof/>
          <w:sz w:val="20"/>
          <w:lang w:val="en-CA"/>
        </w:rPr>
        <w:t>8.5</w:t>
      </w:r>
      <w:r w:rsidRPr="0065567B">
        <w:rPr>
          <w:noProof/>
          <w:sz w:val="20"/>
          <w:lang w:val="en-CA"/>
        </w:rPr>
        <w:t xml:space="preserve"> </w:t>
      </w:r>
      <w:r w:rsidRPr="0065567B">
        <w:rPr>
          <w:noProof/>
          <w:sz w:val="20"/>
          <w:highlight w:val="yellow"/>
          <w:lang w:val="en-CA"/>
        </w:rPr>
        <w:t>15.15</w:t>
      </w:r>
      <w:r w:rsidRPr="0065567B">
        <w:rPr>
          <w:sz w:val="20"/>
        </w:rPr>
        <w:t>).</w:t>
      </w:r>
    </w:p>
    <w:p w14:paraId="2944BF04"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lang w:val="en-CA"/>
        </w:rPr>
        <w:t xml:space="preserve">The tier and level constraints specified for the Main 10 profile in clause </w:t>
      </w:r>
      <w:r w:rsidRPr="0065567B">
        <w:rPr>
          <w:sz w:val="20"/>
          <w:lang w:val="en-CA"/>
        </w:rPr>
        <w:fldChar w:fldCharType="begin" w:fldLock="1"/>
      </w:r>
      <w:r w:rsidRPr="0065567B">
        <w:rPr>
          <w:sz w:val="20"/>
          <w:lang w:val="en-CA"/>
        </w:rPr>
        <w:instrText xml:space="preserve"> REF _Ref317100455 \r \h  \* MERGEFORMAT </w:instrText>
      </w:r>
      <w:r w:rsidRPr="0065567B">
        <w:rPr>
          <w:sz w:val="20"/>
          <w:lang w:val="en-CA"/>
        </w:rPr>
      </w:r>
      <w:r w:rsidRPr="0065567B">
        <w:rPr>
          <w:sz w:val="20"/>
          <w:lang w:val="en-CA"/>
        </w:rPr>
        <w:fldChar w:fldCharType="separate"/>
      </w:r>
      <w:r w:rsidRPr="0065567B">
        <w:rPr>
          <w:noProof/>
          <w:sz w:val="20"/>
          <w:lang w:val="en-CA"/>
        </w:rPr>
        <w:t>A.4</w:t>
      </w:r>
      <w:r w:rsidRPr="0065567B">
        <w:rPr>
          <w:sz w:val="20"/>
          <w:lang w:val="en-CA"/>
        </w:rPr>
        <w:fldChar w:fldCharType="end"/>
      </w:r>
      <w:r w:rsidRPr="0065567B">
        <w:rPr>
          <w:sz w:val="20"/>
          <w:lang w:val="en-CA"/>
        </w:rPr>
        <w:t>, as applicable,</w:t>
      </w:r>
      <w:r w:rsidRPr="0065567B">
        <w:rPr>
          <w:noProof/>
          <w:sz w:val="20"/>
          <w:lang w:val="en-CA"/>
        </w:rPr>
        <w:t xml:space="preserve"> shall be fulfilled.</w:t>
      </w:r>
    </w:p>
    <w:p w14:paraId="4D60B27A" w14:textId="77777777" w:rsidR="0065567B" w:rsidRPr="0065567B" w:rsidRDefault="0065567B" w:rsidP="0065567B">
      <w:pPr>
        <w:rPr>
          <w:noProof/>
          <w:sz w:val="20"/>
          <w:lang w:val="en-CA"/>
        </w:rPr>
      </w:pPr>
      <w:r w:rsidRPr="0065567B">
        <w:rPr>
          <w:noProof/>
          <w:sz w:val="20"/>
          <w:lang w:val="en-CA"/>
        </w:rPr>
        <w:t>Conformance of a bitstream to the Main 10 profile is indicated by general_profile_idc being equal to 1.</w:t>
      </w:r>
    </w:p>
    <w:p w14:paraId="11ABCABD" w14:textId="029DED2D" w:rsidR="0065567B" w:rsidRPr="0065567B" w:rsidRDefault="0065567B" w:rsidP="0065567B">
      <w:pPr>
        <w:rPr>
          <w:noProof/>
          <w:sz w:val="20"/>
          <w:lang w:val="en-CA"/>
        </w:rPr>
      </w:pPr>
      <w:r w:rsidRPr="0065567B">
        <w:rPr>
          <w:noProof/>
          <w:sz w:val="20"/>
          <w:lang w:val="en-CA"/>
        </w:rPr>
        <w:t>Decoders conforming to the Main 10 profile at a specific level</w:t>
      </w:r>
      <w:r>
        <w:rPr>
          <w:noProof/>
          <w:sz w:val="20"/>
          <w:lang w:val="en-CA"/>
        </w:rPr>
        <w:t xml:space="preserve">, </w:t>
      </w:r>
      <w:r w:rsidRPr="0065567B">
        <w:rPr>
          <w:noProof/>
          <w:sz w:val="20"/>
          <w:highlight w:val="yellow"/>
          <w:lang w:val="en-CA"/>
        </w:rPr>
        <w:t>D.d</w:t>
      </w:r>
      <w:r w:rsidRPr="0065567B">
        <w:rPr>
          <w:noProof/>
          <w:sz w:val="20"/>
          <w:lang w:val="en-CA"/>
        </w:rPr>
        <w:t xml:space="preserve"> </w:t>
      </w:r>
      <w:r>
        <w:rPr>
          <w:rFonts w:eastAsia="Malgun Gothic"/>
          <w:sz w:val="20"/>
          <w:lang w:val="en-CA"/>
        </w:rPr>
        <w:t>of a specific tier</w:t>
      </w:r>
      <w:r w:rsidRPr="0065567B">
        <w:rPr>
          <w:rFonts w:eastAsia="Malgun Gothic"/>
          <w:sz w:val="20"/>
          <w:lang w:val="en-CA"/>
        </w:rPr>
        <w:t xml:space="preserve"> </w:t>
      </w:r>
      <w:r w:rsidRPr="0065567B">
        <w:rPr>
          <w:noProof/>
          <w:sz w:val="20"/>
          <w:lang w:val="en-CA"/>
        </w:rPr>
        <w:t>shall be capable of decoding all bitstreams for which all of the following conditions apply:</w:t>
      </w:r>
    </w:p>
    <w:p w14:paraId="068D7507"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lang w:val="en-CA"/>
        </w:rPr>
        <w:t>The bitstream is indicated to conform to the Main 10 profile.</w:t>
      </w:r>
    </w:p>
    <w:p w14:paraId="7BCF4224"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lang w:val="en-CA"/>
        </w:rPr>
        <w:t>The bitstream is indicated to conform to a tier that is lower than or equal to the specified tier.</w:t>
      </w:r>
    </w:p>
    <w:p w14:paraId="59294C8C" w14:textId="685B6033"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lang w:val="en-CA"/>
        </w:rPr>
        <w:t xml:space="preserve">The bitstream is indicated to conform to a level </w:t>
      </w:r>
      <w:r w:rsidRPr="0065567B">
        <w:rPr>
          <w:noProof/>
          <w:sz w:val="20"/>
          <w:highlight w:val="yellow"/>
          <w:lang w:val="en-CA"/>
        </w:rPr>
        <w:t>S.s</w:t>
      </w:r>
      <w:r>
        <w:rPr>
          <w:noProof/>
          <w:sz w:val="20"/>
          <w:lang w:val="en-CA"/>
        </w:rPr>
        <w:t xml:space="preserve"> </w:t>
      </w:r>
      <w:r w:rsidRPr="0065567B">
        <w:rPr>
          <w:noProof/>
          <w:sz w:val="20"/>
          <w:lang w:val="en-CA"/>
        </w:rPr>
        <w:t xml:space="preserve">that is not level </w:t>
      </w:r>
      <w:r w:rsidRPr="0065567B">
        <w:rPr>
          <w:strike/>
          <w:noProof/>
          <w:sz w:val="20"/>
          <w:lang w:val="en-CA"/>
        </w:rPr>
        <w:t>8.5</w:t>
      </w:r>
      <w:r w:rsidRPr="0065567B">
        <w:rPr>
          <w:noProof/>
          <w:sz w:val="20"/>
          <w:lang w:val="en-CA"/>
        </w:rPr>
        <w:t xml:space="preserve"> </w:t>
      </w:r>
      <w:r w:rsidRPr="0065567B">
        <w:rPr>
          <w:noProof/>
          <w:sz w:val="20"/>
          <w:highlight w:val="yellow"/>
          <w:lang w:val="en-CA"/>
        </w:rPr>
        <w:t>15.15</w:t>
      </w:r>
      <w:r w:rsidRPr="0065567B">
        <w:rPr>
          <w:noProof/>
          <w:sz w:val="20"/>
          <w:lang w:val="en-CA"/>
        </w:rPr>
        <w:t xml:space="preserve">and is lower than or equal to </w:t>
      </w:r>
      <w:r w:rsidRPr="0065567B">
        <w:rPr>
          <w:strike/>
          <w:noProof/>
          <w:sz w:val="20"/>
          <w:lang w:val="en-CA"/>
        </w:rPr>
        <w:t>the specified level</w:t>
      </w:r>
      <w:r>
        <w:rPr>
          <w:noProof/>
          <w:sz w:val="20"/>
          <w:lang w:val="en-CA"/>
        </w:rPr>
        <w:t xml:space="preserve"> </w:t>
      </w:r>
      <w:r w:rsidRPr="0065567B">
        <w:rPr>
          <w:noProof/>
          <w:sz w:val="20"/>
          <w:highlight w:val="yellow"/>
          <w:lang w:val="en-CA"/>
        </w:rPr>
        <w:t>D and S*2+s is lower than or equal to D*2+d</w:t>
      </w:r>
      <w:r w:rsidRPr="0065567B">
        <w:rPr>
          <w:noProof/>
          <w:sz w:val="20"/>
          <w:lang w:val="en-CA"/>
        </w:rPr>
        <w:t>.</w:t>
      </w:r>
    </w:p>
    <w:p w14:paraId="206A7F3D" w14:textId="436D79B1" w:rsidR="0065567B" w:rsidRPr="008E6DA5" w:rsidRDefault="0065567B" w:rsidP="0065567B">
      <w:pPr>
        <w:pStyle w:val="Annex3"/>
        <w:tabs>
          <w:tab w:val="clear" w:pos="720"/>
          <w:tab w:val="clear" w:pos="794"/>
          <w:tab w:val="clear" w:pos="1191"/>
          <w:tab w:val="clear" w:pos="2160"/>
          <w:tab w:val="left" w:pos="851"/>
        </w:tabs>
        <w:ind w:left="0" w:firstLine="0"/>
        <w:rPr>
          <w:noProof/>
          <w:lang w:val="en-CA"/>
        </w:rPr>
      </w:pPr>
      <w:bookmarkStart w:id="9" w:name="_Toc33624358"/>
      <w:r>
        <w:rPr>
          <w:noProof/>
          <w:lang w:val="en-CA"/>
        </w:rPr>
        <w:t>A.3.2</w:t>
      </w:r>
      <w:r>
        <w:rPr>
          <w:noProof/>
          <w:lang w:val="en-CA"/>
        </w:rPr>
        <w:tab/>
      </w:r>
      <w:r w:rsidRPr="008E6DA5">
        <w:rPr>
          <w:noProof/>
          <w:lang w:val="en-CA"/>
        </w:rPr>
        <w:t>Main 4:4:4 10 profile</w:t>
      </w:r>
      <w:bookmarkEnd w:id="9"/>
    </w:p>
    <w:p w14:paraId="309FFB9C" w14:textId="77777777" w:rsidR="0065567B" w:rsidRPr="0065567B" w:rsidRDefault="0065567B" w:rsidP="0065567B">
      <w:pPr>
        <w:rPr>
          <w:noProof/>
          <w:sz w:val="20"/>
          <w:lang w:val="en-CA"/>
        </w:rPr>
      </w:pPr>
      <w:r w:rsidRPr="0065567B">
        <w:rPr>
          <w:noProof/>
          <w:sz w:val="20"/>
          <w:lang w:val="en-CA"/>
        </w:rPr>
        <w:t>Bitstreams conforming to the Main 4:4:4 10 profile shall obey the following constraints:</w:t>
      </w:r>
    </w:p>
    <w:p w14:paraId="04846F36"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rPr>
        <w:t xml:space="preserve">Referenced </w:t>
      </w:r>
      <w:r w:rsidRPr="0065567B">
        <w:rPr>
          <w:noProof/>
          <w:sz w:val="20"/>
          <w:lang w:val="en-CA"/>
        </w:rPr>
        <w:t>SPSs shall have chroma_format_idc in the range of 0 to 3, inclusive.</w:t>
      </w:r>
    </w:p>
    <w:p w14:paraId="67AB0E6E"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rPr>
        <w:t xml:space="preserve">Referenced </w:t>
      </w:r>
      <w:r w:rsidRPr="0065567B">
        <w:rPr>
          <w:noProof/>
          <w:sz w:val="20"/>
          <w:lang w:val="en-CA"/>
        </w:rPr>
        <w:t xml:space="preserve">SPSs shall have bit_depth_minus8 </w:t>
      </w:r>
      <w:r w:rsidRPr="0065567B">
        <w:rPr>
          <w:sz w:val="20"/>
          <w:lang w:val="en-CA"/>
        </w:rPr>
        <w:t>in the range of 0 to 2, inclusive.</w:t>
      </w:r>
    </w:p>
    <w:p w14:paraId="28558B6C" w14:textId="0A348E8E"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proofErr w:type="gramStart"/>
      <w:r w:rsidRPr="0065567B">
        <w:rPr>
          <w:noProof/>
          <w:sz w:val="20"/>
        </w:rPr>
        <w:t>general</w:t>
      </w:r>
      <w:r w:rsidRPr="0065567B">
        <w:rPr>
          <w:sz w:val="20"/>
        </w:rPr>
        <w:t>_</w:t>
      </w:r>
      <w:proofErr w:type="spellStart"/>
      <w:r w:rsidRPr="0065567B">
        <w:rPr>
          <w:sz w:val="20"/>
        </w:rPr>
        <w:t>level_idc</w:t>
      </w:r>
      <w:proofErr w:type="spellEnd"/>
      <w:proofErr w:type="gramEnd"/>
      <w:r w:rsidRPr="0065567B">
        <w:rPr>
          <w:sz w:val="20"/>
        </w:rPr>
        <w:t xml:space="preserve"> and </w:t>
      </w:r>
      <w:r w:rsidRPr="0065567B">
        <w:rPr>
          <w:noProof/>
          <w:sz w:val="20"/>
        </w:rPr>
        <w:t xml:space="preserve">sublayer_level_idc[ i ] for all values of i </w:t>
      </w:r>
      <w:r w:rsidRPr="0065567B">
        <w:rPr>
          <w:sz w:val="20"/>
        </w:rPr>
        <w:t xml:space="preserve">in the VPS (when available) and in the referenced SPSs shall not be equal to 255 (which indicates level </w:t>
      </w:r>
      <w:r w:rsidRPr="0065567B">
        <w:rPr>
          <w:strike/>
          <w:noProof/>
          <w:sz w:val="20"/>
          <w:lang w:val="en-CA"/>
        </w:rPr>
        <w:t>8.5</w:t>
      </w:r>
      <w:r w:rsidRPr="0065567B">
        <w:rPr>
          <w:noProof/>
          <w:sz w:val="20"/>
          <w:lang w:val="en-CA"/>
        </w:rPr>
        <w:t xml:space="preserve"> </w:t>
      </w:r>
      <w:r w:rsidRPr="0065567B">
        <w:rPr>
          <w:noProof/>
          <w:sz w:val="20"/>
          <w:highlight w:val="yellow"/>
          <w:lang w:val="en-CA"/>
        </w:rPr>
        <w:t>15.15</w:t>
      </w:r>
      <w:r w:rsidRPr="0065567B">
        <w:rPr>
          <w:sz w:val="20"/>
        </w:rPr>
        <w:t>).</w:t>
      </w:r>
    </w:p>
    <w:p w14:paraId="74D27291"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lang w:val="en-CA"/>
        </w:rPr>
        <w:t xml:space="preserve">The tier and level constraints specified for the Main 4:4:4 10 profile in clause </w:t>
      </w:r>
      <w:r w:rsidRPr="0065567B">
        <w:rPr>
          <w:sz w:val="20"/>
          <w:lang w:val="en-CA"/>
        </w:rPr>
        <w:fldChar w:fldCharType="begin" w:fldLock="1"/>
      </w:r>
      <w:r w:rsidRPr="0065567B">
        <w:rPr>
          <w:sz w:val="20"/>
          <w:lang w:val="en-CA"/>
        </w:rPr>
        <w:instrText xml:space="preserve"> REF _Ref317100455 \r \h  \* MERGEFORMAT </w:instrText>
      </w:r>
      <w:r w:rsidRPr="0065567B">
        <w:rPr>
          <w:sz w:val="20"/>
          <w:lang w:val="en-CA"/>
        </w:rPr>
      </w:r>
      <w:r w:rsidRPr="0065567B">
        <w:rPr>
          <w:sz w:val="20"/>
          <w:lang w:val="en-CA"/>
        </w:rPr>
        <w:fldChar w:fldCharType="separate"/>
      </w:r>
      <w:r w:rsidRPr="0065567B">
        <w:rPr>
          <w:noProof/>
          <w:sz w:val="20"/>
          <w:lang w:val="en-CA"/>
        </w:rPr>
        <w:t>A.4</w:t>
      </w:r>
      <w:r w:rsidRPr="0065567B">
        <w:rPr>
          <w:sz w:val="20"/>
          <w:lang w:val="en-CA"/>
        </w:rPr>
        <w:fldChar w:fldCharType="end"/>
      </w:r>
      <w:r w:rsidRPr="0065567B">
        <w:rPr>
          <w:sz w:val="20"/>
          <w:lang w:val="en-CA"/>
        </w:rPr>
        <w:t>, as applicable,</w:t>
      </w:r>
      <w:r w:rsidRPr="0065567B">
        <w:rPr>
          <w:noProof/>
          <w:sz w:val="20"/>
          <w:lang w:val="en-CA"/>
        </w:rPr>
        <w:t xml:space="preserve"> shall be fulfilled.</w:t>
      </w:r>
    </w:p>
    <w:p w14:paraId="488217B1" w14:textId="77777777" w:rsidR="0065567B" w:rsidRPr="0065567B" w:rsidRDefault="0065567B" w:rsidP="0065567B">
      <w:pPr>
        <w:rPr>
          <w:noProof/>
          <w:sz w:val="20"/>
          <w:lang w:val="en-CA"/>
        </w:rPr>
      </w:pPr>
      <w:r w:rsidRPr="0065567B">
        <w:rPr>
          <w:noProof/>
          <w:sz w:val="20"/>
          <w:lang w:val="en-CA"/>
        </w:rPr>
        <w:t>Conformance of a bitstream to the Main 4:4:4 10 profile is indicated by general_profile_idc being equal to 2.</w:t>
      </w:r>
    </w:p>
    <w:p w14:paraId="41D3B43F" w14:textId="77777777" w:rsidR="0065567B" w:rsidRPr="0065567B" w:rsidRDefault="0065567B" w:rsidP="0065567B">
      <w:pPr>
        <w:rPr>
          <w:noProof/>
          <w:sz w:val="20"/>
          <w:lang w:val="en-CA"/>
        </w:rPr>
      </w:pPr>
      <w:r w:rsidRPr="0065567B">
        <w:rPr>
          <w:noProof/>
          <w:sz w:val="20"/>
          <w:lang w:val="en-CA"/>
        </w:rPr>
        <w:t xml:space="preserve">Decoders conforming to the Main 4:4:4 10 profile at a specific level </w:t>
      </w:r>
      <w:r w:rsidRPr="0065567B">
        <w:rPr>
          <w:rFonts w:eastAsia="Malgun Gothic"/>
          <w:sz w:val="20"/>
          <w:lang w:val="en-CA"/>
        </w:rPr>
        <w:t xml:space="preserve">of a specific tier </w:t>
      </w:r>
      <w:r w:rsidRPr="0065567B">
        <w:rPr>
          <w:noProof/>
          <w:sz w:val="20"/>
          <w:lang w:val="en-CA"/>
        </w:rPr>
        <w:t>shall be capable of decoding all bitstreams for which all of the following conditions apply:</w:t>
      </w:r>
    </w:p>
    <w:p w14:paraId="71B6B1A5"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lang w:val="en-CA"/>
        </w:rPr>
        <w:t>The bitstream is indicated to conform to the Main 4:4:4 10 or Main 10 profile.</w:t>
      </w:r>
    </w:p>
    <w:p w14:paraId="08CA0234"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lang w:val="en-CA"/>
        </w:rPr>
        <w:t>The bitstream is indicated to conform to a tier that is lower than or equal to the specified tier.</w:t>
      </w:r>
    </w:p>
    <w:p w14:paraId="6734206B" w14:textId="77777777" w:rsidR="0065567B" w:rsidRPr="0065567B" w:rsidRDefault="0065567B" w:rsidP="0065567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5567B">
        <w:rPr>
          <w:noProof/>
          <w:sz w:val="20"/>
          <w:lang w:val="en-CA"/>
        </w:rPr>
        <w:t xml:space="preserve">The bitstream is indicated to conform to a level </w:t>
      </w:r>
      <w:r w:rsidRPr="0065567B">
        <w:rPr>
          <w:noProof/>
          <w:sz w:val="20"/>
          <w:highlight w:val="yellow"/>
          <w:lang w:val="en-CA"/>
        </w:rPr>
        <w:t>S.s</w:t>
      </w:r>
      <w:r w:rsidRPr="0065567B">
        <w:rPr>
          <w:noProof/>
          <w:sz w:val="20"/>
          <w:lang w:val="en-CA"/>
        </w:rPr>
        <w:t xml:space="preserve"> that is not level </w:t>
      </w:r>
      <w:r w:rsidRPr="0065567B">
        <w:rPr>
          <w:strike/>
          <w:noProof/>
          <w:sz w:val="20"/>
          <w:lang w:val="en-CA"/>
        </w:rPr>
        <w:t>8.5</w:t>
      </w:r>
      <w:r w:rsidRPr="0065567B">
        <w:rPr>
          <w:noProof/>
          <w:sz w:val="20"/>
          <w:lang w:val="en-CA"/>
        </w:rPr>
        <w:t xml:space="preserve"> </w:t>
      </w:r>
      <w:r w:rsidRPr="0065567B">
        <w:rPr>
          <w:noProof/>
          <w:sz w:val="20"/>
          <w:highlight w:val="yellow"/>
          <w:lang w:val="en-CA"/>
        </w:rPr>
        <w:t>15.15</w:t>
      </w:r>
      <w:r w:rsidRPr="0065567B">
        <w:rPr>
          <w:noProof/>
          <w:sz w:val="20"/>
          <w:lang w:val="en-CA"/>
        </w:rPr>
        <w:t xml:space="preserve">and is lower than or equal to </w:t>
      </w:r>
      <w:r w:rsidRPr="0065567B">
        <w:rPr>
          <w:strike/>
          <w:noProof/>
          <w:sz w:val="20"/>
          <w:lang w:val="en-CA"/>
        </w:rPr>
        <w:t>the specified level</w:t>
      </w:r>
      <w:r>
        <w:rPr>
          <w:noProof/>
          <w:sz w:val="20"/>
          <w:lang w:val="en-CA"/>
        </w:rPr>
        <w:t xml:space="preserve"> </w:t>
      </w:r>
      <w:r w:rsidRPr="0065567B">
        <w:rPr>
          <w:noProof/>
          <w:sz w:val="20"/>
          <w:highlight w:val="yellow"/>
          <w:lang w:val="en-CA"/>
        </w:rPr>
        <w:t>D and S*2+s is lower than or equal to D*2+d</w:t>
      </w:r>
      <w:r w:rsidRPr="0065567B">
        <w:rPr>
          <w:noProof/>
          <w:sz w:val="20"/>
          <w:lang w:val="en-CA"/>
        </w:rPr>
        <w:t>.</w:t>
      </w:r>
    </w:p>
    <w:p w14:paraId="3190A068" w14:textId="64931647" w:rsidR="0065567B" w:rsidRDefault="0065567B" w:rsidP="0065567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szCs w:val="22"/>
          <w:lang w:val="en-CA"/>
        </w:rPr>
      </w:pPr>
    </w:p>
    <w:p w14:paraId="79CA9421" w14:textId="77777777" w:rsidR="0065567B" w:rsidRPr="0065567B" w:rsidRDefault="0065567B" w:rsidP="0065567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szCs w:val="22"/>
          <w:lang w:val="en-CA"/>
        </w:rPr>
      </w:pPr>
    </w:p>
    <w:p w14:paraId="37F9CFF3" w14:textId="77777777" w:rsidR="0065567B" w:rsidRDefault="0065567B" w:rsidP="009234A5">
      <w:pPr>
        <w:rPr>
          <w:szCs w:val="22"/>
          <w:lang w:val="en-CA"/>
        </w:rPr>
      </w:pPr>
    </w:p>
    <w:p w14:paraId="553FA5B5" w14:textId="563CB43E" w:rsidR="0065567B" w:rsidRPr="0065567B" w:rsidRDefault="0065567B" w:rsidP="009234A5">
      <w:pPr>
        <w:rPr>
          <w:b/>
          <w:sz w:val="20"/>
          <w:lang w:val="en-CA"/>
        </w:rPr>
      </w:pPr>
      <w:bookmarkStart w:id="10" w:name="_Ref317174705"/>
      <w:bookmarkStart w:id="11" w:name="_Toc317198867"/>
      <w:bookmarkStart w:id="12" w:name="_Ref399001595"/>
      <w:bookmarkStart w:id="13" w:name="_Toc415475993"/>
      <w:bookmarkStart w:id="14" w:name="_Toc423599268"/>
      <w:bookmarkStart w:id="15" w:name="_Toc423601772"/>
      <w:bookmarkStart w:id="16" w:name="_Toc501130237"/>
      <w:bookmarkStart w:id="17" w:name="_Toc503777941"/>
      <w:bookmarkStart w:id="18" w:name="_Toc33624360"/>
      <w:r w:rsidRPr="0065567B">
        <w:rPr>
          <w:b/>
          <w:noProof/>
          <w:sz w:val="20"/>
          <w:lang w:val="en-CA"/>
        </w:rPr>
        <w:t>A.4.1</w:t>
      </w:r>
      <w:r w:rsidRPr="0065567B">
        <w:rPr>
          <w:b/>
          <w:noProof/>
          <w:sz w:val="20"/>
          <w:lang w:val="en-CA"/>
        </w:rPr>
        <w:tab/>
        <w:t>General</w:t>
      </w:r>
      <w:bookmarkEnd w:id="10"/>
      <w:bookmarkEnd w:id="11"/>
      <w:r w:rsidRPr="0065567B">
        <w:rPr>
          <w:b/>
          <w:noProof/>
          <w:sz w:val="20"/>
          <w:lang w:val="en-CA"/>
        </w:rPr>
        <w:t xml:space="preserve"> tier and level limits</w:t>
      </w:r>
      <w:bookmarkEnd w:id="12"/>
      <w:bookmarkEnd w:id="13"/>
      <w:bookmarkEnd w:id="14"/>
      <w:bookmarkEnd w:id="15"/>
      <w:bookmarkEnd w:id="16"/>
      <w:bookmarkEnd w:id="17"/>
      <w:bookmarkEnd w:id="18"/>
    </w:p>
    <w:p w14:paraId="1616B5E5" w14:textId="308AC602" w:rsidR="0075214B" w:rsidRPr="0065567B" w:rsidRDefault="0075214B" w:rsidP="0075214B">
      <w:pPr>
        <w:rPr>
          <w:noProof/>
          <w:sz w:val="20"/>
          <w:lang w:val="en-CA"/>
        </w:rPr>
      </w:pPr>
      <w:r w:rsidRPr="0065567B">
        <w:rPr>
          <w:sz w:val="20"/>
          <w:lang w:val="en-CA"/>
        </w:rPr>
        <w:fldChar w:fldCharType="begin" w:fldLock="1"/>
      </w:r>
      <w:r w:rsidRPr="0065567B">
        <w:rPr>
          <w:sz w:val="20"/>
          <w:lang w:val="en-CA"/>
        </w:rPr>
        <w:instrText xml:space="preserve"> REF _Ref384691783 \h </w:instrText>
      </w:r>
      <w:r w:rsidR="0065567B">
        <w:rPr>
          <w:sz w:val="20"/>
          <w:lang w:val="en-CA"/>
        </w:rPr>
        <w:instrText xml:space="preserve"> \* MERGEFORMAT </w:instrText>
      </w:r>
      <w:r w:rsidRPr="0065567B">
        <w:rPr>
          <w:sz w:val="20"/>
          <w:lang w:val="en-CA"/>
        </w:rPr>
      </w:r>
      <w:r w:rsidRPr="0065567B">
        <w:rPr>
          <w:sz w:val="20"/>
          <w:lang w:val="en-CA"/>
        </w:rPr>
        <w:fldChar w:fldCharType="separate"/>
      </w:r>
      <w:r w:rsidRPr="0065567B">
        <w:rPr>
          <w:sz w:val="20"/>
          <w:lang w:val="en-CA"/>
        </w:rPr>
        <w:t>Table A.</w:t>
      </w:r>
      <w:r w:rsidRPr="0065567B">
        <w:rPr>
          <w:noProof/>
          <w:sz w:val="20"/>
          <w:lang w:val="en-CA"/>
        </w:rPr>
        <w:t>1</w:t>
      </w:r>
      <w:r w:rsidRPr="0065567B">
        <w:rPr>
          <w:sz w:val="20"/>
          <w:lang w:val="en-CA"/>
        </w:rPr>
        <w:fldChar w:fldCharType="end"/>
      </w:r>
      <w:r w:rsidRPr="0065567B">
        <w:rPr>
          <w:noProof/>
          <w:sz w:val="20"/>
          <w:lang w:val="en-CA"/>
        </w:rPr>
        <w:t xml:space="preserve"> specifies the limits for each level of each tier for levels other than level </w:t>
      </w:r>
      <w:r w:rsidRPr="0065567B">
        <w:rPr>
          <w:strike/>
          <w:noProof/>
          <w:sz w:val="20"/>
          <w:lang w:val="en-CA"/>
        </w:rPr>
        <w:t>8.5</w:t>
      </w:r>
      <w:r w:rsidR="0065567B" w:rsidRPr="0065567B">
        <w:rPr>
          <w:noProof/>
          <w:sz w:val="20"/>
          <w:lang w:val="en-CA"/>
        </w:rPr>
        <w:t xml:space="preserve"> </w:t>
      </w:r>
      <w:r w:rsidR="0065567B" w:rsidRPr="0065567B">
        <w:rPr>
          <w:noProof/>
          <w:sz w:val="20"/>
          <w:highlight w:val="yellow"/>
          <w:lang w:val="en-CA"/>
        </w:rPr>
        <w:t>15.15</w:t>
      </w:r>
      <w:r w:rsidRPr="0065567B">
        <w:rPr>
          <w:noProof/>
          <w:sz w:val="20"/>
          <w:lang w:val="en-CA"/>
        </w:rPr>
        <w:t>.</w:t>
      </w:r>
    </w:p>
    <w:p w14:paraId="004CE118" w14:textId="77777777" w:rsidR="0075214B" w:rsidRPr="0065567B" w:rsidRDefault="0075214B" w:rsidP="0075214B">
      <w:pPr>
        <w:keepNext/>
        <w:rPr>
          <w:noProof/>
          <w:sz w:val="20"/>
          <w:lang w:val="en-CA"/>
        </w:rPr>
      </w:pPr>
      <w:r w:rsidRPr="0065567B">
        <w:rPr>
          <w:noProof/>
          <w:sz w:val="20"/>
          <w:lang w:val="en-CA"/>
        </w:rPr>
        <w:t>A tier and level to which a bitstream conforms are indicated by the syntax elements general_tier_flag and general_level_idc, and a level to which a sublayer representation conforms are indicated by the syntax element sublayer_level_idc[ i ], as follows:</w:t>
      </w:r>
    </w:p>
    <w:p w14:paraId="20641376" w14:textId="2B4C9A48" w:rsidR="0075214B" w:rsidRPr="0065567B" w:rsidRDefault="0075214B" w:rsidP="0075214B">
      <w:pPr>
        <w:pStyle w:val="enumlev1"/>
        <w:ind w:left="397"/>
        <w:rPr>
          <w:noProof/>
          <w:lang w:val="en-CA"/>
        </w:rPr>
      </w:pPr>
      <w:r w:rsidRPr="0065567B">
        <w:rPr>
          <w:noProof/>
          <w:lang w:val="en-CA"/>
        </w:rPr>
        <w:t>–</w:t>
      </w:r>
      <w:r w:rsidRPr="0065567B">
        <w:rPr>
          <w:noProof/>
          <w:lang w:val="en-CA"/>
        </w:rPr>
        <w:tab/>
      </w:r>
      <w:r w:rsidRPr="0065567B">
        <w:rPr>
          <w:lang w:val="en-CA"/>
        </w:rPr>
        <w:t xml:space="preserve">If the specified level is not level </w:t>
      </w:r>
      <w:r w:rsidRPr="0065567B">
        <w:rPr>
          <w:strike/>
          <w:lang w:val="en-CA"/>
        </w:rPr>
        <w:t>8.5</w:t>
      </w:r>
      <w:r w:rsidR="0065567B" w:rsidRPr="0065567B">
        <w:rPr>
          <w:strike/>
          <w:lang w:val="en-CA"/>
        </w:rPr>
        <w:t xml:space="preserve"> </w:t>
      </w:r>
      <w:r w:rsidR="0065567B" w:rsidRPr="0065567B">
        <w:rPr>
          <w:highlight w:val="yellow"/>
          <w:lang w:val="en-CA"/>
        </w:rPr>
        <w:t>15.15</w:t>
      </w:r>
      <w:r w:rsidRPr="0065567B">
        <w:rPr>
          <w:lang w:val="en-CA"/>
        </w:rPr>
        <w:t xml:space="preserve">, </w:t>
      </w:r>
      <w:r w:rsidRPr="0065567B">
        <w:rPr>
          <w:noProof/>
          <w:lang w:val="en-CA"/>
        </w:rPr>
        <w:t xml:space="preserve">general_tier_flag equal to 0 indicates conformance to the Main tier, general_tier_flag equal to 1 indicates conformance to the High tier, according to the tier constraints specified in </w:t>
      </w:r>
      <w:r w:rsidRPr="0065567B">
        <w:rPr>
          <w:lang w:val="en-CA"/>
        </w:rPr>
        <w:fldChar w:fldCharType="begin" w:fldLock="1"/>
      </w:r>
      <w:r w:rsidRPr="0065567B">
        <w:rPr>
          <w:lang w:val="en-CA"/>
        </w:rPr>
        <w:instrText xml:space="preserve"> REF _Ref384691783 \h </w:instrText>
      </w:r>
      <w:r w:rsidR="0065567B">
        <w:rPr>
          <w:lang w:val="en-CA"/>
        </w:rPr>
        <w:instrText xml:space="preserve"> \* MERGEFORMAT </w:instrText>
      </w:r>
      <w:r w:rsidRPr="0065567B">
        <w:rPr>
          <w:lang w:val="en-CA"/>
        </w:rPr>
      </w:r>
      <w:r w:rsidRPr="0065567B">
        <w:rPr>
          <w:lang w:val="en-CA"/>
        </w:rPr>
        <w:fldChar w:fldCharType="separate"/>
      </w:r>
      <w:r w:rsidRPr="0065567B">
        <w:rPr>
          <w:lang w:val="en-CA"/>
        </w:rPr>
        <w:t>Table A.</w:t>
      </w:r>
      <w:r w:rsidRPr="0065567B">
        <w:rPr>
          <w:noProof/>
          <w:lang w:val="en-CA"/>
        </w:rPr>
        <w:t>1</w:t>
      </w:r>
      <w:r w:rsidRPr="0065567B">
        <w:rPr>
          <w:lang w:val="en-CA"/>
        </w:rPr>
        <w:fldChar w:fldCharType="end"/>
      </w:r>
      <w:r w:rsidRPr="0065567B">
        <w:rPr>
          <w:lang w:val="en-CA"/>
        </w:rPr>
        <w:t xml:space="preserve"> </w:t>
      </w:r>
      <w:r w:rsidRPr="0065567B">
        <w:rPr>
          <w:noProof/>
          <w:lang w:val="en-CA"/>
        </w:rPr>
        <w:t xml:space="preserve">and general_tier_flag shall be equal to 0 for levels below level 4 (corresponding to the entries in </w:t>
      </w:r>
      <w:r w:rsidRPr="0065567B">
        <w:rPr>
          <w:lang w:val="en-CA"/>
        </w:rPr>
        <w:fldChar w:fldCharType="begin" w:fldLock="1"/>
      </w:r>
      <w:r w:rsidRPr="0065567B">
        <w:rPr>
          <w:lang w:val="en-CA"/>
        </w:rPr>
        <w:instrText xml:space="preserve"> REF _Ref384691783 \h </w:instrText>
      </w:r>
      <w:r w:rsidR="0065567B">
        <w:rPr>
          <w:lang w:val="en-CA"/>
        </w:rPr>
        <w:instrText xml:space="preserve"> \* MERGEFORMAT </w:instrText>
      </w:r>
      <w:r w:rsidRPr="0065567B">
        <w:rPr>
          <w:lang w:val="en-CA"/>
        </w:rPr>
      </w:r>
      <w:r w:rsidRPr="0065567B">
        <w:rPr>
          <w:lang w:val="en-CA"/>
        </w:rPr>
        <w:fldChar w:fldCharType="separate"/>
      </w:r>
      <w:r w:rsidRPr="0065567B">
        <w:rPr>
          <w:lang w:val="en-CA"/>
        </w:rPr>
        <w:t>Table A.</w:t>
      </w:r>
      <w:r w:rsidRPr="0065567B">
        <w:rPr>
          <w:noProof/>
          <w:lang w:val="en-CA"/>
        </w:rPr>
        <w:t>1</w:t>
      </w:r>
      <w:r w:rsidRPr="0065567B">
        <w:rPr>
          <w:lang w:val="en-CA"/>
        </w:rPr>
        <w:fldChar w:fldCharType="end"/>
      </w:r>
      <w:r w:rsidRPr="0065567B">
        <w:rPr>
          <w:noProof/>
          <w:lang w:val="en-CA"/>
        </w:rPr>
        <w:t xml:space="preserve"> marked with "-").</w:t>
      </w:r>
      <w:r w:rsidRPr="0065567B">
        <w:rPr>
          <w:lang w:val="en-CA"/>
        </w:rPr>
        <w:t xml:space="preserve"> Otherwise (the specified level is level </w:t>
      </w:r>
      <w:r w:rsidR="0065567B" w:rsidRPr="0065567B">
        <w:rPr>
          <w:strike/>
          <w:lang w:val="en-CA"/>
        </w:rPr>
        <w:t xml:space="preserve">8.5 </w:t>
      </w:r>
      <w:r w:rsidR="0065567B" w:rsidRPr="0065567B">
        <w:rPr>
          <w:highlight w:val="yellow"/>
          <w:lang w:val="en-CA"/>
        </w:rPr>
        <w:t>15.15</w:t>
      </w:r>
      <w:r w:rsidRPr="0065567B">
        <w:rPr>
          <w:lang w:val="en-CA"/>
        </w:rPr>
        <w:t xml:space="preserve">), it is a requirement of </w:t>
      </w:r>
      <w:proofErr w:type="spellStart"/>
      <w:r w:rsidRPr="0065567B">
        <w:rPr>
          <w:lang w:val="en-CA"/>
        </w:rPr>
        <w:t>bitstream</w:t>
      </w:r>
      <w:proofErr w:type="spellEnd"/>
      <w:r w:rsidRPr="0065567B">
        <w:rPr>
          <w:lang w:val="en-CA"/>
        </w:rPr>
        <w:t xml:space="preserve"> conformance that </w:t>
      </w:r>
      <w:proofErr w:type="spellStart"/>
      <w:r w:rsidRPr="0065567B">
        <w:rPr>
          <w:lang w:val="en-CA"/>
        </w:rPr>
        <w:t>general_tier_flag</w:t>
      </w:r>
      <w:proofErr w:type="spellEnd"/>
      <w:r w:rsidRPr="0065567B">
        <w:rPr>
          <w:lang w:val="en-CA"/>
        </w:rPr>
        <w:t xml:space="preserve"> shall be equal to 1 and the value 0 for </w:t>
      </w:r>
      <w:proofErr w:type="spellStart"/>
      <w:r w:rsidRPr="0065567B">
        <w:rPr>
          <w:lang w:val="en-CA"/>
        </w:rPr>
        <w:t>general_tier_flag</w:t>
      </w:r>
      <w:proofErr w:type="spellEnd"/>
      <w:r w:rsidRPr="0065567B">
        <w:rPr>
          <w:lang w:val="en-CA"/>
        </w:rPr>
        <w:t xml:space="preserve"> is reserved for future use by ITU-T | ISO/IEC and decoders shall ignore the value of </w:t>
      </w:r>
      <w:proofErr w:type="spellStart"/>
      <w:r w:rsidRPr="0065567B">
        <w:rPr>
          <w:lang w:val="en-CA"/>
        </w:rPr>
        <w:t>general_tier_flag</w:t>
      </w:r>
      <w:proofErr w:type="spellEnd"/>
      <w:r w:rsidRPr="0065567B">
        <w:rPr>
          <w:lang w:val="en-CA"/>
        </w:rPr>
        <w:t>.</w:t>
      </w:r>
    </w:p>
    <w:p w14:paraId="3A4B631F" w14:textId="34C78C2E" w:rsidR="0075214B" w:rsidRPr="0065567B" w:rsidRDefault="0075214B" w:rsidP="0075214B">
      <w:pPr>
        <w:pStyle w:val="enumlev1"/>
        <w:ind w:left="397"/>
        <w:rPr>
          <w:noProof/>
          <w:lang w:val="en-CA"/>
        </w:rPr>
      </w:pPr>
      <w:r w:rsidRPr="0065567B">
        <w:rPr>
          <w:noProof/>
          <w:lang w:val="en-CA"/>
        </w:rPr>
        <w:t>–</w:t>
      </w:r>
      <w:r w:rsidRPr="0065567B">
        <w:rPr>
          <w:noProof/>
          <w:lang w:val="en-CA"/>
        </w:rPr>
        <w:tab/>
        <w:t xml:space="preserve">general_level_idc and sublayer_level_idc[ i ] shall be set equal to a value </w:t>
      </w:r>
      <w:r w:rsidRPr="0065567B">
        <w:rPr>
          <w:strike/>
          <w:noProof/>
          <w:lang w:val="en-CA"/>
        </w:rPr>
        <w:t>of 30 times the level number</w:t>
      </w:r>
      <w:r w:rsidRPr="0065567B">
        <w:rPr>
          <w:noProof/>
          <w:lang w:val="en-CA"/>
        </w:rPr>
        <w:t xml:space="preserve"> </w:t>
      </w:r>
      <w:r w:rsidR="0065567B" w:rsidRPr="0065567B">
        <w:rPr>
          <w:noProof/>
          <w:highlight w:val="yellow"/>
          <w:lang w:val="en-CA"/>
        </w:rPr>
        <w:t>16 times the major level number plus 1 times the minor level number</w:t>
      </w:r>
      <w:r w:rsidR="0065567B" w:rsidRPr="0065567B">
        <w:rPr>
          <w:noProof/>
          <w:lang w:val="en-CA"/>
        </w:rPr>
        <w:t xml:space="preserve"> </w:t>
      </w:r>
      <w:r w:rsidRPr="0065567B">
        <w:rPr>
          <w:noProof/>
          <w:lang w:val="en-CA"/>
        </w:rPr>
        <w:t xml:space="preserve">specified in </w:t>
      </w:r>
      <w:r w:rsidRPr="0065567B">
        <w:rPr>
          <w:lang w:val="en-CA"/>
        </w:rPr>
        <w:fldChar w:fldCharType="begin" w:fldLock="1"/>
      </w:r>
      <w:r w:rsidRPr="0065567B">
        <w:rPr>
          <w:lang w:val="en-CA"/>
        </w:rPr>
        <w:instrText xml:space="preserve"> REF _Ref384691783 \h </w:instrText>
      </w:r>
      <w:r w:rsidR="0065567B">
        <w:rPr>
          <w:lang w:val="en-CA"/>
        </w:rPr>
        <w:instrText xml:space="preserve"> \* MERGEFORMAT </w:instrText>
      </w:r>
      <w:r w:rsidRPr="0065567B">
        <w:rPr>
          <w:lang w:val="en-CA"/>
        </w:rPr>
      </w:r>
      <w:r w:rsidRPr="0065567B">
        <w:rPr>
          <w:lang w:val="en-CA"/>
        </w:rPr>
        <w:fldChar w:fldCharType="separate"/>
      </w:r>
      <w:r w:rsidRPr="0065567B">
        <w:rPr>
          <w:lang w:val="en-CA"/>
        </w:rPr>
        <w:t>Table A.</w:t>
      </w:r>
      <w:r w:rsidRPr="0065567B">
        <w:rPr>
          <w:noProof/>
          <w:lang w:val="en-CA"/>
        </w:rPr>
        <w:t>1</w:t>
      </w:r>
      <w:r w:rsidRPr="0065567B">
        <w:rPr>
          <w:lang w:val="en-CA"/>
        </w:rPr>
        <w:fldChar w:fldCharType="end"/>
      </w:r>
      <w:r w:rsidRPr="0065567B">
        <w:rPr>
          <w:lang w:val="en-CA"/>
        </w:rPr>
        <w:t>.</w:t>
      </w:r>
    </w:p>
    <w:p w14:paraId="7D29337A" w14:textId="77777777" w:rsidR="0075214B" w:rsidRPr="0065567B" w:rsidRDefault="0075214B" w:rsidP="009234A5">
      <w:pPr>
        <w:rPr>
          <w:sz w:val="20"/>
          <w:lang w:val="en-CA"/>
        </w:rPr>
      </w:pPr>
    </w:p>
    <w:p w14:paraId="66436F8C" w14:textId="77777777" w:rsidR="00B5097D" w:rsidRDefault="00B5097D" w:rsidP="009234A5">
      <w:pPr>
        <w:rPr>
          <w:szCs w:val="22"/>
          <w:lang w:val="en-CA"/>
        </w:rPr>
      </w:pPr>
    </w:p>
    <w:p w14:paraId="30A5849F" w14:textId="426BE021" w:rsidR="00751F8B" w:rsidRDefault="0065567B" w:rsidP="009234A5">
      <w:pPr>
        <w:rPr>
          <w:szCs w:val="22"/>
          <w:lang w:val="en-CA"/>
        </w:rPr>
      </w:pPr>
      <w:r>
        <w:rPr>
          <w:szCs w:val="22"/>
          <w:lang w:val="en-CA"/>
        </w:rPr>
        <w:t>All other references to level 8.5 also changed to level 15.15</w:t>
      </w:r>
      <w:r w:rsidR="007F3AFF">
        <w:rPr>
          <w:szCs w:val="22"/>
          <w:lang w:val="en-CA"/>
        </w:rPr>
        <w:t xml:space="preserve"> (it would possibly be helpful to actually specify 15.15 as a term such as “</w:t>
      </w:r>
      <w:proofErr w:type="spellStart"/>
      <w:r w:rsidR="007F3AFF">
        <w:rPr>
          <w:szCs w:val="22"/>
          <w:lang w:val="en-CA"/>
        </w:rPr>
        <w:t>limitless_level_idc</w:t>
      </w:r>
      <w:proofErr w:type="spellEnd"/>
      <w:r w:rsidR="007F3AFF">
        <w:rPr>
          <w:szCs w:val="22"/>
          <w:lang w:val="en-CA"/>
        </w:rPr>
        <w:t>”.</w:t>
      </w:r>
    </w:p>
    <w:p w14:paraId="5356B9B6" w14:textId="77777777" w:rsidR="0065567B" w:rsidRDefault="0065567B" w:rsidP="009234A5">
      <w:pPr>
        <w:rPr>
          <w:szCs w:val="22"/>
          <w:lang w:val="en-CA"/>
        </w:rPr>
      </w:pPr>
    </w:p>
    <w:p w14:paraId="5899C159" w14:textId="77777777" w:rsidR="004C5C5E" w:rsidRPr="00331727" w:rsidRDefault="004C5C5E" w:rsidP="004C5C5E">
      <w:pPr>
        <w:pStyle w:val="Heading1"/>
        <w:ind w:left="432" w:hanging="432"/>
        <w:rPr>
          <w:lang w:val="en-CA"/>
        </w:rPr>
      </w:pPr>
      <w:r>
        <w:rPr>
          <w:lang w:val="en-CA"/>
        </w:rPr>
        <w:t>References</w:t>
      </w:r>
    </w:p>
    <w:p w14:paraId="13436B56" w14:textId="38728D75" w:rsidR="00936606" w:rsidRPr="00FB477B" w:rsidRDefault="004C5C5E" w:rsidP="00054F5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B477B">
        <w:rPr>
          <w:lang w:val="en-CA"/>
        </w:rPr>
        <w:t xml:space="preserve">“Versatile Video Coding (Draft </w:t>
      </w:r>
      <w:r w:rsidR="00FB477B" w:rsidRPr="00FB477B">
        <w:rPr>
          <w:lang w:val="en-CA"/>
        </w:rPr>
        <w:t>8</w:t>
      </w:r>
      <w:r w:rsidRPr="00FB477B">
        <w:rPr>
          <w:lang w:val="en-CA"/>
        </w:rPr>
        <w:t>)”, JVET-</w:t>
      </w:r>
      <w:r w:rsidR="00FB477B" w:rsidRPr="00FB477B">
        <w:rPr>
          <w:lang w:val="en-CA"/>
        </w:rPr>
        <w:t>Q</w:t>
      </w:r>
      <w:r w:rsidR="00FC1EBC" w:rsidRPr="00FB477B">
        <w:rPr>
          <w:lang w:val="en-CA"/>
        </w:rPr>
        <w:t>2</w:t>
      </w:r>
      <w:r w:rsidRPr="00FB477B">
        <w:rPr>
          <w:lang w:val="en-CA"/>
        </w:rPr>
        <w:t>001-v</w:t>
      </w:r>
      <w:r w:rsidR="000467A2" w:rsidRPr="00FB477B">
        <w:rPr>
          <w:lang w:val="en-CA"/>
        </w:rPr>
        <w:t xml:space="preserve">E, B. Bross, J. Chen, </w:t>
      </w:r>
      <w:r w:rsidRPr="00FB477B">
        <w:rPr>
          <w:lang w:val="en-CA"/>
        </w:rPr>
        <w:t>S. Liu</w:t>
      </w:r>
      <w:r w:rsidR="000467A2" w:rsidRPr="00FB477B">
        <w:rPr>
          <w:lang w:val="en-CA"/>
        </w:rPr>
        <w:t xml:space="preserve"> and Y-K. Wang</w:t>
      </w:r>
    </w:p>
    <w:p w14:paraId="5AB12308" w14:textId="77777777" w:rsidR="004C5C5E" w:rsidRPr="005B217D" w:rsidRDefault="004C5C5E" w:rsidP="009234A5">
      <w:pPr>
        <w:rPr>
          <w:szCs w:val="22"/>
          <w:lang w:val="en-CA"/>
        </w:rPr>
      </w:pPr>
    </w:p>
    <w:sectPr w:rsidR="004C5C5E"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62D9" w14:textId="77777777" w:rsidR="00393F96" w:rsidRDefault="00393F96">
      <w:r>
        <w:separator/>
      </w:r>
    </w:p>
  </w:endnote>
  <w:endnote w:type="continuationSeparator" w:id="0">
    <w:p w14:paraId="60BFA086" w14:textId="77777777" w:rsidR="00393F96" w:rsidRDefault="0039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1CDB62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748BD">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48BD">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827CE" w14:textId="77777777" w:rsidR="00393F96" w:rsidRDefault="00393F96">
      <w:r>
        <w:separator/>
      </w:r>
    </w:p>
  </w:footnote>
  <w:footnote w:type="continuationSeparator" w:id="0">
    <w:p w14:paraId="14EFAA8C" w14:textId="77777777" w:rsidR="00393F96" w:rsidRDefault="00393F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3BB51D5"/>
    <w:multiLevelType w:val="hybridMultilevel"/>
    <w:tmpl w:val="510243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5"/>
  </w:num>
  <w:num w:numId="15">
    <w:abstractNumId w:val="11"/>
  </w:num>
  <w:num w:numId="16">
    <w:abstractNumId w:val="12"/>
  </w:num>
  <w:num w:numId="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763"/>
    <w:rsid w:val="000308A3"/>
    <w:rsid w:val="000458BC"/>
    <w:rsid w:val="00045C41"/>
    <w:rsid w:val="000467A2"/>
    <w:rsid w:val="00046C03"/>
    <w:rsid w:val="00064E18"/>
    <w:rsid w:val="00065039"/>
    <w:rsid w:val="00067252"/>
    <w:rsid w:val="0007614F"/>
    <w:rsid w:val="00081398"/>
    <w:rsid w:val="00092F22"/>
    <w:rsid w:val="00094479"/>
    <w:rsid w:val="000962AC"/>
    <w:rsid w:val="00096BFB"/>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0E94"/>
    <w:rsid w:val="00183CB6"/>
    <w:rsid w:val="00187E58"/>
    <w:rsid w:val="001965C0"/>
    <w:rsid w:val="001A297E"/>
    <w:rsid w:val="001A368E"/>
    <w:rsid w:val="001A7329"/>
    <w:rsid w:val="001A792F"/>
    <w:rsid w:val="001B4E28"/>
    <w:rsid w:val="001C3525"/>
    <w:rsid w:val="001C3AFB"/>
    <w:rsid w:val="001D1BD2"/>
    <w:rsid w:val="001E0248"/>
    <w:rsid w:val="001E02BE"/>
    <w:rsid w:val="001E3B37"/>
    <w:rsid w:val="001E767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4A62"/>
    <w:rsid w:val="002A54E0"/>
    <w:rsid w:val="002B1595"/>
    <w:rsid w:val="002B191D"/>
    <w:rsid w:val="002B2E83"/>
    <w:rsid w:val="002D0AF6"/>
    <w:rsid w:val="002F164D"/>
    <w:rsid w:val="00300E12"/>
    <w:rsid w:val="003021BC"/>
    <w:rsid w:val="00306206"/>
    <w:rsid w:val="00317D85"/>
    <w:rsid w:val="00327C56"/>
    <w:rsid w:val="003315A1"/>
    <w:rsid w:val="003373EC"/>
    <w:rsid w:val="00342FF4"/>
    <w:rsid w:val="00344E5A"/>
    <w:rsid w:val="00346148"/>
    <w:rsid w:val="003669EA"/>
    <w:rsid w:val="003706CC"/>
    <w:rsid w:val="003748BD"/>
    <w:rsid w:val="00377710"/>
    <w:rsid w:val="00381476"/>
    <w:rsid w:val="00393F96"/>
    <w:rsid w:val="003A2D8E"/>
    <w:rsid w:val="003A7CE6"/>
    <w:rsid w:val="003C20E4"/>
    <w:rsid w:val="003C3A6F"/>
    <w:rsid w:val="003D6342"/>
    <w:rsid w:val="003E6F90"/>
    <w:rsid w:val="003E73ED"/>
    <w:rsid w:val="003F5D0F"/>
    <w:rsid w:val="00414101"/>
    <w:rsid w:val="004219CF"/>
    <w:rsid w:val="004234F0"/>
    <w:rsid w:val="00433DDB"/>
    <w:rsid w:val="00435A29"/>
    <w:rsid w:val="00437619"/>
    <w:rsid w:val="00457061"/>
    <w:rsid w:val="00465A1E"/>
    <w:rsid w:val="00466C41"/>
    <w:rsid w:val="00467E50"/>
    <w:rsid w:val="00476822"/>
    <w:rsid w:val="0049022E"/>
    <w:rsid w:val="004930F6"/>
    <w:rsid w:val="0049445A"/>
    <w:rsid w:val="004A2A63"/>
    <w:rsid w:val="004B210C"/>
    <w:rsid w:val="004C5C5E"/>
    <w:rsid w:val="004D405F"/>
    <w:rsid w:val="004E4F4F"/>
    <w:rsid w:val="004E6789"/>
    <w:rsid w:val="004F61E3"/>
    <w:rsid w:val="0050291B"/>
    <w:rsid w:val="00502E10"/>
    <w:rsid w:val="0051015C"/>
    <w:rsid w:val="00516CF1"/>
    <w:rsid w:val="00531AE9"/>
    <w:rsid w:val="0054202E"/>
    <w:rsid w:val="00546801"/>
    <w:rsid w:val="00550A66"/>
    <w:rsid w:val="00561085"/>
    <w:rsid w:val="00567EC7"/>
    <w:rsid w:val="00570013"/>
    <w:rsid w:val="005753EC"/>
    <w:rsid w:val="005801A2"/>
    <w:rsid w:val="00590DF2"/>
    <w:rsid w:val="005952A5"/>
    <w:rsid w:val="005A33A1"/>
    <w:rsid w:val="005B217D"/>
    <w:rsid w:val="005C385F"/>
    <w:rsid w:val="005E1AC6"/>
    <w:rsid w:val="005F6F1B"/>
    <w:rsid w:val="00615995"/>
    <w:rsid w:val="00616155"/>
    <w:rsid w:val="00624B33"/>
    <w:rsid w:val="0063041A"/>
    <w:rsid w:val="00630AA2"/>
    <w:rsid w:val="00646707"/>
    <w:rsid w:val="0065567B"/>
    <w:rsid w:val="00657F7E"/>
    <w:rsid w:val="00662E58"/>
    <w:rsid w:val="006637F2"/>
    <w:rsid w:val="006642A5"/>
    <w:rsid w:val="00664DCF"/>
    <w:rsid w:val="006C5D39"/>
    <w:rsid w:val="006D6D9B"/>
    <w:rsid w:val="006E0A4C"/>
    <w:rsid w:val="006E2810"/>
    <w:rsid w:val="006E5417"/>
    <w:rsid w:val="006F0794"/>
    <w:rsid w:val="006F7528"/>
    <w:rsid w:val="007023DE"/>
    <w:rsid w:val="00712F60"/>
    <w:rsid w:val="00720E3B"/>
    <w:rsid w:val="0074393F"/>
    <w:rsid w:val="00745F6B"/>
    <w:rsid w:val="00751F8B"/>
    <w:rsid w:val="0075214B"/>
    <w:rsid w:val="0075585E"/>
    <w:rsid w:val="007640D8"/>
    <w:rsid w:val="00770571"/>
    <w:rsid w:val="00776893"/>
    <w:rsid w:val="007768FF"/>
    <w:rsid w:val="007824D3"/>
    <w:rsid w:val="00796120"/>
    <w:rsid w:val="00796EE3"/>
    <w:rsid w:val="007A7D29"/>
    <w:rsid w:val="007B4AB8"/>
    <w:rsid w:val="007C0339"/>
    <w:rsid w:val="007D1181"/>
    <w:rsid w:val="007D4581"/>
    <w:rsid w:val="007E01A3"/>
    <w:rsid w:val="007E1D0C"/>
    <w:rsid w:val="007F1F8B"/>
    <w:rsid w:val="007F3AFF"/>
    <w:rsid w:val="007F67A1"/>
    <w:rsid w:val="00811C05"/>
    <w:rsid w:val="008206C8"/>
    <w:rsid w:val="00832388"/>
    <w:rsid w:val="00837504"/>
    <w:rsid w:val="0086387C"/>
    <w:rsid w:val="00867C6C"/>
    <w:rsid w:val="00874A6C"/>
    <w:rsid w:val="00876C65"/>
    <w:rsid w:val="00897273"/>
    <w:rsid w:val="008A4B4C"/>
    <w:rsid w:val="008C239F"/>
    <w:rsid w:val="008E480C"/>
    <w:rsid w:val="00907757"/>
    <w:rsid w:val="009212B0"/>
    <w:rsid w:val="00921FA1"/>
    <w:rsid w:val="009234A5"/>
    <w:rsid w:val="00933453"/>
    <w:rsid w:val="009336F7"/>
    <w:rsid w:val="0093636C"/>
    <w:rsid w:val="00936606"/>
    <w:rsid w:val="009374A7"/>
    <w:rsid w:val="009459D9"/>
    <w:rsid w:val="00955F6D"/>
    <w:rsid w:val="00977C16"/>
    <w:rsid w:val="0098551D"/>
    <w:rsid w:val="0099518F"/>
    <w:rsid w:val="009978F9"/>
    <w:rsid w:val="009A523D"/>
    <w:rsid w:val="009B02A1"/>
    <w:rsid w:val="009B3361"/>
    <w:rsid w:val="009C42EB"/>
    <w:rsid w:val="009D7CE6"/>
    <w:rsid w:val="009F1330"/>
    <w:rsid w:val="009F2146"/>
    <w:rsid w:val="009F496B"/>
    <w:rsid w:val="00A01439"/>
    <w:rsid w:val="00A02E61"/>
    <w:rsid w:val="00A05CFF"/>
    <w:rsid w:val="00A13048"/>
    <w:rsid w:val="00A14D98"/>
    <w:rsid w:val="00A46843"/>
    <w:rsid w:val="00A56B97"/>
    <w:rsid w:val="00A6093D"/>
    <w:rsid w:val="00A64C49"/>
    <w:rsid w:val="00A767DC"/>
    <w:rsid w:val="00A76A6D"/>
    <w:rsid w:val="00A83253"/>
    <w:rsid w:val="00AA6E84"/>
    <w:rsid w:val="00AB1A1C"/>
    <w:rsid w:val="00AD05A8"/>
    <w:rsid w:val="00AE341B"/>
    <w:rsid w:val="00AE5A5C"/>
    <w:rsid w:val="00B01905"/>
    <w:rsid w:val="00B07CA7"/>
    <w:rsid w:val="00B1279A"/>
    <w:rsid w:val="00B204C2"/>
    <w:rsid w:val="00B4194A"/>
    <w:rsid w:val="00B437E8"/>
    <w:rsid w:val="00B5097D"/>
    <w:rsid w:val="00B5222E"/>
    <w:rsid w:val="00B53179"/>
    <w:rsid w:val="00B57A23"/>
    <w:rsid w:val="00B600CD"/>
    <w:rsid w:val="00B61C96"/>
    <w:rsid w:val="00B73A2A"/>
    <w:rsid w:val="00B75A51"/>
    <w:rsid w:val="00B827C6"/>
    <w:rsid w:val="00B94B06"/>
    <w:rsid w:val="00B94C28"/>
    <w:rsid w:val="00BA6244"/>
    <w:rsid w:val="00BC10BA"/>
    <w:rsid w:val="00BC5AFD"/>
    <w:rsid w:val="00C00DDE"/>
    <w:rsid w:val="00C04F43"/>
    <w:rsid w:val="00C0609D"/>
    <w:rsid w:val="00C115AB"/>
    <w:rsid w:val="00C13B82"/>
    <w:rsid w:val="00C26CCB"/>
    <w:rsid w:val="00C30249"/>
    <w:rsid w:val="00C3723B"/>
    <w:rsid w:val="00C42466"/>
    <w:rsid w:val="00C5476C"/>
    <w:rsid w:val="00C606C9"/>
    <w:rsid w:val="00C80288"/>
    <w:rsid w:val="00C84003"/>
    <w:rsid w:val="00C90650"/>
    <w:rsid w:val="00C97D78"/>
    <w:rsid w:val="00CC2AAE"/>
    <w:rsid w:val="00CC5A42"/>
    <w:rsid w:val="00CD0EAB"/>
    <w:rsid w:val="00CE10F2"/>
    <w:rsid w:val="00CE5E02"/>
    <w:rsid w:val="00CF34DB"/>
    <w:rsid w:val="00CF3917"/>
    <w:rsid w:val="00CF558F"/>
    <w:rsid w:val="00D010C0"/>
    <w:rsid w:val="00D073E2"/>
    <w:rsid w:val="00D431A1"/>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97202"/>
    <w:rsid w:val="00EA5AE0"/>
    <w:rsid w:val="00EB56E1"/>
    <w:rsid w:val="00EB5F5B"/>
    <w:rsid w:val="00EB7AB1"/>
    <w:rsid w:val="00ED5F84"/>
    <w:rsid w:val="00EE7CD8"/>
    <w:rsid w:val="00EF1D62"/>
    <w:rsid w:val="00EF37F6"/>
    <w:rsid w:val="00EF48CC"/>
    <w:rsid w:val="00EF4F07"/>
    <w:rsid w:val="00F00801"/>
    <w:rsid w:val="00F2346F"/>
    <w:rsid w:val="00F2488D"/>
    <w:rsid w:val="00F30874"/>
    <w:rsid w:val="00F601A0"/>
    <w:rsid w:val="00F712E9"/>
    <w:rsid w:val="00F73032"/>
    <w:rsid w:val="00F848FC"/>
    <w:rsid w:val="00F906F6"/>
    <w:rsid w:val="00F9282A"/>
    <w:rsid w:val="00F96BAD"/>
    <w:rsid w:val="00FA139D"/>
    <w:rsid w:val="00FA60F5"/>
    <w:rsid w:val="00FB0E84"/>
    <w:rsid w:val="00FB477B"/>
    <w:rsid w:val="00FC1EBC"/>
    <w:rsid w:val="00FC2405"/>
    <w:rsid w:val="00FD01C2"/>
    <w:rsid w:val="00FD77B6"/>
    <w:rsid w:val="00FE11D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Normal"/>
    <w:rsid w:val="00B509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65567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65567B"/>
    <w:pPr>
      <w:keepNext/>
      <w:numPr>
        <w:ilvl w:val="3"/>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5567B"/>
    <w:pPr>
      <w:keepNext/>
      <w:numPr>
        <w:ilvl w:val="4"/>
        <w:numId w:val="1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65567B"/>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878038">
      <w:bodyDiv w:val="1"/>
      <w:marLeft w:val="0"/>
      <w:marRight w:val="0"/>
      <w:marTop w:val="0"/>
      <w:marBottom w:val="0"/>
      <w:divBdr>
        <w:top w:val="none" w:sz="0" w:space="0" w:color="auto"/>
        <w:left w:val="none" w:sz="0" w:space="0" w:color="auto"/>
        <w:bottom w:val="none" w:sz="0" w:space="0" w:color="auto"/>
        <w:right w:val="none" w:sz="0" w:space="0" w:color="auto"/>
      </w:divBdr>
    </w:div>
    <w:div w:id="16509863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karl.sharman@sony.com" TargetMode="External"/><Relationship Id="rId4" Type="http://schemas.openxmlformats.org/officeDocument/2006/relationships/webSettings" Target="webSettings.xml"/><Relationship Id="rId9" Type="http://schemas.openxmlformats.org/officeDocument/2006/relationships/hyperlink" Target="mailto:steve.keating@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4448</TotalTime>
  <Pages>5</Pages>
  <Words>1647</Words>
  <Characters>8873</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Karl Sharman</cp:lastModifiedBy>
  <cp:revision>27</cp:revision>
  <cp:lastPrinted>1900-01-01T08:00:00Z</cp:lastPrinted>
  <dcterms:created xsi:type="dcterms:W3CDTF">2019-12-17T10:54:00Z</dcterms:created>
  <dcterms:modified xsi:type="dcterms:W3CDTF">2020-04-03T19:36:00Z</dcterms:modified>
</cp:coreProperties>
</file>