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1617F76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F49FD">
              <w:rPr>
                <w:lang w:val="en-CA"/>
              </w:rPr>
              <w:t>R0237</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6AD67EE" w:rsidR="00E61DAC" w:rsidRPr="00A36C49" w:rsidRDefault="00A36C49" w:rsidP="009D7CE6">
            <w:pPr>
              <w:spacing w:before="60" w:after="60"/>
              <w:rPr>
                <w:b/>
                <w:szCs w:val="22"/>
              </w:rPr>
            </w:pPr>
            <w:r>
              <w:rPr>
                <w:rFonts w:eastAsia="Times New Roman"/>
                <w:b/>
                <w:szCs w:val="22"/>
              </w:rPr>
              <w:t xml:space="preserve">AHG9: </w:t>
            </w:r>
            <w:r w:rsidR="00841B7D">
              <w:rPr>
                <w:rFonts w:eastAsia="Times New Roman"/>
                <w:b/>
                <w:szCs w:val="22"/>
              </w:rPr>
              <w:t>C</w:t>
            </w:r>
            <w:r w:rsidR="005D198D">
              <w:rPr>
                <w:rFonts w:eastAsia="Times New Roman"/>
                <w:b/>
                <w:szCs w:val="22"/>
              </w:rPr>
              <w:t xml:space="preserve">onstraints </w:t>
            </w:r>
            <w:r w:rsidR="00AB4742">
              <w:rPr>
                <w:rFonts w:eastAsia="Times New Roman"/>
                <w:b/>
                <w:szCs w:val="22"/>
              </w:rPr>
              <w:t xml:space="preserve">based </w:t>
            </w:r>
            <w:r w:rsidR="005D198D">
              <w:rPr>
                <w:rFonts w:eastAsia="Times New Roman"/>
                <w:b/>
                <w:szCs w:val="22"/>
              </w:rPr>
              <w:t>o</w:t>
            </w:r>
            <w:r w:rsidR="00841B7D">
              <w:rPr>
                <w:rFonts w:eastAsia="Times New Roman"/>
                <w:b/>
                <w:szCs w:val="22"/>
              </w:rPr>
              <w:t>n</w:t>
            </w:r>
            <w:r w:rsidR="005D198D">
              <w:rPr>
                <w:rFonts w:eastAsia="Times New Roman"/>
                <w:b/>
                <w:szCs w:val="22"/>
              </w:rPr>
              <w:t xml:space="preserve"> </w:t>
            </w:r>
            <w:r w:rsidR="00AB4742">
              <w:rPr>
                <w:rFonts w:eastAsia="Times New Roman"/>
                <w:b/>
                <w:szCs w:val="22"/>
              </w:rPr>
              <w:t xml:space="preserve">the minimum coding </w:t>
            </w:r>
            <w:r w:rsidR="00D16256">
              <w:rPr>
                <w:rFonts w:eastAsia="Times New Roman"/>
                <w:b/>
                <w:szCs w:val="22"/>
              </w:rPr>
              <w:t>block size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ED4E13D" w:rsidR="00E61DAC" w:rsidRPr="00BC5037" w:rsidRDefault="0013458C" w:rsidP="009D7CE6">
            <w:pPr>
              <w:spacing w:before="60" w:after="60"/>
              <w:rPr>
                <w:rFonts w:eastAsiaTheme="minorEastAsia"/>
                <w:szCs w:val="22"/>
                <w:lang w:val="en-CA" w:eastAsia="zh-CN"/>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608498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BC503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E6FDB91" w14:textId="77188EAD" w:rsidR="00BC5037" w:rsidRDefault="00BC5037">
            <w:pPr>
              <w:spacing w:before="60" w:after="60"/>
              <w:rPr>
                <w:szCs w:val="22"/>
                <w:lang w:val="en-CA"/>
              </w:rPr>
            </w:pPr>
            <w:r w:rsidRPr="00DF4C20">
              <w:rPr>
                <w:szCs w:val="22"/>
                <w:lang w:val="en-CA"/>
              </w:rPr>
              <w:t>Kai Zhang</w:t>
            </w:r>
            <w:r w:rsidR="00ED7AE7" w:rsidRPr="00A17244">
              <w:rPr>
                <w:szCs w:val="22"/>
                <w:vertAlign w:val="superscript"/>
                <w:lang w:val="en-CA"/>
              </w:rPr>
              <w:t>1</w:t>
            </w:r>
            <w:r w:rsidRPr="00DF4C20">
              <w:rPr>
                <w:szCs w:val="22"/>
                <w:lang w:val="en-CA"/>
              </w:rPr>
              <w:t>, Li Zhang</w:t>
            </w:r>
            <w:r w:rsidR="00ED7AE7" w:rsidRPr="00A17244">
              <w:rPr>
                <w:szCs w:val="22"/>
                <w:vertAlign w:val="superscript"/>
                <w:lang w:val="en-CA"/>
              </w:rPr>
              <w:t>1</w:t>
            </w:r>
            <w:r w:rsidRPr="00DF4C20">
              <w:rPr>
                <w:szCs w:val="22"/>
                <w:lang w:val="en-CA"/>
              </w:rPr>
              <w:t>,</w:t>
            </w:r>
            <w:r>
              <w:rPr>
                <w:szCs w:val="22"/>
                <w:lang w:val="en-CA"/>
              </w:rPr>
              <w:t xml:space="preserve"> Ye-Kui Wang</w:t>
            </w:r>
            <w:r w:rsidR="00ED7AE7" w:rsidRPr="00A17244">
              <w:rPr>
                <w:szCs w:val="22"/>
                <w:vertAlign w:val="superscript"/>
                <w:lang w:val="en-CA"/>
              </w:rPr>
              <w:t>1</w:t>
            </w:r>
            <w:r w:rsidRPr="00DF4C20">
              <w:rPr>
                <w:szCs w:val="22"/>
                <w:lang w:val="en-CA"/>
              </w:rPr>
              <w:t>,</w:t>
            </w:r>
            <w:r w:rsidR="00ED7AE7">
              <w:rPr>
                <w:szCs w:val="22"/>
                <w:lang w:val="en-CA"/>
              </w:rPr>
              <w:br/>
            </w:r>
            <w:r>
              <w:rPr>
                <w:szCs w:val="22"/>
                <w:lang w:val="en-CA"/>
              </w:rPr>
              <w:t>Zhipin Deng</w:t>
            </w:r>
            <w:r w:rsidR="00ED7AE7" w:rsidRPr="00AA22A7">
              <w:rPr>
                <w:szCs w:val="22"/>
                <w:vertAlign w:val="superscript"/>
                <w:lang w:val="en-CA"/>
              </w:rPr>
              <w:t>2</w:t>
            </w:r>
            <w:r w:rsidR="002E7077">
              <w:rPr>
                <w:szCs w:val="22"/>
                <w:lang w:val="en-CA"/>
              </w:rPr>
              <w:t xml:space="preserve">, </w:t>
            </w:r>
            <w:r w:rsidR="00E34FE4">
              <w:rPr>
                <w:szCs w:val="22"/>
              </w:rPr>
              <w:t>Yang Wang</w:t>
            </w:r>
            <w:r w:rsidR="00ED7AE7" w:rsidRPr="00AA22A7">
              <w:rPr>
                <w:szCs w:val="22"/>
                <w:vertAlign w:val="superscript"/>
                <w:lang w:val="en-CA"/>
              </w:rPr>
              <w:t>2</w:t>
            </w:r>
            <w:r w:rsidR="002E7077">
              <w:rPr>
                <w:szCs w:val="22"/>
                <w:lang w:val="en-CA"/>
              </w:rPr>
              <w:t>, Jizheng Xu</w:t>
            </w:r>
            <w:r w:rsidR="00ED7AE7" w:rsidRPr="00A17244">
              <w:rPr>
                <w:szCs w:val="22"/>
                <w:vertAlign w:val="superscript"/>
                <w:lang w:val="en-CA"/>
              </w:rPr>
              <w:t>1</w:t>
            </w:r>
            <w:r w:rsidR="002E7077">
              <w:rPr>
                <w:szCs w:val="22"/>
                <w:lang w:val="en-CA"/>
              </w:rPr>
              <w:t>,</w:t>
            </w:r>
            <w:r w:rsidR="00ED7AE7">
              <w:rPr>
                <w:szCs w:val="22"/>
                <w:lang w:val="en-CA"/>
              </w:rPr>
              <w:br/>
            </w:r>
            <w:r w:rsidR="002E7077">
              <w:rPr>
                <w:szCs w:val="22"/>
                <w:lang w:val="en-CA"/>
              </w:rPr>
              <w:t>Hongbin Liu</w:t>
            </w:r>
            <w:r w:rsidR="00ED7AE7" w:rsidRPr="00AA22A7">
              <w:rPr>
                <w:szCs w:val="22"/>
                <w:vertAlign w:val="superscript"/>
                <w:lang w:val="en-CA"/>
              </w:rPr>
              <w:t>2</w:t>
            </w:r>
          </w:p>
          <w:p w14:paraId="79E499A1" w14:textId="042678A4" w:rsidR="00E61DAC" w:rsidRDefault="00E61DAC">
            <w:pPr>
              <w:spacing w:before="60" w:after="60"/>
              <w:rPr>
                <w:szCs w:val="22"/>
                <w:lang w:val="en-CA"/>
              </w:rPr>
            </w:pPr>
            <w:r w:rsidRPr="005B217D">
              <w:rPr>
                <w:szCs w:val="22"/>
                <w:lang w:val="en-CA"/>
              </w:rPr>
              <w:br/>
            </w:r>
            <w:r w:rsidR="00ED7AE7" w:rsidRPr="00A17244">
              <w:rPr>
                <w:szCs w:val="22"/>
                <w:vertAlign w:val="superscript"/>
                <w:lang w:val="en-CA"/>
              </w:rPr>
              <w:t>1</w:t>
            </w:r>
            <w:r w:rsidR="00BC5037" w:rsidRPr="00DF4C20">
              <w:rPr>
                <w:szCs w:val="22"/>
                <w:lang w:val="en-CA"/>
              </w:rPr>
              <w:t>8910 University Center Lane</w:t>
            </w:r>
            <w:r w:rsidRPr="005B217D">
              <w:rPr>
                <w:szCs w:val="22"/>
                <w:lang w:val="en-CA"/>
              </w:rPr>
              <w:br/>
            </w:r>
            <w:r w:rsidR="00BC5037" w:rsidRPr="00DF4C20">
              <w:rPr>
                <w:szCs w:val="22"/>
                <w:lang w:val="en-CA"/>
              </w:rPr>
              <w:t>San Diego, CA 92122</w:t>
            </w:r>
            <w:r w:rsidR="00ED7AE7">
              <w:rPr>
                <w:szCs w:val="22"/>
                <w:lang w:val="en-CA"/>
              </w:rPr>
              <w:t xml:space="preserve">, </w:t>
            </w:r>
            <w:r w:rsidR="00ED7AE7" w:rsidRPr="00DF4C20">
              <w:rPr>
                <w:szCs w:val="22"/>
                <w:lang w:val="en-CA"/>
              </w:rPr>
              <w:t>USA</w:t>
            </w:r>
          </w:p>
          <w:p w14:paraId="49D81240" w14:textId="19ED41BF" w:rsidR="00ED7AE7" w:rsidRPr="005B217D" w:rsidRDefault="00ED7AE7">
            <w:pPr>
              <w:spacing w:before="60" w:after="60"/>
              <w:rPr>
                <w:szCs w:val="22"/>
                <w:lang w:val="en-CA"/>
              </w:rPr>
            </w:pPr>
            <w:r>
              <w:rPr>
                <w:szCs w:val="22"/>
                <w:vertAlign w:val="superscript"/>
                <w:lang w:val="en-CA"/>
              </w:rPr>
              <w:t>2</w:t>
            </w:r>
            <w:r w:rsidRPr="004C6A1A">
              <w:rPr>
                <w:szCs w:val="22"/>
                <w:lang w:val="en-CA"/>
              </w:rPr>
              <w:t>Zijinshumayuan 4th building F9</w:t>
            </w:r>
            <w:r>
              <w:rPr>
                <w:szCs w:val="22"/>
                <w:lang w:val="en-CA"/>
              </w:rPr>
              <w:br/>
            </w:r>
            <w:r w:rsidRPr="004C6A1A">
              <w:rPr>
                <w:szCs w:val="22"/>
                <w:lang w:val="en-CA"/>
              </w:rPr>
              <w:t>18 Zhongguancun Nansijie</w:t>
            </w:r>
            <w:r>
              <w:rPr>
                <w:szCs w:val="22"/>
                <w:lang w:val="en-CA"/>
              </w:rPr>
              <w:br/>
            </w:r>
            <w:r w:rsidRPr="004C6A1A">
              <w:rPr>
                <w:szCs w:val="22"/>
                <w:lang w:val="en-CA"/>
              </w:rPr>
              <w:t>Haidian District,</w:t>
            </w:r>
            <w:r>
              <w:rPr>
                <w:szCs w:val="22"/>
                <w:lang w:val="en-CA"/>
              </w:rPr>
              <w:t xml:space="preserve"> </w:t>
            </w:r>
            <w:r w:rsidRPr="004C6A1A">
              <w:rPr>
                <w:szCs w:val="22"/>
                <w:lang w:val="en-CA"/>
              </w:rPr>
              <w:t>100190</w:t>
            </w:r>
            <w:r>
              <w:rPr>
                <w:szCs w:val="22"/>
                <w:lang w:val="en-CA"/>
              </w:rPr>
              <w:t>, Beijing, China</w:t>
            </w:r>
          </w:p>
        </w:tc>
        <w:tc>
          <w:tcPr>
            <w:tcW w:w="810" w:type="dxa"/>
          </w:tcPr>
          <w:p w14:paraId="0140ECA2" w14:textId="0447417D"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50" w:type="dxa"/>
          </w:tcPr>
          <w:p w14:paraId="5D5E85DE" w14:textId="16A9F094" w:rsidR="00BC5037" w:rsidRPr="00DF4C20" w:rsidRDefault="00BC5037" w:rsidP="00BC5037">
            <w:pPr>
              <w:spacing w:before="60" w:after="60"/>
              <w:rPr>
                <w:szCs w:val="22"/>
                <w:lang w:val="en-CA"/>
              </w:rPr>
            </w:pPr>
            <w:r w:rsidRPr="00DF4C20">
              <w:rPr>
                <w:szCs w:val="22"/>
                <w:lang w:val="en-CA"/>
              </w:rPr>
              <w:t>+1-858-380-8522</w:t>
            </w:r>
            <w:r w:rsidR="00E61DAC" w:rsidRPr="005B217D">
              <w:rPr>
                <w:szCs w:val="22"/>
                <w:lang w:val="en-CA"/>
              </w:rPr>
              <w:br/>
            </w:r>
            <w:hyperlink r:id="rId9" w:history="1">
              <w:r w:rsidRPr="00622297">
                <w:rPr>
                  <w:rStyle w:val="Hyperlink"/>
                  <w:szCs w:val="22"/>
                  <w:lang w:val="en-CA"/>
                </w:rPr>
                <w:t>zhangkai.video@bytedance.com</w:t>
              </w:r>
            </w:hyperlink>
          </w:p>
          <w:p w14:paraId="32C2ABFD" w14:textId="2E498C48" w:rsidR="00E61DAC" w:rsidRPr="005B217D" w:rsidRDefault="00FF31C2" w:rsidP="00ED7AE7">
            <w:pPr>
              <w:spacing w:before="60" w:after="60"/>
              <w:rPr>
                <w:szCs w:val="22"/>
                <w:lang w:val="en-CA"/>
              </w:rPr>
            </w:pPr>
            <w:hyperlink r:id="rId10" w:history="1">
              <w:r w:rsidR="00BC5037" w:rsidRPr="00DF4C20">
                <w:rPr>
                  <w:rStyle w:val="Hyperlink"/>
                  <w:szCs w:val="22"/>
                  <w:lang w:val="en-CA"/>
                </w:rPr>
                <w:t>lizhang.idm@bytedance.com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00741E1" w:rsidR="00E61DAC" w:rsidRPr="005B217D" w:rsidRDefault="00BC5037">
            <w:pPr>
              <w:spacing w:before="60" w:after="60"/>
              <w:rPr>
                <w:szCs w:val="22"/>
                <w:lang w:val="en-CA"/>
              </w:rPr>
            </w:pPr>
            <w:r w:rsidRPr="00DF4C20">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7BC2369" w14:textId="0D90800C" w:rsidR="00AB4742" w:rsidRPr="007F7087" w:rsidRDefault="00AB4742" w:rsidP="007F7087">
      <w:pPr>
        <w:rPr>
          <w:noProof/>
          <w:szCs w:val="22"/>
          <w:lang w:eastAsia="ja-JP"/>
        </w:rPr>
      </w:pPr>
      <w:r w:rsidRPr="007F7087">
        <w:rPr>
          <w:noProof/>
          <w:szCs w:val="22"/>
          <w:lang w:val="en-CA" w:eastAsia="ja-JP"/>
        </w:rPr>
        <w:t xml:space="preserve">In the current VVC text, </w:t>
      </w:r>
      <w:r w:rsidRPr="007F7087">
        <w:rPr>
          <w:noProof/>
          <w:szCs w:val="22"/>
          <w:lang w:eastAsia="ja-JP"/>
        </w:rPr>
        <w:t xml:space="preserve">there are some cases </w:t>
      </w:r>
      <w:r w:rsidR="00ED7AE7">
        <w:rPr>
          <w:noProof/>
          <w:szCs w:val="22"/>
          <w:lang w:eastAsia="ja-JP"/>
        </w:rPr>
        <w:t>that assertedly</w:t>
      </w:r>
      <w:r w:rsidRPr="007F7087">
        <w:rPr>
          <w:noProof/>
          <w:szCs w:val="22"/>
          <w:lang w:eastAsia="ja-JP"/>
        </w:rPr>
        <w:t xml:space="preserve"> cause contradition or confusion</w:t>
      </w:r>
      <w:r w:rsidR="001B2040" w:rsidRPr="007F7087">
        <w:rPr>
          <w:noProof/>
          <w:szCs w:val="22"/>
          <w:lang w:eastAsia="ja-JP"/>
        </w:rPr>
        <w:t xml:space="preserve"> considering MinCbSizeY</w:t>
      </w:r>
      <w:r w:rsidR="00ED7AE7">
        <w:rPr>
          <w:noProof/>
          <w:szCs w:val="22"/>
          <w:lang w:eastAsia="ja-JP"/>
        </w:rPr>
        <w:t>:</w:t>
      </w:r>
    </w:p>
    <w:p w14:paraId="77414244" w14:textId="7D6787F6" w:rsidR="00AB4742" w:rsidRPr="007F7087" w:rsidRDefault="001B2040" w:rsidP="007F7087">
      <w:pPr>
        <w:pStyle w:val="ListParagraph"/>
        <w:numPr>
          <w:ilvl w:val="0"/>
          <w:numId w:val="20"/>
        </w:numPr>
        <w:contextualSpacing w:val="0"/>
        <w:jc w:val="both"/>
        <w:rPr>
          <w:noProof/>
          <w:sz w:val="22"/>
          <w:szCs w:val="22"/>
          <w:lang w:val="en-CA" w:eastAsia="ja-JP"/>
        </w:rPr>
      </w:pPr>
      <w:r w:rsidRPr="007F7087">
        <w:rPr>
          <w:noProof/>
          <w:sz w:val="22"/>
          <w:szCs w:val="22"/>
          <w:lang w:eastAsia="ja-JP"/>
        </w:rPr>
        <w:t xml:space="preserve">The </w:t>
      </w:r>
      <w:r w:rsidRPr="007F7087">
        <w:rPr>
          <w:bCs/>
          <w:noProof/>
          <w:sz w:val="22"/>
          <w:szCs w:val="22"/>
          <w:lang w:val="en-CA" w:eastAsia="ko-KR"/>
        </w:rPr>
        <w:t xml:space="preserve">maximum allowed block size for transform skip may be smaller than </w:t>
      </w:r>
      <w:r w:rsidRPr="007F7087">
        <w:rPr>
          <w:noProof/>
          <w:sz w:val="22"/>
          <w:szCs w:val="22"/>
          <w:lang w:val="en-CA" w:eastAsia="ja-JP"/>
        </w:rPr>
        <w:t>MinCbSizeY.</w:t>
      </w:r>
    </w:p>
    <w:p w14:paraId="07D7EB7F" w14:textId="584B9B7F" w:rsidR="007F7087" w:rsidRPr="007F7087" w:rsidRDefault="007F7087" w:rsidP="007F7087">
      <w:pPr>
        <w:pStyle w:val="ListParagraph"/>
        <w:numPr>
          <w:ilvl w:val="0"/>
          <w:numId w:val="20"/>
        </w:numPr>
        <w:contextualSpacing w:val="0"/>
        <w:jc w:val="both"/>
        <w:rPr>
          <w:bCs/>
          <w:noProof/>
          <w:sz w:val="22"/>
          <w:szCs w:val="22"/>
          <w:lang w:val="en-CA" w:eastAsia="ko-KR"/>
        </w:rPr>
      </w:pPr>
      <w:bookmarkStart w:id="1" w:name="_Hlk30210255"/>
      <w:r w:rsidRPr="007F7087">
        <w:rPr>
          <w:bCs/>
          <w:noProof/>
          <w:sz w:val="22"/>
          <w:szCs w:val="22"/>
          <w:lang w:val="en-CA" w:eastAsia="ko-KR"/>
        </w:rPr>
        <w:t>log2_parallel_merge_level_minus2</w:t>
      </w:r>
      <w:bookmarkEnd w:id="1"/>
      <w:r w:rsidRPr="007F7087">
        <w:rPr>
          <w:bCs/>
          <w:noProof/>
          <w:sz w:val="22"/>
          <w:szCs w:val="22"/>
          <w:lang w:val="en-CA" w:eastAsia="ko-KR"/>
        </w:rPr>
        <w:t xml:space="preserve"> may be smaller than log2_min_luma_coding_block_size_minus2.</w:t>
      </w:r>
    </w:p>
    <w:p w14:paraId="6C2822C5" w14:textId="6D870C29" w:rsidR="001B2040" w:rsidRPr="007F7087" w:rsidRDefault="00ED7AE7" w:rsidP="007F7087">
      <w:pPr>
        <w:pStyle w:val="ListParagraph"/>
        <w:numPr>
          <w:ilvl w:val="0"/>
          <w:numId w:val="20"/>
        </w:numPr>
        <w:contextualSpacing w:val="0"/>
        <w:jc w:val="both"/>
        <w:rPr>
          <w:noProof/>
          <w:sz w:val="22"/>
          <w:szCs w:val="22"/>
          <w:lang w:val="en-CA" w:eastAsia="ja-JP"/>
        </w:rPr>
      </w:pPr>
      <w:r>
        <w:rPr>
          <w:noProof/>
          <w:sz w:val="22"/>
          <w:szCs w:val="22"/>
          <w:lang w:val="en-CA" w:eastAsia="ja-JP"/>
        </w:rPr>
        <w:t>The c</w:t>
      </w:r>
      <w:r w:rsidR="001B2040" w:rsidRPr="007F7087">
        <w:rPr>
          <w:noProof/>
          <w:sz w:val="22"/>
          <w:szCs w:val="22"/>
          <w:lang w:val="en-CA" w:eastAsia="ja-JP"/>
        </w:rPr>
        <w:t>oding tools MTS, LFNST, SBT, ISP can only be applied to blocks smaller than a size, which may be smaller than MinCbSizeY.</w:t>
      </w:r>
    </w:p>
    <w:p w14:paraId="0C3F8A74" w14:textId="6AB5E3E2" w:rsidR="00AB4742" w:rsidRPr="007F7087" w:rsidRDefault="00ED7AE7" w:rsidP="007F7087">
      <w:pPr>
        <w:rPr>
          <w:noProof/>
          <w:szCs w:val="22"/>
          <w:lang w:val="en-CA" w:eastAsia="ja-JP"/>
        </w:rPr>
      </w:pPr>
      <w:r>
        <w:rPr>
          <w:noProof/>
          <w:szCs w:val="22"/>
          <w:lang w:val="en-CA" w:eastAsia="ja-JP"/>
        </w:rPr>
        <w:t>Four</w:t>
      </w:r>
      <w:r w:rsidRPr="007F7087">
        <w:rPr>
          <w:noProof/>
          <w:szCs w:val="22"/>
          <w:lang w:val="en-CA" w:eastAsia="ja-JP"/>
        </w:rPr>
        <w:t xml:space="preserve"> </w:t>
      </w:r>
      <w:r w:rsidR="00AB4742" w:rsidRPr="007F7087">
        <w:rPr>
          <w:noProof/>
          <w:szCs w:val="22"/>
          <w:lang w:val="en-CA" w:eastAsia="ja-JP"/>
        </w:rPr>
        <w:t>constraints are proposed in this contribution to address the problems above</w:t>
      </w:r>
      <w:r>
        <w:rPr>
          <w:noProof/>
          <w:szCs w:val="22"/>
          <w:lang w:val="en-CA" w:eastAsia="ja-JP"/>
        </w:rPr>
        <w:t>:</w:t>
      </w:r>
    </w:p>
    <w:p w14:paraId="71D0E011" w14:textId="5EF45826" w:rsidR="007F7087" w:rsidRPr="007F7087" w:rsidRDefault="00AB4742" w:rsidP="007F7087">
      <w:pPr>
        <w:pStyle w:val="ListParagraph"/>
        <w:numPr>
          <w:ilvl w:val="0"/>
          <w:numId w:val="18"/>
        </w:numPr>
        <w:contextualSpacing w:val="0"/>
        <w:jc w:val="both"/>
        <w:rPr>
          <w:noProof/>
          <w:sz w:val="22"/>
          <w:szCs w:val="22"/>
          <w:lang w:val="en-CA" w:eastAsia="ja-JP"/>
        </w:rPr>
      </w:pPr>
      <w:r w:rsidRPr="007F7087">
        <w:rPr>
          <w:noProof/>
          <w:sz w:val="22"/>
          <w:szCs w:val="22"/>
          <w:lang w:val="en-CA" w:eastAsia="ja-JP"/>
        </w:rPr>
        <w:t xml:space="preserve">It is constrained that the maximum allowed </w:t>
      </w:r>
      <w:r w:rsidRPr="007F7087">
        <w:rPr>
          <w:bCs/>
          <w:noProof/>
          <w:sz w:val="22"/>
          <w:szCs w:val="22"/>
          <w:lang w:val="en-CA" w:eastAsia="ko-KR"/>
        </w:rPr>
        <w:t xml:space="preserve">block size for transform skip cannot be </w:t>
      </w:r>
      <w:r w:rsidR="00ED7AE7">
        <w:rPr>
          <w:bCs/>
          <w:noProof/>
          <w:sz w:val="22"/>
          <w:szCs w:val="22"/>
          <w:lang w:val="en-CA" w:eastAsia="ko-KR"/>
        </w:rPr>
        <w:t>less</w:t>
      </w:r>
      <w:r w:rsidRPr="007F7087">
        <w:rPr>
          <w:bCs/>
          <w:noProof/>
          <w:sz w:val="22"/>
          <w:szCs w:val="22"/>
          <w:lang w:val="en-CA" w:eastAsia="ko-KR"/>
        </w:rPr>
        <w:t xml:space="preserve"> than </w:t>
      </w:r>
      <w:r w:rsidRPr="007F7087">
        <w:rPr>
          <w:noProof/>
          <w:sz w:val="22"/>
          <w:szCs w:val="22"/>
          <w:lang w:val="en-CA" w:eastAsia="ja-JP"/>
        </w:rPr>
        <w:t>MinCbSizeY.</w:t>
      </w:r>
    </w:p>
    <w:p w14:paraId="7F5CA5EC" w14:textId="5EE69E18" w:rsidR="007F7087" w:rsidRPr="007F7087" w:rsidRDefault="007F7087" w:rsidP="007F7087">
      <w:pPr>
        <w:pStyle w:val="ListParagraph"/>
        <w:numPr>
          <w:ilvl w:val="0"/>
          <w:numId w:val="18"/>
        </w:numPr>
        <w:contextualSpacing w:val="0"/>
        <w:jc w:val="both"/>
        <w:rPr>
          <w:noProof/>
          <w:sz w:val="22"/>
          <w:szCs w:val="22"/>
          <w:lang w:val="en-CA" w:eastAsia="ja-JP"/>
        </w:rPr>
      </w:pPr>
      <w:r w:rsidRPr="007F7087">
        <w:rPr>
          <w:bCs/>
          <w:noProof/>
          <w:sz w:val="22"/>
          <w:szCs w:val="22"/>
          <w:lang w:val="en-CA" w:eastAsia="ko-KR"/>
        </w:rPr>
        <w:t xml:space="preserve">It is constraend that log2_parallel_merge_level_minus2 must be </w:t>
      </w:r>
      <w:r w:rsidR="00ED7AE7">
        <w:rPr>
          <w:bCs/>
          <w:noProof/>
          <w:sz w:val="22"/>
          <w:szCs w:val="22"/>
          <w:lang w:val="en-CA" w:eastAsia="ko-KR"/>
        </w:rPr>
        <w:t xml:space="preserve">greter than or </w:t>
      </w:r>
      <w:r w:rsidRPr="007F7087">
        <w:rPr>
          <w:bCs/>
          <w:noProof/>
          <w:sz w:val="22"/>
          <w:szCs w:val="22"/>
          <w:lang w:val="en-CA" w:eastAsia="ko-KR"/>
        </w:rPr>
        <w:t>equal to log2_min_luma_coding_block_size_minus2.</w:t>
      </w:r>
    </w:p>
    <w:p w14:paraId="6C0356E4" w14:textId="10C04D67" w:rsidR="00AB4742" w:rsidRPr="007F7087" w:rsidRDefault="00AB4742" w:rsidP="007F7087">
      <w:pPr>
        <w:pStyle w:val="ListParagraph"/>
        <w:numPr>
          <w:ilvl w:val="0"/>
          <w:numId w:val="18"/>
        </w:numPr>
        <w:contextualSpacing w:val="0"/>
        <w:jc w:val="both"/>
        <w:rPr>
          <w:bCs/>
          <w:noProof/>
          <w:sz w:val="22"/>
          <w:szCs w:val="22"/>
          <w:lang w:val="en-CA" w:eastAsia="ko-KR"/>
        </w:rPr>
      </w:pPr>
      <w:r w:rsidRPr="007F7087">
        <w:rPr>
          <w:noProof/>
          <w:sz w:val="22"/>
          <w:szCs w:val="22"/>
          <w:lang w:val="en-CA" w:eastAsia="ja-JP"/>
        </w:rPr>
        <w:t xml:space="preserve">It is constrained that </w:t>
      </w:r>
      <w:r w:rsidRPr="007F7087">
        <w:rPr>
          <w:bCs/>
          <w:noProof/>
          <w:sz w:val="22"/>
          <w:szCs w:val="22"/>
          <w:lang w:val="en-CA" w:eastAsia="ko-KR"/>
        </w:rPr>
        <w:t xml:space="preserve">sps_transform_skip_enabled_flag and </w:t>
      </w:r>
      <w:r w:rsidRPr="007F7087">
        <w:rPr>
          <w:noProof/>
          <w:sz w:val="22"/>
          <w:szCs w:val="22"/>
          <w:lang w:val="en-CA"/>
        </w:rPr>
        <w:t>sps_mts_enabled_flag</w:t>
      </w:r>
      <w:r w:rsidRPr="007F7087">
        <w:rPr>
          <w:bCs/>
          <w:noProof/>
          <w:sz w:val="22"/>
          <w:szCs w:val="22"/>
          <w:lang w:val="en-CA" w:eastAsia="ko-KR"/>
        </w:rPr>
        <w:t xml:space="preserve"> must be equal to</w:t>
      </w:r>
      <w:r w:rsidR="00ED7AE7">
        <w:rPr>
          <w:bCs/>
          <w:noProof/>
          <w:sz w:val="22"/>
          <w:szCs w:val="22"/>
          <w:lang w:val="en-CA" w:eastAsia="ko-KR"/>
        </w:rPr>
        <w:t> </w:t>
      </w:r>
      <w:r w:rsidRPr="007F7087">
        <w:rPr>
          <w:bCs/>
          <w:noProof/>
          <w:sz w:val="22"/>
          <w:szCs w:val="22"/>
          <w:lang w:val="en-CA" w:eastAsia="ko-KR"/>
        </w:rPr>
        <w:t xml:space="preserve">0 </w:t>
      </w:r>
      <w:r w:rsidR="00ED7AE7">
        <w:rPr>
          <w:bCs/>
          <w:noProof/>
          <w:sz w:val="22"/>
          <w:szCs w:val="22"/>
          <w:lang w:val="en-CA" w:eastAsia="ko-KR"/>
        </w:rPr>
        <w:t>when</w:t>
      </w:r>
      <w:r w:rsidRPr="007F7087">
        <w:rPr>
          <w:bCs/>
          <w:noProof/>
          <w:sz w:val="22"/>
          <w:szCs w:val="22"/>
          <w:lang w:val="en-CA" w:eastAsia="ko-KR"/>
        </w:rPr>
        <w:t xml:space="preserve"> </w:t>
      </w:r>
      <w:r w:rsidRPr="007F7087">
        <w:rPr>
          <w:noProof/>
          <w:sz w:val="22"/>
          <w:szCs w:val="22"/>
          <w:lang w:val="en-CA" w:eastAsia="ja-JP"/>
        </w:rPr>
        <w:t xml:space="preserve">MinCbSizeY is </w:t>
      </w:r>
      <w:r w:rsidR="00ED7AE7">
        <w:rPr>
          <w:noProof/>
          <w:sz w:val="22"/>
          <w:szCs w:val="22"/>
          <w:lang w:val="en-CA" w:eastAsia="ja-JP"/>
        </w:rPr>
        <w:t>greater</w:t>
      </w:r>
      <w:r w:rsidRPr="007F7087">
        <w:rPr>
          <w:noProof/>
          <w:sz w:val="22"/>
          <w:szCs w:val="22"/>
          <w:lang w:val="en-CA" w:eastAsia="ja-JP"/>
        </w:rPr>
        <w:t xml:space="preserve"> than 32</w:t>
      </w:r>
      <w:r w:rsidRPr="007F7087">
        <w:rPr>
          <w:bCs/>
          <w:noProof/>
          <w:sz w:val="22"/>
          <w:szCs w:val="22"/>
          <w:lang w:val="en-CA" w:eastAsia="ko-KR"/>
        </w:rPr>
        <w:t>.</w:t>
      </w:r>
    </w:p>
    <w:p w14:paraId="34FC381A" w14:textId="359942BC" w:rsidR="00275BCF" w:rsidRPr="007F7087" w:rsidRDefault="00AB4742" w:rsidP="007F7087">
      <w:pPr>
        <w:pStyle w:val="ListParagraph"/>
        <w:numPr>
          <w:ilvl w:val="0"/>
          <w:numId w:val="18"/>
        </w:numPr>
        <w:contextualSpacing w:val="0"/>
        <w:jc w:val="both"/>
        <w:rPr>
          <w:bCs/>
          <w:noProof/>
          <w:sz w:val="22"/>
          <w:szCs w:val="22"/>
          <w:lang w:val="en-CA" w:eastAsia="ko-KR"/>
        </w:rPr>
      </w:pPr>
      <w:r w:rsidRPr="007F7087">
        <w:rPr>
          <w:noProof/>
          <w:sz w:val="22"/>
          <w:szCs w:val="22"/>
          <w:lang w:val="en-CA" w:eastAsia="ja-JP"/>
        </w:rPr>
        <w:t xml:space="preserve">It is constrained that </w:t>
      </w:r>
      <w:r w:rsidRPr="007F7087">
        <w:rPr>
          <w:noProof/>
          <w:sz w:val="22"/>
          <w:szCs w:val="22"/>
          <w:lang w:val="en-CA"/>
        </w:rPr>
        <w:t>sps_lfnst_enabled_flag, sps_sbt_enabled_flag</w:t>
      </w:r>
      <w:r w:rsidR="00ED7AE7">
        <w:rPr>
          <w:noProof/>
          <w:sz w:val="22"/>
          <w:szCs w:val="22"/>
          <w:lang w:val="en-CA"/>
        </w:rPr>
        <w:t>,</w:t>
      </w:r>
      <w:r w:rsidRPr="007F7087">
        <w:rPr>
          <w:noProof/>
          <w:sz w:val="22"/>
          <w:szCs w:val="22"/>
          <w:lang w:val="en-CA" w:eastAsia="ko-KR"/>
        </w:rPr>
        <w:t xml:space="preserve"> and sps_isp_enabled_flag</w:t>
      </w:r>
      <w:r w:rsidRPr="007F7087">
        <w:rPr>
          <w:bCs/>
          <w:noProof/>
          <w:sz w:val="22"/>
          <w:szCs w:val="22"/>
          <w:lang w:val="en-CA" w:eastAsia="ko-KR"/>
        </w:rPr>
        <w:t xml:space="preserve"> must </w:t>
      </w:r>
      <w:r w:rsidR="00ED7AE7">
        <w:rPr>
          <w:bCs/>
          <w:noProof/>
          <w:sz w:val="22"/>
          <w:szCs w:val="22"/>
          <w:lang w:val="en-CA" w:eastAsia="ko-KR"/>
        </w:rPr>
        <w:t xml:space="preserve">all </w:t>
      </w:r>
      <w:r w:rsidRPr="007F7087">
        <w:rPr>
          <w:bCs/>
          <w:noProof/>
          <w:sz w:val="22"/>
          <w:szCs w:val="22"/>
          <w:lang w:val="en-CA" w:eastAsia="ko-KR"/>
        </w:rPr>
        <w:t xml:space="preserve">be equal to 0 </w:t>
      </w:r>
      <w:r w:rsidR="00ED7AE7">
        <w:rPr>
          <w:bCs/>
          <w:noProof/>
          <w:sz w:val="22"/>
          <w:szCs w:val="22"/>
          <w:lang w:val="en-CA" w:eastAsia="ko-KR"/>
        </w:rPr>
        <w:t>when</w:t>
      </w:r>
      <w:r w:rsidRPr="007F7087">
        <w:rPr>
          <w:bCs/>
          <w:noProof/>
          <w:sz w:val="22"/>
          <w:szCs w:val="22"/>
          <w:lang w:val="en-CA" w:eastAsia="ko-KR"/>
        </w:rPr>
        <w:t xml:space="preserve"> </w:t>
      </w:r>
      <w:r w:rsidRPr="007F7087">
        <w:rPr>
          <w:noProof/>
          <w:sz w:val="22"/>
          <w:szCs w:val="22"/>
          <w:lang w:val="en-CA" w:eastAsia="ja-JP"/>
        </w:rPr>
        <w:t xml:space="preserve">MinCbSizeY is </w:t>
      </w:r>
      <w:r w:rsidR="00ED7AE7">
        <w:rPr>
          <w:noProof/>
          <w:sz w:val="22"/>
          <w:szCs w:val="22"/>
          <w:lang w:val="en-CA" w:eastAsia="ja-JP"/>
        </w:rPr>
        <w:t xml:space="preserve">greater </w:t>
      </w:r>
      <w:r w:rsidRPr="007F7087">
        <w:rPr>
          <w:noProof/>
          <w:sz w:val="22"/>
          <w:szCs w:val="22"/>
          <w:lang w:val="en-CA" w:eastAsia="ja-JP"/>
        </w:rPr>
        <w:t xml:space="preserve">than </w:t>
      </w:r>
      <w:r w:rsidRPr="007F7087">
        <w:rPr>
          <w:sz w:val="22"/>
          <w:szCs w:val="22"/>
          <w:lang w:val="en-CA" w:eastAsia="ko-KR"/>
        </w:rPr>
        <w:t>MaxTbSizeY</w:t>
      </w:r>
      <w:r w:rsidRPr="007F7087">
        <w:rPr>
          <w:bCs/>
          <w:noProof/>
          <w:sz w:val="22"/>
          <w:szCs w:val="22"/>
          <w:lang w:val="en-CA" w:eastAsia="ko-KR"/>
        </w:rPr>
        <w:t>.</w:t>
      </w:r>
    </w:p>
    <w:p w14:paraId="7D2AC1F0" w14:textId="53A1E9E2" w:rsidR="00745F6B" w:rsidRPr="005B217D" w:rsidRDefault="00745F6B" w:rsidP="00E11923">
      <w:pPr>
        <w:pStyle w:val="Heading1"/>
        <w:rPr>
          <w:lang w:val="en-CA"/>
        </w:rPr>
      </w:pPr>
      <w:r w:rsidRPr="005B217D">
        <w:rPr>
          <w:lang w:val="en-CA"/>
        </w:rPr>
        <w:t xml:space="preserve">Problem </w:t>
      </w:r>
      <w:r w:rsidR="00ED7AE7">
        <w:rPr>
          <w:lang w:val="en-CA"/>
        </w:rPr>
        <w:t>s</w:t>
      </w:r>
      <w:r w:rsidRPr="005B217D">
        <w:rPr>
          <w:lang w:val="en-CA"/>
        </w:rPr>
        <w:t>tatement</w:t>
      </w:r>
    </w:p>
    <w:p w14:paraId="7D15D132" w14:textId="738CA5D3" w:rsidR="00671330" w:rsidRDefault="002E7077" w:rsidP="00671330">
      <w:pPr>
        <w:pStyle w:val="ListParagraph"/>
        <w:adjustRightInd w:val="0"/>
        <w:snapToGrid w:val="0"/>
        <w:ind w:left="0"/>
        <w:jc w:val="both"/>
        <w:rPr>
          <w:noProof/>
          <w:sz w:val="22"/>
          <w:szCs w:val="22"/>
          <w:lang w:eastAsia="ja-JP"/>
        </w:rPr>
      </w:pPr>
      <w:r w:rsidRPr="00D16256">
        <w:rPr>
          <w:noProof/>
          <w:sz w:val="22"/>
          <w:szCs w:val="22"/>
          <w:lang w:val="en-CA" w:eastAsia="ja-JP"/>
        </w:rPr>
        <w:t>In the current VVC text</w:t>
      </w:r>
      <w:r w:rsidR="005D198D" w:rsidRPr="00D16256">
        <w:rPr>
          <w:noProof/>
          <w:sz w:val="22"/>
          <w:szCs w:val="22"/>
          <w:lang w:val="en-CA" w:eastAsia="ja-JP"/>
        </w:rPr>
        <w:t xml:space="preserve">, the minimum and maximum allowed </w:t>
      </w:r>
      <w:r w:rsidR="00D1424F">
        <w:rPr>
          <w:noProof/>
          <w:sz w:val="22"/>
          <w:szCs w:val="22"/>
          <w:lang w:val="en-CA" w:eastAsia="ja-JP"/>
        </w:rPr>
        <w:t xml:space="preserve">coding block </w:t>
      </w:r>
      <w:r w:rsidR="005D198D" w:rsidRPr="00D16256">
        <w:rPr>
          <w:noProof/>
          <w:sz w:val="22"/>
          <w:szCs w:val="22"/>
          <w:lang w:val="en-CA" w:eastAsia="ja-JP"/>
        </w:rPr>
        <w:t xml:space="preserve">sizes are derived </w:t>
      </w:r>
      <w:r w:rsidR="00D1424F">
        <w:rPr>
          <w:noProof/>
          <w:sz w:val="22"/>
          <w:szCs w:val="22"/>
          <w:lang w:val="en-CA" w:eastAsia="ja-JP"/>
        </w:rPr>
        <w:t>as</w:t>
      </w:r>
      <w:r w:rsidR="005D198D" w:rsidRPr="00D16256">
        <w:rPr>
          <w:noProof/>
          <w:sz w:val="22"/>
          <w:szCs w:val="22"/>
          <w:lang w:val="en-CA" w:eastAsia="ja-JP"/>
        </w:rPr>
        <w:t xml:space="preserve"> </w:t>
      </w:r>
      <w:r w:rsidR="00671330" w:rsidRPr="00671330">
        <w:rPr>
          <w:noProof/>
          <w:sz w:val="22"/>
          <w:szCs w:val="22"/>
          <w:lang w:val="en-CA" w:eastAsia="ja-JP"/>
        </w:rPr>
        <w:t>MinCbSizeY = 1  &lt;&lt;  MinCbLog2SizeY</w:t>
      </w:r>
      <w:r w:rsidR="00671330" w:rsidRPr="00D16256">
        <w:rPr>
          <w:bCs/>
          <w:noProof/>
          <w:sz w:val="22"/>
          <w:szCs w:val="22"/>
          <w:lang w:val="en-CA"/>
        </w:rPr>
        <w:t xml:space="preserve"> </w:t>
      </w:r>
      <w:r w:rsidR="005D198D" w:rsidRPr="00D16256">
        <w:rPr>
          <w:bCs/>
          <w:noProof/>
          <w:sz w:val="22"/>
          <w:szCs w:val="22"/>
          <w:lang w:val="en-CA"/>
        </w:rPr>
        <w:t xml:space="preserve">and </w:t>
      </w:r>
      <w:r w:rsidR="00671330" w:rsidRPr="00671330">
        <w:rPr>
          <w:noProof/>
          <w:sz w:val="22"/>
          <w:szCs w:val="22"/>
          <w:lang w:val="en-CA" w:eastAsia="ja-JP"/>
        </w:rPr>
        <w:t>CtbSizeY = 1  &lt;&lt;  CtbLog2SizeY</w:t>
      </w:r>
      <w:r w:rsidR="00671330" w:rsidRPr="00D16256">
        <w:rPr>
          <w:noProof/>
          <w:sz w:val="22"/>
          <w:szCs w:val="22"/>
          <w:lang w:val="en-CA" w:eastAsia="ja-JP"/>
        </w:rPr>
        <w:t xml:space="preserve"> </w:t>
      </w:r>
      <w:r w:rsidR="005D198D" w:rsidRPr="00D16256">
        <w:rPr>
          <w:noProof/>
          <w:sz w:val="22"/>
          <w:szCs w:val="22"/>
          <w:lang w:val="en-CA" w:eastAsia="ja-JP"/>
        </w:rPr>
        <w:t>respectively</w:t>
      </w:r>
      <w:r w:rsidR="005D198D" w:rsidRPr="00D16256">
        <w:rPr>
          <w:noProof/>
          <w:sz w:val="22"/>
          <w:szCs w:val="22"/>
          <w:lang w:val="en-CA"/>
        </w:rPr>
        <w:t xml:space="preserve">. </w:t>
      </w:r>
      <w:r w:rsidR="00671330" w:rsidRPr="00671330">
        <w:rPr>
          <w:noProof/>
          <w:sz w:val="22"/>
          <w:szCs w:val="22"/>
          <w:lang w:val="en-CA" w:eastAsia="ja-JP"/>
        </w:rPr>
        <w:t>MinCbSizeY</w:t>
      </w:r>
      <w:r w:rsidR="00671330">
        <w:rPr>
          <w:noProof/>
          <w:sz w:val="22"/>
          <w:szCs w:val="22"/>
          <w:lang w:val="en-CA" w:eastAsia="ja-JP"/>
        </w:rPr>
        <w:t xml:space="preserve"> (or </w:t>
      </w:r>
      <w:r w:rsidR="00671330" w:rsidRPr="00671330">
        <w:rPr>
          <w:noProof/>
          <w:sz w:val="22"/>
          <w:szCs w:val="22"/>
          <w:lang w:val="en-CA" w:eastAsia="ja-JP"/>
        </w:rPr>
        <w:t>MinCbLog2SizeY</w:t>
      </w:r>
      <w:r w:rsidR="00671330">
        <w:rPr>
          <w:noProof/>
          <w:sz w:val="22"/>
          <w:szCs w:val="22"/>
          <w:lang w:val="en-CA" w:eastAsia="ja-JP"/>
        </w:rPr>
        <w:t xml:space="preserve">) and </w:t>
      </w:r>
      <w:r w:rsidR="00671330" w:rsidRPr="00671330">
        <w:rPr>
          <w:noProof/>
          <w:sz w:val="22"/>
          <w:szCs w:val="22"/>
          <w:lang w:val="en-CA" w:eastAsia="ja-JP"/>
        </w:rPr>
        <w:t>CtbSizeY</w:t>
      </w:r>
      <w:r w:rsidR="00671330">
        <w:rPr>
          <w:noProof/>
          <w:sz w:val="22"/>
          <w:szCs w:val="22"/>
          <w:lang w:val="en-CA" w:eastAsia="ja-JP"/>
        </w:rPr>
        <w:t xml:space="preserve"> (or </w:t>
      </w:r>
      <w:r w:rsidR="00671330" w:rsidRPr="00671330">
        <w:rPr>
          <w:noProof/>
          <w:sz w:val="22"/>
          <w:szCs w:val="22"/>
          <w:lang w:val="en-CA" w:eastAsia="ja-JP"/>
        </w:rPr>
        <w:t>CtbLog2SizeY</w:t>
      </w:r>
      <w:r w:rsidR="00671330">
        <w:rPr>
          <w:noProof/>
          <w:sz w:val="22"/>
          <w:szCs w:val="22"/>
          <w:lang w:val="en-CA" w:eastAsia="ja-JP"/>
        </w:rPr>
        <w:t xml:space="preserve">) are used to contrain the values of syntax elements or variables to avoid meaningless </w:t>
      </w:r>
      <w:r w:rsidR="00D1424F">
        <w:rPr>
          <w:noProof/>
          <w:sz w:val="22"/>
          <w:szCs w:val="22"/>
          <w:lang w:eastAsia="ja-JP"/>
        </w:rPr>
        <w:t xml:space="preserve">or confusing </w:t>
      </w:r>
      <w:r w:rsidR="00671330">
        <w:rPr>
          <w:noProof/>
          <w:sz w:val="22"/>
          <w:szCs w:val="22"/>
          <w:lang w:val="en-CA" w:eastAsia="ja-JP"/>
        </w:rPr>
        <w:t xml:space="preserve">semantics. For example, it is constrainted that </w:t>
      </w:r>
      <w:r w:rsidR="00ED7AE7">
        <w:rPr>
          <w:noProof/>
          <w:sz w:val="22"/>
          <w:szCs w:val="22"/>
          <w:lang w:val="en-CA" w:eastAsia="ja-JP"/>
        </w:rPr>
        <w:t>w</w:t>
      </w:r>
      <w:r w:rsidR="00671330" w:rsidRPr="00671330">
        <w:rPr>
          <w:noProof/>
          <w:sz w:val="22"/>
          <w:szCs w:val="22"/>
          <w:lang w:val="en-CA" w:eastAsia="ja-JP"/>
        </w:rPr>
        <w:t xml:space="preserve">hen </w:t>
      </w:r>
      <w:r w:rsidR="00671330" w:rsidRPr="00671330">
        <w:rPr>
          <w:noProof/>
          <w:sz w:val="22"/>
          <w:szCs w:val="22"/>
          <w:lang w:val="en-CA" w:eastAsia="ja-JP"/>
        </w:rPr>
        <w:lastRenderedPageBreak/>
        <w:t>CtbSizeY is less than 64, the value of sps_max_luma_transform_size_64_flag shall be equal to 0.</w:t>
      </w:r>
      <w:r w:rsidR="00841B7D">
        <w:rPr>
          <w:noProof/>
          <w:sz w:val="22"/>
          <w:szCs w:val="22"/>
          <w:lang w:eastAsia="ja-JP"/>
        </w:rPr>
        <w:t xml:space="preserve"> </w:t>
      </w:r>
      <w:r w:rsidR="0005522C">
        <w:rPr>
          <w:noProof/>
          <w:sz w:val="22"/>
          <w:szCs w:val="22"/>
          <w:lang w:eastAsia="ja-JP"/>
        </w:rPr>
        <w:t>T</w:t>
      </w:r>
      <w:r w:rsidR="00D1424F">
        <w:rPr>
          <w:noProof/>
          <w:sz w:val="22"/>
          <w:szCs w:val="22"/>
          <w:lang w:eastAsia="ja-JP"/>
        </w:rPr>
        <w:t xml:space="preserve">here are still some cases </w:t>
      </w:r>
      <w:r w:rsidR="00AB4742">
        <w:rPr>
          <w:noProof/>
          <w:sz w:val="22"/>
          <w:szCs w:val="22"/>
          <w:lang w:eastAsia="ja-JP"/>
        </w:rPr>
        <w:t xml:space="preserve">which </w:t>
      </w:r>
      <w:r w:rsidR="00D1424F">
        <w:rPr>
          <w:noProof/>
          <w:sz w:val="22"/>
          <w:szCs w:val="22"/>
          <w:lang w:eastAsia="ja-JP"/>
        </w:rPr>
        <w:t>may cause contradition or confusion</w:t>
      </w:r>
      <w:r w:rsidR="001B2040">
        <w:rPr>
          <w:noProof/>
          <w:sz w:val="22"/>
          <w:szCs w:val="22"/>
          <w:lang w:eastAsia="ja-JP"/>
        </w:rPr>
        <w:t xml:space="preserve"> considering MinCbSizeY</w:t>
      </w:r>
      <w:r w:rsidR="00ED7AE7">
        <w:rPr>
          <w:noProof/>
          <w:sz w:val="22"/>
          <w:szCs w:val="22"/>
          <w:lang w:eastAsia="ja-JP"/>
        </w:rPr>
        <w:t>:</w:t>
      </w:r>
    </w:p>
    <w:p w14:paraId="20CEF6FE" w14:textId="4F75B608" w:rsidR="00D1424F" w:rsidRDefault="00841B7D" w:rsidP="009F6EDD">
      <w:pPr>
        <w:pStyle w:val="ListParagraph"/>
        <w:numPr>
          <w:ilvl w:val="0"/>
          <w:numId w:val="16"/>
        </w:numPr>
        <w:adjustRightInd w:val="0"/>
        <w:snapToGrid w:val="0"/>
        <w:contextualSpacing w:val="0"/>
        <w:jc w:val="both"/>
        <w:rPr>
          <w:noProof/>
          <w:sz w:val="22"/>
          <w:szCs w:val="22"/>
          <w:lang w:val="en-CA" w:eastAsia="ja-JP"/>
        </w:rPr>
      </w:pPr>
      <w:r w:rsidRPr="00D1424F">
        <w:rPr>
          <w:noProof/>
          <w:sz w:val="22"/>
          <w:szCs w:val="22"/>
          <w:lang w:eastAsia="ja-JP"/>
        </w:rPr>
        <w:t xml:space="preserve">The </w:t>
      </w:r>
      <w:r w:rsidRPr="00D1424F">
        <w:rPr>
          <w:bCs/>
          <w:noProof/>
          <w:sz w:val="22"/>
          <w:szCs w:val="22"/>
          <w:lang w:val="en-CA" w:eastAsia="ko-KR"/>
        </w:rPr>
        <w:t xml:space="preserve">maximum </w:t>
      </w:r>
      <w:r w:rsidR="00D1424F" w:rsidRPr="00D1424F">
        <w:rPr>
          <w:bCs/>
          <w:noProof/>
          <w:sz w:val="22"/>
          <w:szCs w:val="22"/>
          <w:lang w:val="en-CA" w:eastAsia="ko-KR"/>
        </w:rPr>
        <w:t xml:space="preserve">allowed </w:t>
      </w:r>
      <w:r w:rsidRPr="00D1424F">
        <w:rPr>
          <w:bCs/>
          <w:noProof/>
          <w:sz w:val="22"/>
          <w:szCs w:val="22"/>
          <w:lang w:val="en-CA" w:eastAsia="ko-KR"/>
        </w:rPr>
        <w:t xml:space="preserve">block size for transform skip may be </w:t>
      </w:r>
      <w:r w:rsidR="00D1424F" w:rsidRPr="00D1424F">
        <w:rPr>
          <w:bCs/>
          <w:noProof/>
          <w:sz w:val="22"/>
          <w:szCs w:val="22"/>
          <w:lang w:val="en-CA" w:eastAsia="ko-KR"/>
        </w:rPr>
        <w:t>smaller</w:t>
      </w:r>
      <w:r w:rsidRPr="00D1424F">
        <w:rPr>
          <w:bCs/>
          <w:noProof/>
          <w:sz w:val="22"/>
          <w:szCs w:val="22"/>
          <w:lang w:val="en-CA" w:eastAsia="ko-KR"/>
        </w:rPr>
        <w:t xml:space="preserve"> than</w:t>
      </w:r>
      <w:r w:rsidR="00D1424F" w:rsidRPr="00D1424F">
        <w:rPr>
          <w:bCs/>
          <w:noProof/>
          <w:sz w:val="22"/>
          <w:szCs w:val="22"/>
          <w:lang w:val="en-CA" w:eastAsia="ko-KR"/>
        </w:rPr>
        <w:t xml:space="preserve"> </w:t>
      </w:r>
      <w:r w:rsidR="00D1424F" w:rsidRPr="00D1424F">
        <w:rPr>
          <w:noProof/>
          <w:sz w:val="22"/>
          <w:szCs w:val="22"/>
          <w:lang w:val="en-CA" w:eastAsia="ja-JP"/>
        </w:rPr>
        <w:t xml:space="preserve">MinCbSizeY. In this case, transform skip can never be applied. Transform skip </w:t>
      </w:r>
      <w:r w:rsidR="00487676">
        <w:rPr>
          <w:noProof/>
          <w:sz w:val="22"/>
          <w:szCs w:val="22"/>
          <w:lang w:eastAsia="ja-JP"/>
        </w:rPr>
        <w:t xml:space="preserve">and BDPCM are </w:t>
      </w:r>
      <w:r w:rsidR="00D1424F" w:rsidRPr="00D1424F">
        <w:rPr>
          <w:noProof/>
          <w:sz w:val="22"/>
          <w:szCs w:val="22"/>
          <w:lang w:val="en-CA" w:eastAsia="ja-JP"/>
        </w:rPr>
        <w:t xml:space="preserve">actually turned off, despite </w:t>
      </w:r>
      <w:r w:rsidR="00D1424F" w:rsidRPr="00D1424F">
        <w:rPr>
          <w:bCs/>
          <w:noProof/>
          <w:sz w:val="22"/>
          <w:szCs w:val="22"/>
          <w:lang w:val="en-CA" w:eastAsia="ko-KR"/>
        </w:rPr>
        <w:t>sps_transform_skip_enabled_flag</w:t>
      </w:r>
      <w:r w:rsidR="00D1424F" w:rsidRPr="00D1424F">
        <w:rPr>
          <w:noProof/>
          <w:sz w:val="22"/>
          <w:szCs w:val="22"/>
          <w:lang w:val="en-CA" w:eastAsia="ja-JP"/>
        </w:rPr>
        <w:t xml:space="preserve"> </w:t>
      </w:r>
      <w:r w:rsidR="00487676">
        <w:rPr>
          <w:noProof/>
          <w:sz w:val="22"/>
          <w:szCs w:val="22"/>
          <w:lang w:val="en-CA" w:eastAsia="ja-JP"/>
        </w:rPr>
        <w:t xml:space="preserve">and </w:t>
      </w:r>
      <w:r w:rsidR="00487676" w:rsidRPr="00487676">
        <w:rPr>
          <w:bCs/>
          <w:noProof/>
          <w:sz w:val="22"/>
          <w:szCs w:val="22"/>
          <w:lang w:val="en-CA" w:eastAsia="ko-KR"/>
        </w:rPr>
        <w:t>sps_bdpcm_enabled_flag</w:t>
      </w:r>
      <w:r w:rsidR="00487676" w:rsidRPr="00D1424F">
        <w:rPr>
          <w:noProof/>
          <w:sz w:val="22"/>
          <w:szCs w:val="22"/>
          <w:lang w:val="en-CA" w:eastAsia="ja-JP"/>
        </w:rPr>
        <w:t xml:space="preserve"> </w:t>
      </w:r>
      <w:r w:rsidR="00487676">
        <w:rPr>
          <w:noProof/>
          <w:sz w:val="22"/>
          <w:szCs w:val="22"/>
          <w:lang w:val="en-CA" w:eastAsia="ja-JP"/>
        </w:rPr>
        <w:t xml:space="preserve">are </w:t>
      </w:r>
      <w:r w:rsidR="00D1424F" w:rsidRPr="00D1424F">
        <w:rPr>
          <w:noProof/>
          <w:sz w:val="22"/>
          <w:szCs w:val="22"/>
          <w:lang w:val="en-CA" w:eastAsia="ja-JP"/>
        </w:rPr>
        <w:t>set equal to 1.</w:t>
      </w:r>
      <w:r w:rsidR="00487676">
        <w:rPr>
          <w:noProof/>
          <w:sz w:val="22"/>
          <w:szCs w:val="22"/>
          <w:lang w:val="en-CA" w:eastAsia="ja-JP"/>
        </w:rPr>
        <w:t xml:space="preserve"> Furthermore, i</w:t>
      </w:r>
      <w:r w:rsidR="00D1424F">
        <w:rPr>
          <w:noProof/>
          <w:sz w:val="22"/>
          <w:szCs w:val="22"/>
          <w:lang w:val="en-CA" w:eastAsia="ja-JP"/>
        </w:rPr>
        <w:t xml:space="preserve">t is required that the maximum allowed </w:t>
      </w:r>
      <w:r w:rsidR="00D1424F" w:rsidRPr="00D1424F">
        <w:rPr>
          <w:bCs/>
          <w:noProof/>
          <w:sz w:val="22"/>
          <w:szCs w:val="22"/>
          <w:lang w:val="en-CA" w:eastAsia="ko-KR"/>
        </w:rPr>
        <w:t>block size for transform skip</w:t>
      </w:r>
      <w:r w:rsidR="00D1424F">
        <w:rPr>
          <w:bCs/>
          <w:noProof/>
          <w:sz w:val="22"/>
          <w:szCs w:val="22"/>
          <w:lang w:val="en-CA" w:eastAsia="ko-KR"/>
        </w:rPr>
        <w:t xml:space="preserve"> cannot be larger than 32. If </w:t>
      </w:r>
      <w:r w:rsidR="00D1424F" w:rsidRPr="00D1424F">
        <w:rPr>
          <w:noProof/>
          <w:sz w:val="22"/>
          <w:szCs w:val="22"/>
          <w:lang w:val="en-CA" w:eastAsia="ja-JP"/>
        </w:rPr>
        <w:t>MinCbSizeY</w:t>
      </w:r>
      <w:r w:rsidR="00D1424F">
        <w:rPr>
          <w:noProof/>
          <w:sz w:val="22"/>
          <w:szCs w:val="22"/>
          <w:lang w:val="en-CA" w:eastAsia="ja-JP"/>
        </w:rPr>
        <w:t xml:space="preserve"> is larger than 32, </w:t>
      </w:r>
      <w:r w:rsidR="00D1424F" w:rsidRPr="00D1424F">
        <w:rPr>
          <w:noProof/>
          <w:sz w:val="22"/>
          <w:szCs w:val="22"/>
          <w:lang w:val="en-CA" w:eastAsia="ja-JP"/>
        </w:rPr>
        <w:t xml:space="preserve">Transform skip is actually turned off, despite </w:t>
      </w:r>
      <w:r w:rsidR="00D1424F" w:rsidRPr="00D1424F">
        <w:rPr>
          <w:bCs/>
          <w:noProof/>
          <w:sz w:val="22"/>
          <w:szCs w:val="22"/>
          <w:lang w:val="en-CA" w:eastAsia="ko-KR"/>
        </w:rPr>
        <w:t>sps_transform_skip_enabled_flag</w:t>
      </w:r>
      <w:r w:rsidR="00D1424F" w:rsidRPr="00D1424F">
        <w:rPr>
          <w:noProof/>
          <w:sz w:val="22"/>
          <w:szCs w:val="22"/>
          <w:lang w:val="en-CA" w:eastAsia="ja-JP"/>
        </w:rPr>
        <w:t xml:space="preserve"> is set equal to 1.</w:t>
      </w:r>
    </w:p>
    <w:p w14:paraId="65FFAB9D" w14:textId="22883FFE" w:rsidR="007F7087" w:rsidRPr="007F7087" w:rsidRDefault="007F7087" w:rsidP="007F7087">
      <w:pPr>
        <w:pStyle w:val="ListParagraph"/>
        <w:numPr>
          <w:ilvl w:val="0"/>
          <w:numId w:val="16"/>
        </w:numPr>
        <w:contextualSpacing w:val="0"/>
        <w:jc w:val="both"/>
        <w:rPr>
          <w:bCs/>
          <w:noProof/>
          <w:sz w:val="22"/>
          <w:szCs w:val="22"/>
          <w:lang w:val="en-CA" w:eastAsia="ko-KR"/>
        </w:rPr>
      </w:pPr>
      <w:r w:rsidRPr="007F7087">
        <w:rPr>
          <w:bCs/>
          <w:noProof/>
          <w:sz w:val="22"/>
          <w:szCs w:val="22"/>
          <w:lang w:val="en-CA" w:eastAsia="ko-KR"/>
        </w:rPr>
        <w:t>log2_parallel_merge_level_minus2 may be smaller than log2_min_luma_coding_block_size_minus2.</w:t>
      </w:r>
    </w:p>
    <w:p w14:paraId="77B2C0C5" w14:textId="1026D78E" w:rsidR="0005522C" w:rsidRDefault="0005522C" w:rsidP="009F6EDD">
      <w:pPr>
        <w:pStyle w:val="ListParagraph"/>
        <w:numPr>
          <w:ilvl w:val="0"/>
          <w:numId w:val="16"/>
        </w:numPr>
        <w:adjustRightInd w:val="0"/>
        <w:snapToGrid w:val="0"/>
        <w:contextualSpacing w:val="0"/>
        <w:jc w:val="both"/>
        <w:rPr>
          <w:noProof/>
          <w:sz w:val="22"/>
          <w:szCs w:val="22"/>
          <w:lang w:val="en-CA" w:eastAsia="ja-JP"/>
        </w:rPr>
      </w:pPr>
      <w:r>
        <w:rPr>
          <w:noProof/>
          <w:sz w:val="22"/>
          <w:szCs w:val="22"/>
          <w:lang w:val="en-CA" w:eastAsia="ja-JP"/>
        </w:rPr>
        <w:t xml:space="preserve">A coding tool may only be applied on blocks with certain sizes. If the certain sizes are out of the range of allowed coding blocks, the coding tool is actully turned off, despite it is enabled in SPS. The coding tools and their applied block sizes are list below. </w:t>
      </w:r>
      <w:r w:rsidR="00ED7AE7">
        <w:rPr>
          <w:noProof/>
          <w:sz w:val="22"/>
          <w:szCs w:val="22"/>
          <w:lang w:val="en-CA" w:eastAsia="ja-JP"/>
        </w:rPr>
        <w:t xml:space="preserve">Note that </w:t>
      </w:r>
      <w:r w:rsidRPr="0005522C">
        <w:rPr>
          <w:noProof/>
          <w:sz w:val="22"/>
          <w:szCs w:val="22"/>
          <w:lang w:val="en-CA" w:eastAsia="ja-JP"/>
        </w:rPr>
        <w:t>cbWidth</w:t>
      </w:r>
      <w:r>
        <w:rPr>
          <w:noProof/>
          <w:sz w:val="22"/>
          <w:szCs w:val="22"/>
          <w:lang w:val="en-CA" w:eastAsia="ja-JP"/>
        </w:rPr>
        <w:t xml:space="preserve"> and</w:t>
      </w:r>
      <w:r w:rsidRPr="0005522C">
        <w:rPr>
          <w:noProof/>
          <w:sz w:val="22"/>
          <w:szCs w:val="22"/>
          <w:lang w:val="en-CA" w:eastAsia="ja-JP"/>
        </w:rPr>
        <w:t xml:space="preserve"> cbHeight</w:t>
      </w:r>
      <w:r>
        <w:rPr>
          <w:noProof/>
          <w:sz w:val="22"/>
          <w:szCs w:val="22"/>
          <w:lang w:val="en-CA" w:eastAsia="ja-JP"/>
        </w:rPr>
        <w:t xml:space="preserve"> denote the width and height of a coding block</w:t>
      </w:r>
      <w:r w:rsidR="00ED7AE7">
        <w:rPr>
          <w:noProof/>
          <w:sz w:val="22"/>
          <w:szCs w:val="22"/>
          <w:lang w:val="en-CA" w:eastAsia="ja-JP"/>
        </w:rPr>
        <w:t>,</w:t>
      </w:r>
      <w:r>
        <w:rPr>
          <w:noProof/>
          <w:sz w:val="22"/>
          <w:szCs w:val="22"/>
          <w:lang w:val="en-CA" w:eastAsia="ja-JP"/>
        </w:rPr>
        <w:t xml:space="preserve"> respecitively</w:t>
      </w:r>
      <w:r w:rsidR="00ED7AE7">
        <w:rPr>
          <w:noProof/>
          <w:sz w:val="22"/>
          <w:szCs w:val="22"/>
          <w:lang w:val="en-CA" w:eastAsia="ja-JP"/>
        </w:rPr>
        <w:t>.</w:t>
      </w:r>
    </w:p>
    <w:p w14:paraId="59CFFB46" w14:textId="2BD92169" w:rsidR="00487676" w:rsidRDefault="0005522C" w:rsidP="009F6EDD">
      <w:pPr>
        <w:pStyle w:val="ListParagraph"/>
        <w:numPr>
          <w:ilvl w:val="0"/>
          <w:numId w:val="17"/>
        </w:numPr>
        <w:adjustRightInd w:val="0"/>
        <w:snapToGrid w:val="0"/>
        <w:contextualSpacing w:val="0"/>
        <w:jc w:val="both"/>
        <w:rPr>
          <w:noProof/>
          <w:sz w:val="22"/>
          <w:szCs w:val="22"/>
          <w:lang w:val="en-CA" w:eastAsia="ja-JP"/>
        </w:rPr>
      </w:pPr>
      <w:r>
        <w:rPr>
          <w:noProof/>
          <w:sz w:val="22"/>
          <w:szCs w:val="22"/>
          <w:lang w:val="en-CA" w:eastAsia="ja-JP"/>
        </w:rPr>
        <w:t xml:space="preserve">MTS: </w:t>
      </w:r>
      <w:r w:rsidRPr="0005522C">
        <w:rPr>
          <w:noProof/>
          <w:sz w:val="22"/>
          <w:szCs w:val="22"/>
          <w:lang w:val="en-CA" w:eastAsia="ja-JP"/>
        </w:rPr>
        <w:t>Max( cbWidth, cbHeight )  &lt;=  32</w:t>
      </w:r>
    </w:p>
    <w:p w14:paraId="43E39382" w14:textId="3FE73B60" w:rsidR="0005522C" w:rsidRPr="009F6EDD" w:rsidRDefault="009F6EDD" w:rsidP="009F6EDD">
      <w:pPr>
        <w:pStyle w:val="ListParagraph"/>
        <w:numPr>
          <w:ilvl w:val="0"/>
          <w:numId w:val="17"/>
        </w:numPr>
        <w:adjustRightInd w:val="0"/>
        <w:snapToGrid w:val="0"/>
        <w:contextualSpacing w:val="0"/>
        <w:jc w:val="both"/>
        <w:rPr>
          <w:sz w:val="22"/>
          <w:szCs w:val="22"/>
          <w:lang w:val="en-CA" w:eastAsia="ko-KR"/>
        </w:rPr>
      </w:pPr>
      <w:r w:rsidRPr="009F6EDD">
        <w:rPr>
          <w:sz w:val="22"/>
          <w:szCs w:val="22"/>
          <w:lang w:val="en-CA" w:eastAsia="ko-KR"/>
        </w:rPr>
        <w:t>LFNST: Max( cbWidth, cbHeight )  &lt;=  MaxTbSizeY</w:t>
      </w:r>
    </w:p>
    <w:p w14:paraId="24DD9D2E" w14:textId="31E02EA7" w:rsidR="009F6EDD" w:rsidRDefault="009F6EDD" w:rsidP="009F6EDD">
      <w:pPr>
        <w:pStyle w:val="ListParagraph"/>
        <w:numPr>
          <w:ilvl w:val="0"/>
          <w:numId w:val="17"/>
        </w:numPr>
        <w:adjustRightInd w:val="0"/>
        <w:snapToGrid w:val="0"/>
        <w:contextualSpacing w:val="0"/>
        <w:jc w:val="both"/>
        <w:rPr>
          <w:sz w:val="22"/>
          <w:szCs w:val="22"/>
          <w:lang w:val="en-CA" w:eastAsia="ko-KR"/>
        </w:rPr>
      </w:pPr>
      <w:r>
        <w:rPr>
          <w:noProof/>
          <w:sz w:val="22"/>
          <w:szCs w:val="22"/>
          <w:lang w:val="en-CA" w:eastAsia="ja-JP"/>
        </w:rPr>
        <w:t xml:space="preserve">SBT: </w:t>
      </w:r>
      <w:r w:rsidRPr="009F6EDD">
        <w:rPr>
          <w:sz w:val="22"/>
          <w:szCs w:val="22"/>
          <w:lang w:val="en-CA" w:eastAsia="ko-KR"/>
        </w:rPr>
        <w:t>Max( cbWidth, cbHeight )  &lt;=  MaxTbSizeY</w:t>
      </w:r>
    </w:p>
    <w:p w14:paraId="006A9324" w14:textId="3147CF61" w:rsidR="009F6EDD" w:rsidRDefault="009F6EDD" w:rsidP="009F6EDD">
      <w:pPr>
        <w:pStyle w:val="ListParagraph"/>
        <w:numPr>
          <w:ilvl w:val="0"/>
          <w:numId w:val="17"/>
        </w:numPr>
        <w:adjustRightInd w:val="0"/>
        <w:snapToGrid w:val="0"/>
        <w:contextualSpacing w:val="0"/>
        <w:jc w:val="both"/>
        <w:rPr>
          <w:sz w:val="22"/>
          <w:szCs w:val="22"/>
          <w:lang w:val="en-CA" w:eastAsia="ko-KR"/>
        </w:rPr>
      </w:pPr>
      <w:r>
        <w:rPr>
          <w:sz w:val="22"/>
          <w:szCs w:val="22"/>
          <w:lang w:val="en-CA" w:eastAsia="ko-KR"/>
        </w:rPr>
        <w:t xml:space="preserve">ISP: </w:t>
      </w:r>
      <w:r w:rsidRPr="009F6EDD">
        <w:rPr>
          <w:sz w:val="22"/>
          <w:szCs w:val="22"/>
          <w:lang w:val="en-CA" w:eastAsia="ko-KR"/>
        </w:rPr>
        <w:t>Max( cbWidth, cbHeight )  &lt;=  MaxTbSizeY</w:t>
      </w:r>
    </w:p>
    <w:p w14:paraId="6837A9FC" w14:textId="28779ACB" w:rsidR="00A36C49" w:rsidRDefault="00A36C49" w:rsidP="00E11923">
      <w:pPr>
        <w:pStyle w:val="Heading1"/>
        <w:rPr>
          <w:lang w:val="en-CA"/>
        </w:rPr>
      </w:pPr>
      <w:r>
        <w:rPr>
          <w:lang w:val="en-CA"/>
        </w:rPr>
        <w:t>Proposed solution</w:t>
      </w:r>
    </w:p>
    <w:p w14:paraId="0F7A2BD3" w14:textId="465BF00D" w:rsidR="00A36C49" w:rsidRDefault="009F6EDD" w:rsidP="00AB4742">
      <w:pPr>
        <w:rPr>
          <w:noProof/>
          <w:szCs w:val="22"/>
          <w:lang w:val="en-CA" w:eastAsia="ja-JP"/>
        </w:rPr>
      </w:pPr>
      <w:r>
        <w:rPr>
          <w:noProof/>
          <w:szCs w:val="22"/>
          <w:lang w:val="en-CA" w:eastAsia="ja-JP"/>
        </w:rPr>
        <w:t xml:space="preserve">To address the two problems, </w:t>
      </w:r>
      <w:r w:rsidR="00ED7AE7">
        <w:rPr>
          <w:noProof/>
          <w:szCs w:val="22"/>
          <w:lang w:val="en-CA" w:eastAsia="ja-JP"/>
        </w:rPr>
        <w:t xml:space="preserve">the following four </w:t>
      </w:r>
      <w:r>
        <w:rPr>
          <w:noProof/>
          <w:szCs w:val="22"/>
          <w:lang w:val="en-CA" w:eastAsia="ja-JP"/>
        </w:rPr>
        <w:t>aspects are proposed</w:t>
      </w:r>
      <w:r w:rsidR="00ED7AE7">
        <w:rPr>
          <w:noProof/>
          <w:szCs w:val="22"/>
          <w:lang w:val="en-CA" w:eastAsia="ja-JP"/>
        </w:rPr>
        <w:t>:</w:t>
      </w:r>
    </w:p>
    <w:p w14:paraId="5FB4D8B5" w14:textId="50150ED8" w:rsidR="009F6EDD" w:rsidRPr="00AB4742" w:rsidRDefault="009F6EDD" w:rsidP="00AB4742">
      <w:pPr>
        <w:pStyle w:val="ListParagraph"/>
        <w:numPr>
          <w:ilvl w:val="0"/>
          <w:numId w:val="19"/>
        </w:numPr>
        <w:contextualSpacing w:val="0"/>
        <w:jc w:val="both"/>
        <w:rPr>
          <w:noProof/>
          <w:sz w:val="22"/>
          <w:szCs w:val="22"/>
          <w:lang w:val="en-CA" w:eastAsia="ja-JP"/>
        </w:rPr>
      </w:pPr>
      <w:r w:rsidRPr="00AB4742">
        <w:rPr>
          <w:noProof/>
          <w:sz w:val="22"/>
          <w:szCs w:val="22"/>
          <w:lang w:val="en-CA" w:eastAsia="ja-JP"/>
        </w:rPr>
        <w:t xml:space="preserve">It is constrained that the maximum allowed </w:t>
      </w:r>
      <w:r w:rsidRPr="00AB4742">
        <w:rPr>
          <w:bCs/>
          <w:noProof/>
          <w:sz w:val="22"/>
          <w:szCs w:val="22"/>
          <w:lang w:val="en-CA" w:eastAsia="ko-KR"/>
        </w:rPr>
        <w:t xml:space="preserve">block size for transform skip cannot be </w:t>
      </w:r>
      <w:r w:rsidR="00ED7AE7">
        <w:rPr>
          <w:bCs/>
          <w:noProof/>
          <w:sz w:val="22"/>
          <w:szCs w:val="22"/>
          <w:lang w:val="en-CA" w:eastAsia="ko-KR"/>
        </w:rPr>
        <w:t>less</w:t>
      </w:r>
      <w:r w:rsidR="00ED7AE7" w:rsidRPr="00AB4742">
        <w:rPr>
          <w:bCs/>
          <w:noProof/>
          <w:sz w:val="22"/>
          <w:szCs w:val="22"/>
          <w:lang w:val="en-CA" w:eastAsia="ko-KR"/>
        </w:rPr>
        <w:t xml:space="preserve"> </w:t>
      </w:r>
      <w:r w:rsidRPr="00AB4742">
        <w:rPr>
          <w:bCs/>
          <w:noProof/>
          <w:sz w:val="22"/>
          <w:szCs w:val="22"/>
          <w:lang w:val="en-CA" w:eastAsia="ko-KR"/>
        </w:rPr>
        <w:t xml:space="preserve">than </w:t>
      </w:r>
      <w:r w:rsidRPr="00AB4742">
        <w:rPr>
          <w:noProof/>
          <w:sz w:val="22"/>
          <w:szCs w:val="22"/>
          <w:lang w:val="en-CA" w:eastAsia="ja-JP"/>
        </w:rPr>
        <w:t>MinCbSizeY.</w:t>
      </w:r>
    </w:p>
    <w:p w14:paraId="0495AB45" w14:textId="0F521743" w:rsidR="007F7087" w:rsidRPr="007F7087" w:rsidRDefault="007F7087" w:rsidP="00AB4742">
      <w:pPr>
        <w:pStyle w:val="ListParagraph"/>
        <w:numPr>
          <w:ilvl w:val="0"/>
          <w:numId w:val="19"/>
        </w:numPr>
        <w:contextualSpacing w:val="0"/>
        <w:jc w:val="both"/>
        <w:rPr>
          <w:bCs/>
          <w:noProof/>
          <w:sz w:val="22"/>
          <w:szCs w:val="22"/>
          <w:lang w:val="en-CA" w:eastAsia="ko-KR"/>
        </w:rPr>
      </w:pPr>
      <w:r w:rsidRPr="007F7087">
        <w:rPr>
          <w:bCs/>
          <w:noProof/>
          <w:sz w:val="22"/>
          <w:szCs w:val="22"/>
          <w:lang w:val="en-CA" w:eastAsia="ko-KR"/>
        </w:rPr>
        <w:t>It is constra</w:t>
      </w:r>
      <w:r w:rsidR="00ED7AE7">
        <w:rPr>
          <w:bCs/>
          <w:noProof/>
          <w:sz w:val="22"/>
          <w:szCs w:val="22"/>
          <w:lang w:val="en-CA" w:eastAsia="ko-KR"/>
        </w:rPr>
        <w:t>ined</w:t>
      </w:r>
      <w:r w:rsidRPr="007F7087">
        <w:rPr>
          <w:bCs/>
          <w:noProof/>
          <w:sz w:val="22"/>
          <w:szCs w:val="22"/>
          <w:lang w:val="en-CA" w:eastAsia="ko-KR"/>
        </w:rPr>
        <w:t xml:space="preserve"> that log2_parallel_merge_level_minus2 must be </w:t>
      </w:r>
      <w:r w:rsidR="00ED7AE7">
        <w:rPr>
          <w:bCs/>
          <w:noProof/>
          <w:sz w:val="22"/>
          <w:szCs w:val="22"/>
          <w:lang w:val="en-CA" w:eastAsia="ko-KR"/>
        </w:rPr>
        <w:t xml:space="preserve">greater than or </w:t>
      </w:r>
      <w:r w:rsidRPr="007F7087">
        <w:rPr>
          <w:bCs/>
          <w:noProof/>
          <w:sz w:val="22"/>
          <w:szCs w:val="22"/>
          <w:lang w:val="en-CA" w:eastAsia="ko-KR"/>
        </w:rPr>
        <w:t>equal to log2_min_luma_coding_block_size_minus2</w:t>
      </w:r>
      <w:r>
        <w:rPr>
          <w:bCs/>
          <w:noProof/>
          <w:sz w:val="22"/>
          <w:szCs w:val="22"/>
          <w:lang w:val="en-CA" w:eastAsia="ko-KR"/>
        </w:rPr>
        <w:t>.</w:t>
      </w:r>
    </w:p>
    <w:p w14:paraId="355BC0D2" w14:textId="259B4B7E" w:rsidR="009F6EDD" w:rsidRPr="00AB4742" w:rsidRDefault="009F6EDD" w:rsidP="00AB4742">
      <w:pPr>
        <w:pStyle w:val="ListParagraph"/>
        <w:numPr>
          <w:ilvl w:val="0"/>
          <w:numId w:val="19"/>
        </w:numPr>
        <w:contextualSpacing w:val="0"/>
        <w:jc w:val="both"/>
        <w:rPr>
          <w:bCs/>
          <w:noProof/>
          <w:sz w:val="22"/>
          <w:szCs w:val="22"/>
          <w:lang w:val="en-CA" w:eastAsia="ko-KR"/>
        </w:rPr>
      </w:pPr>
      <w:r w:rsidRPr="00AB4742">
        <w:rPr>
          <w:noProof/>
          <w:sz w:val="22"/>
          <w:szCs w:val="22"/>
          <w:lang w:val="en-CA" w:eastAsia="ja-JP"/>
        </w:rPr>
        <w:t xml:space="preserve">It is constrained that </w:t>
      </w:r>
      <w:r w:rsidRPr="00AB4742">
        <w:rPr>
          <w:bCs/>
          <w:noProof/>
          <w:sz w:val="22"/>
          <w:szCs w:val="22"/>
          <w:lang w:val="en-CA" w:eastAsia="ko-KR"/>
        </w:rPr>
        <w:t xml:space="preserve">sps_transform_skip_enabled_flag and </w:t>
      </w:r>
      <w:r w:rsidRPr="00AB4742">
        <w:rPr>
          <w:noProof/>
          <w:sz w:val="22"/>
          <w:szCs w:val="22"/>
          <w:lang w:val="en-CA"/>
        </w:rPr>
        <w:t>sps_mts_enabled_flag</w:t>
      </w:r>
      <w:r w:rsidRPr="00AB4742">
        <w:rPr>
          <w:bCs/>
          <w:noProof/>
          <w:sz w:val="22"/>
          <w:szCs w:val="22"/>
          <w:lang w:val="en-CA" w:eastAsia="ko-KR"/>
        </w:rPr>
        <w:t xml:space="preserve"> must be equal to</w:t>
      </w:r>
      <w:r w:rsidR="00ED7AE7">
        <w:rPr>
          <w:bCs/>
          <w:noProof/>
          <w:sz w:val="22"/>
          <w:szCs w:val="22"/>
          <w:lang w:val="en-CA" w:eastAsia="ko-KR"/>
        </w:rPr>
        <w:t> </w:t>
      </w:r>
      <w:r w:rsidRPr="00AB4742">
        <w:rPr>
          <w:bCs/>
          <w:noProof/>
          <w:sz w:val="22"/>
          <w:szCs w:val="22"/>
          <w:lang w:val="en-CA" w:eastAsia="ko-KR"/>
        </w:rPr>
        <w:t xml:space="preserve">0 </w:t>
      </w:r>
      <w:r w:rsidR="00ED7AE7">
        <w:rPr>
          <w:bCs/>
          <w:noProof/>
          <w:sz w:val="22"/>
          <w:szCs w:val="22"/>
          <w:lang w:val="en-CA" w:eastAsia="ko-KR"/>
        </w:rPr>
        <w:t>when</w:t>
      </w:r>
      <w:r w:rsidRPr="00AB4742">
        <w:rPr>
          <w:bCs/>
          <w:noProof/>
          <w:sz w:val="22"/>
          <w:szCs w:val="22"/>
          <w:lang w:val="en-CA" w:eastAsia="ko-KR"/>
        </w:rPr>
        <w:t xml:space="preserve"> </w:t>
      </w:r>
      <w:r w:rsidRPr="00AB4742">
        <w:rPr>
          <w:noProof/>
          <w:sz w:val="22"/>
          <w:szCs w:val="22"/>
          <w:lang w:val="en-CA" w:eastAsia="ja-JP"/>
        </w:rPr>
        <w:t xml:space="preserve">MinCbSizeY is </w:t>
      </w:r>
      <w:r w:rsidR="00ED7AE7">
        <w:rPr>
          <w:noProof/>
          <w:sz w:val="22"/>
          <w:szCs w:val="22"/>
          <w:lang w:val="en-CA" w:eastAsia="ja-JP"/>
        </w:rPr>
        <w:t>greater</w:t>
      </w:r>
      <w:r w:rsidRPr="00AB4742">
        <w:rPr>
          <w:noProof/>
          <w:sz w:val="22"/>
          <w:szCs w:val="22"/>
          <w:lang w:val="en-CA" w:eastAsia="ja-JP"/>
        </w:rPr>
        <w:t xml:space="preserve"> than 32</w:t>
      </w:r>
      <w:r w:rsidRPr="00AB4742">
        <w:rPr>
          <w:bCs/>
          <w:noProof/>
          <w:sz w:val="22"/>
          <w:szCs w:val="22"/>
          <w:lang w:val="en-CA" w:eastAsia="ko-KR"/>
        </w:rPr>
        <w:t>.</w:t>
      </w:r>
    </w:p>
    <w:p w14:paraId="3F90A965" w14:textId="488A2675" w:rsidR="006129DB" w:rsidRPr="00AB4742" w:rsidRDefault="006129DB" w:rsidP="00AB4742">
      <w:pPr>
        <w:pStyle w:val="ListParagraph"/>
        <w:numPr>
          <w:ilvl w:val="0"/>
          <w:numId w:val="19"/>
        </w:numPr>
        <w:contextualSpacing w:val="0"/>
        <w:jc w:val="both"/>
        <w:rPr>
          <w:bCs/>
          <w:noProof/>
          <w:sz w:val="22"/>
          <w:szCs w:val="22"/>
          <w:lang w:val="en-CA" w:eastAsia="ko-KR"/>
        </w:rPr>
      </w:pPr>
      <w:r w:rsidRPr="00AB4742">
        <w:rPr>
          <w:noProof/>
          <w:sz w:val="22"/>
          <w:szCs w:val="22"/>
          <w:lang w:val="en-CA" w:eastAsia="ja-JP"/>
        </w:rPr>
        <w:t xml:space="preserve">It is constrained that </w:t>
      </w:r>
      <w:r w:rsidRPr="00AB4742">
        <w:rPr>
          <w:noProof/>
          <w:sz w:val="22"/>
          <w:szCs w:val="22"/>
          <w:lang w:val="en-CA"/>
        </w:rPr>
        <w:t>sps_lfnst_enabled_flag, sps_sbt_enabled_flag</w:t>
      </w:r>
      <w:r w:rsidR="00ED7AE7">
        <w:rPr>
          <w:noProof/>
          <w:sz w:val="22"/>
          <w:szCs w:val="22"/>
          <w:lang w:val="en-CA"/>
        </w:rPr>
        <w:t>,</w:t>
      </w:r>
      <w:r w:rsidRPr="00AB4742">
        <w:rPr>
          <w:noProof/>
          <w:sz w:val="22"/>
          <w:szCs w:val="22"/>
          <w:lang w:val="en-CA" w:eastAsia="ko-KR"/>
        </w:rPr>
        <w:t xml:space="preserve"> and sps_isp_enabled_flag</w:t>
      </w:r>
      <w:r w:rsidRPr="00AB4742">
        <w:rPr>
          <w:bCs/>
          <w:noProof/>
          <w:sz w:val="22"/>
          <w:szCs w:val="22"/>
          <w:lang w:val="en-CA" w:eastAsia="ko-KR"/>
        </w:rPr>
        <w:t xml:space="preserve"> must </w:t>
      </w:r>
      <w:r w:rsidR="00ED7AE7">
        <w:rPr>
          <w:bCs/>
          <w:noProof/>
          <w:sz w:val="22"/>
          <w:szCs w:val="22"/>
          <w:lang w:val="en-CA" w:eastAsia="ko-KR"/>
        </w:rPr>
        <w:t xml:space="preserve">all </w:t>
      </w:r>
      <w:r w:rsidRPr="00AB4742">
        <w:rPr>
          <w:bCs/>
          <w:noProof/>
          <w:sz w:val="22"/>
          <w:szCs w:val="22"/>
          <w:lang w:val="en-CA" w:eastAsia="ko-KR"/>
        </w:rPr>
        <w:t xml:space="preserve">be equal to 0 </w:t>
      </w:r>
      <w:r w:rsidR="00ED7AE7">
        <w:rPr>
          <w:bCs/>
          <w:noProof/>
          <w:sz w:val="22"/>
          <w:szCs w:val="22"/>
          <w:lang w:val="en-CA" w:eastAsia="ko-KR"/>
        </w:rPr>
        <w:t>when</w:t>
      </w:r>
      <w:r w:rsidRPr="00AB4742">
        <w:rPr>
          <w:bCs/>
          <w:noProof/>
          <w:sz w:val="22"/>
          <w:szCs w:val="22"/>
          <w:lang w:val="en-CA" w:eastAsia="ko-KR"/>
        </w:rPr>
        <w:t xml:space="preserve"> </w:t>
      </w:r>
      <w:r w:rsidRPr="00AB4742">
        <w:rPr>
          <w:noProof/>
          <w:sz w:val="22"/>
          <w:szCs w:val="22"/>
          <w:lang w:val="en-CA" w:eastAsia="ja-JP"/>
        </w:rPr>
        <w:t xml:space="preserve">MinCbSizeY is </w:t>
      </w:r>
      <w:r w:rsidR="00ED7AE7">
        <w:rPr>
          <w:noProof/>
          <w:sz w:val="22"/>
          <w:szCs w:val="22"/>
          <w:lang w:val="en-CA" w:eastAsia="ja-JP"/>
        </w:rPr>
        <w:t>greater</w:t>
      </w:r>
      <w:r w:rsidRPr="00AB4742">
        <w:rPr>
          <w:noProof/>
          <w:sz w:val="22"/>
          <w:szCs w:val="22"/>
          <w:lang w:val="en-CA" w:eastAsia="ja-JP"/>
        </w:rPr>
        <w:t xml:space="preserve"> than </w:t>
      </w:r>
      <w:r w:rsidRPr="00AB4742">
        <w:rPr>
          <w:sz w:val="22"/>
          <w:szCs w:val="22"/>
          <w:lang w:val="en-CA" w:eastAsia="ko-KR"/>
        </w:rPr>
        <w:t>MaxTbSizeY</w:t>
      </w:r>
      <w:r w:rsidRPr="00AB4742">
        <w:rPr>
          <w:bCs/>
          <w:noProof/>
          <w:sz w:val="22"/>
          <w:szCs w:val="22"/>
          <w:lang w:val="en-CA" w:eastAsia="ko-KR"/>
        </w:rPr>
        <w:t>.</w:t>
      </w:r>
    </w:p>
    <w:p w14:paraId="03B75E3B" w14:textId="77777777" w:rsidR="009F6EDD" w:rsidRPr="00A36C49" w:rsidRDefault="009F6EDD" w:rsidP="00A36C49">
      <w:pPr>
        <w:rPr>
          <w:lang w:val="en-CA" w:eastAsia="zh-CN"/>
        </w:rPr>
      </w:pPr>
    </w:p>
    <w:p w14:paraId="728B9774" w14:textId="76F221A7" w:rsidR="0023625A" w:rsidRDefault="0023625A" w:rsidP="0023625A">
      <w:pPr>
        <w:rPr>
          <w:rFonts w:eastAsia="Batang"/>
          <w:bCs/>
          <w:lang w:val="en-CA" w:eastAsia="ko-KR"/>
        </w:rPr>
      </w:pPr>
      <w:r>
        <w:rPr>
          <w:rFonts w:eastAsia="Batang"/>
          <w:bCs/>
          <w:lang w:val="en-CA" w:eastAsia="ko-KR"/>
        </w:rPr>
        <w:t>The</w:t>
      </w:r>
      <w:r w:rsidR="00ED7AE7">
        <w:rPr>
          <w:rFonts w:eastAsia="Batang"/>
          <w:bCs/>
          <w:lang w:val="en-CA" w:eastAsia="ko-KR"/>
        </w:rPr>
        <w:t xml:space="preserve"> proposed </w:t>
      </w:r>
      <w:r>
        <w:rPr>
          <w:rFonts w:eastAsia="Batang"/>
          <w:bCs/>
          <w:lang w:val="en-CA" w:eastAsia="ko-KR"/>
        </w:rPr>
        <w:t xml:space="preserve">changes based on JVET-Q2001-vE are as follows, with the deleted text and newly added text highlighted in </w:t>
      </w:r>
      <w:r w:rsidRPr="00A83A80">
        <w:rPr>
          <w:rFonts w:eastAsia="Batang"/>
          <w:bCs/>
          <w:strike/>
          <w:highlight w:val="cyan"/>
          <w:lang w:val="en-CA" w:eastAsia="ko-KR"/>
        </w:rPr>
        <w:t>turquois</w:t>
      </w:r>
      <w:r>
        <w:rPr>
          <w:rFonts w:eastAsia="Batang"/>
          <w:bCs/>
          <w:lang w:val="en-CA" w:eastAsia="ko-KR"/>
        </w:rPr>
        <w:t xml:space="preserve"> and </w:t>
      </w:r>
      <w:r w:rsidRPr="00A83A80">
        <w:rPr>
          <w:rFonts w:eastAsia="Batang"/>
          <w:bCs/>
          <w:highlight w:val="yellow"/>
          <w:lang w:val="en-CA" w:eastAsia="ko-KR"/>
        </w:rPr>
        <w:t>yellow</w:t>
      </w:r>
      <w:r>
        <w:rPr>
          <w:rFonts w:eastAsia="Batang"/>
          <w:bCs/>
          <w:lang w:val="en-CA" w:eastAsia="ko-KR"/>
        </w:rPr>
        <w:t>, respectively.</w:t>
      </w:r>
    </w:p>
    <w:p w14:paraId="043C73CE" w14:textId="77777777" w:rsidR="0023625A" w:rsidRPr="0023625A" w:rsidRDefault="0023625A" w:rsidP="0023625A">
      <w:pPr>
        <w:rPr>
          <w:lang w:val="en-CA"/>
        </w:rPr>
      </w:pPr>
    </w:p>
    <w:p w14:paraId="48D6FF42" w14:textId="76748428" w:rsidR="001B2040" w:rsidRDefault="001B2040" w:rsidP="001B2040">
      <w:pPr>
        <w:rPr>
          <w:rFonts w:eastAsia="MS Mincho"/>
          <w:noProof/>
          <w:lang w:val="en-CA" w:eastAsia="zh-CN"/>
        </w:rPr>
      </w:pPr>
      <w:r w:rsidRPr="00F43CC3">
        <w:rPr>
          <w:b/>
          <w:bCs/>
          <w:noProof/>
          <w:lang w:val="en-CA" w:eastAsia="ko-KR"/>
        </w:rPr>
        <w:t>sps_transform_skip_enabled_flag</w:t>
      </w:r>
      <w:r w:rsidRPr="00F43CC3">
        <w:rPr>
          <w:noProof/>
          <w:lang w:val="en-CA" w:eastAsia="ko-KR"/>
        </w:rPr>
        <w:t xml:space="preserve"> equa to 1</w:t>
      </w:r>
      <w:r w:rsidRPr="00F43CC3">
        <w:rPr>
          <w:rFonts w:eastAsia="MS Mincho"/>
          <w:noProof/>
          <w:lang w:val="en-CA" w:eastAsia="zh-CN"/>
        </w:rPr>
        <w:t xml:space="preserve"> specifies that </w:t>
      </w:r>
      <w:r w:rsidRPr="00F43CC3">
        <w:rPr>
          <w:rFonts w:eastAsia="MS Mincho"/>
          <w:noProof/>
          <w:lang w:val="en-CA" w:eastAsia="ja-JP"/>
        </w:rPr>
        <w:t>transform_skip_flag may be</w:t>
      </w:r>
      <w:r w:rsidRPr="00F43CC3">
        <w:rPr>
          <w:rFonts w:eastAsia="MS Mincho"/>
          <w:noProof/>
          <w:lang w:val="en-CA" w:eastAsia="zh-CN"/>
        </w:rPr>
        <w:t xml:space="preserve"> present in the transform unit syntax. sps_transform_skip_enabled_flag equal to 0 specifies that </w:t>
      </w:r>
      <w:r w:rsidRPr="00F43CC3">
        <w:rPr>
          <w:rFonts w:eastAsia="MS Mincho"/>
          <w:noProof/>
          <w:lang w:val="en-CA" w:eastAsia="ja-JP"/>
        </w:rPr>
        <w:t>transform_skip_flag is</w:t>
      </w:r>
      <w:r w:rsidRPr="00F43CC3">
        <w:rPr>
          <w:rFonts w:eastAsia="MS Mincho"/>
          <w:noProof/>
          <w:lang w:val="en-CA" w:eastAsia="zh-CN"/>
        </w:rPr>
        <w:t xml:space="preserve"> not present in the transform unit syntax.</w:t>
      </w:r>
    </w:p>
    <w:p w14:paraId="6EFEE70B" w14:textId="5AC6FBB4" w:rsidR="001B2040" w:rsidRPr="00F43CC3" w:rsidRDefault="00B32941" w:rsidP="001B2040">
      <w:pPr>
        <w:rPr>
          <w:noProof/>
          <w:lang w:val="en-CA" w:eastAsia="ko-KR"/>
        </w:rPr>
      </w:pPr>
      <w:r>
        <w:rPr>
          <w:rFonts w:eastAsia="MS Mincho"/>
          <w:noProof/>
          <w:highlight w:val="yellow"/>
          <w:lang w:val="en-CA" w:eastAsia="zh-CN"/>
        </w:rPr>
        <w:t xml:space="preserve">When </w:t>
      </w:r>
      <w:r w:rsidRPr="001B2040">
        <w:rPr>
          <w:noProof/>
          <w:szCs w:val="22"/>
          <w:highlight w:val="yellow"/>
          <w:lang w:val="en-CA" w:eastAsia="ja-JP"/>
        </w:rPr>
        <w:t xml:space="preserve">MinCbSizeY is </w:t>
      </w:r>
      <w:r>
        <w:rPr>
          <w:noProof/>
          <w:szCs w:val="22"/>
          <w:highlight w:val="yellow"/>
          <w:lang w:val="en-CA" w:eastAsia="ja-JP"/>
        </w:rPr>
        <w:t xml:space="preserve">greater </w:t>
      </w:r>
      <w:r w:rsidRPr="001B2040">
        <w:rPr>
          <w:noProof/>
          <w:szCs w:val="22"/>
          <w:highlight w:val="yellow"/>
          <w:lang w:val="en-CA" w:eastAsia="ja-JP"/>
        </w:rPr>
        <w:t>than 32</w:t>
      </w:r>
      <w:r>
        <w:rPr>
          <w:noProof/>
          <w:szCs w:val="22"/>
          <w:highlight w:val="yellow"/>
          <w:lang w:val="en-CA" w:eastAsia="ja-JP"/>
        </w:rPr>
        <w:t xml:space="preserve">, the value of </w:t>
      </w:r>
      <w:r w:rsidR="001B2040" w:rsidRPr="001B2040">
        <w:rPr>
          <w:rFonts w:eastAsia="MS Mincho"/>
          <w:noProof/>
          <w:highlight w:val="yellow"/>
          <w:lang w:val="en-CA" w:eastAsia="zh-CN"/>
        </w:rPr>
        <w:t>sps_transform_skip_enabled_flag shall be equal to 0</w:t>
      </w:r>
      <w:r w:rsidR="001B2040" w:rsidRPr="001B2040">
        <w:rPr>
          <w:noProof/>
          <w:szCs w:val="22"/>
          <w:highlight w:val="yellow"/>
          <w:lang w:val="en-CA" w:eastAsia="ja-JP"/>
        </w:rPr>
        <w:t>.</w:t>
      </w:r>
    </w:p>
    <w:p w14:paraId="7B0B6C47" w14:textId="77777777" w:rsidR="001B2040" w:rsidRPr="00F43CC3" w:rsidRDefault="001B2040" w:rsidP="001B2040">
      <w:pPr>
        <w:rPr>
          <w:bCs/>
          <w:noProof/>
          <w:lang w:val="en-CA" w:eastAsia="zh-CN"/>
        </w:rPr>
      </w:pPr>
      <w:r w:rsidRPr="00F43CC3">
        <w:rPr>
          <w:b/>
          <w:bCs/>
          <w:noProof/>
          <w:lang w:val="en-CA" w:eastAsia="ko-KR"/>
        </w:rPr>
        <w:t>log2_transform_skip_max_size_minus2</w:t>
      </w:r>
      <w:r w:rsidRPr="00F43CC3">
        <w:rPr>
          <w:bCs/>
          <w:noProof/>
          <w:lang w:val="en-CA" w:eastAsia="ko-KR"/>
        </w:rPr>
        <w:t xml:space="preserve"> specifies the maximum block size used for transform skip, and shall be in the range of 0 to 3, inclusive.</w:t>
      </w:r>
    </w:p>
    <w:p w14:paraId="595682BC" w14:textId="2799A00B" w:rsidR="0023625A" w:rsidRDefault="001B2040" w:rsidP="001B2040">
      <w:pPr>
        <w:rPr>
          <w:bCs/>
          <w:noProof/>
          <w:lang w:val="en-CA" w:eastAsia="ko-KR"/>
        </w:rPr>
      </w:pPr>
      <w:r w:rsidRPr="00F43CC3">
        <w:rPr>
          <w:bCs/>
          <w:noProof/>
          <w:lang w:val="en-CA" w:eastAsia="ko-KR"/>
        </w:rPr>
        <w:t>The variable MaxTsSize is set equal to 1  &lt;&lt;  ( log2_transform_skip_max_size_minus2 + 2 ).</w:t>
      </w:r>
    </w:p>
    <w:p w14:paraId="4B9D8E9A" w14:textId="1EB2FC50" w:rsidR="001B2040" w:rsidRDefault="001B2040" w:rsidP="001B2040">
      <w:pPr>
        <w:rPr>
          <w:noProof/>
          <w:szCs w:val="22"/>
          <w:lang w:val="en-CA" w:eastAsia="ja-JP"/>
        </w:rPr>
      </w:pPr>
      <w:r w:rsidRPr="001B2040">
        <w:rPr>
          <w:bCs/>
          <w:noProof/>
          <w:highlight w:val="yellow"/>
          <w:lang w:val="en-CA" w:eastAsia="ko-KR"/>
        </w:rPr>
        <w:lastRenderedPageBreak/>
        <w:t xml:space="preserve">MaxTsSize shall be </w:t>
      </w:r>
      <w:r w:rsidR="00B32941">
        <w:rPr>
          <w:bCs/>
          <w:noProof/>
          <w:highlight w:val="yellow"/>
          <w:lang w:val="en-CA" w:eastAsia="ko-KR"/>
        </w:rPr>
        <w:t xml:space="preserve">greater than or </w:t>
      </w:r>
      <w:r w:rsidRPr="001B2040">
        <w:rPr>
          <w:bCs/>
          <w:noProof/>
          <w:highlight w:val="yellow"/>
          <w:lang w:val="en-CA" w:eastAsia="ko-KR"/>
        </w:rPr>
        <w:t xml:space="preserve">equal to </w:t>
      </w:r>
      <w:r w:rsidRPr="001B2040">
        <w:rPr>
          <w:noProof/>
          <w:szCs w:val="22"/>
          <w:highlight w:val="yellow"/>
          <w:lang w:val="en-CA" w:eastAsia="ja-JP"/>
        </w:rPr>
        <w:t>MinCbSizeY.</w:t>
      </w:r>
    </w:p>
    <w:p w14:paraId="39BDDAE6" w14:textId="77777777" w:rsidR="001B2040" w:rsidRDefault="001B2040" w:rsidP="001B2040">
      <w:pPr>
        <w:rPr>
          <w:noProof/>
          <w:szCs w:val="22"/>
          <w:lang w:val="en-CA" w:eastAsia="ja-JP"/>
        </w:rPr>
      </w:pPr>
    </w:p>
    <w:p w14:paraId="59160C80" w14:textId="339613F7" w:rsidR="001B2040" w:rsidRDefault="001B2040" w:rsidP="001B2040">
      <w:pPr>
        <w:rPr>
          <w:bCs/>
          <w:noProof/>
          <w:lang w:val="en-CA"/>
        </w:rPr>
      </w:pPr>
      <w:r w:rsidRPr="00F43CC3">
        <w:rPr>
          <w:b/>
          <w:bCs/>
          <w:noProof/>
          <w:lang w:val="en-CA"/>
        </w:rPr>
        <w:t>sps_isp</w:t>
      </w:r>
      <w:r w:rsidRPr="00F43CC3">
        <w:rPr>
          <w:b/>
          <w:noProof/>
          <w:lang w:val="en-CA" w:eastAsia="ko-KR"/>
        </w:rPr>
        <w:t>_enabled_flag</w:t>
      </w:r>
      <w:r w:rsidRPr="00F43CC3">
        <w:rPr>
          <w:noProof/>
          <w:lang w:val="en-CA"/>
        </w:rPr>
        <w:t xml:space="preserve"> equal to 1 specifies </w:t>
      </w:r>
      <w:r w:rsidRPr="00F43CC3">
        <w:rPr>
          <w:noProof/>
          <w:lang w:val="en-CA" w:eastAsia="ko-KR"/>
        </w:rPr>
        <w:t xml:space="preserve">that intra prediction with subpartitions is enabled. </w:t>
      </w:r>
      <w:r w:rsidRPr="00F43CC3">
        <w:rPr>
          <w:bCs/>
          <w:noProof/>
          <w:lang w:val="en-CA"/>
        </w:rPr>
        <w:t>sps_isp_enabled_flag equal to 0 specifies that intra prediction with subpartitions is disabled.</w:t>
      </w:r>
    </w:p>
    <w:p w14:paraId="703B95B6" w14:textId="5F7E9EBB" w:rsidR="001B2040" w:rsidRPr="00F43CC3" w:rsidRDefault="00B32941" w:rsidP="001B2040">
      <w:pPr>
        <w:rPr>
          <w:noProof/>
          <w:lang w:val="en-CA" w:eastAsia="ko-KR"/>
        </w:rPr>
      </w:pPr>
      <w:r>
        <w:rPr>
          <w:rFonts w:eastAsia="MS Mincho"/>
          <w:noProof/>
          <w:highlight w:val="yellow"/>
          <w:lang w:val="en-CA" w:eastAsia="zh-CN"/>
        </w:rPr>
        <w:t xml:space="preserve">When </w:t>
      </w:r>
      <w:r w:rsidRPr="001B2040">
        <w:rPr>
          <w:noProof/>
          <w:szCs w:val="22"/>
          <w:highlight w:val="yellow"/>
          <w:lang w:val="en-CA" w:eastAsia="ja-JP"/>
        </w:rPr>
        <w:t xml:space="preserve">MinCbSizeY is </w:t>
      </w:r>
      <w:r>
        <w:rPr>
          <w:noProof/>
          <w:szCs w:val="22"/>
          <w:highlight w:val="yellow"/>
          <w:lang w:val="en-CA" w:eastAsia="ja-JP"/>
        </w:rPr>
        <w:t xml:space="preserve">greater </w:t>
      </w:r>
      <w:r w:rsidRPr="001B2040">
        <w:rPr>
          <w:noProof/>
          <w:szCs w:val="22"/>
          <w:highlight w:val="yellow"/>
          <w:lang w:val="en-CA" w:eastAsia="ja-JP"/>
        </w:rPr>
        <w:t xml:space="preserve">than </w:t>
      </w:r>
      <w:r w:rsidRPr="001B2040">
        <w:rPr>
          <w:szCs w:val="22"/>
          <w:highlight w:val="yellow"/>
          <w:lang w:val="en-CA" w:eastAsia="ko-KR"/>
        </w:rPr>
        <w:t>MaxTbSizeY</w:t>
      </w:r>
      <w:r>
        <w:rPr>
          <w:szCs w:val="22"/>
          <w:highlight w:val="yellow"/>
          <w:lang w:val="en-CA" w:eastAsia="ko-KR"/>
        </w:rPr>
        <w:t>, the value of</w:t>
      </w:r>
      <w:r w:rsidRPr="001B2040">
        <w:rPr>
          <w:bCs/>
          <w:noProof/>
          <w:highlight w:val="yellow"/>
          <w:lang w:val="en-CA"/>
        </w:rPr>
        <w:t xml:space="preserve"> </w:t>
      </w:r>
      <w:r w:rsidR="001B2040" w:rsidRPr="001B2040">
        <w:rPr>
          <w:bCs/>
          <w:noProof/>
          <w:highlight w:val="yellow"/>
          <w:lang w:val="en-CA"/>
        </w:rPr>
        <w:t>sps_isp_enabled_flag</w:t>
      </w:r>
      <w:r w:rsidR="001B2040" w:rsidRPr="001B2040">
        <w:rPr>
          <w:rFonts w:eastAsia="MS Mincho"/>
          <w:noProof/>
          <w:highlight w:val="yellow"/>
          <w:lang w:val="en-CA" w:eastAsia="zh-CN"/>
        </w:rPr>
        <w:t xml:space="preserve"> shall be equal to 0</w:t>
      </w:r>
      <w:r w:rsidR="001B2040" w:rsidRPr="001B2040">
        <w:rPr>
          <w:noProof/>
          <w:szCs w:val="22"/>
          <w:highlight w:val="yellow"/>
          <w:lang w:val="en-CA" w:eastAsia="ja-JP"/>
        </w:rPr>
        <w:t>.</w:t>
      </w:r>
    </w:p>
    <w:p w14:paraId="1F88C240" w14:textId="43836C2B" w:rsidR="001B2040" w:rsidRDefault="001B2040" w:rsidP="001B2040">
      <w:pPr>
        <w:rPr>
          <w:bCs/>
          <w:noProof/>
          <w:lang w:val="en-CA"/>
        </w:rPr>
      </w:pPr>
    </w:p>
    <w:p w14:paraId="799356B6" w14:textId="784A1B87" w:rsidR="001B2040" w:rsidRDefault="001B2040" w:rsidP="001B2040">
      <w:pPr>
        <w:rPr>
          <w:noProof/>
          <w:lang w:val="en-CA"/>
        </w:rPr>
      </w:pPr>
      <w:r w:rsidRPr="00F43CC3">
        <w:rPr>
          <w:b/>
          <w:noProof/>
          <w:lang w:val="en-CA"/>
        </w:rPr>
        <w:t>sps_mts_enabled_flag</w:t>
      </w:r>
      <w:r w:rsidRPr="00F43CC3">
        <w:rPr>
          <w:noProof/>
          <w:lang w:val="en-CA"/>
        </w:rPr>
        <w:t xml:space="preserve"> equal to 1 specifies that sps_explicit_mts_intra_enabled_flag is present in the sequence parameter set RBSP syntax and sps_explicit_mts_inter_enabled_flag is present in the sequence parameter set RBSP syntax. sps_mts_enabled_flag equal to 0 specifies that sps_explicit_mts_intra_enabled_flag is not present in the sequence parameter set RBSP syntax and sps_explicit_mts_inter_enabled_flag is not present in the sequence parameter set RBSP syntax.</w:t>
      </w:r>
    </w:p>
    <w:p w14:paraId="4E0F0BF8" w14:textId="6643B404" w:rsidR="001B2040" w:rsidRDefault="00B32941" w:rsidP="001B2040">
      <w:pPr>
        <w:rPr>
          <w:noProof/>
          <w:lang w:val="en-CA"/>
        </w:rPr>
      </w:pPr>
      <w:r>
        <w:rPr>
          <w:rFonts w:eastAsia="MS Mincho"/>
          <w:noProof/>
          <w:highlight w:val="yellow"/>
          <w:lang w:val="en-CA" w:eastAsia="zh-CN"/>
        </w:rPr>
        <w:t xml:space="preserve">When </w:t>
      </w:r>
      <w:r w:rsidRPr="001B2040">
        <w:rPr>
          <w:noProof/>
          <w:szCs w:val="22"/>
          <w:highlight w:val="yellow"/>
          <w:lang w:val="en-CA" w:eastAsia="ja-JP"/>
        </w:rPr>
        <w:t xml:space="preserve">MinCbSizeY is </w:t>
      </w:r>
      <w:r>
        <w:rPr>
          <w:noProof/>
          <w:szCs w:val="22"/>
          <w:highlight w:val="yellow"/>
          <w:lang w:val="en-CA" w:eastAsia="ja-JP"/>
        </w:rPr>
        <w:t xml:space="preserve">greater </w:t>
      </w:r>
      <w:r w:rsidRPr="001B2040">
        <w:rPr>
          <w:noProof/>
          <w:szCs w:val="22"/>
          <w:highlight w:val="yellow"/>
          <w:lang w:val="en-CA" w:eastAsia="ja-JP"/>
        </w:rPr>
        <w:t>than 32</w:t>
      </w:r>
      <w:r>
        <w:rPr>
          <w:noProof/>
          <w:szCs w:val="22"/>
          <w:highlight w:val="yellow"/>
          <w:lang w:val="en-CA" w:eastAsia="ja-JP"/>
        </w:rPr>
        <w:t xml:space="preserve">, the value of </w:t>
      </w:r>
      <w:r w:rsidR="001B2040" w:rsidRPr="001B2040">
        <w:rPr>
          <w:noProof/>
          <w:highlight w:val="yellow"/>
          <w:lang w:val="en-CA"/>
        </w:rPr>
        <w:t>sps_mts_enabled_flag</w:t>
      </w:r>
      <w:r w:rsidR="001B2040" w:rsidRPr="001B2040">
        <w:rPr>
          <w:rFonts w:eastAsia="MS Mincho"/>
          <w:noProof/>
          <w:highlight w:val="yellow"/>
          <w:lang w:val="en-CA" w:eastAsia="zh-CN"/>
        </w:rPr>
        <w:t xml:space="preserve"> shall be equal to 0</w:t>
      </w:r>
      <w:r w:rsidR="001B2040" w:rsidRPr="001B2040">
        <w:rPr>
          <w:noProof/>
          <w:szCs w:val="22"/>
          <w:highlight w:val="yellow"/>
          <w:lang w:val="en-CA" w:eastAsia="ja-JP"/>
        </w:rPr>
        <w:t>.</w:t>
      </w:r>
    </w:p>
    <w:p w14:paraId="028E5E92" w14:textId="77777777" w:rsidR="001B2040" w:rsidRPr="00F43CC3" w:rsidRDefault="001B2040" w:rsidP="001B2040">
      <w:pPr>
        <w:rPr>
          <w:noProof/>
          <w:lang w:val="en-CA"/>
        </w:rPr>
      </w:pPr>
    </w:p>
    <w:p w14:paraId="1FB60F27" w14:textId="2ACEAF47" w:rsidR="001B2040" w:rsidRDefault="001B2040" w:rsidP="001B2040">
      <w:pPr>
        <w:rPr>
          <w:noProof/>
          <w:color w:val="000000"/>
          <w:szCs w:val="21"/>
          <w:lang w:val="en-CA"/>
        </w:rPr>
      </w:pPr>
      <w:r w:rsidRPr="00F43CC3">
        <w:rPr>
          <w:b/>
          <w:noProof/>
          <w:color w:val="000000"/>
          <w:szCs w:val="21"/>
          <w:lang w:val="en-CA"/>
        </w:rPr>
        <w:t>sps_sbt_enabled_flag</w:t>
      </w:r>
      <w:r w:rsidRPr="00F43CC3">
        <w:rPr>
          <w:noProof/>
          <w:color w:val="000000"/>
          <w:szCs w:val="21"/>
          <w:lang w:val="en-CA"/>
        </w:rPr>
        <w:t xml:space="preserve"> equal to 0 specifies that subblock transform for inter-predicted CUs is disabled. sps_sbt_enabled_flag equal to 1 specifies that subblock transform for inter-predicteds CU is enabled.</w:t>
      </w:r>
    </w:p>
    <w:p w14:paraId="31127DEB" w14:textId="2D590981" w:rsidR="001B2040" w:rsidRPr="00F43CC3" w:rsidRDefault="00B32941" w:rsidP="001B2040">
      <w:pPr>
        <w:rPr>
          <w:noProof/>
          <w:lang w:val="en-CA" w:eastAsia="ko-KR"/>
        </w:rPr>
      </w:pPr>
      <w:r>
        <w:rPr>
          <w:rFonts w:eastAsia="MS Mincho"/>
          <w:noProof/>
          <w:highlight w:val="yellow"/>
          <w:lang w:val="en-CA" w:eastAsia="zh-CN"/>
        </w:rPr>
        <w:t xml:space="preserve">When </w:t>
      </w:r>
      <w:r w:rsidRPr="001B2040">
        <w:rPr>
          <w:noProof/>
          <w:szCs w:val="22"/>
          <w:highlight w:val="yellow"/>
          <w:lang w:val="en-CA" w:eastAsia="ja-JP"/>
        </w:rPr>
        <w:t xml:space="preserve">MinCbSizeY is </w:t>
      </w:r>
      <w:r>
        <w:rPr>
          <w:noProof/>
          <w:szCs w:val="22"/>
          <w:highlight w:val="yellow"/>
          <w:lang w:val="en-CA" w:eastAsia="ja-JP"/>
        </w:rPr>
        <w:t>greater</w:t>
      </w:r>
      <w:r w:rsidRPr="001B2040">
        <w:rPr>
          <w:noProof/>
          <w:szCs w:val="22"/>
          <w:highlight w:val="yellow"/>
          <w:lang w:val="en-CA" w:eastAsia="ja-JP"/>
        </w:rPr>
        <w:t xml:space="preserve"> than </w:t>
      </w:r>
      <w:r w:rsidRPr="001B2040">
        <w:rPr>
          <w:szCs w:val="22"/>
          <w:highlight w:val="yellow"/>
          <w:lang w:val="en-CA" w:eastAsia="ko-KR"/>
        </w:rPr>
        <w:t>MaxTbSizeY</w:t>
      </w:r>
      <w:r>
        <w:rPr>
          <w:szCs w:val="22"/>
          <w:highlight w:val="yellow"/>
          <w:lang w:val="en-CA" w:eastAsia="ko-KR"/>
        </w:rPr>
        <w:t>, the value of</w:t>
      </w:r>
      <w:r w:rsidRPr="001B2040">
        <w:rPr>
          <w:noProof/>
          <w:color w:val="000000"/>
          <w:szCs w:val="21"/>
          <w:highlight w:val="yellow"/>
          <w:lang w:val="en-CA"/>
        </w:rPr>
        <w:t xml:space="preserve"> </w:t>
      </w:r>
      <w:r w:rsidR="001B2040" w:rsidRPr="001B2040">
        <w:rPr>
          <w:noProof/>
          <w:color w:val="000000"/>
          <w:szCs w:val="21"/>
          <w:highlight w:val="yellow"/>
          <w:lang w:val="en-CA"/>
        </w:rPr>
        <w:t>sps_sbt_enabled_flag</w:t>
      </w:r>
      <w:r w:rsidR="001B2040" w:rsidRPr="001B2040">
        <w:rPr>
          <w:rFonts w:eastAsia="MS Mincho"/>
          <w:noProof/>
          <w:highlight w:val="yellow"/>
          <w:lang w:val="en-CA" w:eastAsia="zh-CN"/>
        </w:rPr>
        <w:t xml:space="preserve"> shall be equal to 0</w:t>
      </w:r>
      <w:r w:rsidR="001B2040" w:rsidRPr="001B2040">
        <w:rPr>
          <w:noProof/>
          <w:szCs w:val="22"/>
          <w:highlight w:val="yellow"/>
          <w:lang w:val="en-CA" w:eastAsia="ja-JP"/>
        </w:rPr>
        <w:t>.</w:t>
      </w:r>
    </w:p>
    <w:p w14:paraId="5626FF06" w14:textId="77777777" w:rsidR="001B2040" w:rsidRPr="00F43CC3" w:rsidRDefault="001B2040" w:rsidP="001B2040">
      <w:pPr>
        <w:rPr>
          <w:noProof/>
          <w:color w:val="000000"/>
          <w:szCs w:val="21"/>
          <w:lang w:val="en-CA"/>
        </w:rPr>
      </w:pPr>
    </w:p>
    <w:p w14:paraId="2943A152" w14:textId="77777777" w:rsidR="001B2040" w:rsidRPr="00F43CC3" w:rsidRDefault="001B2040" w:rsidP="001B2040">
      <w:pPr>
        <w:rPr>
          <w:noProof/>
          <w:lang w:val="en-CA"/>
        </w:rPr>
      </w:pPr>
      <w:r w:rsidRPr="00F43CC3">
        <w:rPr>
          <w:b/>
          <w:bCs/>
          <w:lang w:val="en-CA"/>
        </w:rPr>
        <w:t>sps_</w:t>
      </w:r>
      <w:r w:rsidRPr="00F43CC3">
        <w:rPr>
          <w:b/>
          <w:bCs/>
          <w:lang w:val="en-CA" w:eastAsia="zh-CN"/>
        </w:rPr>
        <w:t>lfnst</w:t>
      </w:r>
      <w:r w:rsidRPr="00F43CC3">
        <w:rPr>
          <w:b/>
          <w:bCs/>
          <w:lang w:val="en-CA"/>
        </w:rPr>
        <w:t>_enabled_flag</w:t>
      </w:r>
      <w:r w:rsidRPr="00F43CC3">
        <w:rPr>
          <w:lang w:val="en-CA"/>
        </w:rPr>
        <w:t xml:space="preserve"> equal to 1 specifies that </w:t>
      </w:r>
      <w:r w:rsidRPr="00F43CC3">
        <w:rPr>
          <w:bCs/>
          <w:lang w:val="en-CA"/>
        </w:rPr>
        <w:t>lfnst_idx</w:t>
      </w:r>
      <w:r w:rsidRPr="00F43CC3">
        <w:rPr>
          <w:lang w:val="en-CA"/>
        </w:rPr>
        <w:t xml:space="preserve"> may be present in intra coding unit syntax. sps_</w:t>
      </w:r>
      <w:r w:rsidRPr="00F43CC3">
        <w:rPr>
          <w:lang w:val="en-CA" w:eastAsia="zh-CN"/>
        </w:rPr>
        <w:t>lfnst</w:t>
      </w:r>
      <w:r w:rsidRPr="00F43CC3">
        <w:rPr>
          <w:lang w:val="en-CA"/>
        </w:rPr>
        <w:t xml:space="preserve">_enabled_flag equal to 0 specifies that </w:t>
      </w:r>
      <w:r w:rsidRPr="00F43CC3">
        <w:rPr>
          <w:bCs/>
          <w:lang w:val="en-CA"/>
        </w:rPr>
        <w:t>lfnst_idx</w:t>
      </w:r>
      <w:r w:rsidRPr="00F43CC3">
        <w:rPr>
          <w:lang w:val="en-CA"/>
        </w:rPr>
        <w:t xml:space="preserve"> is not present in intra coding unit syntax</w:t>
      </w:r>
      <w:r w:rsidRPr="00F43CC3">
        <w:rPr>
          <w:noProof/>
          <w:lang w:val="en-CA"/>
        </w:rPr>
        <w:t>.</w:t>
      </w:r>
    </w:p>
    <w:p w14:paraId="6B112FB4" w14:textId="7279771C" w:rsidR="001B2040" w:rsidRDefault="00B32941" w:rsidP="001B2040">
      <w:pPr>
        <w:rPr>
          <w:noProof/>
          <w:lang w:val="en-CA" w:eastAsia="ko-KR"/>
        </w:rPr>
      </w:pPr>
      <w:r>
        <w:rPr>
          <w:rFonts w:eastAsia="MS Mincho"/>
          <w:noProof/>
          <w:highlight w:val="yellow"/>
          <w:lang w:val="en-CA" w:eastAsia="zh-CN"/>
        </w:rPr>
        <w:t xml:space="preserve">When </w:t>
      </w:r>
      <w:r w:rsidRPr="001B2040">
        <w:rPr>
          <w:noProof/>
          <w:szCs w:val="22"/>
          <w:highlight w:val="yellow"/>
          <w:lang w:val="en-CA" w:eastAsia="ja-JP"/>
        </w:rPr>
        <w:t xml:space="preserve">MinCbSizeY is </w:t>
      </w:r>
      <w:r>
        <w:rPr>
          <w:noProof/>
          <w:szCs w:val="22"/>
          <w:highlight w:val="yellow"/>
          <w:lang w:val="en-CA" w:eastAsia="ja-JP"/>
        </w:rPr>
        <w:t>greater</w:t>
      </w:r>
      <w:r w:rsidRPr="001B2040">
        <w:rPr>
          <w:noProof/>
          <w:szCs w:val="22"/>
          <w:highlight w:val="yellow"/>
          <w:lang w:val="en-CA" w:eastAsia="ja-JP"/>
        </w:rPr>
        <w:t xml:space="preserve"> than </w:t>
      </w:r>
      <w:r w:rsidRPr="001B2040">
        <w:rPr>
          <w:szCs w:val="22"/>
          <w:highlight w:val="yellow"/>
          <w:lang w:val="en-CA" w:eastAsia="ko-KR"/>
        </w:rPr>
        <w:t>MaxTbSizeY</w:t>
      </w:r>
      <w:r>
        <w:rPr>
          <w:szCs w:val="22"/>
          <w:highlight w:val="yellow"/>
          <w:lang w:val="en-CA" w:eastAsia="ko-KR"/>
        </w:rPr>
        <w:t>, the value of</w:t>
      </w:r>
      <w:r w:rsidRPr="001B2040">
        <w:rPr>
          <w:noProof/>
          <w:color w:val="000000"/>
          <w:szCs w:val="21"/>
          <w:highlight w:val="yellow"/>
          <w:lang w:val="en-CA"/>
        </w:rPr>
        <w:t xml:space="preserve"> </w:t>
      </w:r>
      <w:r w:rsidR="001B2040" w:rsidRPr="001B2040">
        <w:rPr>
          <w:highlight w:val="yellow"/>
          <w:lang w:val="en-CA"/>
        </w:rPr>
        <w:t>sps_</w:t>
      </w:r>
      <w:r w:rsidR="001B2040" w:rsidRPr="001B2040">
        <w:rPr>
          <w:highlight w:val="yellow"/>
          <w:lang w:val="en-CA" w:eastAsia="zh-CN"/>
        </w:rPr>
        <w:t>lfnst</w:t>
      </w:r>
      <w:r w:rsidR="001B2040" w:rsidRPr="001B2040">
        <w:rPr>
          <w:highlight w:val="yellow"/>
          <w:lang w:val="en-CA"/>
        </w:rPr>
        <w:t>_enabled_flag</w:t>
      </w:r>
      <w:r w:rsidR="001B2040" w:rsidRPr="001B2040">
        <w:rPr>
          <w:rFonts w:eastAsia="MS Mincho"/>
          <w:noProof/>
          <w:highlight w:val="yellow"/>
          <w:lang w:val="en-CA" w:eastAsia="zh-CN"/>
        </w:rPr>
        <w:t xml:space="preserve"> shall be equal to 0</w:t>
      </w:r>
      <w:r w:rsidR="001B2040" w:rsidRPr="001B2040">
        <w:rPr>
          <w:noProof/>
          <w:szCs w:val="22"/>
          <w:highlight w:val="yellow"/>
          <w:lang w:val="en-CA" w:eastAsia="ja-JP"/>
        </w:rPr>
        <w:t>.</w:t>
      </w:r>
    </w:p>
    <w:p w14:paraId="110136F0" w14:textId="77777777" w:rsidR="007F7087" w:rsidRPr="007F7087" w:rsidRDefault="007F7087" w:rsidP="001B2040">
      <w:pPr>
        <w:rPr>
          <w:noProof/>
          <w:lang w:val="en-CA" w:eastAsia="ko-KR"/>
        </w:rPr>
      </w:pPr>
    </w:p>
    <w:p w14:paraId="044F0896" w14:textId="2B70026B" w:rsidR="007F7087" w:rsidRPr="00F43CC3" w:rsidRDefault="007F7087" w:rsidP="007F7087">
      <w:pPr>
        <w:rPr>
          <w:noProof/>
          <w:color w:val="000000"/>
          <w:lang w:val="en-CA"/>
        </w:rPr>
      </w:pPr>
      <w:r w:rsidRPr="00F43CC3">
        <w:rPr>
          <w:b/>
          <w:noProof/>
          <w:color w:val="000000"/>
          <w:lang w:val="en-CA"/>
        </w:rPr>
        <w:t xml:space="preserve">log2_parallel_merge_level_minus2 </w:t>
      </w:r>
      <w:r w:rsidRPr="00F43CC3">
        <w:rPr>
          <w:noProof/>
          <w:color w:val="000000"/>
          <w:lang w:val="en-CA"/>
        </w:rPr>
        <w:t>plus 2 specifies the value of the variable Log2ParMrgLevel, which is used in the derivation process for spatial merging candidates as specified in clause </w:t>
      </w:r>
      <w:r w:rsidRPr="00F43CC3">
        <w:rPr>
          <w:noProof/>
          <w:color w:val="000000"/>
          <w:lang w:val="en-CA"/>
        </w:rPr>
        <w:fldChar w:fldCharType="begin" w:fldLock="1"/>
      </w:r>
      <w:r w:rsidRPr="00F43CC3">
        <w:rPr>
          <w:noProof/>
          <w:color w:val="000000"/>
          <w:lang w:val="en-CA"/>
        </w:rPr>
        <w:instrText xml:space="preserve"> REF _Ref331176897 \r \h  \* MERGEFORMAT </w:instrText>
      </w:r>
      <w:r w:rsidRPr="00F43CC3">
        <w:rPr>
          <w:noProof/>
          <w:color w:val="000000"/>
          <w:lang w:val="en-CA"/>
        </w:rPr>
      </w:r>
      <w:r w:rsidRPr="00F43CC3">
        <w:rPr>
          <w:noProof/>
          <w:color w:val="000000"/>
          <w:lang w:val="en-CA"/>
        </w:rPr>
        <w:fldChar w:fldCharType="separate"/>
      </w:r>
      <w:r>
        <w:rPr>
          <w:noProof/>
          <w:color w:val="000000"/>
          <w:lang w:val="en-CA"/>
        </w:rPr>
        <w:t>8.5.2.3</w:t>
      </w:r>
      <w:r w:rsidRPr="00F43CC3">
        <w:rPr>
          <w:noProof/>
          <w:color w:val="000000"/>
          <w:lang w:val="en-CA"/>
        </w:rPr>
        <w:fldChar w:fldCharType="end"/>
      </w:r>
      <w:r w:rsidRPr="00F43CC3">
        <w:rPr>
          <w:noProof/>
          <w:color w:val="000000"/>
          <w:lang w:val="en-CA"/>
        </w:rPr>
        <w:t>, the</w:t>
      </w:r>
      <w:r w:rsidRPr="008E6DA5">
        <w:rPr>
          <w:lang w:val="en-CA"/>
        </w:rPr>
        <w:t xml:space="preserve"> d</w:t>
      </w:r>
      <w:r w:rsidRPr="00F43CC3">
        <w:rPr>
          <w:noProof/>
          <w:color w:val="000000"/>
          <w:lang w:val="en-CA"/>
        </w:rPr>
        <w:t>erivation process for motion vectors and reference indices in subblock merge mode as specified in clause </w:t>
      </w:r>
      <w:r w:rsidRPr="00F43CC3">
        <w:rPr>
          <w:noProof/>
          <w:color w:val="000000"/>
          <w:lang w:val="en-CA"/>
        </w:rPr>
        <w:fldChar w:fldCharType="begin" w:fldLock="1"/>
      </w:r>
      <w:r w:rsidRPr="00F43CC3">
        <w:rPr>
          <w:noProof/>
          <w:color w:val="000000"/>
          <w:lang w:val="en-CA"/>
        </w:rPr>
        <w:instrText xml:space="preserve"> REF _Ref524381219 \r \h  \* MERGEFORMAT </w:instrText>
      </w:r>
      <w:r w:rsidRPr="00F43CC3">
        <w:rPr>
          <w:noProof/>
          <w:color w:val="000000"/>
          <w:lang w:val="en-CA"/>
        </w:rPr>
      </w:r>
      <w:r w:rsidRPr="00F43CC3">
        <w:rPr>
          <w:noProof/>
          <w:color w:val="000000"/>
          <w:lang w:val="en-CA"/>
        </w:rPr>
        <w:fldChar w:fldCharType="separate"/>
      </w:r>
      <w:r>
        <w:rPr>
          <w:noProof/>
          <w:color w:val="000000"/>
          <w:lang w:val="en-CA"/>
        </w:rPr>
        <w:t>8.5.5.2</w:t>
      </w:r>
      <w:r w:rsidRPr="00F43CC3">
        <w:rPr>
          <w:noProof/>
          <w:color w:val="000000"/>
          <w:lang w:val="en-CA"/>
        </w:rPr>
        <w:fldChar w:fldCharType="end"/>
      </w:r>
      <w:r w:rsidRPr="00F43CC3">
        <w:rPr>
          <w:noProof/>
          <w:color w:val="000000"/>
          <w:lang w:val="en-CA"/>
        </w:rPr>
        <w:t xml:space="preserve">, and to control the invocation of the </w:t>
      </w:r>
      <w:r w:rsidRPr="00F43CC3">
        <w:rPr>
          <w:noProof/>
          <w:lang w:val="en-CA" w:eastAsia="ko-KR"/>
        </w:rPr>
        <w:t>updating process for the history-based motion vector predictor list in clause </w:t>
      </w:r>
      <w:r w:rsidRPr="00F43CC3">
        <w:rPr>
          <w:noProof/>
          <w:lang w:val="en-CA" w:eastAsia="ko-KR"/>
        </w:rPr>
        <w:fldChar w:fldCharType="begin" w:fldLock="1"/>
      </w:r>
      <w:r w:rsidRPr="00F43CC3">
        <w:rPr>
          <w:noProof/>
          <w:lang w:val="en-CA" w:eastAsia="ko-KR"/>
        </w:rPr>
        <w:instrText xml:space="preserve"> REF _Ref522363521 \r \h </w:instrText>
      </w:r>
      <w:r w:rsidRPr="00F43CC3">
        <w:rPr>
          <w:noProof/>
          <w:lang w:val="en-CA" w:eastAsia="ko-KR"/>
        </w:rPr>
      </w:r>
      <w:r w:rsidRPr="00F43CC3">
        <w:rPr>
          <w:noProof/>
          <w:lang w:val="en-CA" w:eastAsia="ko-KR"/>
        </w:rPr>
        <w:fldChar w:fldCharType="separate"/>
      </w:r>
      <w:r>
        <w:rPr>
          <w:noProof/>
          <w:lang w:val="en-CA" w:eastAsia="ko-KR"/>
        </w:rPr>
        <w:t>8.5.2.1</w:t>
      </w:r>
      <w:r w:rsidRPr="00F43CC3">
        <w:rPr>
          <w:noProof/>
          <w:lang w:val="en-CA" w:eastAsia="ko-KR"/>
        </w:rPr>
        <w:fldChar w:fldCharType="end"/>
      </w:r>
      <w:r w:rsidRPr="00F43CC3">
        <w:rPr>
          <w:noProof/>
          <w:color w:val="000000"/>
          <w:lang w:val="en-CA"/>
        </w:rPr>
        <w:t xml:space="preserve">. The value of log2_parallel_merge_level_minus2 shall be in the range of </w:t>
      </w:r>
      <w:r w:rsidRPr="007F7087">
        <w:rPr>
          <w:strike/>
          <w:noProof/>
          <w:color w:val="000000"/>
          <w:highlight w:val="cyan"/>
          <w:lang w:val="en-CA"/>
        </w:rPr>
        <w:t>0</w:t>
      </w:r>
      <w:r w:rsidRPr="007F7087">
        <w:rPr>
          <w:bCs/>
          <w:noProof/>
          <w:szCs w:val="22"/>
          <w:lang w:val="en-CA" w:eastAsia="ko-KR"/>
        </w:rPr>
        <w:t xml:space="preserve"> </w:t>
      </w:r>
      <w:r w:rsidRPr="007F7087">
        <w:rPr>
          <w:bCs/>
          <w:noProof/>
          <w:szCs w:val="22"/>
          <w:highlight w:val="yellow"/>
          <w:lang w:val="en-CA" w:eastAsia="ko-KR"/>
        </w:rPr>
        <w:t>log2_min_luma_coding_block_size_minus2</w:t>
      </w:r>
      <w:r w:rsidRPr="00F43CC3">
        <w:rPr>
          <w:noProof/>
          <w:color w:val="000000"/>
          <w:lang w:val="en-CA"/>
        </w:rPr>
        <w:t xml:space="preserve"> to CtbLog2SizeY − 2, inclusive. The variable Log2ParMrgLevel is derived as follows:</w:t>
      </w:r>
    </w:p>
    <w:p w14:paraId="38265C86" w14:textId="67091E82" w:rsidR="001B2040" w:rsidRPr="0023625A" w:rsidRDefault="007F7087" w:rsidP="00193D47">
      <w:pPr>
        <w:ind w:left="720"/>
        <w:rPr>
          <w:lang w:val="en-CA"/>
        </w:rPr>
      </w:pPr>
      <w:r w:rsidRPr="00F43CC3">
        <w:rPr>
          <w:noProof/>
          <w:color w:val="000000"/>
          <w:lang w:val="en-CA"/>
        </w:rPr>
        <w:t>Log2ParMrgLevel</w:t>
      </w:r>
      <w:r w:rsidRPr="00F43CC3">
        <w:rPr>
          <w:noProof/>
          <w:lang w:val="en-CA"/>
        </w:rPr>
        <w:t xml:space="preserve"> = </w:t>
      </w:r>
      <w:r w:rsidRPr="00F43CC3">
        <w:rPr>
          <w:noProof/>
          <w:color w:val="000000"/>
          <w:lang w:val="en-CA"/>
        </w:rPr>
        <w:t>log2_parallel_merge_level_minus2 + 2</w:t>
      </w:r>
    </w:p>
    <w:p w14:paraId="7D8EFECF" w14:textId="4B7373DA" w:rsidR="00A36C49" w:rsidRDefault="00A36C49" w:rsidP="00E11923">
      <w:pPr>
        <w:pStyle w:val="Heading1"/>
        <w:rPr>
          <w:lang w:val="en-CA"/>
        </w:rPr>
      </w:pPr>
      <w:r>
        <w:rPr>
          <w:lang w:val="en-CA"/>
        </w:rPr>
        <w:t>Conclusion</w:t>
      </w:r>
    </w:p>
    <w:p w14:paraId="0ACE6A26" w14:textId="5150F80A" w:rsidR="00A36C49" w:rsidRPr="00A36C49" w:rsidRDefault="001B2040" w:rsidP="00A36C49">
      <w:pPr>
        <w:rPr>
          <w:lang w:val="en-CA"/>
        </w:rPr>
      </w:pPr>
      <w:r>
        <w:rPr>
          <w:lang w:val="en-CA"/>
        </w:rPr>
        <w:t xml:space="preserve">In this contribution, constraints based on </w:t>
      </w:r>
      <w:r w:rsidRPr="001B2040">
        <w:rPr>
          <w:lang w:val="en-CA"/>
        </w:rPr>
        <w:t>minimum coding block size</w:t>
      </w:r>
      <w:r>
        <w:rPr>
          <w:lang w:val="en-CA"/>
        </w:rPr>
        <w:t xml:space="preserve"> are proposed to make the VVC text clearer. It is recommended to adopt them into the next version of </w:t>
      </w:r>
      <w:r w:rsidR="00B32941">
        <w:rPr>
          <w:lang w:val="en-CA"/>
        </w:rPr>
        <w:t>the VVC text</w:t>
      </w:r>
      <w:r>
        <w:rPr>
          <w:lang w:val="en-CA"/>
        </w:rPr>
        <w:t>.</w:t>
      </w:r>
    </w:p>
    <w:p w14:paraId="5F0CF8E4" w14:textId="5CEFFB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1A5420B6" w:rsidR="007F1F8B" w:rsidRPr="005B217D" w:rsidRDefault="00A36C49" w:rsidP="009234A5">
      <w:pPr>
        <w:rPr>
          <w:szCs w:val="22"/>
          <w:lang w:val="en-CA"/>
        </w:rPr>
      </w:pPr>
      <w:r w:rsidRPr="00DF4C20">
        <w:rPr>
          <w:b/>
          <w:szCs w:val="22"/>
          <w:lang w:val="en-CA"/>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Pr>
          <w:b/>
          <w:szCs w:val="22"/>
          <w:lang w:val="en-CA"/>
        </w:rPr>
        <w:t>.</w:t>
      </w:r>
    </w:p>
    <w:sectPr w:rsidR="007F1F8B" w:rsidRPr="005B217D" w:rsidSect="00247E1E">
      <w:footerReference w:type="default" r:id="rId11"/>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2C9FEB" w16cex:dateUtc="2020-03-30T23: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FC864A" w14:textId="77777777" w:rsidR="0090583F" w:rsidRDefault="0090583F">
      <w:r>
        <w:separator/>
      </w:r>
    </w:p>
  </w:endnote>
  <w:endnote w:type="continuationSeparator" w:id="0">
    <w:p w14:paraId="3BFE6D42" w14:textId="77777777" w:rsidR="0090583F" w:rsidRDefault="00905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A65FBF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F49FD">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7A4C2E" w14:textId="77777777" w:rsidR="0090583F" w:rsidRDefault="0090583F">
      <w:r>
        <w:separator/>
      </w:r>
    </w:p>
  </w:footnote>
  <w:footnote w:type="continuationSeparator" w:id="0">
    <w:p w14:paraId="35C0BA9F" w14:textId="77777777" w:rsidR="0090583F" w:rsidRDefault="009058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371BB0"/>
    <w:multiLevelType w:val="hybridMultilevel"/>
    <w:tmpl w:val="ECA87A36"/>
    <w:lvl w:ilvl="0" w:tplc="08090011">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553A4"/>
    <w:multiLevelType w:val="hybridMultilevel"/>
    <w:tmpl w:val="04EE97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015615"/>
    <w:multiLevelType w:val="hybridMultilevel"/>
    <w:tmpl w:val="34645D5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90532A"/>
    <w:multiLevelType w:val="hybridMultilevel"/>
    <w:tmpl w:val="84842B34"/>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1" w15:restartNumberingAfterBreak="0">
    <w:nsid w:val="41C1482E"/>
    <w:multiLevelType w:val="hybridMultilevel"/>
    <w:tmpl w:val="A762CC1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B65707D"/>
    <w:multiLevelType w:val="hybridMultilevel"/>
    <w:tmpl w:val="6A8E63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23C26A4"/>
    <w:multiLevelType w:val="hybridMultilevel"/>
    <w:tmpl w:val="FC2EFC5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5407636"/>
    <w:multiLevelType w:val="hybridMultilevel"/>
    <w:tmpl w:val="A762CC1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2"/>
  </w:num>
  <w:num w:numId="5">
    <w:abstractNumId w:val="13"/>
  </w:num>
  <w:num w:numId="6">
    <w:abstractNumId w:val="8"/>
  </w:num>
  <w:num w:numId="7">
    <w:abstractNumId w:val="9"/>
  </w:num>
  <w:num w:numId="8">
    <w:abstractNumId w:val="8"/>
  </w:num>
  <w:num w:numId="9">
    <w:abstractNumId w:val="2"/>
  </w:num>
  <w:num w:numId="10">
    <w:abstractNumId w:val="7"/>
  </w:num>
  <w:num w:numId="11">
    <w:abstractNumId w:val="3"/>
  </w:num>
  <w:num w:numId="12">
    <w:abstractNumId w:val="17"/>
  </w:num>
  <w:num w:numId="13">
    <w:abstractNumId w:val="1"/>
  </w:num>
  <w:num w:numId="14">
    <w:abstractNumId w:val="10"/>
  </w:num>
  <w:num w:numId="15">
    <w:abstractNumId w:val="6"/>
  </w:num>
  <w:num w:numId="16">
    <w:abstractNumId w:val="15"/>
  </w:num>
  <w:num w:numId="17">
    <w:abstractNumId w:val="5"/>
  </w:num>
  <w:num w:numId="18">
    <w:abstractNumId w:val="18"/>
  </w:num>
  <w:num w:numId="19">
    <w:abstractNumId w:val="11"/>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522C"/>
    <w:rsid w:val="00065039"/>
    <w:rsid w:val="0007614F"/>
    <w:rsid w:val="00081398"/>
    <w:rsid w:val="00094479"/>
    <w:rsid w:val="000962AC"/>
    <w:rsid w:val="000B0C0F"/>
    <w:rsid w:val="000B1C6B"/>
    <w:rsid w:val="000B4FF9"/>
    <w:rsid w:val="000B5D42"/>
    <w:rsid w:val="000C09AC"/>
    <w:rsid w:val="000C2BAA"/>
    <w:rsid w:val="000E00F3"/>
    <w:rsid w:val="000E127E"/>
    <w:rsid w:val="000F158C"/>
    <w:rsid w:val="00102F3D"/>
    <w:rsid w:val="00124E38"/>
    <w:rsid w:val="0012580B"/>
    <w:rsid w:val="00131F90"/>
    <w:rsid w:val="0013458C"/>
    <w:rsid w:val="0013526E"/>
    <w:rsid w:val="00146152"/>
    <w:rsid w:val="00155526"/>
    <w:rsid w:val="00171371"/>
    <w:rsid w:val="00175A24"/>
    <w:rsid w:val="00187E58"/>
    <w:rsid w:val="00193D47"/>
    <w:rsid w:val="001A297E"/>
    <w:rsid w:val="001A368E"/>
    <w:rsid w:val="001A7329"/>
    <w:rsid w:val="001A792F"/>
    <w:rsid w:val="001B2040"/>
    <w:rsid w:val="001B4E28"/>
    <w:rsid w:val="001C3525"/>
    <w:rsid w:val="001C3AFB"/>
    <w:rsid w:val="001D1BD2"/>
    <w:rsid w:val="001E0248"/>
    <w:rsid w:val="001E02BE"/>
    <w:rsid w:val="001E3B37"/>
    <w:rsid w:val="001F2594"/>
    <w:rsid w:val="002055A6"/>
    <w:rsid w:val="00206460"/>
    <w:rsid w:val="002069B4"/>
    <w:rsid w:val="00215DFC"/>
    <w:rsid w:val="0021741C"/>
    <w:rsid w:val="00220EF6"/>
    <w:rsid w:val="002212DF"/>
    <w:rsid w:val="00222CD4"/>
    <w:rsid w:val="00225016"/>
    <w:rsid w:val="002253CA"/>
    <w:rsid w:val="002264A6"/>
    <w:rsid w:val="00227BA7"/>
    <w:rsid w:val="0023011C"/>
    <w:rsid w:val="0023625A"/>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34B6"/>
    <w:rsid w:val="002C3CD5"/>
    <w:rsid w:val="002D0AF6"/>
    <w:rsid w:val="002E7077"/>
    <w:rsid w:val="002F164D"/>
    <w:rsid w:val="003021BC"/>
    <w:rsid w:val="00306206"/>
    <w:rsid w:val="00317D85"/>
    <w:rsid w:val="00327C56"/>
    <w:rsid w:val="003315A1"/>
    <w:rsid w:val="003373EC"/>
    <w:rsid w:val="00342FF4"/>
    <w:rsid w:val="00344E5A"/>
    <w:rsid w:val="00346148"/>
    <w:rsid w:val="003669EA"/>
    <w:rsid w:val="003706CC"/>
    <w:rsid w:val="00377710"/>
    <w:rsid w:val="00397394"/>
    <w:rsid w:val="003A2D8E"/>
    <w:rsid w:val="003A7CE6"/>
    <w:rsid w:val="003B43FB"/>
    <w:rsid w:val="003C20E4"/>
    <w:rsid w:val="003D6342"/>
    <w:rsid w:val="003E6F90"/>
    <w:rsid w:val="003E73ED"/>
    <w:rsid w:val="003F49FD"/>
    <w:rsid w:val="003F5D0F"/>
    <w:rsid w:val="003F73F6"/>
    <w:rsid w:val="00414101"/>
    <w:rsid w:val="004219CF"/>
    <w:rsid w:val="004234F0"/>
    <w:rsid w:val="00433DDB"/>
    <w:rsid w:val="00435A29"/>
    <w:rsid w:val="00437619"/>
    <w:rsid w:val="00465A1E"/>
    <w:rsid w:val="00487676"/>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D198D"/>
    <w:rsid w:val="005E1AC6"/>
    <w:rsid w:val="005E3F2B"/>
    <w:rsid w:val="005F6F1B"/>
    <w:rsid w:val="006129DB"/>
    <w:rsid w:val="00615995"/>
    <w:rsid w:val="00616155"/>
    <w:rsid w:val="00624B33"/>
    <w:rsid w:val="0063041A"/>
    <w:rsid w:val="00630AA2"/>
    <w:rsid w:val="00631D8B"/>
    <w:rsid w:val="00646707"/>
    <w:rsid w:val="00657F7E"/>
    <w:rsid w:val="00662E58"/>
    <w:rsid w:val="006637F2"/>
    <w:rsid w:val="006642A5"/>
    <w:rsid w:val="00664DCF"/>
    <w:rsid w:val="00671330"/>
    <w:rsid w:val="006C5D39"/>
    <w:rsid w:val="006D6D9B"/>
    <w:rsid w:val="006E2810"/>
    <w:rsid w:val="006E5417"/>
    <w:rsid w:val="006F0794"/>
    <w:rsid w:val="006F7528"/>
    <w:rsid w:val="007023DE"/>
    <w:rsid w:val="00712F60"/>
    <w:rsid w:val="00720E3B"/>
    <w:rsid w:val="0074393F"/>
    <w:rsid w:val="00745F6B"/>
    <w:rsid w:val="0075175B"/>
    <w:rsid w:val="0075585E"/>
    <w:rsid w:val="007629D2"/>
    <w:rsid w:val="00770571"/>
    <w:rsid w:val="007768FF"/>
    <w:rsid w:val="007824D3"/>
    <w:rsid w:val="00796EE3"/>
    <w:rsid w:val="007A7D29"/>
    <w:rsid w:val="007B4AB8"/>
    <w:rsid w:val="007D1181"/>
    <w:rsid w:val="007E01A3"/>
    <w:rsid w:val="007F1F8B"/>
    <w:rsid w:val="007F6205"/>
    <w:rsid w:val="007F67A1"/>
    <w:rsid w:val="007F7087"/>
    <w:rsid w:val="00811C05"/>
    <w:rsid w:val="008206C8"/>
    <w:rsid w:val="00841B7D"/>
    <w:rsid w:val="0086387C"/>
    <w:rsid w:val="00874A6C"/>
    <w:rsid w:val="00876C65"/>
    <w:rsid w:val="00882F72"/>
    <w:rsid w:val="00893DC4"/>
    <w:rsid w:val="008A4B4C"/>
    <w:rsid w:val="008C239F"/>
    <w:rsid w:val="008E480C"/>
    <w:rsid w:val="0090583F"/>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128E"/>
    <w:rsid w:val="009B3361"/>
    <w:rsid w:val="009B7F3F"/>
    <w:rsid w:val="009D7CE6"/>
    <w:rsid w:val="009E448E"/>
    <w:rsid w:val="009F496B"/>
    <w:rsid w:val="009F6EDD"/>
    <w:rsid w:val="00A01439"/>
    <w:rsid w:val="00A02E61"/>
    <w:rsid w:val="00A05CFF"/>
    <w:rsid w:val="00A13048"/>
    <w:rsid w:val="00A36C49"/>
    <w:rsid w:val="00A46843"/>
    <w:rsid w:val="00A56B97"/>
    <w:rsid w:val="00A6093D"/>
    <w:rsid w:val="00A72017"/>
    <w:rsid w:val="00A767DC"/>
    <w:rsid w:val="00A76A6D"/>
    <w:rsid w:val="00A83253"/>
    <w:rsid w:val="00A90D68"/>
    <w:rsid w:val="00AA6E84"/>
    <w:rsid w:val="00AB1A1C"/>
    <w:rsid w:val="00AB4742"/>
    <w:rsid w:val="00AD05A8"/>
    <w:rsid w:val="00AE341B"/>
    <w:rsid w:val="00B01905"/>
    <w:rsid w:val="00B07CA7"/>
    <w:rsid w:val="00B1279A"/>
    <w:rsid w:val="00B32941"/>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037"/>
    <w:rsid w:val="00BC5AFD"/>
    <w:rsid w:val="00C00DDE"/>
    <w:rsid w:val="00C04F43"/>
    <w:rsid w:val="00C0609D"/>
    <w:rsid w:val="00C115AB"/>
    <w:rsid w:val="00C26CCB"/>
    <w:rsid w:val="00C30249"/>
    <w:rsid w:val="00C3723B"/>
    <w:rsid w:val="00C42466"/>
    <w:rsid w:val="00C50B78"/>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290A"/>
    <w:rsid w:val="00D073E2"/>
    <w:rsid w:val="00D1424F"/>
    <w:rsid w:val="00D1555A"/>
    <w:rsid w:val="00D16256"/>
    <w:rsid w:val="00D446EC"/>
    <w:rsid w:val="00D51BF0"/>
    <w:rsid w:val="00D531DB"/>
    <w:rsid w:val="00D55942"/>
    <w:rsid w:val="00D807BF"/>
    <w:rsid w:val="00D82FCC"/>
    <w:rsid w:val="00DA17FC"/>
    <w:rsid w:val="00DA1D19"/>
    <w:rsid w:val="00DA7887"/>
    <w:rsid w:val="00DB2C26"/>
    <w:rsid w:val="00DD02F4"/>
    <w:rsid w:val="00DD6622"/>
    <w:rsid w:val="00DE1C7C"/>
    <w:rsid w:val="00DE6B43"/>
    <w:rsid w:val="00E11923"/>
    <w:rsid w:val="00E262D4"/>
    <w:rsid w:val="00E34FE4"/>
    <w:rsid w:val="00E36250"/>
    <w:rsid w:val="00E47F2D"/>
    <w:rsid w:val="00E53CE1"/>
    <w:rsid w:val="00E54511"/>
    <w:rsid w:val="00E60EDC"/>
    <w:rsid w:val="00E61DAC"/>
    <w:rsid w:val="00E72B80"/>
    <w:rsid w:val="00E75FE3"/>
    <w:rsid w:val="00E86C4C"/>
    <w:rsid w:val="00E907A3"/>
    <w:rsid w:val="00EA5AE0"/>
    <w:rsid w:val="00EB56E1"/>
    <w:rsid w:val="00EB7AB1"/>
    <w:rsid w:val="00EC32BD"/>
    <w:rsid w:val="00ED7AE7"/>
    <w:rsid w:val="00EE7CD8"/>
    <w:rsid w:val="00EF37F6"/>
    <w:rsid w:val="00EF48CC"/>
    <w:rsid w:val="00F00801"/>
    <w:rsid w:val="00F2488D"/>
    <w:rsid w:val="00F26AB1"/>
    <w:rsid w:val="00F601A0"/>
    <w:rsid w:val="00F712E9"/>
    <w:rsid w:val="00F73032"/>
    <w:rsid w:val="00F848FC"/>
    <w:rsid w:val="00F9016F"/>
    <w:rsid w:val="00F906F6"/>
    <w:rsid w:val="00F9282A"/>
    <w:rsid w:val="00F96BAD"/>
    <w:rsid w:val="00FA139D"/>
    <w:rsid w:val="00FA60F5"/>
    <w:rsid w:val="00FB0E84"/>
    <w:rsid w:val="00FC2405"/>
    <w:rsid w:val="00FD01C2"/>
    <w:rsid w:val="00FE595C"/>
    <w:rsid w:val="00FF0CE3"/>
    <w:rsid w:val="00FF31C2"/>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BC5037"/>
    <w:rPr>
      <w:color w:val="605E5C"/>
      <w:shd w:val="clear" w:color="auto" w:fill="E1DFDD"/>
    </w:rPr>
  </w:style>
  <w:style w:type="paragraph" w:styleId="ListParagraph">
    <w:name w:val="List Paragraph"/>
    <w:basedOn w:val="Normal"/>
    <w:link w:val="ListParagraphChar"/>
    <w:uiPriority w:val="34"/>
    <w:qFormat/>
    <w:rsid w:val="002E7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2E7077"/>
    <w:rPr>
      <w:rFonts w:eastAsiaTheme="minorEastAsia" w:cstheme="minorBidi"/>
      <w:lang w:eastAsia="zh-CN"/>
    </w:rPr>
  </w:style>
  <w:style w:type="paragraph" w:customStyle="1" w:styleId="Equation">
    <w:name w:val="Equation"/>
    <w:basedOn w:val="Normal"/>
    <w:qFormat/>
    <w:rsid w:val="00236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customStyle="1" w:styleId="tablesyntax">
    <w:name w:val="table syntax"/>
    <w:basedOn w:val="Normal"/>
    <w:link w:val="tablesyntaxChar"/>
    <w:qFormat/>
    <w:rsid w:val="0023625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23625A"/>
    <w:rPr>
      <w:rFonts w:eastAsia="Malgun Gothic"/>
      <w:lang w:val="en-GB"/>
    </w:rPr>
  </w:style>
  <w:style w:type="character" w:styleId="CommentReference">
    <w:name w:val="annotation reference"/>
    <w:basedOn w:val="DefaultParagraphFont"/>
    <w:rsid w:val="00B32941"/>
    <w:rPr>
      <w:sz w:val="16"/>
      <w:szCs w:val="16"/>
    </w:rPr>
  </w:style>
  <w:style w:type="paragraph" w:styleId="CommentText">
    <w:name w:val="annotation text"/>
    <w:basedOn w:val="Normal"/>
    <w:link w:val="CommentTextChar"/>
    <w:rsid w:val="00B32941"/>
    <w:rPr>
      <w:sz w:val="20"/>
    </w:rPr>
  </w:style>
  <w:style w:type="character" w:customStyle="1" w:styleId="CommentTextChar">
    <w:name w:val="Comment Text Char"/>
    <w:basedOn w:val="DefaultParagraphFont"/>
    <w:link w:val="CommentText"/>
    <w:rsid w:val="00B32941"/>
  </w:style>
  <w:style w:type="paragraph" w:styleId="CommentSubject">
    <w:name w:val="annotation subject"/>
    <w:basedOn w:val="CommentText"/>
    <w:next w:val="CommentText"/>
    <w:link w:val="CommentSubjectChar"/>
    <w:semiHidden/>
    <w:unhideWhenUsed/>
    <w:rsid w:val="00B32941"/>
    <w:rPr>
      <w:b/>
      <w:bCs/>
    </w:rPr>
  </w:style>
  <w:style w:type="character" w:customStyle="1" w:styleId="CommentSubjectChar">
    <w:name w:val="Comment Subject Char"/>
    <w:basedOn w:val="CommentTextChar"/>
    <w:link w:val="CommentSubject"/>
    <w:semiHidden/>
    <w:rsid w:val="00B3294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lizhang.idm@bytedance.com" TargetMode="External"/><Relationship Id="rId4" Type="http://schemas.openxmlformats.org/officeDocument/2006/relationships/webSettings" Target="webSettings.xml"/><Relationship Id="rId9" Type="http://schemas.openxmlformats.org/officeDocument/2006/relationships/hyperlink" Target="mailto:zhangkai.video@bytedance.com" TargetMode="Externa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298</TotalTime>
  <Pages>1</Pages>
  <Words>1174</Words>
  <Characters>6698</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7857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Zhang Kai</cp:lastModifiedBy>
  <cp:revision>29</cp:revision>
  <cp:lastPrinted>1900-01-01T08:00:00Z</cp:lastPrinted>
  <dcterms:created xsi:type="dcterms:W3CDTF">2020-01-29T21:34:00Z</dcterms:created>
  <dcterms:modified xsi:type="dcterms:W3CDTF">2020-04-03T17:11:00Z</dcterms:modified>
</cp:coreProperties>
</file>