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B70CD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B7FF11" w:rsidR="00E61DAC" w:rsidRPr="005B217D" w:rsidRDefault="00E97622" w:rsidP="00536188">
            <w:pPr>
              <w:tabs>
                <w:tab w:val="left" w:pos="7200"/>
              </w:tabs>
              <w:spacing w:before="0"/>
              <w:rPr>
                <w:b/>
                <w:szCs w:val="22"/>
                <w:lang w:val="en-CA"/>
              </w:rPr>
            </w:pPr>
            <w:r>
              <w:t xml:space="preserve">18th Meeting: </w:t>
            </w:r>
            <w:r>
              <w:rPr>
                <w:lang w:val="en-CA"/>
              </w:rPr>
              <w:t>by teleconference, 15–24 April 2020</w:t>
            </w:r>
          </w:p>
        </w:tc>
        <w:tc>
          <w:tcPr>
            <w:tcW w:w="3060" w:type="dxa"/>
          </w:tcPr>
          <w:p w14:paraId="59B7E346" w14:textId="4AC7214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0840">
              <w:rPr>
                <w:lang w:val="en-CA"/>
              </w:rPr>
              <w:t>R</w:t>
            </w:r>
            <w:r w:rsidR="009C6261">
              <w:rPr>
                <w:lang w:val="en-CA"/>
              </w:rPr>
              <w:t>0149-v1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B00C4D" w:rsidR="00E61DAC" w:rsidRPr="005B217D" w:rsidRDefault="002B5F4D" w:rsidP="009D7CE6">
            <w:pPr>
              <w:spacing w:before="60" w:after="60"/>
              <w:rPr>
                <w:b/>
                <w:szCs w:val="22"/>
                <w:lang w:val="en-CA"/>
              </w:rPr>
            </w:pPr>
            <w:r>
              <w:rPr>
                <w:b/>
                <w:szCs w:val="22"/>
                <w:lang w:val="en-CA"/>
              </w:rPr>
              <w:t>AHG9/AHG12: Relaxing an APS constraint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F7B0681" w:rsidR="00DB70D2" w:rsidRPr="00B3076E" w:rsidRDefault="00DB70D2">
            <w:pPr>
              <w:spacing w:before="60" w:after="60"/>
              <w:rPr>
                <w:szCs w:val="22"/>
                <w:lang w:val="fi-FI"/>
              </w:rPr>
            </w:pPr>
            <w:r w:rsidRPr="00B3076E">
              <w:rPr>
                <w:szCs w:val="22"/>
                <w:lang w:val="fi-FI"/>
              </w:rPr>
              <w:t>Miska M. Hannuksela</w:t>
            </w:r>
            <w:r w:rsidR="00BE0267" w:rsidRPr="00B3076E">
              <w:rPr>
                <w:szCs w:val="22"/>
                <w:lang w:val="fi-FI"/>
              </w:rPr>
              <w:t>, Maryam Homayouni, Antti Hallapuro, Alireza Aminlou</w:t>
            </w:r>
            <w:r w:rsidRPr="00B3076E">
              <w:rPr>
                <w:szCs w:val="22"/>
                <w:lang w:val="fi-FI"/>
              </w:rPr>
              <w:br/>
              <w:t>Nokia Technologies, Tampere, Finland</w:t>
            </w:r>
          </w:p>
        </w:tc>
        <w:tc>
          <w:tcPr>
            <w:tcW w:w="900" w:type="dxa"/>
          </w:tcPr>
          <w:p w14:paraId="0140ECA2" w14:textId="4C1AD023" w:rsidR="00E61DAC" w:rsidRPr="005B217D" w:rsidRDefault="00DB70D2">
            <w:pPr>
              <w:spacing w:before="60" w:after="60"/>
              <w:rPr>
                <w:szCs w:val="22"/>
                <w:lang w:val="en-CA"/>
              </w:rPr>
            </w:pPr>
            <w:r w:rsidRPr="00B3076E">
              <w:rPr>
                <w:szCs w:val="22"/>
                <w:lang w:val="fi-FI"/>
              </w:rPr>
              <w:br/>
            </w:r>
            <w:r w:rsidR="00E61DAC" w:rsidRPr="005B217D">
              <w:rPr>
                <w:szCs w:val="22"/>
                <w:lang w:val="en-CA"/>
              </w:rPr>
              <w:t>Email:</w:t>
            </w:r>
          </w:p>
        </w:tc>
        <w:tc>
          <w:tcPr>
            <w:tcW w:w="3060" w:type="dxa"/>
          </w:tcPr>
          <w:p w14:paraId="32C2ABFD" w14:textId="603B7ABC" w:rsidR="00E61DAC" w:rsidRPr="005B217D" w:rsidRDefault="00DB70D2" w:rsidP="005952A5">
            <w:pPr>
              <w:spacing w:before="60" w:after="60"/>
              <w:rPr>
                <w:szCs w:val="22"/>
                <w:lang w:val="en-CA"/>
              </w:rPr>
            </w:pPr>
            <w:r>
              <w:rPr>
                <w:szCs w:val="22"/>
                <w:lang w:val="en-CA"/>
              </w:rPr>
              <w:br/>
            </w:r>
            <w:hyperlink r:id="rId14" w:history="1">
              <w:r w:rsidR="006E3225" w:rsidRPr="00147FC5">
                <w:rPr>
                  <w:rStyle w:val="Hyperlink"/>
                  <w:szCs w:val="22"/>
                  <w:lang w:val="en-CA"/>
                </w:rPr>
                <w:t>firstname.lastname@nokia.com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2852D16" w:rsidR="00263398" w:rsidRDefault="001F2BDD" w:rsidP="009234A5">
      <w:pPr>
        <w:rPr>
          <w:szCs w:val="22"/>
          <w:lang w:val="en-CA"/>
        </w:rPr>
      </w:pPr>
      <w:r>
        <w:rPr>
          <w:szCs w:val="22"/>
          <w:lang w:val="en-CA"/>
        </w:rPr>
        <w:t xml:space="preserve">VVC Draft 8 includes a constraint that the content of </w:t>
      </w:r>
      <w:r>
        <w:rPr>
          <w:noProof/>
          <w:lang w:val="en-CA"/>
        </w:rPr>
        <w:t>all</w:t>
      </w:r>
      <w:r w:rsidRPr="00F43CC3">
        <w:rPr>
          <w:noProof/>
          <w:lang w:val="en-CA"/>
        </w:rPr>
        <w:t xml:space="preserve"> APS NAL units with a particular value of adaptation_parameter_set_id and a particular value of aps_params_type within a </w:t>
      </w:r>
      <w:r>
        <w:rPr>
          <w:noProof/>
          <w:lang w:val="en-CA"/>
        </w:rPr>
        <w:t>picture unit shall</w:t>
      </w:r>
      <w:r w:rsidRPr="00F43CC3">
        <w:rPr>
          <w:noProof/>
          <w:lang w:val="en-CA"/>
        </w:rPr>
        <w:t xml:space="preserve"> have the same content.</w:t>
      </w:r>
      <w:r>
        <w:rPr>
          <w:noProof/>
          <w:lang w:val="en-CA"/>
        </w:rPr>
        <w:t xml:space="preserve"> </w:t>
      </w:r>
      <w:r>
        <w:rPr>
          <w:szCs w:val="22"/>
          <w:lang w:val="en-CA"/>
        </w:rPr>
        <w:t xml:space="preserve">This contribution asserts that, </w:t>
      </w:r>
      <w:r w:rsidR="00DE43A8">
        <w:rPr>
          <w:szCs w:val="22"/>
          <w:lang w:val="en-CA"/>
        </w:rPr>
        <w:t>because of</w:t>
      </w:r>
      <w:r>
        <w:rPr>
          <w:szCs w:val="22"/>
          <w:lang w:val="en-CA"/>
        </w:rPr>
        <w:t xml:space="preserve"> this constraint, ALF needs to be turned off in many applications using adaptive subpicture-based delivery or decoding. To enable the use of ALF in such applications, the contribution proposes:</w:t>
      </w:r>
    </w:p>
    <w:p w14:paraId="0C6EB3E9" w14:textId="4D86002C" w:rsidR="001F2BDD" w:rsidRDefault="001F2BDD" w:rsidP="001F2BDD">
      <w:pPr>
        <w:pStyle w:val="ListParagraph"/>
        <w:numPr>
          <w:ilvl w:val="0"/>
          <w:numId w:val="13"/>
        </w:numPr>
        <w:ind w:left="357" w:hanging="357"/>
        <w:contextualSpacing w:val="0"/>
        <w:rPr>
          <w:lang w:val="en-CA"/>
        </w:rPr>
      </w:pPr>
      <w:r>
        <w:rPr>
          <w:lang w:val="en-CA"/>
        </w:rPr>
        <w:t>To change the constraint on APS NAL units to have the same content within a picture unit to apply within a subpicture.</w:t>
      </w:r>
    </w:p>
    <w:p w14:paraId="0DF89756" w14:textId="7969D42D" w:rsidR="001F2BDD" w:rsidRPr="008B17C8" w:rsidRDefault="001F2BDD" w:rsidP="001F2BDD">
      <w:pPr>
        <w:pStyle w:val="ListParagraph"/>
        <w:numPr>
          <w:ilvl w:val="0"/>
          <w:numId w:val="13"/>
        </w:numPr>
        <w:ind w:left="357" w:hanging="357"/>
        <w:contextualSpacing w:val="0"/>
        <w:rPr>
          <w:lang w:val="en-CA"/>
        </w:rPr>
      </w:pPr>
      <w:r>
        <w:rPr>
          <w:lang w:val="en-CA"/>
        </w:rPr>
        <w:t xml:space="preserve">To disallow interleaving of APS NAL units of different subpictures. </w:t>
      </w:r>
    </w:p>
    <w:p w14:paraId="7D2AC1F0" w14:textId="00111C39" w:rsidR="00745F6B" w:rsidRPr="005B217D" w:rsidRDefault="00745F6B" w:rsidP="00E11923">
      <w:pPr>
        <w:pStyle w:val="Heading1"/>
        <w:rPr>
          <w:lang w:val="en-CA"/>
        </w:rPr>
      </w:pPr>
      <w:r w:rsidRPr="005B217D">
        <w:rPr>
          <w:lang w:val="en-CA"/>
        </w:rPr>
        <w:t>Problem Statement</w:t>
      </w:r>
    </w:p>
    <w:p w14:paraId="7469399A" w14:textId="6D93A886" w:rsidR="00417487" w:rsidRDefault="00417487" w:rsidP="00417487">
      <w:pPr>
        <w:pStyle w:val="Heading2"/>
        <w:rPr>
          <w:lang w:val="en-CA"/>
        </w:rPr>
      </w:pPr>
      <w:r>
        <w:rPr>
          <w:lang w:val="en-CA"/>
        </w:rPr>
        <w:t>APS related constraints in the VVC draft text</w:t>
      </w:r>
    </w:p>
    <w:p w14:paraId="6C5F0B19" w14:textId="55493453" w:rsidR="00E61DAC" w:rsidRDefault="00156767" w:rsidP="004234F0">
      <w:pPr>
        <w:rPr>
          <w:szCs w:val="22"/>
          <w:lang w:val="en-CA"/>
        </w:rPr>
      </w:pPr>
      <w:r>
        <w:rPr>
          <w:szCs w:val="22"/>
          <w:lang w:val="en-CA"/>
        </w:rPr>
        <w:t>VVC Draft 8 constrains the content of APS NAL units with the following restriction:</w:t>
      </w:r>
    </w:p>
    <w:p w14:paraId="45A03A06" w14:textId="77777777" w:rsidR="00156767" w:rsidRPr="00F43CC3" w:rsidRDefault="00156767" w:rsidP="00156767">
      <w:pPr>
        <w:numPr>
          <w:ilvl w:val="12"/>
          <w:numId w:val="0"/>
        </w:numPr>
        <w:ind w:left="360"/>
        <w:rPr>
          <w:noProof/>
          <w:lang w:val="en-CA"/>
        </w:rPr>
      </w:pPr>
      <w:r w:rsidRPr="00F43CC3">
        <w:rPr>
          <w:noProof/>
          <w:lang w:val="en-CA"/>
        </w:rPr>
        <w:t>All APS NAL units with a particular value of adaptation_parameter_set_id and a particular value of aps_params_type within a PU, regardless of whether they are prefix or suffix APS NAL units, shall have the same content.</w:t>
      </w:r>
    </w:p>
    <w:p w14:paraId="779C6373" w14:textId="46F9D61E" w:rsidR="00156767" w:rsidRDefault="00156767" w:rsidP="004234F0">
      <w:pPr>
        <w:rPr>
          <w:szCs w:val="22"/>
          <w:lang w:val="en-CA"/>
        </w:rPr>
      </w:pPr>
      <w:r>
        <w:rPr>
          <w:szCs w:val="22"/>
          <w:lang w:val="en-CA"/>
        </w:rPr>
        <w:t>This restriction originates from the following adoption in the JVET-M meeting</w:t>
      </w:r>
      <w:r w:rsidR="006E3225">
        <w:rPr>
          <w:szCs w:val="22"/>
          <w:lang w:val="en-CA"/>
        </w:rPr>
        <w:t xml:space="preserve"> (bolding added)</w:t>
      </w:r>
      <w:r>
        <w:rPr>
          <w:szCs w:val="22"/>
          <w:lang w:val="en-CA"/>
        </w:rPr>
        <w:t>:</w:t>
      </w:r>
    </w:p>
    <w:p w14:paraId="27A90AC5" w14:textId="1DD745A8" w:rsidR="00156767" w:rsidRPr="00156767" w:rsidRDefault="00156767" w:rsidP="006E3225">
      <w:pPr>
        <w:ind w:left="360"/>
        <w:rPr>
          <w:szCs w:val="22"/>
          <w:lang w:val="en-CA"/>
        </w:rPr>
      </w:pPr>
      <w:r w:rsidRPr="00156767">
        <w:rPr>
          <w:szCs w:val="22"/>
          <w:lang w:val="en-CA"/>
        </w:rPr>
        <w:t xml:space="preserve">Decision: Adopt an adaptation parameter set (APS) to carry ALF parameters. The tile group header contains an </w:t>
      </w:r>
      <w:proofErr w:type="spellStart"/>
      <w:r w:rsidRPr="00156767">
        <w:rPr>
          <w:szCs w:val="22"/>
          <w:lang w:val="en-CA"/>
        </w:rPr>
        <w:t>aps_id</w:t>
      </w:r>
      <w:proofErr w:type="spellEnd"/>
      <w:r w:rsidRPr="00156767">
        <w:rPr>
          <w:szCs w:val="22"/>
          <w:lang w:val="en-CA"/>
        </w:rPr>
        <w:t xml:space="preserve"> which is conditionally present when ALF is enabled. The APS contains an </w:t>
      </w:r>
      <w:proofErr w:type="spellStart"/>
      <w:r w:rsidRPr="00156767">
        <w:rPr>
          <w:szCs w:val="22"/>
          <w:lang w:val="en-CA"/>
        </w:rPr>
        <w:t>aps_id</w:t>
      </w:r>
      <w:proofErr w:type="spellEnd"/>
      <w:r w:rsidRPr="00156767">
        <w:rPr>
          <w:szCs w:val="22"/>
          <w:lang w:val="en-CA"/>
        </w:rPr>
        <w:t xml:space="preserve"> and the ALF parameters. A new NUT value is assigned for APS (from JVET-M0132). For the CTC, we will just use </w:t>
      </w:r>
      <w:proofErr w:type="spellStart"/>
      <w:r w:rsidRPr="00156767">
        <w:rPr>
          <w:szCs w:val="22"/>
          <w:lang w:val="en-CA"/>
        </w:rPr>
        <w:t>aps_id</w:t>
      </w:r>
      <w:proofErr w:type="spellEnd"/>
      <w:r w:rsidRPr="00156767">
        <w:rPr>
          <w:szCs w:val="22"/>
          <w:lang w:val="en-CA"/>
        </w:rPr>
        <w:t xml:space="preserve"> = 0 and send the APS with each picture. For now, the range of APS ID values will be </w:t>
      </w:r>
      <w:proofErr w:type="gramStart"/>
      <w:r w:rsidRPr="00156767">
        <w:rPr>
          <w:szCs w:val="22"/>
          <w:lang w:val="en-CA"/>
        </w:rPr>
        <w:t>0..</w:t>
      </w:r>
      <w:proofErr w:type="gramEnd"/>
      <w:r w:rsidRPr="00156767">
        <w:rPr>
          <w:szCs w:val="22"/>
          <w:lang w:val="en-CA"/>
        </w:rPr>
        <w:t xml:space="preserve">31 and APSs can be shared across pictures (and can be different in different tile groups within a picture). The ID value should be fixed-length coded when present. </w:t>
      </w:r>
      <w:r w:rsidRPr="006E3225">
        <w:rPr>
          <w:b/>
          <w:bCs/>
          <w:szCs w:val="22"/>
          <w:lang w:val="en-CA"/>
        </w:rPr>
        <w:t>ID values cannot be re-used with different content within the same picture.</w:t>
      </w:r>
    </w:p>
    <w:p w14:paraId="7EDB2FFD" w14:textId="1B0EFD36" w:rsidR="00156767" w:rsidRDefault="00156767" w:rsidP="006E3225">
      <w:pPr>
        <w:ind w:left="360"/>
        <w:rPr>
          <w:szCs w:val="22"/>
          <w:lang w:val="en-CA"/>
        </w:rPr>
      </w:pPr>
      <w:r w:rsidRPr="00156767">
        <w:rPr>
          <w:szCs w:val="22"/>
          <w:lang w:val="en-CA"/>
        </w:rPr>
        <w:t xml:space="preserve">Further study was encouraged for making use of shared values across pictures and different APSs in the same picture. </w:t>
      </w:r>
      <w:r w:rsidRPr="006E3225">
        <w:rPr>
          <w:b/>
          <w:bCs/>
          <w:szCs w:val="22"/>
          <w:lang w:val="en-CA"/>
        </w:rPr>
        <w:t>Further study was also encouraged on whether to relax the constraint on re-using ID values.</w:t>
      </w:r>
    </w:p>
    <w:p w14:paraId="09A9812E" w14:textId="7578E2E0" w:rsidR="00156767" w:rsidRDefault="006E3225" w:rsidP="004234F0">
      <w:pPr>
        <w:rPr>
          <w:szCs w:val="22"/>
          <w:lang w:val="en-CA"/>
        </w:rPr>
      </w:pPr>
      <w:r>
        <w:rPr>
          <w:szCs w:val="22"/>
          <w:lang w:val="en-CA"/>
        </w:rPr>
        <w:t xml:space="preserve">The maximum number of different types of APSs was constrained in the JVET-O meeting. In the understanding of the authors of this contribution, the motivation for specifying these maximums was bounding the </w:t>
      </w:r>
      <w:r w:rsidR="00DA3A0C">
        <w:rPr>
          <w:szCs w:val="22"/>
          <w:lang w:val="en-CA"/>
        </w:rPr>
        <w:t xml:space="preserve">"local" </w:t>
      </w:r>
      <w:r>
        <w:rPr>
          <w:szCs w:val="22"/>
          <w:lang w:val="en-CA"/>
        </w:rPr>
        <w:t>memory usage.</w:t>
      </w:r>
    </w:p>
    <w:p w14:paraId="2991D96B" w14:textId="51B143F3" w:rsidR="00156767" w:rsidRDefault="00417487" w:rsidP="00417487">
      <w:pPr>
        <w:pStyle w:val="Heading2"/>
        <w:rPr>
          <w:lang w:val="en-CA"/>
        </w:rPr>
      </w:pPr>
      <w:r>
        <w:rPr>
          <w:lang w:val="en-CA"/>
        </w:rPr>
        <w:lastRenderedPageBreak/>
        <w:t>Subpicture extraction and merging</w:t>
      </w:r>
    </w:p>
    <w:p w14:paraId="3F84457E" w14:textId="1F0889A0" w:rsidR="00417487" w:rsidRDefault="00417487" w:rsidP="009C6261">
      <w:pPr>
        <w:keepNext/>
        <w:rPr>
          <w:szCs w:val="22"/>
          <w:lang w:val="en-CA"/>
        </w:rPr>
      </w:pPr>
      <w:r>
        <w:rPr>
          <w:szCs w:val="22"/>
          <w:lang w:val="en-CA"/>
        </w:rPr>
        <w:t xml:space="preserve">Either of the following encoding strategies are possible for use cases </w:t>
      </w:r>
      <w:r w:rsidR="006632E4">
        <w:rPr>
          <w:szCs w:val="22"/>
          <w:lang w:val="en-CA"/>
        </w:rPr>
        <w:t>involving</w:t>
      </w:r>
      <w:r>
        <w:rPr>
          <w:szCs w:val="22"/>
          <w:lang w:val="en-CA"/>
        </w:rPr>
        <w:t xml:space="preserve"> subpicture extraction and merging:</w:t>
      </w:r>
    </w:p>
    <w:p w14:paraId="3516B003" w14:textId="397A8F11" w:rsidR="00417487" w:rsidRDefault="00417487" w:rsidP="006632E4">
      <w:pPr>
        <w:pStyle w:val="ListParagraph"/>
        <w:numPr>
          <w:ilvl w:val="0"/>
          <w:numId w:val="12"/>
        </w:numPr>
        <w:ind w:left="357" w:hanging="357"/>
        <w:contextualSpacing w:val="0"/>
        <w:rPr>
          <w:szCs w:val="22"/>
          <w:lang w:val="en-CA"/>
        </w:rPr>
      </w:pPr>
      <w:r>
        <w:rPr>
          <w:szCs w:val="22"/>
          <w:lang w:val="en-CA"/>
        </w:rPr>
        <w:t>Encoding several versions of the content for different bitrates and/or resolutions, each version with multiple subpictures. Extraction of the coded subpicture sequences from the bitstreams for selective delivery and/or decoding.</w:t>
      </w:r>
    </w:p>
    <w:p w14:paraId="62CAA1BC" w14:textId="497641C4" w:rsidR="00417487" w:rsidRPr="00417487" w:rsidRDefault="00417487" w:rsidP="006632E4">
      <w:pPr>
        <w:pStyle w:val="ListParagraph"/>
        <w:numPr>
          <w:ilvl w:val="0"/>
          <w:numId w:val="12"/>
        </w:numPr>
        <w:ind w:left="357" w:hanging="357"/>
        <w:contextualSpacing w:val="0"/>
        <w:rPr>
          <w:szCs w:val="22"/>
          <w:lang w:val="en-CA"/>
        </w:rPr>
      </w:pPr>
      <w:r>
        <w:rPr>
          <w:szCs w:val="22"/>
          <w:lang w:val="en-CA"/>
        </w:rPr>
        <w:t>Splitting the uncompressed video into subpicture sequences before encoding, and encoding several versions of each subpicture sequence, each for different bitrates and/or resolutions. This approach has been discussed in more details in JVET-</w:t>
      </w:r>
      <w:r w:rsidR="009C6261">
        <w:rPr>
          <w:szCs w:val="22"/>
          <w:lang w:val="en-CA"/>
        </w:rPr>
        <w:t>R0148.</w:t>
      </w:r>
    </w:p>
    <w:p w14:paraId="4D5A2C8F" w14:textId="7130A3A4" w:rsidR="00417487" w:rsidRDefault="00417487" w:rsidP="004234F0">
      <w:pPr>
        <w:rPr>
          <w:szCs w:val="22"/>
          <w:lang w:val="en-CA"/>
        </w:rPr>
      </w:pPr>
      <w:r>
        <w:rPr>
          <w:szCs w:val="22"/>
          <w:lang w:val="en-CA"/>
        </w:rPr>
        <w:t xml:space="preserve">In both encoding approaches, the content of ALF APSs is selected adaptively based on the content and it is typically not possible to avoid </w:t>
      </w:r>
      <w:r w:rsidR="006632E4">
        <w:rPr>
          <w:szCs w:val="22"/>
          <w:lang w:val="en-CA"/>
        </w:rPr>
        <w:t>using the same ALF APS ID values in different bitstreams due to the limited value range (</w:t>
      </w:r>
      <w:proofErr w:type="gramStart"/>
      <w:r w:rsidR="006632E4">
        <w:rPr>
          <w:szCs w:val="22"/>
          <w:lang w:val="en-CA"/>
        </w:rPr>
        <w:t>0..</w:t>
      </w:r>
      <w:proofErr w:type="gramEnd"/>
      <w:r w:rsidR="006632E4">
        <w:rPr>
          <w:szCs w:val="22"/>
          <w:lang w:val="en-CA"/>
        </w:rPr>
        <w:t xml:space="preserve">7). Consequently, to enable merging of subpictures originating from different bitstreams, ALF needs to be turned off, which may cause a remarkable loss in rate-distortion performance. </w:t>
      </w:r>
      <w:r w:rsidR="006632E4" w:rsidRPr="00DE43A8">
        <w:rPr>
          <w:szCs w:val="22"/>
          <w:lang w:val="en-CA"/>
        </w:rPr>
        <w:t xml:space="preserve">For example, an average loss of </w:t>
      </w:r>
      <w:r w:rsidR="009C6261">
        <w:rPr>
          <w:szCs w:val="22"/>
          <w:lang w:val="en-CA"/>
        </w:rPr>
        <w:t>4.04%</w:t>
      </w:r>
      <w:r w:rsidR="00DE43A8" w:rsidRPr="00DE43A8">
        <w:rPr>
          <w:szCs w:val="22"/>
          <w:lang w:val="en-CA"/>
        </w:rPr>
        <w:t xml:space="preserve"> in luma BD-bitrate</w:t>
      </w:r>
      <w:r w:rsidR="006632E4" w:rsidRPr="00DE43A8">
        <w:rPr>
          <w:szCs w:val="22"/>
          <w:lang w:val="en-CA"/>
        </w:rPr>
        <w:t xml:space="preserve"> was observed in the experiments for 360° video discussed in Section</w:t>
      </w:r>
      <w:r w:rsidR="00DE43A8" w:rsidRPr="00DE43A8">
        <w:rPr>
          <w:szCs w:val="22"/>
          <w:lang w:val="en-CA"/>
        </w:rPr>
        <w:t xml:space="preserve"> </w:t>
      </w:r>
      <w:r w:rsidR="00DE43A8" w:rsidRPr="00DE43A8">
        <w:rPr>
          <w:szCs w:val="22"/>
          <w:lang w:val="en-CA"/>
        </w:rPr>
        <w:fldChar w:fldCharType="begin"/>
      </w:r>
      <w:r w:rsidR="00DE43A8" w:rsidRPr="00DE43A8">
        <w:rPr>
          <w:szCs w:val="22"/>
          <w:lang w:val="en-CA"/>
        </w:rPr>
        <w:instrText xml:space="preserve"> REF _Ref36718354 \r \h </w:instrText>
      </w:r>
      <w:r w:rsidR="00DE43A8">
        <w:rPr>
          <w:szCs w:val="22"/>
          <w:lang w:val="en-CA"/>
        </w:rPr>
        <w:instrText xml:space="preserve"> \* MERGEFORMAT </w:instrText>
      </w:r>
      <w:r w:rsidR="00DE43A8" w:rsidRPr="00DE43A8">
        <w:rPr>
          <w:szCs w:val="22"/>
          <w:lang w:val="en-CA"/>
        </w:rPr>
      </w:r>
      <w:r w:rsidR="00DE43A8" w:rsidRPr="00DE43A8">
        <w:rPr>
          <w:szCs w:val="22"/>
          <w:lang w:val="en-CA"/>
        </w:rPr>
        <w:fldChar w:fldCharType="separate"/>
      </w:r>
      <w:r w:rsidR="00DE43A8" w:rsidRPr="00DE43A8">
        <w:rPr>
          <w:szCs w:val="22"/>
          <w:lang w:val="en-CA"/>
        </w:rPr>
        <w:t>4</w:t>
      </w:r>
      <w:r w:rsidR="00DE43A8" w:rsidRPr="00DE43A8">
        <w:rPr>
          <w:szCs w:val="22"/>
          <w:lang w:val="en-CA"/>
        </w:rPr>
        <w:fldChar w:fldCharType="end"/>
      </w:r>
      <w:r w:rsidR="006632E4" w:rsidRPr="00DE43A8">
        <w:rPr>
          <w:szCs w:val="22"/>
          <w:lang w:val="en-CA"/>
        </w:rPr>
        <w:t>.</w:t>
      </w:r>
    </w:p>
    <w:p w14:paraId="1719BF01" w14:textId="1288A522" w:rsidR="00156767" w:rsidRDefault="00BE0267" w:rsidP="00BE0267">
      <w:pPr>
        <w:pStyle w:val="Heading1"/>
        <w:rPr>
          <w:lang w:val="en-CA"/>
        </w:rPr>
      </w:pPr>
      <w:r>
        <w:rPr>
          <w:lang w:val="en-CA"/>
        </w:rPr>
        <w:t>Proposal</w:t>
      </w:r>
    </w:p>
    <w:p w14:paraId="1F33BA0F" w14:textId="594DF712" w:rsidR="00BE0267" w:rsidRDefault="008B17C8" w:rsidP="00BE0267">
      <w:pPr>
        <w:rPr>
          <w:lang w:val="en-CA"/>
        </w:rPr>
      </w:pPr>
      <w:r>
        <w:rPr>
          <w:lang w:val="en-CA"/>
        </w:rPr>
        <w:t xml:space="preserve">The </w:t>
      </w:r>
      <w:r w:rsidR="00171A62">
        <w:rPr>
          <w:lang w:val="en-CA"/>
        </w:rPr>
        <w:t>proposed changes are summarized as follows:</w:t>
      </w:r>
    </w:p>
    <w:p w14:paraId="07FBDF7C" w14:textId="6846EDF0" w:rsidR="008B17C8" w:rsidRDefault="008B17C8" w:rsidP="001F2BDD">
      <w:pPr>
        <w:pStyle w:val="ListParagraph"/>
        <w:numPr>
          <w:ilvl w:val="0"/>
          <w:numId w:val="15"/>
        </w:numPr>
        <w:contextualSpacing w:val="0"/>
        <w:rPr>
          <w:lang w:val="en-CA"/>
        </w:rPr>
      </w:pPr>
      <w:r>
        <w:rPr>
          <w:lang w:val="en-CA"/>
        </w:rPr>
        <w:t>Change the constraint on APS NAL units to have the same content within a picture unit to apply within a subpicture.</w:t>
      </w:r>
    </w:p>
    <w:p w14:paraId="04230B60" w14:textId="7FC16593" w:rsidR="008B17C8" w:rsidRPr="008B17C8" w:rsidRDefault="008B17C8" w:rsidP="0097788F">
      <w:pPr>
        <w:pStyle w:val="ListParagraph"/>
        <w:numPr>
          <w:ilvl w:val="0"/>
          <w:numId w:val="15"/>
        </w:numPr>
        <w:contextualSpacing w:val="0"/>
        <w:rPr>
          <w:lang w:val="en-CA"/>
        </w:rPr>
      </w:pPr>
      <w:r>
        <w:rPr>
          <w:lang w:val="en-CA"/>
        </w:rPr>
        <w:t>Disallow interleaving of APS NAL units of different subpictures</w:t>
      </w:r>
      <w:r w:rsidR="00171A62">
        <w:rPr>
          <w:lang w:val="en-CA"/>
        </w:rPr>
        <w:t xml:space="preserve">. </w:t>
      </w:r>
    </w:p>
    <w:p w14:paraId="37F9961A" w14:textId="0D54D1A8" w:rsidR="008B17C8" w:rsidRDefault="00171A62" w:rsidP="00BE0267">
      <w:pPr>
        <w:rPr>
          <w:lang w:val="en-CA"/>
        </w:rPr>
      </w:pPr>
      <w:r>
        <w:rPr>
          <w:lang w:val="en-CA"/>
        </w:rPr>
        <w:t>The following specification text changes are proposed:</w:t>
      </w:r>
    </w:p>
    <w:p w14:paraId="637E64CC" w14:textId="35B9103F" w:rsidR="008B17C8" w:rsidRDefault="008B17C8" w:rsidP="008B17C8">
      <w:pPr>
        <w:numPr>
          <w:ilvl w:val="12"/>
          <w:numId w:val="0"/>
        </w:numPr>
        <w:ind w:left="360"/>
        <w:rPr>
          <w:noProof/>
          <w:lang w:val="en-CA"/>
        </w:rPr>
      </w:pPr>
      <w:r w:rsidRPr="00F43CC3">
        <w:rPr>
          <w:noProof/>
          <w:lang w:val="en-CA"/>
        </w:rPr>
        <w:t xml:space="preserve">All APS NAL units with a particular value of adaptation_parameter_set_id and a particular value of aps_params_type </w:t>
      </w:r>
      <w:r w:rsidRPr="008B17C8">
        <w:rPr>
          <w:noProof/>
          <w:highlight w:val="yellow"/>
          <w:lang w:val="en-CA"/>
        </w:rPr>
        <w:t>a</w:t>
      </w:r>
      <w:r>
        <w:rPr>
          <w:noProof/>
          <w:highlight w:val="yellow"/>
          <w:lang w:val="en-CA"/>
        </w:rPr>
        <w:t>nd a</w:t>
      </w:r>
      <w:r w:rsidRPr="008B17C8">
        <w:rPr>
          <w:noProof/>
          <w:highlight w:val="yellow"/>
          <w:lang w:val="en-CA"/>
        </w:rPr>
        <w:t>ssociated with the VCL NAL units of a single subpicture</w:t>
      </w:r>
      <w:r w:rsidRPr="008B17C8">
        <w:rPr>
          <w:strike/>
          <w:noProof/>
          <w:color w:val="FF0000"/>
          <w:highlight w:val="yellow"/>
          <w:lang w:val="en-CA"/>
        </w:rPr>
        <w:t>within a PU</w:t>
      </w:r>
      <w:r w:rsidRPr="00F43CC3">
        <w:rPr>
          <w:noProof/>
          <w:lang w:val="en-CA"/>
        </w:rPr>
        <w:t>, regardless of whether they are prefix or suffix APS NAL units, shall have the same content.</w:t>
      </w:r>
    </w:p>
    <w:p w14:paraId="17B11C87" w14:textId="6D56A5E9" w:rsidR="008B17C8" w:rsidRPr="00F43CC3" w:rsidRDefault="008B17C8" w:rsidP="008B17C8">
      <w:pPr>
        <w:numPr>
          <w:ilvl w:val="12"/>
          <w:numId w:val="0"/>
        </w:numPr>
        <w:ind w:left="360"/>
        <w:rPr>
          <w:noProof/>
          <w:lang w:val="en-CA"/>
        </w:rPr>
      </w:pPr>
      <w:r w:rsidRPr="008B17C8">
        <w:rPr>
          <w:noProof/>
          <w:highlight w:val="yellow"/>
          <w:lang w:val="en-CA"/>
        </w:rPr>
        <w:t>A prefix APS NAL unit is associated with the subpicture that contains the next VCL NAL unit in decoding order. A postfix APS NAL unit is associated with the subpicture that contains the previous VCL NAL unit in decoding order. When both one or more prefix APS NAL units and one or more postfix APS NAL units are present between two consecutive VCL NAL units in decoding order, the VCL NAL units shall belong to different subpictures and all the postfix APS NAL units shall precede, in decoding order, all the prefix APS NAL units.</w:t>
      </w:r>
    </w:p>
    <w:p w14:paraId="048728A2" w14:textId="791407C6" w:rsidR="008B17C8" w:rsidRDefault="00171A62" w:rsidP="00171A62">
      <w:pPr>
        <w:pStyle w:val="Heading1"/>
        <w:rPr>
          <w:lang w:val="en-CA"/>
        </w:rPr>
      </w:pPr>
      <w:r>
        <w:rPr>
          <w:lang w:val="en-CA"/>
        </w:rPr>
        <w:t xml:space="preserve">Further information: </w:t>
      </w:r>
      <w:r w:rsidR="00B86197">
        <w:rPr>
          <w:lang w:val="en-CA"/>
        </w:rPr>
        <w:t>envisioned system operation</w:t>
      </w:r>
    </w:p>
    <w:p w14:paraId="2486D3F7" w14:textId="6C5E2BB4" w:rsidR="008B17C8" w:rsidRDefault="001C1B6B" w:rsidP="00BE0267">
      <w:r>
        <w:rPr>
          <w:lang w:val="en-CA"/>
        </w:rPr>
        <w:t xml:space="preserve">MPEG N19049 contains a working draft for the </w:t>
      </w:r>
      <w:r w:rsidR="00DA3A0C">
        <w:rPr>
          <w:lang w:val="en-CA"/>
        </w:rPr>
        <w:t>carriage</w:t>
      </w:r>
      <w:r>
        <w:t xml:space="preserve"> of VVC in ISOBMFF. Among other things it specifies subpicture tracks, which are meant for storing coded subpicture sequences. It is envisioned that subpicture tracks are used in streaming when spatial adaptation of the content is needed in the application. For example, OMAF already specifies </w:t>
      </w:r>
      <w:r w:rsidR="001F2BDD">
        <w:t xml:space="preserve">viewport-dependent delivery with </w:t>
      </w:r>
      <w:r>
        <w:t xml:space="preserve">HEVC tiling profiles, where tile/sub-picture tracks </w:t>
      </w:r>
      <w:r w:rsidR="001F2BDD">
        <w:t>are selectively streamed by</w:t>
      </w:r>
      <w:r>
        <w:t xml:space="preserve"> an OMAF player. Thus, it is </w:t>
      </w:r>
      <w:r w:rsidR="001F2BDD">
        <w:t>expected</w:t>
      </w:r>
      <w:r>
        <w:t xml:space="preserve"> that immersive video </w:t>
      </w:r>
      <w:r w:rsidR="00DD7BA6">
        <w:t xml:space="preserve">applications </w:t>
      </w:r>
      <w:r w:rsidR="001F2BDD">
        <w:t xml:space="preserve">store </w:t>
      </w:r>
      <w:r>
        <w:t xml:space="preserve">VVC content in subpicture tracks and </w:t>
      </w:r>
      <w:r w:rsidR="001F2BDD">
        <w:t xml:space="preserve">use </w:t>
      </w:r>
      <w:r>
        <w:t xml:space="preserve">a system like illustrated in </w:t>
      </w:r>
      <w:r w:rsidR="00DD7BA6">
        <w:fldChar w:fldCharType="begin"/>
      </w:r>
      <w:r w:rsidR="00DD7BA6">
        <w:instrText xml:space="preserve"> REF _Ref36659104 \h </w:instrText>
      </w:r>
      <w:r w:rsidR="00DD7BA6">
        <w:fldChar w:fldCharType="separate"/>
      </w:r>
      <w:r w:rsidR="00DD7BA6">
        <w:t xml:space="preserve">Figure </w:t>
      </w:r>
      <w:r w:rsidR="00DD7BA6">
        <w:rPr>
          <w:noProof/>
        </w:rPr>
        <w:t>1</w:t>
      </w:r>
      <w:r w:rsidR="00DD7BA6">
        <w:fldChar w:fldCharType="end"/>
      </w:r>
      <w:r w:rsidR="00DD7BA6">
        <w:t>.</w:t>
      </w:r>
    </w:p>
    <w:p w14:paraId="438E86ED" w14:textId="147076EE" w:rsidR="00DD7BA6" w:rsidRDefault="00DD7BA6" w:rsidP="00BE0267">
      <w:r>
        <w:t xml:space="preserve">If the subpicture tracks use overlapping APS ID values and the VVC standard is modified as proposed in this contribution, the merging process </w:t>
      </w:r>
      <w:r w:rsidR="001F2BDD">
        <w:t xml:space="preserve">in </w:t>
      </w:r>
      <w:r w:rsidR="001F2BDD">
        <w:fldChar w:fldCharType="begin"/>
      </w:r>
      <w:r w:rsidR="001F2BDD">
        <w:instrText xml:space="preserve"> REF _Ref36659104 \h </w:instrText>
      </w:r>
      <w:r w:rsidR="001F2BDD">
        <w:fldChar w:fldCharType="separate"/>
      </w:r>
      <w:r w:rsidR="001F2BDD">
        <w:t xml:space="preserve">Figure </w:t>
      </w:r>
      <w:r w:rsidR="001F2BDD">
        <w:rPr>
          <w:noProof/>
        </w:rPr>
        <w:t>1</w:t>
      </w:r>
      <w:r w:rsidR="001F2BDD">
        <w:fldChar w:fldCharType="end"/>
      </w:r>
      <w:r w:rsidR="001F2BDD">
        <w:t xml:space="preserve"> </w:t>
      </w:r>
      <w:r>
        <w:t>can operate as follows:</w:t>
      </w:r>
    </w:p>
    <w:p w14:paraId="161D04F0" w14:textId="798A1467" w:rsidR="00DD7BA6" w:rsidRPr="00DD7BA6" w:rsidRDefault="00DD7BA6" w:rsidP="00DD7BA6">
      <w:pPr>
        <w:pStyle w:val="ListParagraph"/>
        <w:numPr>
          <w:ilvl w:val="0"/>
          <w:numId w:val="14"/>
        </w:numPr>
        <w:rPr>
          <w:lang w:val="en-CA"/>
        </w:rPr>
      </w:pPr>
      <w:r>
        <w:t>The merging process keeps a copy of all APS NAL units of the received subpicture tracks.</w:t>
      </w:r>
    </w:p>
    <w:p w14:paraId="6BBF40C0" w14:textId="77777777" w:rsidR="00DD7BA6" w:rsidRPr="00DD7BA6" w:rsidRDefault="00DD7BA6" w:rsidP="00DD7BA6">
      <w:pPr>
        <w:pStyle w:val="ListParagraph"/>
        <w:numPr>
          <w:ilvl w:val="0"/>
          <w:numId w:val="14"/>
        </w:numPr>
        <w:rPr>
          <w:lang w:val="en-CA"/>
        </w:rPr>
      </w:pPr>
      <w:r>
        <w:t xml:space="preserve">Just prior to inserting a subpicture from a subpicture track to the merged bitstream, the merging process inserts the APS NAL unit(s) applicable to that subpicture into the merged bitstream. </w:t>
      </w:r>
    </w:p>
    <w:p w14:paraId="07855368" w14:textId="33FC5F04" w:rsidR="00DD7BA6" w:rsidRPr="00DD7BA6" w:rsidRDefault="00DD7BA6" w:rsidP="00DD7BA6">
      <w:pPr>
        <w:rPr>
          <w:lang w:val="en-CA"/>
        </w:rPr>
      </w:pPr>
      <w:r>
        <w:t xml:space="preserve">While the process above could result into many APS NAL units being inserted into the merged bitstream, the delivery bitrate is not increased, since the subpicture merging takes place in the player. </w:t>
      </w:r>
      <w:r>
        <w:rPr>
          <w:lang w:val="en-CA"/>
        </w:rPr>
        <w:t>MPEG N19049 also allows to share APS</w:t>
      </w:r>
      <w:r w:rsidR="001F2BDD">
        <w:rPr>
          <w:lang w:val="en-CA"/>
        </w:rPr>
        <w:t xml:space="preserve"> NAL units</w:t>
      </w:r>
      <w:r>
        <w:rPr>
          <w:lang w:val="en-CA"/>
        </w:rPr>
        <w:t xml:space="preserve"> among many subpicture tracks by storing them into a non-VCL track.</w:t>
      </w:r>
    </w:p>
    <w:p w14:paraId="71063096" w14:textId="61C5335E" w:rsidR="001C1B6B" w:rsidRPr="00BE0267" w:rsidRDefault="001C1B6B" w:rsidP="001C1B6B">
      <w:pPr>
        <w:jc w:val="center"/>
        <w:rPr>
          <w:lang w:val="en-CA"/>
        </w:rPr>
      </w:pPr>
      <w:r>
        <w:rPr>
          <w:noProof/>
          <w:lang w:val="en-CA"/>
        </w:rPr>
        <w:lastRenderedPageBreak/>
        <w:drawing>
          <wp:inline distT="0" distB="0" distL="0" distR="0" wp14:anchorId="4ADE74B5" wp14:editId="3B9F1A6A">
            <wp:extent cx="4529455" cy="2036445"/>
            <wp:effectExtent l="0" t="0" r="444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29455" cy="2036445"/>
                    </a:xfrm>
                    <a:prstGeom prst="rect">
                      <a:avLst/>
                    </a:prstGeom>
                    <a:noFill/>
                  </pic:spPr>
                </pic:pic>
              </a:graphicData>
            </a:graphic>
          </wp:inline>
        </w:drawing>
      </w:r>
    </w:p>
    <w:p w14:paraId="21B38090" w14:textId="4D4E49BE" w:rsidR="00DB70D2" w:rsidRDefault="00DB70D2" w:rsidP="00DB70D2">
      <w:pPr>
        <w:pStyle w:val="Caption"/>
        <w:jc w:val="center"/>
        <w:rPr>
          <w:lang w:val="en-CA"/>
        </w:rPr>
      </w:pPr>
      <w:bookmarkStart w:id="0" w:name="_Ref3665910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xml:space="preserve">. </w:t>
      </w:r>
      <w:r w:rsidR="00DD7BA6">
        <w:t>Envisioned system operation for subpicture-based delivery</w:t>
      </w:r>
      <w:r>
        <w:t>.</w:t>
      </w:r>
    </w:p>
    <w:p w14:paraId="017B0724" w14:textId="18AB1220" w:rsidR="00DB70D2" w:rsidRDefault="00BE0267" w:rsidP="00BE0267">
      <w:pPr>
        <w:pStyle w:val="Heading1"/>
        <w:rPr>
          <w:lang w:val="en-CA"/>
        </w:rPr>
      </w:pPr>
      <w:bookmarkStart w:id="1" w:name="_Ref36718354"/>
      <w:r>
        <w:rPr>
          <w:lang w:val="en-CA"/>
        </w:rPr>
        <w:t>Further information: impact of ALF in 360° video with subpictures</w:t>
      </w:r>
      <w:bookmarkEnd w:id="1"/>
    </w:p>
    <w:p w14:paraId="485CBE03" w14:textId="2D9A0232" w:rsidR="00B3076E" w:rsidRDefault="00610D38" w:rsidP="00B3076E">
      <w:r>
        <w:t>Simulations</w:t>
      </w:r>
      <w:r w:rsidR="00B3076E">
        <w:t xml:space="preserve"> were carried out using 300 frames for each of 360° video test sequences listed in </w:t>
      </w:r>
      <w:r w:rsidR="00B3076E">
        <w:fldChar w:fldCharType="begin"/>
      </w:r>
      <w:r w:rsidR="00B3076E">
        <w:instrText xml:space="preserve"> REF _Ref511914754 \h </w:instrText>
      </w:r>
      <w:r w:rsidR="00B3076E">
        <w:fldChar w:fldCharType="separate"/>
      </w:r>
      <w:r w:rsidR="00B3076E">
        <w:rPr>
          <w:lang w:val="en-CA"/>
        </w:rPr>
        <w:t xml:space="preserve">Table </w:t>
      </w:r>
      <w:r w:rsidR="00B3076E">
        <w:rPr>
          <w:noProof/>
          <w:lang w:val="en-CA"/>
        </w:rPr>
        <w:t>1</w:t>
      </w:r>
      <w:r w:rsidR="00B3076E">
        <w:fldChar w:fldCharType="end"/>
      </w:r>
      <w:r w:rsidR="00B3076E">
        <w:t xml:space="preserve">. As described in JVET-M0870 </w:t>
      </w:r>
      <w:r w:rsidR="00B3076E">
        <w:fldChar w:fldCharType="begin"/>
      </w:r>
      <w:r w:rsidR="00B3076E">
        <w:instrText xml:space="preserve"> REF _Ref36692594 \r \h </w:instrText>
      </w:r>
      <w:r w:rsidR="00B3076E">
        <w:fldChar w:fldCharType="separate"/>
      </w:r>
      <w:r w:rsidR="00B3076E">
        <w:rPr>
          <w:cs/>
        </w:rPr>
        <w:t>‎</w:t>
      </w:r>
      <w:r w:rsidR="00B3076E">
        <w:t>[2]</w:t>
      </w:r>
      <w:r w:rsidR="00B3076E">
        <w:fldChar w:fldCharType="end"/>
      </w:r>
      <w:r w:rsidR="00B3076E">
        <w:fldChar w:fldCharType="begin"/>
      </w:r>
      <w:r w:rsidR="00B3076E">
        <w:instrText xml:space="preserve"> REF _Ref3847903 \r \h </w:instrText>
      </w:r>
      <w:r w:rsidR="00B3076E">
        <w:fldChar w:fldCharType="end"/>
      </w:r>
      <w:r w:rsidR="00B3076E">
        <w:t xml:space="preserve">, the 6K and 8K 360° video test sequences, defined in </w:t>
      </w:r>
      <w:r w:rsidR="00B3076E">
        <w:fldChar w:fldCharType="begin"/>
      </w:r>
      <w:r w:rsidR="00B3076E">
        <w:instrText xml:space="preserve"> REF _Ref36692614 \r \h </w:instrText>
      </w:r>
      <w:r w:rsidR="00B3076E">
        <w:fldChar w:fldCharType="separate"/>
      </w:r>
      <w:r w:rsidR="00B3076E">
        <w:rPr>
          <w:cs/>
        </w:rPr>
        <w:t>‎</w:t>
      </w:r>
      <w:r w:rsidR="00B3076E">
        <w:t>[3]</w:t>
      </w:r>
      <w:r w:rsidR="00B3076E">
        <w:fldChar w:fldCharType="end"/>
      </w:r>
      <w:r w:rsidR="00B3076E">
        <w:t xml:space="preserve">, </w:t>
      </w:r>
      <w:r>
        <w:t>were</w:t>
      </w:r>
      <w:r w:rsidR="00B3076E">
        <w:t xml:space="preserve"> first converted to </w:t>
      </w:r>
      <w:r>
        <w:t xml:space="preserve">the </w:t>
      </w:r>
      <w:r w:rsidR="00B3076E">
        <w:t xml:space="preserve">CMP format with a face size of 1536x1536 and 2048x2048, </w:t>
      </w:r>
      <w:r>
        <w:t>respectively</w:t>
      </w:r>
      <w:r w:rsidR="00B3076E">
        <w:t>,</w:t>
      </w:r>
      <w:r w:rsidR="00B3076E" w:rsidRPr="00A25AB2">
        <w:t xml:space="preserve"> </w:t>
      </w:r>
      <w:r w:rsidR="00B3076E">
        <w:t xml:space="preserve">using JVET 360Lib-10.0 software </w:t>
      </w:r>
      <w:r w:rsidR="00B3076E">
        <w:fldChar w:fldCharType="begin"/>
      </w:r>
      <w:r w:rsidR="00B3076E">
        <w:instrText xml:space="preserve"> REF _Ref518084077 \r \h </w:instrText>
      </w:r>
      <w:r w:rsidR="00B3076E">
        <w:fldChar w:fldCharType="separate"/>
      </w:r>
      <w:r w:rsidR="00B3076E">
        <w:rPr>
          <w:cs/>
        </w:rPr>
        <w:t>‎</w:t>
      </w:r>
      <w:r w:rsidR="00B3076E">
        <w:fldChar w:fldCharType="end"/>
      </w:r>
      <w:r w:rsidR="00B3076E">
        <w:fldChar w:fldCharType="begin"/>
      </w:r>
      <w:r w:rsidR="00B3076E">
        <w:instrText xml:space="preserve"> REF _Ref36692622 \r \h </w:instrText>
      </w:r>
      <w:r w:rsidR="00B3076E">
        <w:fldChar w:fldCharType="separate"/>
      </w:r>
      <w:r w:rsidR="009C6261">
        <w:t>[4]</w:t>
      </w:r>
      <w:r w:rsidR="00B3076E">
        <w:fldChar w:fldCharType="end"/>
      </w:r>
      <w:r w:rsidR="00B3076E">
        <w:t xml:space="preserve">. </w:t>
      </w:r>
    </w:p>
    <w:p w14:paraId="74BEB53C" w14:textId="77777777" w:rsidR="00B3076E" w:rsidRDefault="00B3076E" w:rsidP="00B3076E">
      <w:pPr>
        <w:pStyle w:val="Caption"/>
        <w:keepNext/>
        <w:jc w:val="center"/>
        <w:rPr>
          <w:lang w:val="en-CA"/>
        </w:rPr>
      </w:pPr>
      <w:bookmarkStart w:id="2" w:name="_Ref511914754"/>
      <w:r>
        <w:rPr>
          <w:lang w:val="en-CA"/>
        </w:rPr>
        <w:t xml:space="preserve">Table </w:t>
      </w:r>
      <w:r>
        <w:fldChar w:fldCharType="begin"/>
      </w:r>
      <w:r>
        <w:rPr>
          <w:lang w:val="en-CA"/>
        </w:rPr>
        <w:instrText xml:space="preserve"> SEQ Table \* ARABIC </w:instrText>
      </w:r>
      <w:r>
        <w:fldChar w:fldCharType="separate"/>
      </w:r>
      <w:r>
        <w:rPr>
          <w:noProof/>
          <w:lang w:val="en-CA"/>
        </w:rPr>
        <w:t>1</w:t>
      </w:r>
      <w:r>
        <w:fldChar w:fldCharType="end"/>
      </w:r>
      <w:bookmarkEnd w:id="2"/>
      <w:r>
        <w:rPr>
          <w:lang w:val="en-CA"/>
        </w:rPr>
        <w:t>. Test sequences used in this study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546"/>
        <w:gridCol w:w="1543"/>
        <w:gridCol w:w="1571"/>
        <w:gridCol w:w="1121"/>
        <w:gridCol w:w="666"/>
        <w:gridCol w:w="627"/>
      </w:tblGrid>
      <w:tr w:rsidR="00B3076E" w:rsidRPr="00B3076E" w14:paraId="6E7DE178"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533BB6E8" w14:textId="77777777" w:rsidR="00B3076E" w:rsidRPr="00B3076E" w:rsidRDefault="00B3076E" w:rsidP="0043717D">
            <w:pPr>
              <w:keepNext/>
              <w:rPr>
                <w:sz w:val="18"/>
                <w:szCs w:val="18"/>
                <w:lang w:val="en-CA"/>
              </w:rPr>
            </w:pPr>
            <w:r w:rsidRPr="00B3076E">
              <w:rPr>
                <w:sz w:val="18"/>
                <w:szCs w:val="18"/>
                <w:lang w:val="en-CA"/>
              </w:rPr>
              <w:t>Class</w:t>
            </w:r>
          </w:p>
        </w:tc>
        <w:tc>
          <w:tcPr>
            <w:tcW w:w="1270" w:type="pct"/>
            <w:tcBorders>
              <w:top w:val="single" w:sz="4" w:space="0" w:color="auto"/>
              <w:left w:val="single" w:sz="4" w:space="0" w:color="auto"/>
              <w:bottom w:val="single" w:sz="4" w:space="0" w:color="auto"/>
              <w:right w:val="single" w:sz="4" w:space="0" w:color="auto"/>
            </w:tcBorders>
            <w:hideMark/>
          </w:tcPr>
          <w:p w14:paraId="34E4C2B7" w14:textId="77777777" w:rsidR="00B3076E" w:rsidRPr="00B3076E" w:rsidRDefault="00B3076E" w:rsidP="0043717D">
            <w:pPr>
              <w:keepNext/>
              <w:rPr>
                <w:sz w:val="18"/>
                <w:szCs w:val="18"/>
                <w:lang w:val="en-CA"/>
              </w:rPr>
            </w:pPr>
            <w:r w:rsidRPr="00B3076E">
              <w:rPr>
                <w:sz w:val="18"/>
                <w:szCs w:val="18"/>
                <w:lang w:val="en-CA"/>
              </w:rPr>
              <w:t>Sequence name</w:t>
            </w:r>
          </w:p>
        </w:tc>
        <w:tc>
          <w:tcPr>
            <w:tcW w:w="1293" w:type="pct"/>
            <w:tcBorders>
              <w:top w:val="single" w:sz="4" w:space="0" w:color="auto"/>
              <w:left w:val="single" w:sz="4" w:space="0" w:color="auto"/>
              <w:bottom w:val="single" w:sz="4" w:space="0" w:color="auto"/>
              <w:right w:val="single" w:sz="4" w:space="0" w:color="auto"/>
            </w:tcBorders>
            <w:hideMark/>
          </w:tcPr>
          <w:p w14:paraId="470EB78E" w14:textId="77777777" w:rsidR="00B3076E" w:rsidRPr="00B3076E" w:rsidRDefault="00B3076E" w:rsidP="0043717D">
            <w:pPr>
              <w:keepNext/>
              <w:jc w:val="left"/>
              <w:rPr>
                <w:sz w:val="18"/>
                <w:szCs w:val="18"/>
                <w:lang w:val="en-CA"/>
              </w:rPr>
            </w:pPr>
            <w:r w:rsidRPr="00B3076E">
              <w:rPr>
                <w:sz w:val="18"/>
                <w:szCs w:val="18"/>
                <w:lang w:val="en-CA"/>
              </w:rPr>
              <w:t>ORG ERP</w:t>
            </w:r>
            <w:r w:rsidRPr="00B3076E">
              <w:rPr>
                <w:sz w:val="18"/>
                <w:szCs w:val="18"/>
                <w:lang w:val="en-CA"/>
              </w:rPr>
              <w:br/>
            </w:r>
            <w:proofErr w:type="spellStart"/>
            <w:r w:rsidRPr="00B3076E">
              <w:rPr>
                <w:sz w:val="18"/>
                <w:szCs w:val="18"/>
                <w:lang w:val="en-CA"/>
              </w:rPr>
              <w:t>Resolution@FPS</w:t>
            </w:r>
            <w:proofErr w:type="spellEnd"/>
          </w:p>
        </w:tc>
        <w:tc>
          <w:tcPr>
            <w:tcW w:w="923" w:type="pct"/>
            <w:tcBorders>
              <w:top w:val="single" w:sz="4" w:space="0" w:color="auto"/>
              <w:left w:val="single" w:sz="4" w:space="0" w:color="auto"/>
              <w:bottom w:val="single" w:sz="4" w:space="0" w:color="auto"/>
              <w:right w:val="single" w:sz="4" w:space="0" w:color="auto"/>
            </w:tcBorders>
          </w:tcPr>
          <w:p w14:paraId="1AA48A98" w14:textId="77777777" w:rsidR="00B3076E" w:rsidRPr="00B3076E" w:rsidRDefault="00B3076E" w:rsidP="0043717D">
            <w:pPr>
              <w:keepNext/>
              <w:rPr>
                <w:sz w:val="18"/>
                <w:szCs w:val="18"/>
                <w:lang w:val="en-CA"/>
              </w:rPr>
            </w:pPr>
            <w:r w:rsidRPr="00B3076E">
              <w:rPr>
                <w:sz w:val="18"/>
                <w:szCs w:val="18"/>
                <w:lang w:val="en-CA"/>
              </w:rPr>
              <w:t>CMP</w:t>
            </w:r>
            <w:r w:rsidRPr="00B3076E">
              <w:rPr>
                <w:sz w:val="18"/>
                <w:szCs w:val="18"/>
                <w:lang w:val="en-CA"/>
              </w:rPr>
              <w:br/>
            </w:r>
            <w:proofErr w:type="spellStart"/>
            <w:r w:rsidRPr="00B3076E">
              <w:rPr>
                <w:sz w:val="18"/>
                <w:szCs w:val="18"/>
                <w:lang w:val="en-CA"/>
              </w:rPr>
              <w:t>Resolutinos</w:t>
            </w:r>
            <w:proofErr w:type="spellEnd"/>
          </w:p>
        </w:tc>
        <w:tc>
          <w:tcPr>
            <w:tcW w:w="548" w:type="pct"/>
            <w:tcBorders>
              <w:top w:val="single" w:sz="4" w:space="0" w:color="auto"/>
              <w:left w:val="single" w:sz="4" w:space="0" w:color="auto"/>
              <w:bottom w:val="single" w:sz="4" w:space="0" w:color="auto"/>
              <w:right w:val="single" w:sz="4" w:space="0" w:color="auto"/>
            </w:tcBorders>
            <w:hideMark/>
          </w:tcPr>
          <w:p w14:paraId="3565B20D" w14:textId="77777777" w:rsidR="00B3076E" w:rsidRPr="00B3076E" w:rsidRDefault="00B3076E" w:rsidP="0043717D">
            <w:pPr>
              <w:keepNext/>
              <w:rPr>
                <w:sz w:val="18"/>
                <w:szCs w:val="18"/>
                <w:lang w:val="en-CA"/>
              </w:rPr>
            </w:pPr>
            <w:r w:rsidRPr="00B3076E">
              <w:rPr>
                <w:sz w:val="18"/>
                <w:szCs w:val="18"/>
                <w:lang w:val="en-CA"/>
              </w:rPr>
              <w:t>Frame count</w:t>
            </w:r>
          </w:p>
        </w:tc>
        <w:tc>
          <w:tcPr>
            <w:tcW w:w="516" w:type="pct"/>
            <w:tcBorders>
              <w:top w:val="single" w:sz="4" w:space="0" w:color="auto"/>
              <w:left w:val="single" w:sz="4" w:space="0" w:color="auto"/>
              <w:bottom w:val="single" w:sz="4" w:space="0" w:color="auto"/>
              <w:right w:val="single" w:sz="4" w:space="0" w:color="auto"/>
            </w:tcBorders>
            <w:hideMark/>
          </w:tcPr>
          <w:p w14:paraId="196C657B" w14:textId="77777777" w:rsidR="00B3076E" w:rsidRPr="00B3076E" w:rsidRDefault="00B3076E" w:rsidP="0043717D">
            <w:pPr>
              <w:keepNext/>
              <w:rPr>
                <w:sz w:val="18"/>
                <w:szCs w:val="18"/>
                <w:lang w:val="en-CA"/>
              </w:rPr>
            </w:pPr>
            <w:r w:rsidRPr="00B3076E">
              <w:rPr>
                <w:sz w:val="18"/>
                <w:szCs w:val="18"/>
                <w:lang w:val="en-CA"/>
              </w:rPr>
              <w:t>Bit depth</w:t>
            </w:r>
          </w:p>
        </w:tc>
      </w:tr>
      <w:tr w:rsidR="00B3076E" w:rsidRPr="00B3076E" w14:paraId="33A54582"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6E3FA4DD" w14:textId="77777777" w:rsidR="00B3076E" w:rsidRPr="00B3076E" w:rsidRDefault="00B3076E" w:rsidP="0043717D">
            <w:pPr>
              <w:keepNext/>
              <w:rPr>
                <w:sz w:val="18"/>
                <w:szCs w:val="18"/>
                <w:lang w:val="en-CA"/>
              </w:rPr>
            </w:pPr>
            <w:r w:rsidRPr="00B3076E">
              <w:rPr>
                <w:sz w:val="18"/>
                <w:szCs w:val="18"/>
                <w:lang w:val="en-CA"/>
              </w:rPr>
              <w:t>S1</w:t>
            </w:r>
          </w:p>
        </w:tc>
        <w:tc>
          <w:tcPr>
            <w:tcW w:w="1270" w:type="pct"/>
            <w:tcBorders>
              <w:top w:val="single" w:sz="4" w:space="0" w:color="auto"/>
              <w:left w:val="single" w:sz="4" w:space="0" w:color="auto"/>
              <w:bottom w:val="single" w:sz="4" w:space="0" w:color="auto"/>
              <w:right w:val="single" w:sz="4" w:space="0" w:color="auto"/>
            </w:tcBorders>
            <w:hideMark/>
          </w:tcPr>
          <w:p w14:paraId="1AA49E42" w14:textId="77777777" w:rsidR="00B3076E" w:rsidRPr="00B3076E" w:rsidRDefault="00B3076E" w:rsidP="0043717D">
            <w:pPr>
              <w:keepNext/>
              <w:rPr>
                <w:sz w:val="18"/>
                <w:szCs w:val="18"/>
                <w:lang w:val="en-CA"/>
              </w:rPr>
            </w:pPr>
            <w:proofErr w:type="spellStart"/>
            <w:r w:rsidRPr="00B3076E">
              <w:rPr>
                <w:sz w:val="18"/>
                <w:szCs w:val="18"/>
                <w:lang w:val="en-CA" w:eastAsia="de-DE"/>
              </w:rPr>
              <w:t>SkateboardInLot</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38581A13" w14:textId="77777777" w:rsidR="00B3076E" w:rsidRPr="00B3076E" w:rsidRDefault="00B3076E" w:rsidP="0043717D">
            <w:pPr>
              <w:keepNext/>
              <w:rPr>
                <w:sz w:val="18"/>
                <w:szCs w:val="18"/>
              </w:rPr>
            </w:pPr>
            <w:r w:rsidRPr="00B3076E">
              <w:rPr>
                <w:sz w:val="18"/>
                <w:szCs w:val="18"/>
                <w:lang w:val="en-CA"/>
              </w:rPr>
              <w:t>8192</w:t>
            </w:r>
            <w:r w:rsidRPr="00B3076E">
              <w:rPr>
                <w:sz w:val="18"/>
                <w:szCs w:val="18"/>
              </w:rPr>
              <w:t>×</w:t>
            </w:r>
            <w:r w:rsidRPr="00B3076E">
              <w:rPr>
                <w:sz w:val="18"/>
                <w:szCs w:val="18"/>
                <w:lang w:val="en-CA"/>
              </w:rPr>
              <w:t>4096@30</w:t>
            </w:r>
          </w:p>
        </w:tc>
        <w:tc>
          <w:tcPr>
            <w:tcW w:w="923" w:type="pct"/>
            <w:tcBorders>
              <w:top w:val="single" w:sz="4" w:space="0" w:color="auto"/>
              <w:left w:val="single" w:sz="4" w:space="0" w:color="auto"/>
              <w:bottom w:val="single" w:sz="4" w:space="0" w:color="auto"/>
              <w:right w:val="single" w:sz="4" w:space="0" w:color="auto"/>
            </w:tcBorders>
          </w:tcPr>
          <w:p w14:paraId="26ED2B69" w14:textId="0FF75CA1"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4096</w:t>
            </w:r>
          </w:p>
        </w:tc>
        <w:tc>
          <w:tcPr>
            <w:tcW w:w="548" w:type="pct"/>
            <w:tcBorders>
              <w:top w:val="single" w:sz="4" w:space="0" w:color="auto"/>
              <w:left w:val="single" w:sz="4" w:space="0" w:color="auto"/>
              <w:bottom w:val="single" w:sz="4" w:space="0" w:color="auto"/>
              <w:right w:val="single" w:sz="4" w:space="0" w:color="auto"/>
            </w:tcBorders>
            <w:hideMark/>
          </w:tcPr>
          <w:p w14:paraId="73A7332F" w14:textId="77777777" w:rsidR="00B3076E" w:rsidRPr="00B3076E" w:rsidRDefault="00B3076E" w:rsidP="0043717D">
            <w:pPr>
              <w:keepNext/>
              <w:rPr>
                <w:sz w:val="18"/>
                <w:szCs w:val="18"/>
                <w:lang w:val="en-CA"/>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vAlign w:val="center"/>
            <w:hideMark/>
          </w:tcPr>
          <w:p w14:paraId="70637C52" w14:textId="77777777" w:rsidR="00B3076E" w:rsidRPr="00B3076E" w:rsidRDefault="00B3076E" w:rsidP="0043717D">
            <w:pPr>
              <w:keepNext/>
              <w:rPr>
                <w:sz w:val="18"/>
                <w:szCs w:val="18"/>
                <w:lang w:val="en-CA"/>
              </w:rPr>
            </w:pPr>
            <w:r w:rsidRPr="00B3076E">
              <w:rPr>
                <w:sz w:val="18"/>
                <w:szCs w:val="18"/>
                <w:lang w:val="en-CA"/>
              </w:rPr>
              <w:t>10</w:t>
            </w:r>
          </w:p>
        </w:tc>
      </w:tr>
      <w:tr w:rsidR="00B3076E" w:rsidRPr="00B3076E" w14:paraId="42A5C250"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66685F78" w14:textId="77777777" w:rsidR="00B3076E" w:rsidRPr="00B3076E" w:rsidRDefault="00B3076E" w:rsidP="0043717D">
            <w:pPr>
              <w:keepNext/>
              <w:rPr>
                <w:sz w:val="18"/>
                <w:szCs w:val="18"/>
                <w:lang w:val="en-CA"/>
              </w:rPr>
            </w:pPr>
            <w:r w:rsidRPr="00B3076E">
              <w:rPr>
                <w:sz w:val="18"/>
                <w:szCs w:val="18"/>
                <w:lang w:val="en-CA"/>
              </w:rPr>
              <w:t>S1</w:t>
            </w:r>
          </w:p>
        </w:tc>
        <w:tc>
          <w:tcPr>
            <w:tcW w:w="1270" w:type="pct"/>
            <w:tcBorders>
              <w:top w:val="single" w:sz="4" w:space="0" w:color="auto"/>
              <w:left w:val="single" w:sz="4" w:space="0" w:color="auto"/>
              <w:bottom w:val="single" w:sz="4" w:space="0" w:color="auto"/>
              <w:right w:val="single" w:sz="4" w:space="0" w:color="auto"/>
            </w:tcBorders>
            <w:hideMark/>
          </w:tcPr>
          <w:p w14:paraId="4D23773A" w14:textId="77777777" w:rsidR="00B3076E" w:rsidRPr="00B3076E" w:rsidRDefault="00B3076E" w:rsidP="0043717D">
            <w:pPr>
              <w:keepNext/>
              <w:rPr>
                <w:sz w:val="18"/>
                <w:szCs w:val="18"/>
                <w:lang w:val="en-CA"/>
              </w:rPr>
            </w:pPr>
            <w:proofErr w:type="spellStart"/>
            <w:r w:rsidRPr="00B3076E">
              <w:rPr>
                <w:sz w:val="18"/>
                <w:szCs w:val="18"/>
                <w:lang w:val="en-CA" w:eastAsia="de-DE"/>
              </w:rPr>
              <w:t>ChairLift</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64A1D6D7" w14:textId="77777777" w:rsidR="00B3076E" w:rsidRPr="00B3076E" w:rsidRDefault="00B3076E" w:rsidP="0043717D">
            <w:pPr>
              <w:keepNext/>
              <w:rPr>
                <w:sz w:val="18"/>
                <w:szCs w:val="18"/>
              </w:rPr>
            </w:pPr>
            <w:r w:rsidRPr="00B3076E">
              <w:rPr>
                <w:sz w:val="18"/>
                <w:szCs w:val="18"/>
                <w:lang w:val="en-CA"/>
              </w:rPr>
              <w:t>8192</w:t>
            </w:r>
            <w:r w:rsidRPr="00B3076E">
              <w:rPr>
                <w:sz w:val="18"/>
                <w:szCs w:val="18"/>
              </w:rPr>
              <w:t>×</w:t>
            </w:r>
            <w:r w:rsidRPr="00B3076E">
              <w:rPr>
                <w:sz w:val="18"/>
                <w:szCs w:val="18"/>
                <w:lang w:val="en-CA"/>
              </w:rPr>
              <w:t>4096@30</w:t>
            </w:r>
          </w:p>
        </w:tc>
        <w:tc>
          <w:tcPr>
            <w:tcW w:w="923" w:type="pct"/>
            <w:tcBorders>
              <w:top w:val="single" w:sz="4" w:space="0" w:color="auto"/>
              <w:left w:val="single" w:sz="4" w:space="0" w:color="auto"/>
              <w:bottom w:val="single" w:sz="4" w:space="0" w:color="auto"/>
              <w:right w:val="single" w:sz="4" w:space="0" w:color="auto"/>
            </w:tcBorders>
          </w:tcPr>
          <w:p w14:paraId="2FBBF017" w14:textId="3D18A09B"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4096</w:t>
            </w:r>
          </w:p>
        </w:tc>
        <w:tc>
          <w:tcPr>
            <w:tcW w:w="548" w:type="pct"/>
            <w:tcBorders>
              <w:top w:val="single" w:sz="4" w:space="0" w:color="auto"/>
              <w:left w:val="single" w:sz="4" w:space="0" w:color="auto"/>
              <w:bottom w:val="single" w:sz="4" w:space="0" w:color="auto"/>
              <w:right w:val="single" w:sz="4" w:space="0" w:color="auto"/>
            </w:tcBorders>
            <w:hideMark/>
          </w:tcPr>
          <w:p w14:paraId="57F6711B" w14:textId="77777777" w:rsidR="00B3076E" w:rsidRPr="00B3076E" w:rsidRDefault="00B3076E" w:rsidP="0043717D">
            <w:pPr>
              <w:keepNext/>
              <w:rPr>
                <w:sz w:val="18"/>
                <w:szCs w:val="18"/>
                <w:lang w:val="en-CA"/>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vAlign w:val="center"/>
            <w:hideMark/>
          </w:tcPr>
          <w:p w14:paraId="245DEEFA" w14:textId="77777777" w:rsidR="00B3076E" w:rsidRPr="00B3076E" w:rsidRDefault="00B3076E" w:rsidP="0043717D">
            <w:pPr>
              <w:keepNext/>
              <w:rPr>
                <w:sz w:val="18"/>
                <w:szCs w:val="18"/>
                <w:lang w:val="en-CA"/>
              </w:rPr>
            </w:pPr>
            <w:r w:rsidRPr="00B3076E">
              <w:rPr>
                <w:sz w:val="18"/>
                <w:szCs w:val="18"/>
                <w:lang w:val="en-CA"/>
              </w:rPr>
              <w:t>10</w:t>
            </w:r>
          </w:p>
        </w:tc>
      </w:tr>
      <w:tr w:rsidR="00B3076E" w:rsidRPr="00B3076E" w14:paraId="646B4A19"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6C1C5A91" w14:textId="77777777" w:rsidR="00B3076E" w:rsidRPr="00B3076E" w:rsidRDefault="00B3076E" w:rsidP="0043717D">
            <w:pPr>
              <w:keepNext/>
              <w:rPr>
                <w:sz w:val="18"/>
                <w:szCs w:val="18"/>
                <w:lang w:val="en-CA"/>
              </w:rPr>
            </w:pPr>
            <w:r w:rsidRPr="00B3076E">
              <w:rPr>
                <w:sz w:val="18"/>
                <w:szCs w:val="18"/>
                <w:lang w:val="en-CA"/>
              </w:rPr>
              <w:t>S1</w:t>
            </w:r>
          </w:p>
        </w:tc>
        <w:tc>
          <w:tcPr>
            <w:tcW w:w="1270" w:type="pct"/>
            <w:tcBorders>
              <w:top w:val="single" w:sz="4" w:space="0" w:color="auto"/>
              <w:left w:val="single" w:sz="4" w:space="0" w:color="auto"/>
              <w:bottom w:val="single" w:sz="4" w:space="0" w:color="auto"/>
              <w:right w:val="single" w:sz="4" w:space="0" w:color="auto"/>
            </w:tcBorders>
            <w:hideMark/>
          </w:tcPr>
          <w:p w14:paraId="16CB4EE9" w14:textId="77777777" w:rsidR="00B3076E" w:rsidRPr="00B3076E" w:rsidRDefault="00B3076E" w:rsidP="0043717D">
            <w:pPr>
              <w:keepNext/>
              <w:rPr>
                <w:sz w:val="18"/>
                <w:szCs w:val="18"/>
                <w:lang w:val="en-CA"/>
              </w:rPr>
            </w:pPr>
            <w:proofErr w:type="spellStart"/>
            <w:r w:rsidRPr="00B3076E">
              <w:rPr>
                <w:sz w:val="18"/>
                <w:szCs w:val="18"/>
                <w:lang w:val="en-CA" w:eastAsia="de-DE"/>
              </w:rPr>
              <w:t>KiteFlite</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109EF938" w14:textId="77777777" w:rsidR="00B3076E" w:rsidRPr="00B3076E" w:rsidRDefault="00B3076E" w:rsidP="0043717D">
            <w:pPr>
              <w:keepNext/>
              <w:rPr>
                <w:sz w:val="18"/>
                <w:szCs w:val="18"/>
              </w:rPr>
            </w:pPr>
            <w:r w:rsidRPr="00B3076E">
              <w:rPr>
                <w:sz w:val="18"/>
                <w:szCs w:val="18"/>
                <w:lang w:val="en-CA"/>
              </w:rPr>
              <w:t>8192</w:t>
            </w:r>
            <w:r w:rsidRPr="00B3076E">
              <w:rPr>
                <w:sz w:val="18"/>
                <w:szCs w:val="18"/>
              </w:rPr>
              <w:t>×</w:t>
            </w:r>
            <w:r w:rsidRPr="00B3076E">
              <w:rPr>
                <w:sz w:val="18"/>
                <w:szCs w:val="18"/>
                <w:lang w:val="en-CA"/>
              </w:rPr>
              <w:t>4096@30</w:t>
            </w:r>
          </w:p>
        </w:tc>
        <w:tc>
          <w:tcPr>
            <w:tcW w:w="923" w:type="pct"/>
            <w:tcBorders>
              <w:top w:val="single" w:sz="4" w:space="0" w:color="auto"/>
              <w:left w:val="single" w:sz="4" w:space="0" w:color="auto"/>
              <w:bottom w:val="single" w:sz="4" w:space="0" w:color="auto"/>
              <w:right w:val="single" w:sz="4" w:space="0" w:color="auto"/>
            </w:tcBorders>
          </w:tcPr>
          <w:p w14:paraId="3DCB9224" w14:textId="59E318BB"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4096</w:t>
            </w:r>
          </w:p>
        </w:tc>
        <w:tc>
          <w:tcPr>
            <w:tcW w:w="548" w:type="pct"/>
            <w:tcBorders>
              <w:top w:val="single" w:sz="4" w:space="0" w:color="auto"/>
              <w:left w:val="single" w:sz="4" w:space="0" w:color="auto"/>
              <w:bottom w:val="single" w:sz="4" w:space="0" w:color="auto"/>
              <w:right w:val="single" w:sz="4" w:space="0" w:color="auto"/>
            </w:tcBorders>
            <w:hideMark/>
          </w:tcPr>
          <w:p w14:paraId="45B23CC7" w14:textId="77777777" w:rsidR="00B3076E" w:rsidRPr="00B3076E" w:rsidRDefault="00B3076E" w:rsidP="0043717D">
            <w:pPr>
              <w:keepNext/>
              <w:rPr>
                <w:sz w:val="18"/>
                <w:szCs w:val="18"/>
                <w:lang w:val="en-CA"/>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61D285FE" w14:textId="77777777" w:rsidR="00B3076E" w:rsidRPr="00B3076E" w:rsidRDefault="00B3076E" w:rsidP="0043717D">
            <w:pPr>
              <w:keepNext/>
              <w:rPr>
                <w:sz w:val="18"/>
                <w:szCs w:val="18"/>
                <w:lang w:val="en-CA"/>
              </w:rPr>
            </w:pPr>
            <w:r w:rsidRPr="00B3076E">
              <w:rPr>
                <w:sz w:val="18"/>
                <w:szCs w:val="18"/>
                <w:lang w:val="en-CA"/>
              </w:rPr>
              <w:t>8</w:t>
            </w:r>
          </w:p>
        </w:tc>
      </w:tr>
      <w:tr w:rsidR="00B3076E" w:rsidRPr="00B3076E" w14:paraId="7A3D40A7"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03067F59" w14:textId="77777777" w:rsidR="00B3076E" w:rsidRPr="00B3076E" w:rsidRDefault="00B3076E" w:rsidP="0043717D">
            <w:pPr>
              <w:keepNext/>
              <w:rPr>
                <w:sz w:val="18"/>
                <w:szCs w:val="18"/>
                <w:lang w:val="en-CA"/>
              </w:rPr>
            </w:pPr>
            <w:r w:rsidRPr="00B3076E">
              <w:rPr>
                <w:sz w:val="18"/>
                <w:szCs w:val="18"/>
                <w:lang w:val="en-CA"/>
              </w:rPr>
              <w:t>S1</w:t>
            </w:r>
          </w:p>
        </w:tc>
        <w:tc>
          <w:tcPr>
            <w:tcW w:w="1270" w:type="pct"/>
            <w:tcBorders>
              <w:top w:val="single" w:sz="4" w:space="0" w:color="auto"/>
              <w:left w:val="single" w:sz="4" w:space="0" w:color="auto"/>
              <w:bottom w:val="single" w:sz="4" w:space="0" w:color="auto"/>
              <w:right w:val="single" w:sz="4" w:space="0" w:color="auto"/>
            </w:tcBorders>
            <w:hideMark/>
          </w:tcPr>
          <w:p w14:paraId="2B5019C7" w14:textId="77777777" w:rsidR="00B3076E" w:rsidRPr="00B3076E" w:rsidRDefault="00B3076E" w:rsidP="0043717D">
            <w:pPr>
              <w:keepNext/>
              <w:rPr>
                <w:sz w:val="18"/>
                <w:szCs w:val="18"/>
                <w:lang w:val="en-CA"/>
              </w:rPr>
            </w:pPr>
            <w:r w:rsidRPr="00B3076E">
              <w:rPr>
                <w:sz w:val="18"/>
                <w:szCs w:val="18"/>
                <w:lang w:val="en-CA" w:eastAsia="de-DE"/>
              </w:rPr>
              <w:t>Harbor</w:t>
            </w:r>
          </w:p>
        </w:tc>
        <w:tc>
          <w:tcPr>
            <w:tcW w:w="1293" w:type="pct"/>
            <w:tcBorders>
              <w:top w:val="single" w:sz="4" w:space="0" w:color="auto"/>
              <w:left w:val="single" w:sz="4" w:space="0" w:color="auto"/>
              <w:bottom w:val="single" w:sz="4" w:space="0" w:color="auto"/>
              <w:right w:val="single" w:sz="4" w:space="0" w:color="auto"/>
            </w:tcBorders>
            <w:vAlign w:val="center"/>
            <w:hideMark/>
          </w:tcPr>
          <w:p w14:paraId="3AF9B3B9" w14:textId="77777777" w:rsidR="00B3076E" w:rsidRPr="00B3076E" w:rsidRDefault="00B3076E" w:rsidP="0043717D">
            <w:pPr>
              <w:keepNext/>
              <w:rPr>
                <w:sz w:val="18"/>
                <w:szCs w:val="18"/>
              </w:rPr>
            </w:pPr>
            <w:r w:rsidRPr="00B3076E">
              <w:rPr>
                <w:sz w:val="18"/>
                <w:szCs w:val="18"/>
                <w:lang w:val="en-CA"/>
              </w:rPr>
              <w:t>8192</w:t>
            </w:r>
            <w:r w:rsidRPr="00B3076E">
              <w:rPr>
                <w:sz w:val="18"/>
                <w:szCs w:val="18"/>
              </w:rPr>
              <w:t>×</w:t>
            </w:r>
            <w:r w:rsidRPr="00B3076E">
              <w:rPr>
                <w:sz w:val="18"/>
                <w:szCs w:val="18"/>
                <w:lang w:val="en-CA"/>
              </w:rPr>
              <w:t>4096@30</w:t>
            </w:r>
          </w:p>
        </w:tc>
        <w:tc>
          <w:tcPr>
            <w:tcW w:w="923" w:type="pct"/>
            <w:tcBorders>
              <w:top w:val="single" w:sz="4" w:space="0" w:color="auto"/>
              <w:left w:val="single" w:sz="4" w:space="0" w:color="auto"/>
              <w:bottom w:val="single" w:sz="4" w:space="0" w:color="auto"/>
              <w:right w:val="single" w:sz="4" w:space="0" w:color="auto"/>
            </w:tcBorders>
          </w:tcPr>
          <w:p w14:paraId="1870952E" w14:textId="3267A775"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4096</w:t>
            </w:r>
          </w:p>
        </w:tc>
        <w:tc>
          <w:tcPr>
            <w:tcW w:w="548" w:type="pct"/>
            <w:tcBorders>
              <w:top w:val="single" w:sz="4" w:space="0" w:color="auto"/>
              <w:left w:val="single" w:sz="4" w:space="0" w:color="auto"/>
              <w:bottom w:val="single" w:sz="4" w:space="0" w:color="auto"/>
              <w:right w:val="single" w:sz="4" w:space="0" w:color="auto"/>
            </w:tcBorders>
            <w:hideMark/>
          </w:tcPr>
          <w:p w14:paraId="3217B870" w14:textId="77777777" w:rsidR="00B3076E" w:rsidRPr="00B3076E" w:rsidRDefault="00B3076E" w:rsidP="0043717D">
            <w:pPr>
              <w:keepNext/>
              <w:rPr>
                <w:sz w:val="18"/>
                <w:szCs w:val="18"/>
                <w:lang w:val="en-CA"/>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530B7967" w14:textId="77777777" w:rsidR="00B3076E" w:rsidRPr="00B3076E" w:rsidRDefault="00B3076E" w:rsidP="0043717D">
            <w:pPr>
              <w:keepNext/>
              <w:rPr>
                <w:sz w:val="18"/>
                <w:szCs w:val="18"/>
                <w:lang w:val="en-CA"/>
              </w:rPr>
            </w:pPr>
            <w:r w:rsidRPr="00B3076E">
              <w:rPr>
                <w:sz w:val="18"/>
                <w:szCs w:val="18"/>
                <w:lang w:val="en-CA"/>
              </w:rPr>
              <w:t>8</w:t>
            </w:r>
          </w:p>
        </w:tc>
      </w:tr>
      <w:tr w:rsidR="00B3076E" w:rsidRPr="00B3076E" w14:paraId="6CEECA2B"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1AE63783" w14:textId="77777777" w:rsidR="00B3076E" w:rsidRPr="00B3076E" w:rsidRDefault="00B3076E" w:rsidP="0043717D">
            <w:pPr>
              <w:keepNext/>
              <w:rPr>
                <w:sz w:val="18"/>
                <w:szCs w:val="18"/>
                <w:lang w:val="en-CA"/>
              </w:rPr>
            </w:pPr>
            <w:r w:rsidRPr="00B3076E">
              <w:rPr>
                <w:sz w:val="18"/>
                <w:szCs w:val="18"/>
                <w:lang w:val="en-CA"/>
              </w:rPr>
              <w:t>S1</w:t>
            </w:r>
          </w:p>
        </w:tc>
        <w:tc>
          <w:tcPr>
            <w:tcW w:w="1270" w:type="pct"/>
            <w:tcBorders>
              <w:top w:val="single" w:sz="4" w:space="0" w:color="auto"/>
              <w:left w:val="single" w:sz="4" w:space="0" w:color="auto"/>
              <w:bottom w:val="single" w:sz="4" w:space="0" w:color="auto"/>
              <w:right w:val="single" w:sz="4" w:space="0" w:color="auto"/>
            </w:tcBorders>
            <w:hideMark/>
          </w:tcPr>
          <w:p w14:paraId="0CEC6559" w14:textId="77777777" w:rsidR="00B3076E" w:rsidRPr="00B3076E" w:rsidRDefault="00B3076E" w:rsidP="0043717D">
            <w:pPr>
              <w:keepNext/>
              <w:rPr>
                <w:sz w:val="18"/>
                <w:szCs w:val="18"/>
                <w:lang w:val="en-CA"/>
              </w:rPr>
            </w:pPr>
            <w:r w:rsidRPr="00B3076E">
              <w:rPr>
                <w:sz w:val="18"/>
                <w:szCs w:val="18"/>
                <w:lang w:val="en-CA" w:eastAsia="de-DE"/>
              </w:rPr>
              <w:t>Trolley</w:t>
            </w:r>
          </w:p>
        </w:tc>
        <w:tc>
          <w:tcPr>
            <w:tcW w:w="1293" w:type="pct"/>
            <w:tcBorders>
              <w:top w:val="single" w:sz="4" w:space="0" w:color="auto"/>
              <w:left w:val="single" w:sz="4" w:space="0" w:color="auto"/>
              <w:bottom w:val="single" w:sz="4" w:space="0" w:color="auto"/>
              <w:right w:val="single" w:sz="4" w:space="0" w:color="auto"/>
            </w:tcBorders>
            <w:vAlign w:val="center"/>
            <w:hideMark/>
          </w:tcPr>
          <w:p w14:paraId="63F8C91E" w14:textId="77777777" w:rsidR="00B3076E" w:rsidRPr="00B3076E" w:rsidRDefault="00B3076E" w:rsidP="0043717D">
            <w:pPr>
              <w:keepNext/>
              <w:rPr>
                <w:sz w:val="18"/>
                <w:szCs w:val="18"/>
              </w:rPr>
            </w:pPr>
            <w:r w:rsidRPr="00B3076E">
              <w:rPr>
                <w:sz w:val="18"/>
                <w:szCs w:val="18"/>
                <w:lang w:val="en-CA"/>
              </w:rPr>
              <w:t>8192</w:t>
            </w:r>
            <w:r w:rsidRPr="00B3076E">
              <w:rPr>
                <w:sz w:val="18"/>
                <w:szCs w:val="18"/>
              </w:rPr>
              <w:t>×</w:t>
            </w:r>
            <w:r w:rsidRPr="00B3076E">
              <w:rPr>
                <w:sz w:val="18"/>
                <w:szCs w:val="18"/>
                <w:lang w:val="en-CA"/>
              </w:rPr>
              <w:t>4096@30</w:t>
            </w:r>
          </w:p>
        </w:tc>
        <w:tc>
          <w:tcPr>
            <w:tcW w:w="923" w:type="pct"/>
            <w:tcBorders>
              <w:top w:val="single" w:sz="4" w:space="0" w:color="auto"/>
              <w:left w:val="single" w:sz="4" w:space="0" w:color="auto"/>
              <w:bottom w:val="single" w:sz="4" w:space="0" w:color="auto"/>
              <w:right w:val="single" w:sz="4" w:space="0" w:color="auto"/>
            </w:tcBorders>
          </w:tcPr>
          <w:p w14:paraId="5A48702B" w14:textId="2B59AF43"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4096</w:t>
            </w:r>
          </w:p>
        </w:tc>
        <w:tc>
          <w:tcPr>
            <w:tcW w:w="548" w:type="pct"/>
            <w:tcBorders>
              <w:top w:val="single" w:sz="4" w:space="0" w:color="auto"/>
              <w:left w:val="single" w:sz="4" w:space="0" w:color="auto"/>
              <w:bottom w:val="single" w:sz="4" w:space="0" w:color="auto"/>
              <w:right w:val="single" w:sz="4" w:space="0" w:color="auto"/>
            </w:tcBorders>
            <w:hideMark/>
          </w:tcPr>
          <w:p w14:paraId="28040D85" w14:textId="77777777" w:rsidR="00B3076E" w:rsidRPr="00B3076E" w:rsidRDefault="00B3076E" w:rsidP="0043717D">
            <w:pPr>
              <w:keepNext/>
              <w:rPr>
                <w:sz w:val="18"/>
                <w:szCs w:val="18"/>
                <w:lang w:val="en-CA"/>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3E87705F" w14:textId="77777777" w:rsidR="00B3076E" w:rsidRPr="00B3076E" w:rsidRDefault="00B3076E" w:rsidP="0043717D">
            <w:pPr>
              <w:keepNext/>
              <w:rPr>
                <w:sz w:val="18"/>
                <w:szCs w:val="18"/>
                <w:lang w:val="en-CA"/>
              </w:rPr>
            </w:pPr>
            <w:r w:rsidRPr="00B3076E">
              <w:rPr>
                <w:sz w:val="18"/>
                <w:szCs w:val="18"/>
                <w:lang w:val="en-CA"/>
              </w:rPr>
              <w:t>8</w:t>
            </w:r>
          </w:p>
        </w:tc>
      </w:tr>
      <w:tr w:rsidR="00B3076E" w:rsidRPr="00B3076E" w14:paraId="4C41EEC6"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1FCED5C6" w14:textId="77777777" w:rsidR="00B3076E" w:rsidRPr="00B3076E" w:rsidRDefault="00B3076E" w:rsidP="0043717D">
            <w:pPr>
              <w:keepNext/>
              <w:rPr>
                <w:sz w:val="18"/>
                <w:szCs w:val="18"/>
                <w:lang w:val="en-CA"/>
              </w:rPr>
            </w:pPr>
            <w:r w:rsidRPr="00B3076E">
              <w:rPr>
                <w:sz w:val="18"/>
                <w:szCs w:val="18"/>
                <w:lang w:val="en-CA"/>
              </w:rPr>
              <w:t>S1</w:t>
            </w:r>
          </w:p>
        </w:tc>
        <w:tc>
          <w:tcPr>
            <w:tcW w:w="1270" w:type="pct"/>
            <w:tcBorders>
              <w:top w:val="single" w:sz="4" w:space="0" w:color="auto"/>
              <w:left w:val="single" w:sz="4" w:space="0" w:color="auto"/>
              <w:bottom w:val="single" w:sz="4" w:space="0" w:color="auto"/>
              <w:right w:val="single" w:sz="4" w:space="0" w:color="auto"/>
            </w:tcBorders>
            <w:hideMark/>
          </w:tcPr>
          <w:p w14:paraId="5CEBD409" w14:textId="77777777" w:rsidR="00B3076E" w:rsidRPr="00B3076E" w:rsidRDefault="00B3076E" w:rsidP="0043717D">
            <w:pPr>
              <w:keepNext/>
              <w:rPr>
                <w:sz w:val="18"/>
                <w:szCs w:val="18"/>
                <w:lang w:val="en-CA"/>
              </w:rPr>
            </w:pPr>
            <w:proofErr w:type="spellStart"/>
            <w:r w:rsidRPr="00B3076E">
              <w:rPr>
                <w:sz w:val="18"/>
                <w:szCs w:val="18"/>
                <w:lang w:val="en-CA" w:eastAsia="de-DE"/>
              </w:rPr>
              <w:t>GasLamp</w:t>
            </w:r>
            <w:proofErr w:type="spellEnd"/>
          </w:p>
        </w:tc>
        <w:tc>
          <w:tcPr>
            <w:tcW w:w="1293" w:type="pct"/>
            <w:tcBorders>
              <w:top w:val="single" w:sz="4" w:space="0" w:color="auto"/>
              <w:left w:val="single" w:sz="4" w:space="0" w:color="auto"/>
              <w:bottom w:val="single" w:sz="4" w:space="0" w:color="auto"/>
              <w:right w:val="single" w:sz="4" w:space="0" w:color="auto"/>
            </w:tcBorders>
            <w:vAlign w:val="center"/>
            <w:hideMark/>
          </w:tcPr>
          <w:p w14:paraId="5E324591" w14:textId="77777777" w:rsidR="00B3076E" w:rsidRPr="00B3076E" w:rsidRDefault="00B3076E" w:rsidP="0043717D">
            <w:pPr>
              <w:keepNext/>
              <w:rPr>
                <w:sz w:val="18"/>
                <w:szCs w:val="18"/>
              </w:rPr>
            </w:pPr>
            <w:r w:rsidRPr="00B3076E">
              <w:rPr>
                <w:sz w:val="18"/>
                <w:szCs w:val="18"/>
                <w:lang w:val="en-CA"/>
              </w:rPr>
              <w:t>8192</w:t>
            </w:r>
            <w:r w:rsidRPr="00B3076E">
              <w:rPr>
                <w:sz w:val="18"/>
                <w:szCs w:val="18"/>
              </w:rPr>
              <w:t>×</w:t>
            </w:r>
            <w:r w:rsidRPr="00B3076E">
              <w:rPr>
                <w:sz w:val="18"/>
                <w:szCs w:val="18"/>
                <w:lang w:val="en-CA"/>
              </w:rPr>
              <w:t>4096@30</w:t>
            </w:r>
          </w:p>
        </w:tc>
        <w:tc>
          <w:tcPr>
            <w:tcW w:w="923" w:type="pct"/>
            <w:tcBorders>
              <w:top w:val="single" w:sz="4" w:space="0" w:color="auto"/>
              <w:left w:val="single" w:sz="4" w:space="0" w:color="auto"/>
              <w:bottom w:val="single" w:sz="4" w:space="0" w:color="auto"/>
              <w:right w:val="single" w:sz="4" w:space="0" w:color="auto"/>
            </w:tcBorders>
          </w:tcPr>
          <w:p w14:paraId="49A3C5E2" w14:textId="262DD02A"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4096</w:t>
            </w:r>
          </w:p>
        </w:tc>
        <w:tc>
          <w:tcPr>
            <w:tcW w:w="548" w:type="pct"/>
            <w:tcBorders>
              <w:top w:val="single" w:sz="4" w:space="0" w:color="auto"/>
              <w:left w:val="single" w:sz="4" w:space="0" w:color="auto"/>
              <w:bottom w:val="single" w:sz="4" w:space="0" w:color="auto"/>
              <w:right w:val="single" w:sz="4" w:space="0" w:color="auto"/>
            </w:tcBorders>
            <w:hideMark/>
          </w:tcPr>
          <w:p w14:paraId="2AEB52C2" w14:textId="77777777" w:rsidR="00B3076E" w:rsidRPr="00B3076E" w:rsidRDefault="00B3076E" w:rsidP="0043717D">
            <w:pPr>
              <w:keepNext/>
              <w:rPr>
                <w:sz w:val="18"/>
                <w:szCs w:val="18"/>
                <w:lang w:val="en-CA"/>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20D2A648" w14:textId="77777777" w:rsidR="00B3076E" w:rsidRPr="00B3076E" w:rsidRDefault="00B3076E" w:rsidP="0043717D">
            <w:pPr>
              <w:keepNext/>
              <w:rPr>
                <w:sz w:val="18"/>
                <w:szCs w:val="18"/>
                <w:lang w:val="en-CA"/>
              </w:rPr>
            </w:pPr>
            <w:r w:rsidRPr="00B3076E">
              <w:rPr>
                <w:sz w:val="18"/>
                <w:szCs w:val="18"/>
                <w:lang w:val="en-CA"/>
              </w:rPr>
              <w:t>8</w:t>
            </w:r>
          </w:p>
        </w:tc>
      </w:tr>
      <w:tr w:rsidR="00B3076E" w:rsidRPr="00B3076E" w14:paraId="2FE78C94"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1871FADF" w14:textId="77777777" w:rsidR="00B3076E" w:rsidRPr="00B3076E" w:rsidRDefault="00B3076E" w:rsidP="0043717D">
            <w:pPr>
              <w:keepNext/>
              <w:rPr>
                <w:sz w:val="18"/>
                <w:szCs w:val="18"/>
                <w:lang w:val="en-CA"/>
              </w:rPr>
            </w:pPr>
            <w:r w:rsidRPr="00B3076E">
              <w:rPr>
                <w:sz w:val="18"/>
                <w:szCs w:val="18"/>
                <w:lang w:val="en-CA"/>
              </w:rPr>
              <w:t>S2</w:t>
            </w:r>
          </w:p>
        </w:tc>
        <w:tc>
          <w:tcPr>
            <w:tcW w:w="1270" w:type="pct"/>
            <w:tcBorders>
              <w:top w:val="single" w:sz="4" w:space="0" w:color="auto"/>
              <w:left w:val="single" w:sz="4" w:space="0" w:color="auto"/>
              <w:bottom w:val="single" w:sz="4" w:space="0" w:color="auto"/>
              <w:right w:val="single" w:sz="4" w:space="0" w:color="auto"/>
            </w:tcBorders>
            <w:hideMark/>
          </w:tcPr>
          <w:p w14:paraId="67B207CA" w14:textId="77777777" w:rsidR="00B3076E" w:rsidRPr="00B3076E" w:rsidRDefault="00B3076E" w:rsidP="0043717D">
            <w:pPr>
              <w:keepNext/>
              <w:rPr>
                <w:sz w:val="18"/>
                <w:szCs w:val="18"/>
                <w:lang w:val="en-CA" w:eastAsia="de-DE"/>
              </w:rPr>
            </w:pPr>
            <w:r w:rsidRPr="00B3076E">
              <w:rPr>
                <w:sz w:val="18"/>
                <w:szCs w:val="18"/>
                <w:lang w:val="en-CA" w:eastAsia="de-DE"/>
              </w:rPr>
              <w:t>Balboa</w:t>
            </w:r>
          </w:p>
        </w:tc>
        <w:tc>
          <w:tcPr>
            <w:tcW w:w="1293" w:type="pct"/>
            <w:tcBorders>
              <w:top w:val="single" w:sz="4" w:space="0" w:color="auto"/>
              <w:left w:val="single" w:sz="4" w:space="0" w:color="auto"/>
              <w:bottom w:val="single" w:sz="4" w:space="0" w:color="auto"/>
              <w:right w:val="single" w:sz="4" w:space="0" w:color="auto"/>
            </w:tcBorders>
            <w:hideMark/>
          </w:tcPr>
          <w:p w14:paraId="33E1B4DD" w14:textId="43F00AD3"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3072@60</w:t>
            </w:r>
          </w:p>
        </w:tc>
        <w:tc>
          <w:tcPr>
            <w:tcW w:w="923" w:type="pct"/>
            <w:tcBorders>
              <w:top w:val="single" w:sz="4" w:space="0" w:color="auto"/>
              <w:left w:val="single" w:sz="4" w:space="0" w:color="auto"/>
              <w:bottom w:val="single" w:sz="4" w:space="0" w:color="auto"/>
              <w:right w:val="single" w:sz="4" w:space="0" w:color="auto"/>
            </w:tcBorders>
          </w:tcPr>
          <w:p w14:paraId="74E44C03" w14:textId="427BEF3E" w:rsidR="00B3076E" w:rsidRPr="00B3076E" w:rsidRDefault="00B3076E" w:rsidP="0043717D">
            <w:pPr>
              <w:keepNext/>
              <w:rPr>
                <w:sz w:val="18"/>
                <w:szCs w:val="18"/>
              </w:rPr>
            </w:pPr>
            <w:r w:rsidRPr="00B3076E">
              <w:rPr>
                <w:sz w:val="18"/>
                <w:szCs w:val="18"/>
              </w:rPr>
              <w:t>4608</w:t>
            </w:r>
            <w:r w:rsidR="00610D38" w:rsidRPr="00B3076E">
              <w:rPr>
                <w:sz w:val="18"/>
                <w:szCs w:val="18"/>
              </w:rPr>
              <w:t>×</w:t>
            </w:r>
            <w:r w:rsidRPr="00B3076E">
              <w:rPr>
                <w:sz w:val="18"/>
                <w:szCs w:val="18"/>
              </w:rPr>
              <w:t>3072</w:t>
            </w:r>
          </w:p>
        </w:tc>
        <w:tc>
          <w:tcPr>
            <w:tcW w:w="548" w:type="pct"/>
            <w:tcBorders>
              <w:top w:val="single" w:sz="4" w:space="0" w:color="auto"/>
              <w:left w:val="single" w:sz="4" w:space="0" w:color="auto"/>
              <w:bottom w:val="single" w:sz="4" w:space="0" w:color="auto"/>
              <w:right w:val="single" w:sz="4" w:space="0" w:color="auto"/>
            </w:tcBorders>
            <w:hideMark/>
          </w:tcPr>
          <w:p w14:paraId="75450519" w14:textId="77777777" w:rsidR="00B3076E" w:rsidRPr="00B3076E" w:rsidRDefault="00B3076E" w:rsidP="0043717D">
            <w:pPr>
              <w:keepNext/>
              <w:rPr>
                <w:sz w:val="18"/>
                <w:szCs w:val="18"/>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73E19394" w14:textId="77777777" w:rsidR="00B3076E" w:rsidRPr="00B3076E" w:rsidRDefault="00B3076E" w:rsidP="0043717D">
            <w:pPr>
              <w:keepNext/>
              <w:rPr>
                <w:sz w:val="18"/>
                <w:szCs w:val="18"/>
                <w:lang w:val="en-CA"/>
              </w:rPr>
            </w:pPr>
            <w:r w:rsidRPr="00B3076E">
              <w:rPr>
                <w:sz w:val="18"/>
                <w:szCs w:val="18"/>
                <w:lang w:val="en-CA"/>
              </w:rPr>
              <w:t>8</w:t>
            </w:r>
          </w:p>
        </w:tc>
      </w:tr>
      <w:tr w:rsidR="00B3076E" w:rsidRPr="00B3076E" w14:paraId="17210685"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6108CE53" w14:textId="77777777" w:rsidR="00B3076E" w:rsidRPr="00B3076E" w:rsidRDefault="00B3076E" w:rsidP="0043717D">
            <w:pPr>
              <w:keepNext/>
              <w:rPr>
                <w:sz w:val="18"/>
                <w:szCs w:val="18"/>
                <w:lang w:val="en-CA"/>
              </w:rPr>
            </w:pPr>
            <w:r w:rsidRPr="00B3076E">
              <w:rPr>
                <w:sz w:val="18"/>
                <w:szCs w:val="18"/>
                <w:lang w:val="en-CA"/>
              </w:rPr>
              <w:t>S2</w:t>
            </w:r>
          </w:p>
        </w:tc>
        <w:tc>
          <w:tcPr>
            <w:tcW w:w="1270" w:type="pct"/>
            <w:tcBorders>
              <w:top w:val="single" w:sz="4" w:space="0" w:color="auto"/>
              <w:left w:val="single" w:sz="4" w:space="0" w:color="auto"/>
              <w:bottom w:val="single" w:sz="4" w:space="0" w:color="auto"/>
              <w:right w:val="single" w:sz="4" w:space="0" w:color="auto"/>
            </w:tcBorders>
            <w:hideMark/>
          </w:tcPr>
          <w:p w14:paraId="29E027B6" w14:textId="77777777" w:rsidR="00B3076E" w:rsidRPr="00B3076E" w:rsidRDefault="00B3076E" w:rsidP="0043717D">
            <w:pPr>
              <w:keepNext/>
              <w:rPr>
                <w:sz w:val="18"/>
                <w:szCs w:val="18"/>
                <w:lang w:val="en-CA" w:eastAsia="de-DE"/>
              </w:rPr>
            </w:pPr>
            <w:r w:rsidRPr="00B3076E">
              <w:rPr>
                <w:sz w:val="18"/>
                <w:szCs w:val="18"/>
                <w:lang w:val="en-CA" w:eastAsia="de-DE"/>
              </w:rPr>
              <w:t>Broadway</w:t>
            </w:r>
          </w:p>
        </w:tc>
        <w:tc>
          <w:tcPr>
            <w:tcW w:w="1293" w:type="pct"/>
            <w:tcBorders>
              <w:top w:val="single" w:sz="4" w:space="0" w:color="auto"/>
              <w:left w:val="single" w:sz="4" w:space="0" w:color="auto"/>
              <w:bottom w:val="single" w:sz="4" w:space="0" w:color="auto"/>
              <w:right w:val="single" w:sz="4" w:space="0" w:color="auto"/>
            </w:tcBorders>
            <w:hideMark/>
          </w:tcPr>
          <w:p w14:paraId="176037A1" w14:textId="16BDBECC"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3072@60</w:t>
            </w:r>
          </w:p>
        </w:tc>
        <w:tc>
          <w:tcPr>
            <w:tcW w:w="923" w:type="pct"/>
            <w:tcBorders>
              <w:top w:val="single" w:sz="4" w:space="0" w:color="auto"/>
              <w:left w:val="single" w:sz="4" w:space="0" w:color="auto"/>
              <w:bottom w:val="single" w:sz="4" w:space="0" w:color="auto"/>
              <w:right w:val="single" w:sz="4" w:space="0" w:color="auto"/>
            </w:tcBorders>
          </w:tcPr>
          <w:p w14:paraId="6142CC0A" w14:textId="3C42DEDC" w:rsidR="00B3076E" w:rsidRPr="00B3076E" w:rsidRDefault="00B3076E" w:rsidP="0043717D">
            <w:pPr>
              <w:keepNext/>
              <w:rPr>
                <w:sz w:val="18"/>
                <w:szCs w:val="18"/>
              </w:rPr>
            </w:pPr>
            <w:r w:rsidRPr="00B3076E">
              <w:rPr>
                <w:sz w:val="18"/>
                <w:szCs w:val="18"/>
              </w:rPr>
              <w:t>4608</w:t>
            </w:r>
            <w:r w:rsidR="00610D38" w:rsidRPr="00B3076E">
              <w:rPr>
                <w:sz w:val="18"/>
                <w:szCs w:val="18"/>
              </w:rPr>
              <w:t>×</w:t>
            </w:r>
            <w:r w:rsidRPr="00B3076E">
              <w:rPr>
                <w:sz w:val="18"/>
                <w:szCs w:val="18"/>
              </w:rPr>
              <w:t>3072</w:t>
            </w:r>
          </w:p>
        </w:tc>
        <w:tc>
          <w:tcPr>
            <w:tcW w:w="548" w:type="pct"/>
            <w:tcBorders>
              <w:top w:val="single" w:sz="4" w:space="0" w:color="auto"/>
              <w:left w:val="single" w:sz="4" w:space="0" w:color="auto"/>
              <w:bottom w:val="single" w:sz="4" w:space="0" w:color="auto"/>
              <w:right w:val="single" w:sz="4" w:space="0" w:color="auto"/>
            </w:tcBorders>
            <w:hideMark/>
          </w:tcPr>
          <w:p w14:paraId="5A9A9072" w14:textId="77777777" w:rsidR="00B3076E" w:rsidRPr="00B3076E" w:rsidRDefault="00B3076E" w:rsidP="0043717D">
            <w:pPr>
              <w:keepNext/>
              <w:rPr>
                <w:sz w:val="18"/>
                <w:szCs w:val="18"/>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76A44612" w14:textId="77777777" w:rsidR="00B3076E" w:rsidRPr="00B3076E" w:rsidRDefault="00B3076E" w:rsidP="0043717D">
            <w:pPr>
              <w:keepNext/>
              <w:rPr>
                <w:sz w:val="18"/>
                <w:szCs w:val="18"/>
                <w:lang w:val="en-CA"/>
              </w:rPr>
            </w:pPr>
            <w:r w:rsidRPr="00B3076E">
              <w:rPr>
                <w:sz w:val="18"/>
                <w:szCs w:val="18"/>
                <w:lang w:val="en-CA"/>
              </w:rPr>
              <w:t>8</w:t>
            </w:r>
          </w:p>
        </w:tc>
      </w:tr>
      <w:tr w:rsidR="00B3076E" w:rsidRPr="00B3076E" w14:paraId="7DF5A7D7"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6903D808" w14:textId="77777777" w:rsidR="00B3076E" w:rsidRPr="00B3076E" w:rsidRDefault="00B3076E" w:rsidP="0043717D">
            <w:pPr>
              <w:keepNext/>
              <w:rPr>
                <w:sz w:val="18"/>
                <w:szCs w:val="18"/>
                <w:lang w:val="en-CA"/>
              </w:rPr>
            </w:pPr>
            <w:r w:rsidRPr="00B3076E">
              <w:rPr>
                <w:sz w:val="18"/>
                <w:szCs w:val="18"/>
                <w:lang w:val="en-CA"/>
              </w:rPr>
              <w:t>S2</w:t>
            </w:r>
          </w:p>
        </w:tc>
        <w:tc>
          <w:tcPr>
            <w:tcW w:w="1270" w:type="pct"/>
            <w:tcBorders>
              <w:top w:val="single" w:sz="4" w:space="0" w:color="auto"/>
              <w:left w:val="single" w:sz="4" w:space="0" w:color="auto"/>
              <w:bottom w:val="single" w:sz="4" w:space="0" w:color="auto"/>
              <w:right w:val="single" w:sz="4" w:space="0" w:color="auto"/>
            </w:tcBorders>
            <w:hideMark/>
          </w:tcPr>
          <w:p w14:paraId="5383A231" w14:textId="77777777" w:rsidR="00B3076E" w:rsidRPr="00B3076E" w:rsidRDefault="00B3076E" w:rsidP="0043717D">
            <w:pPr>
              <w:keepNext/>
              <w:rPr>
                <w:sz w:val="18"/>
                <w:szCs w:val="18"/>
                <w:lang w:val="en-CA" w:eastAsia="de-DE"/>
              </w:rPr>
            </w:pPr>
            <w:r w:rsidRPr="00B3076E">
              <w:rPr>
                <w:sz w:val="18"/>
                <w:szCs w:val="18"/>
                <w:lang w:val="en-CA" w:eastAsia="de-DE"/>
              </w:rPr>
              <w:t>Landing2</w:t>
            </w:r>
          </w:p>
        </w:tc>
        <w:tc>
          <w:tcPr>
            <w:tcW w:w="1293" w:type="pct"/>
            <w:tcBorders>
              <w:top w:val="single" w:sz="4" w:space="0" w:color="auto"/>
              <w:left w:val="single" w:sz="4" w:space="0" w:color="auto"/>
              <w:bottom w:val="single" w:sz="4" w:space="0" w:color="auto"/>
              <w:right w:val="single" w:sz="4" w:space="0" w:color="auto"/>
            </w:tcBorders>
            <w:hideMark/>
          </w:tcPr>
          <w:p w14:paraId="7BF2123B" w14:textId="189E8810"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3072@60</w:t>
            </w:r>
          </w:p>
        </w:tc>
        <w:tc>
          <w:tcPr>
            <w:tcW w:w="923" w:type="pct"/>
            <w:tcBorders>
              <w:top w:val="single" w:sz="4" w:space="0" w:color="auto"/>
              <w:left w:val="single" w:sz="4" w:space="0" w:color="auto"/>
              <w:bottom w:val="single" w:sz="4" w:space="0" w:color="auto"/>
              <w:right w:val="single" w:sz="4" w:space="0" w:color="auto"/>
            </w:tcBorders>
          </w:tcPr>
          <w:p w14:paraId="10B258DF" w14:textId="15B7627C" w:rsidR="00B3076E" w:rsidRPr="00B3076E" w:rsidRDefault="00B3076E" w:rsidP="0043717D">
            <w:pPr>
              <w:keepNext/>
              <w:rPr>
                <w:sz w:val="18"/>
                <w:szCs w:val="18"/>
              </w:rPr>
            </w:pPr>
            <w:r w:rsidRPr="00B3076E">
              <w:rPr>
                <w:sz w:val="18"/>
                <w:szCs w:val="18"/>
              </w:rPr>
              <w:t>4608</w:t>
            </w:r>
            <w:r w:rsidR="00610D38" w:rsidRPr="00B3076E">
              <w:rPr>
                <w:sz w:val="18"/>
                <w:szCs w:val="18"/>
              </w:rPr>
              <w:t>×</w:t>
            </w:r>
            <w:r w:rsidRPr="00B3076E">
              <w:rPr>
                <w:sz w:val="18"/>
                <w:szCs w:val="18"/>
              </w:rPr>
              <w:t>3072</w:t>
            </w:r>
          </w:p>
        </w:tc>
        <w:tc>
          <w:tcPr>
            <w:tcW w:w="548" w:type="pct"/>
            <w:tcBorders>
              <w:top w:val="single" w:sz="4" w:space="0" w:color="auto"/>
              <w:left w:val="single" w:sz="4" w:space="0" w:color="auto"/>
              <w:bottom w:val="single" w:sz="4" w:space="0" w:color="auto"/>
              <w:right w:val="single" w:sz="4" w:space="0" w:color="auto"/>
            </w:tcBorders>
            <w:hideMark/>
          </w:tcPr>
          <w:p w14:paraId="25082B2B" w14:textId="77777777" w:rsidR="00B3076E" w:rsidRPr="00B3076E" w:rsidRDefault="00B3076E" w:rsidP="0043717D">
            <w:pPr>
              <w:keepNext/>
              <w:rPr>
                <w:sz w:val="18"/>
                <w:szCs w:val="18"/>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456CE763" w14:textId="77777777" w:rsidR="00B3076E" w:rsidRPr="00B3076E" w:rsidRDefault="00B3076E" w:rsidP="0043717D">
            <w:pPr>
              <w:keepNext/>
              <w:rPr>
                <w:sz w:val="18"/>
                <w:szCs w:val="18"/>
                <w:lang w:val="en-CA"/>
              </w:rPr>
            </w:pPr>
            <w:r w:rsidRPr="00B3076E">
              <w:rPr>
                <w:sz w:val="18"/>
                <w:szCs w:val="18"/>
                <w:lang w:val="en-CA"/>
              </w:rPr>
              <w:t>8</w:t>
            </w:r>
          </w:p>
        </w:tc>
      </w:tr>
      <w:tr w:rsidR="00B3076E" w:rsidRPr="00B3076E" w14:paraId="6382FAEC" w14:textId="77777777" w:rsidTr="0043717D">
        <w:trPr>
          <w:jc w:val="center"/>
        </w:trPr>
        <w:tc>
          <w:tcPr>
            <w:tcW w:w="449" w:type="pct"/>
            <w:tcBorders>
              <w:top w:val="single" w:sz="4" w:space="0" w:color="auto"/>
              <w:left w:val="single" w:sz="4" w:space="0" w:color="auto"/>
              <w:bottom w:val="single" w:sz="4" w:space="0" w:color="auto"/>
              <w:right w:val="single" w:sz="4" w:space="0" w:color="auto"/>
            </w:tcBorders>
            <w:hideMark/>
          </w:tcPr>
          <w:p w14:paraId="5434CC01" w14:textId="77777777" w:rsidR="00B3076E" w:rsidRPr="00B3076E" w:rsidRDefault="00B3076E" w:rsidP="0043717D">
            <w:pPr>
              <w:keepNext/>
              <w:rPr>
                <w:sz w:val="18"/>
                <w:szCs w:val="18"/>
                <w:lang w:val="en-CA"/>
              </w:rPr>
            </w:pPr>
            <w:r w:rsidRPr="00B3076E">
              <w:rPr>
                <w:sz w:val="18"/>
                <w:szCs w:val="18"/>
                <w:lang w:val="en-CA"/>
              </w:rPr>
              <w:t>S2</w:t>
            </w:r>
          </w:p>
        </w:tc>
        <w:tc>
          <w:tcPr>
            <w:tcW w:w="1270" w:type="pct"/>
            <w:tcBorders>
              <w:top w:val="single" w:sz="4" w:space="0" w:color="auto"/>
              <w:left w:val="single" w:sz="4" w:space="0" w:color="auto"/>
              <w:bottom w:val="single" w:sz="4" w:space="0" w:color="auto"/>
              <w:right w:val="single" w:sz="4" w:space="0" w:color="auto"/>
            </w:tcBorders>
            <w:hideMark/>
          </w:tcPr>
          <w:p w14:paraId="08832798" w14:textId="77777777" w:rsidR="00B3076E" w:rsidRPr="00B3076E" w:rsidRDefault="00B3076E" w:rsidP="0043717D">
            <w:pPr>
              <w:keepNext/>
              <w:rPr>
                <w:sz w:val="18"/>
                <w:szCs w:val="18"/>
                <w:lang w:val="en-CA" w:eastAsia="de-DE"/>
              </w:rPr>
            </w:pPr>
            <w:r w:rsidRPr="00B3076E">
              <w:rPr>
                <w:sz w:val="18"/>
                <w:szCs w:val="18"/>
                <w:lang w:val="en-CA" w:eastAsia="de-DE"/>
              </w:rPr>
              <w:t>BranCastle2</w:t>
            </w:r>
          </w:p>
        </w:tc>
        <w:tc>
          <w:tcPr>
            <w:tcW w:w="1293" w:type="pct"/>
            <w:tcBorders>
              <w:top w:val="single" w:sz="4" w:space="0" w:color="auto"/>
              <w:left w:val="single" w:sz="4" w:space="0" w:color="auto"/>
              <w:bottom w:val="single" w:sz="4" w:space="0" w:color="auto"/>
              <w:right w:val="single" w:sz="4" w:space="0" w:color="auto"/>
            </w:tcBorders>
            <w:hideMark/>
          </w:tcPr>
          <w:p w14:paraId="2A92B4E8" w14:textId="06866A66" w:rsidR="00B3076E" w:rsidRPr="00B3076E" w:rsidRDefault="00B3076E" w:rsidP="0043717D">
            <w:pPr>
              <w:keepNext/>
              <w:rPr>
                <w:sz w:val="18"/>
                <w:szCs w:val="18"/>
              </w:rPr>
            </w:pPr>
            <w:r w:rsidRPr="00B3076E">
              <w:rPr>
                <w:sz w:val="18"/>
                <w:szCs w:val="18"/>
              </w:rPr>
              <w:t>6144</w:t>
            </w:r>
            <w:r w:rsidR="00610D38" w:rsidRPr="00B3076E">
              <w:rPr>
                <w:sz w:val="18"/>
                <w:szCs w:val="18"/>
              </w:rPr>
              <w:t>×</w:t>
            </w:r>
            <w:r w:rsidRPr="00B3076E">
              <w:rPr>
                <w:sz w:val="18"/>
                <w:szCs w:val="18"/>
              </w:rPr>
              <w:t>3072@60</w:t>
            </w:r>
          </w:p>
        </w:tc>
        <w:tc>
          <w:tcPr>
            <w:tcW w:w="923" w:type="pct"/>
            <w:tcBorders>
              <w:top w:val="single" w:sz="4" w:space="0" w:color="auto"/>
              <w:left w:val="single" w:sz="4" w:space="0" w:color="auto"/>
              <w:bottom w:val="single" w:sz="4" w:space="0" w:color="auto"/>
              <w:right w:val="single" w:sz="4" w:space="0" w:color="auto"/>
            </w:tcBorders>
          </w:tcPr>
          <w:p w14:paraId="5932F515" w14:textId="28D47CBB" w:rsidR="00B3076E" w:rsidRPr="00B3076E" w:rsidRDefault="00B3076E" w:rsidP="0043717D">
            <w:pPr>
              <w:keepNext/>
              <w:rPr>
                <w:sz w:val="18"/>
                <w:szCs w:val="18"/>
              </w:rPr>
            </w:pPr>
            <w:r w:rsidRPr="00B3076E">
              <w:rPr>
                <w:sz w:val="18"/>
                <w:szCs w:val="18"/>
              </w:rPr>
              <w:t>4608</w:t>
            </w:r>
            <w:r w:rsidR="00610D38" w:rsidRPr="00B3076E">
              <w:rPr>
                <w:sz w:val="18"/>
                <w:szCs w:val="18"/>
              </w:rPr>
              <w:t>×</w:t>
            </w:r>
            <w:r w:rsidRPr="00B3076E">
              <w:rPr>
                <w:sz w:val="18"/>
                <w:szCs w:val="18"/>
              </w:rPr>
              <w:t>3072</w:t>
            </w:r>
          </w:p>
        </w:tc>
        <w:tc>
          <w:tcPr>
            <w:tcW w:w="548" w:type="pct"/>
            <w:tcBorders>
              <w:top w:val="single" w:sz="4" w:space="0" w:color="auto"/>
              <w:left w:val="single" w:sz="4" w:space="0" w:color="auto"/>
              <w:bottom w:val="single" w:sz="4" w:space="0" w:color="auto"/>
              <w:right w:val="single" w:sz="4" w:space="0" w:color="auto"/>
            </w:tcBorders>
            <w:hideMark/>
          </w:tcPr>
          <w:p w14:paraId="12F10770" w14:textId="77777777" w:rsidR="00B3076E" w:rsidRPr="00B3076E" w:rsidRDefault="00B3076E" w:rsidP="0043717D">
            <w:pPr>
              <w:keepNext/>
              <w:rPr>
                <w:sz w:val="18"/>
                <w:szCs w:val="18"/>
              </w:rPr>
            </w:pPr>
            <w:r w:rsidRPr="00B3076E">
              <w:rPr>
                <w:sz w:val="18"/>
                <w:szCs w:val="18"/>
              </w:rPr>
              <w:t>300</w:t>
            </w:r>
          </w:p>
        </w:tc>
        <w:tc>
          <w:tcPr>
            <w:tcW w:w="516" w:type="pct"/>
            <w:tcBorders>
              <w:top w:val="single" w:sz="4" w:space="0" w:color="auto"/>
              <w:left w:val="single" w:sz="4" w:space="0" w:color="auto"/>
              <w:bottom w:val="single" w:sz="4" w:space="0" w:color="auto"/>
              <w:right w:val="single" w:sz="4" w:space="0" w:color="auto"/>
            </w:tcBorders>
            <w:hideMark/>
          </w:tcPr>
          <w:p w14:paraId="43B7213D" w14:textId="77777777" w:rsidR="00B3076E" w:rsidRPr="00B3076E" w:rsidRDefault="00B3076E" w:rsidP="0043717D">
            <w:pPr>
              <w:keepNext/>
              <w:rPr>
                <w:sz w:val="18"/>
                <w:szCs w:val="18"/>
                <w:lang w:val="en-CA"/>
              </w:rPr>
            </w:pPr>
            <w:r w:rsidRPr="00B3076E">
              <w:rPr>
                <w:sz w:val="18"/>
                <w:szCs w:val="18"/>
                <w:lang w:val="en-CA"/>
              </w:rPr>
              <w:t>8</w:t>
            </w:r>
          </w:p>
        </w:tc>
      </w:tr>
    </w:tbl>
    <w:p w14:paraId="3896629F" w14:textId="42DF7E90" w:rsidR="00DE43A8" w:rsidRDefault="00B3076E" w:rsidP="00B3076E">
      <w:r>
        <w:t>Uncom</w:t>
      </w:r>
      <w:r w:rsidR="00610D38">
        <w:t>p</w:t>
      </w:r>
      <w:r>
        <w:t xml:space="preserve">ressed video </w:t>
      </w:r>
      <w:r w:rsidR="00610D38">
        <w:t>was</w:t>
      </w:r>
      <w:r>
        <w:t xml:space="preserve"> then partitioned to individual subpictures of size 512</w:t>
      </w:r>
      <w:r w:rsidR="00610D38" w:rsidRPr="00610D38">
        <w:t>×</w:t>
      </w:r>
      <w:r>
        <w:t xml:space="preserve">512 before encoding and </w:t>
      </w:r>
      <w:r w:rsidR="00610D38">
        <w:t>were</w:t>
      </w:r>
      <w:r>
        <w:t xml:space="preserve"> encoded individually.</w:t>
      </w:r>
      <w:r w:rsidRPr="000E143B">
        <w:t xml:space="preserve"> </w:t>
      </w:r>
      <w:r>
        <w:t>In other words, each 1536</w:t>
      </w:r>
      <w:r w:rsidR="00610D38" w:rsidRPr="00610D38">
        <w:t>×</w:t>
      </w:r>
      <w:r>
        <w:t xml:space="preserve">1536 cube face of a 6K sequence </w:t>
      </w:r>
      <w:r w:rsidR="00610D38">
        <w:t>was</w:t>
      </w:r>
      <w:r>
        <w:t xml:space="preserve"> split to 3</w:t>
      </w:r>
      <w:r w:rsidR="00610D38" w:rsidRPr="00610D38">
        <w:t>×</w:t>
      </w:r>
      <w:r>
        <w:t>3 subpictures, while the 2048</w:t>
      </w:r>
      <w:r w:rsidR="00610D38" w:rsidRPr="00610D38">
        <w:t>×</w:t>
      </w:r>
      <w:r>
        <w:t>2048 cube faces of 8K sequen</w:t>
      </w:r>
      <w:r w:rsidR="00610D38">
        <w:t>c</w:t>
      </w:r>
      <w:r>
        <w:t xml:space="preserve">es </w:t>
      </w:r>
      <w:r w:rsidR="00610D38">
        <w:t>were</w:t>
      </w:r>
      <w:r>
        <w:t xml:space="preserve"> split to 4</w:t>
      </w:r>
      <w:r w:rsidR="00610D38" w:rsidRPr="00610D38">
        <w:t>×</w:t>
      </w:r>
      <w:r>
        <w:t>4 subpictures, resulting in 54 and 96 individual subpictures, respective</w:t>
      </w:r>
      <w:r w:rsidR="00610D38">
        <w:t>l</w:t>
      </w:r>
      <w:r>
        <w:t xml:space="preserve">y. </w:t>
      </w:r>
      <w:r w:rsidR="00DE43A8">
        <w:t xml:space="preserve">The subpicture sequences were then coded with VTM 8.0 </w:t>
      </w:r>
      <w:r w:rsidR="00DE43A8">
        <w:fldChar w:fldCharType="begin"/>
      </w:r>
      <w:r w:rsidR="00DE43A8">
        <w:instrText xml:space="preserve"> REF _Ref36692574 \r \h </w:instrText>
      </w:r>
      <w:r w:rsidR="00DE43A8">
        <w:fldChar w:fldCharType="separate"/>
      </w:r>
      <w:r w:rsidR="00DE43A8">
        <w:rPr>
          <w:cs/>
        </w:rPr>
        <w:t>‎</w:t>
      </w:r>
      <w:r w:rsidR="00DE43A8">
        <w:t>[1]</w:t>
      </w:r>
      <w:r w:rsidR="00DE43A8">
        <w:fldChar w:fldCharType="end"/>
      </w:r>
      <w:r w:rsidR="00DE43A8">
        <w:t xml:space="preserve">, using random access (RA) configuration. </w:t>
      </w:r>
      <w:r w:rsidR="00DE43A8" w:rsidRPr="00B3076E">
        <w:t>LMCS in SPS, scaling list in SPS, SAO and Joint Chroma sign flag</w:t>
      </w:r>
      <w:r w:rsidR="00DE43A8">
        <w:t xml:space="preserve"> were</w:t>
      </w:r>
      <w:r w:rsidR="00DE43A8" w:rsidRPr="00B3076E">
        <w:t xml:space="preserve"> disabled for all tests.</w:t>
      </w:r>
      <w:r w:rsidR="00DE43A8">
        <w:t xml:space="preserve"> T</w:t>
      </w:r>
      <w:r w:rsidR="00DE43A8">
        <w:rPr>
          <w:szCs w:val="22"/>
          <w:lang w:val="en-CA"/>
        </w:rPr>
        <w:t>his subpicture encoding approach has been discussed in more details and found valid in JVET-</w:t>
      </w:r>
      <w:r w:rsidR="009C6261">
        <w:rPr>
          <w:szCs w:val="22"/>
          <w:lang w:val="en-CA"/>
        </w:rPr>
        <w:t>R0148.</w:t>
      </w:r>
    </w:p>
    <w:p w14:paraId="28F25B19" w14:textId="16DA5F99" w:rsidR="00B3076E" w:rsidRPr="00B3076E" w:rsidRDefault="00B3076E" w:rsidP="00B3076E">
      <w:r>
        <w:t>All the subpictur</w:t>
      </w:r>
      <w:r w:rsidR="00610D38">
        <w:t>e</w:t>
      </w:r>
      <w:r>
        <w:t xml:space="preserve">s/sequences </w:t>
      </w:r>
      <w:r w:rsidR="00610D38">
        <w:t>were</w:t>
      </w:r>
      <w:r>
        <w:t xml:space="preserve"> encoded with quantization values of 20, 23, 26, and 29.</w:t>
      </w:r>
      <w:r w:rsidRPr="00B3076E">
        <w:t xml:space="preserve"> </w:t>
      </w:r>
      <w:r w:rsidR="009C6261">
        <w:t>This range of values was selected to obtain acceptable picture quality for viewing on a head-mounted display.</w:t>
      </w:r>
    </w:p>
    <w:p w14:paraId="749D9809" w14:textId="0C8929CD" w:rsidR="00B3076E" w:rsidRDefault="00B3076E" w:rsidP="00B3076E">
      <w:r>
        <w:t xml:space="preserve">The effect of ALF </w:t>
      </w:r>
      <w:r w:rsidR="00DE43A8">
        <w:t>was</w:t>
      </w:r>
      <w:r>
        <w:t xml:space="preserve"> investigated </w:t>
      </w:r>
      <w:r w:rsidR="00DE43A8">
        <w:t>by encoding each sequence twice, once with ALF turned on and another time with ALF turned off. The results are</w:t>
      </w:r>
      <w:r>
        <w:t xml:space="preserve"> presented in </w:t>
      </w:r>
      <w:r>
        <w:fldChar w:fldCharType="begin"/>
      </w:r>
      <w:r>
        <w:instrText xml:space="preserve"> REF _Ref525681411 \h  \* MERGEFORMAT </w:instrText>
      </w:r>
      <w:r>
        <w:fldChar w:fldCharType="separate"/>
      </w:r>
      <w:r>
        <w:t>Table 2</w:t>
      </w:r>
      <w:r>
        <w:fldChar w:fldCharType="end"/>
      </w:r>
      <w:r>
        <w:t xml:space="preserve">. As shown in </w:t>
      </w:r>
      <w:r>
        <w:fldChar w:fldCharType="begin"/>
      </w:r>
      <w:r>
        <w:instrText xml:space="preserve"> REF _Ref525681411 \h  \* MERGEFORMAT </w:instrText>
      </w:r>
      <w:r>
        <w:fldChar w:fldCharType="separate"/>
      </w:r>
      <w:r>
        <w:t>Table 2</w:t>
      </w:r>
      <w:r>
        <w:fldChar w:fldCharType="end"/>
      </w:r>
      <w:r>
        <w:t xml:space="preserve">, turning off ALF causes an average loss of </w:t>
      </w:r>
      <w:r w:rsidR="00DA64C3">
        <w:t>4.04</w:t>
      </w:r>
      <w:r w:rsidR="00610D38">
        <w:t xml:space="preserve"> </w:t>
      </w:r>
      <w:r>
        <w:t>%</w:t>
      </w:r>
      <w:r w:rsidR="00610D38">
        <w:t xml:space="preserve"> in luma BD-bitrate</w:t>
      </w:r>
      <w:r>
        <w:t>.</w:t>
      </w:r>
    </w:p>
    <w:p w14:paraId="4ED5F4D4" w14:textId="46AE9D3B" w:rsidR="00B3076E" w:rsidRDefault="00B3076E" w:rsidP="009C6261">
      <w:pPr>
        <w:pStyle w:val="Caption"/>
        <w:keepNext/>
        <w:jc w:val="center"/>
        <w:rPr>
          <w:lang w:eastAsia="ko-KR"/>
        </w:rPr>
      </w:pPr>
      <w:bookmarkStart w:id="3" w:name="_Ref525681411"/>
      <w:r>
        <w:lastRenderedPageBreak/>
        <w:t xml:space="preserve">Table </w:t>
      </w:r>
      <w:fldSimple w:instr=" SEQ Table \* ARABIC ">
        <w:r>
          <w:rPr>
            <w:noProof/>
          </w:rPr>
          <w:t>2</w:t>
        </w:r>
      </w:fldSimple>
      <w:bookmarkEnd w:id="3"/>
      <w:r>
        <w:t xml:space="preserve">. VTM-8.0 </w:t>
      </w:r>
      <w:proofErr w:type="spellStart"/>
      <w:r>
        <w:t>SubPicture</w:t>
      </w:r>
      <w:proofErr w:type="spellEnd"/>
      <w:r>
        <w:t xml:space="preserve"> coding </w:t>
      </w:r>
      <w:r w:rsidR="009172F8">
        <w:t xml:space="preserve">ALF off </w:t>
      </w:r>
      <w:r>
        <w:t>vs</w:t>
      </w:r>
      <w:r w:rsidR="009172F8">
        <w:t xml:space="preserve"> ALF on</w:t>
      </w:r>
      <w:commentRangeStart w:id="4"/>
      <w:commentRangeEnd w:id="4"/>
    </w:p>
    <w:tbl>
      <w:tblPr>
        <w:tblW w:w="4800" w:type="dxa"/>
        <w:jc w:val="center"/>
        <w:tblLook w:val="04A0" w:firstRow="1" w:lastRow="0" w:firstColumn="1" w:lastColumn="0" w:noHBand="0" w:noVBand="1"/>
      </w:tblPr>
      <w:tblGrid>
        <w:gridCol w:w="1620"/>
        <w:gridCol w:w="1060"/>
        <w:gridCol w:w="1060"/>
        <w:gridCol w:w="1060"/>
      </w:tblGrid>
      <w:tr w:rsidR="009172F8" w:rsidRPr="00B3076E" w14:paraId="47F232D4" w14:textId="77777777" w:rsidTr="009172F8">
        <w:trPr>
          <w:trHeight w:val="255"/>
          <w:jc w:val="center"/>
        </w:trPr>
        <w:tc>
          <w:tcPr>
            <w:tcW w:w="1620" w:type="dxa"/>
            <w:noWrap/>
            <w:vAlign w:val="center"/>
            <w:hideMark/>
          </w:tcPr>
          <w:p w14:paraId="011E47A7" w14:textId="77777777" w:rsidR="009172F8" w:rsidRPr="00B3076E" w:rsidRDefault="009172F8" w:rsidP="009C6261">
            <w:pPr>
              <w:keepNext/>
              <w:rPr>
                <w:lang w:eastAsia="ko-KR"/>
              </w:rPr>
            </w:pPr>
          </w:p>
        </w:tc>
        <w:tc>
          <w:tcPr>
            <w:tcW w:w="3180" w:type="dxa"/>
            <w:gridSpan w:val="3"/>
            <w:tcBorders>
              <w:top w:val="single" w:sz="8" w:space="0" w:color="auto"/>
              <w:left w:val="single" w:sz="8" w:space="0" w:color="auto"/>
              <w:bottom w:val="single" w:sz="8" w:space="0" w:color="auto"/>
              <w:right w:val="single" w:sz="8" w:space="0" w:color="000000"/>
            </w:tcBorders>
            <w:noWrap/>
            <w:vAlign w:val="center"/>
            <w:hideMark/>
          </w:tcPr>
          <w:p w14:paraId="1B92EC29" w14:textId="77777777" w:rsidR="009172F8" w:rsidRPr="00B3076E" w:rsidRDefault="009172F8" w:rsidP="009C6261">
            <w:pPr>
              <w:keepNext/>
              <w:tabs>
                <w:tab w:val="clear" w:pos="360"/>
                <w:tab w:val="clear" w:pos="720"/>
                <w:tab w:val="clear" w:pos="1080"/>
                <w:tab w:val="left" w:pos="1304"/>
              </w:tabs>
              <w:overflowPunct/>
              <w:autoSpaceDE/>
              <w:adjustRightInd/>
              <w:spacing w:before="0"/>
              <w:jc w:val="center"/>
              <w:rPr>
                <w:b/>
                <w:bCs/>
                <w:color w:val="000000"/>
                <w:sz w:val="18"/>
                <w:szCs w:val="18"/>
                <w:lang w:eastAsia="zh-CN"/>
              </w:rPr>
            </w:pPr>
            <w:r w:rsidRPr="00B3076E">
              <w:rPr>
                <w:b/>
                <w:bCs/>
                <w:color w:val="000000"/>
                <w:sz w:val="18"/>
                <w:szCs w:val="18"/>
                <w:lang w:eastAsia="zh-CN"/>
              </w:rPr>
              <w:t xml:space="preserve">VTM-8.0 </w:t>
            </w:r>
            <w:proofErr w:type="spellStart"/>
            <w:r w:rsidRPr="00B3076E">
              <w:rPr>
                <w:b/>
                <w:bCs/>
                <w:color w:val="000000"/>
                <w:sz w:val="18"/>
                <w:szCs w:val="18"/>
                <w:lang w:eastAsia="zh-CN"/>
              </w:rPr>
              <w:t>SubPicture</w:t>
            </w:r>
            <w:proofErr w:type="spellEnd"/>
            <w:r w:rsidRPr="00B3076E">
              <w:rPr>
                <w:b/>
                <w:bCs/>
                <w:color w:val="000000"/>
                <w:sz w:val="18"/>
                <w:szCs w:val="18"/>
                <w:lang w:eastAsia="zh-CN"/>
              </w:rPr>
              <w:t xml:space="preserve"> coding </w:t>
            </w:r>
          </w:p>
        </w:tc>
      </w:tr>
      <w:tr w:rsidR="009172F8" w:rsidRPr="00B3076E" w14:paraId="1604D928" w14:textId="77777777" w:rsidTr="009172F8">
        <w:trPr>
          <w:trHeight w:val="255"/>
          <w:jc w:val="center"/>
        </w:trPr>
        <w:tc>
          <w:tcPr>
            <w:tcW w:w="1620" w:type="dxa"/>
            <w:noWrap/>
            <w:vAlign w:val="center"/>
            <w:hideMark/>
          </w:tcPr>
          <w:p w14:paraId="3194BA5B" w14:textId="77777777" w:rsidR="009172F8" w:rsidRPr="00B3076E" w:rsidRDefault="009172F8" w:rsidP="009C6261">
            <w:pPr>
              <w:keepNext/>
              <w:rPr>
                <w:b/>
                <w:bCs/>
                <w:color w:val="000000"/>
                <w:sz w:val="18"/>
                <w:szCs w:val="18"/>
                <w:lang w:eastAsia="zh-CN"/>
              </w:rPr>
            </w:pPr>
          </w:p>
        </w:tc>
        <w:tc>
          <w:tcPr>
            <w:tcW w:w="3180" w:type="dxa"/>
            <w:gridSpan w:val="3"/>
            <w:tcBorders>
              <w:top w:val="single" w:sz="8" w:space="0" w:color="auto"/>
              <w:left w:val="single" w:sz="8" w:space="0" w:color="auto"/>
              <w:bottom w:val="single" w:sz="4" w:space="0" w:color="auto"/>
              <w:right w:val="single" w:sz="4" w:space="0" w:color="auto"/>
            </w:tcBorders>
            <w:noWrap/>
            <w:vAlign w:val="bottom"/>
            <w:hideMark/>
          </w:tcPr>
          <w:p w14:paraId="31BDFD4A" w14:textId="5BBA7592" w:rsidR="009172F8" w:rsidRPr="00B3076E" w:rsidRDefault="009172F8" w:rsidP="009C6261">
            <w:pPr>
              <w:keepNext/>
              <w:tabs>
                <w:tab w:val="clear" w:pos="360"/>
                <w:tab w:val="clear" w:pos="720"/>
                <w:tab w:val="clear" w:pos="1080"/>
                <w:tab w:val="left" w:pos="1304"/>
              </w:tabs>
              <w:overflowPunct/>
              <w:autoSpaceDE/>
              <w:adjustRightInd/>
              <w:spacing w:before="0"/>
              <w:jc w:val="center"/>
              <w:rPr>
                <w:b/>
                <w:bCs/>
                <w:color w:val="000000"/>
                <w:sz w:val="18"/>
                <w:szCs w:val="18"/>
                <w:lang w:eastAsia="zh-CN"/>
              </w:rPr>
            </w:pPr>
            <w:r w:rsidRPr="00B3076E">
              <w:rPr>
                <w:b/>
                <w:bCs/>
                <w:color w:val="000000"/>
                <w:sz w:val="18"/>
                <w:szCs w:val="18"/>
                <w:lang w:eastAsia="zh-CN"/>
              </w:rPr>
              <w:t>ALF</w:t>
            </w:r>
            <w:r>
              <w:rPr>
                <w:b/>
                <w:bCs/>
                <w:color w:val="000000"/>
                <w:sz w:val="18"/>
                <w:szCs w:val="18"/>
                <w:lang w:eastAsia="zh-CN"/>
              </w:rPr>
              <w:t xml:space="preserve"> on vs. ALF on</w:t>
            </w:r>
          </w:p>
        </w:tc>
      </w:tr>
      <w:tr w:rsidR="009172F8" w:rsidRPr="00B3076E" w14:paraId="55598FC0" w14:textId="77777777" w:rsidTr="009172F8">
        <w:trPr>
          <w:trHeight w:val="255"/>
          <w:jc w:val="center"/>
        </w:trPr>
        <w:tc>
          <w:tcPr>
            <w:tcW w:w="1620" w:type="dxa"/>
            <w:noWrap/>
            <w:vAlign w:val="center"/>
            <w:hideMark/>
          </w:tcPr>
          <w:p w14:paraId="530B9671" w14:textId="77777777" w:rsidR="009172F8" w:rsidRPr="00B3076E" w:rsidRDefault="009172F8" w:rsidP="009C6261">
            <w:pPr>
              <w:keepNext/>
              <w:rPr>
                <w:b/>
                <w:bCs/>
                <w:color w:val="000000"/>
                <w:sz w:val="18"/>
                <w:szCs w:val="18"/>
                <w:lang w:eastAsia="zh-CN"/>
              </w:rPr>
            </w:pPr>
          </w:p>
        </w:tc>
        <w:tc>
          <w:tcPr>
            <w:tcW w:w="1060" w:type="dxa"/>
            <w:tcBorders>
              <w:top w:val="nil"/>
              <w:left w:val="single" w:sz="8" w:space="0" w:color="auto"/>
              <w:bottom w:val="nil"/>
              <w:right w:val="nil"/>
            </w:tcBorders>
            <w:noWrap/>
            <w:vAlign w:val="bottom"/>
            <w:hideMark/>
          </w:tcPr>
          <w:p w14:paraId="7E974EC1" w14:textId="77777777" w:rsidR="009172F8" w:rsidRPr="00B3076E" w:rsidRDefault="009172F8" w:rsidP="009C6261">
            <w:pPr>
              <w:keepNext/>
              <w:tabs>
                <w:tab w:val="clear" w:pos="360"/>
                <w:tab w:val="clear" w:pos="720"/>
                <w:tab w:val="clear" w:pos="1080"/>
                <w:tab w:val="left" w:pos="1304"/>
              </w:tabs>
              <w:overflowPunct/>
              <w:autoSpaceDE/>
              <w:adjustRightInd/>
              <w:spacing w:before="0"/>
              <w:jc w:val="center"/>
              <w:rPr>
                <w:color w:val="000000"/>
                <w:sz w:val="18"/>
                <w:szCs w:val="18"/>
                <w:lang w:eastAsia="zh-CN"/>
              </w:rPr>
            </w:pPr>
            <w:r w:rsidRPr="00B3076E">
              <w:rPr>
                <w:color w:val="000000"/>
                <w:sz w:val="18"/>
                <w:szCs w:val="18"/>
                <w:lang w:eastAsia="zh-CN"/>
              </w:rPr>
              <w:t>Y</w:t>
            </w:r>
          </w:p>
        </w:tc>
        <w:tc>
          <w:tcPr>
            <w:tcW w:w="1060" w:type="dxa"/>
            <w:noWrap/>
            <w:vAlign w:val="bottom"/>
            <w:hideMark/>
          </w:tcPr>
          <w:p w14:paraId="0DB53CED" w14:textId="77777777" w:rsidR="009172F8" w:rsidRPr="00B3076E" w:rsidRDefault="009172F8" w:rsidP="009C6261">
            <w:pPr>
              <w:keepNext/>
              <w:tabs>
                <w:tab w:val="clear" w:pos="360"/>
                <w:tab w:val="clear" w:pos="720"/>
                <w:tab w:val="clear" w:pos="1080"/>
                <w:tab w:val="left" w:pos="1304"/>
              </w:tabs>
              <w:overflowPunct/>
              <w:autoSpaceDE/>
              <w:adjustRightInd/>
              <w:spacing w:before="0"/>
              <w:jc w:val="center"/>
              <w:rPr>
                <w:color w:val="000000"/>
                <w:sz w:val="18"/>
                <w:szCs w:val="18"/>
                <w:lang w:eastAsia="zh-CN"/>
              </w:rPr>
            </w:pPr>
            <w:r w:rsidRPr="00B3076E">
              <w:rPr>
                <w:color w:val="000000"/>
                <w:sz w:val="18"/>
                <w:szCs w:val="18"/>
                <w:lang w:eastAsia="zh-CN"/>
              </w:rPr>
              <w:t>U</w:t>
            </w:r>
          </w:p>
        </w:tc>
        <w:tc>
          <w:tcPr>
            <w:tcW w:w="1060" w:type="dxa"/>
            <w:tcBorders>
              <w:right w:val="single" w:sz="4" w:space="0" w:color="auto"/>
            </w:tcBorders>
            <w:noWrap/>
            <w:vAlign w:val="bottom"/>
            <w:hideMark/>
          </w:tcPr>
          <w:p w14:paraId="7CEEF87B" w14:textId="77777777" w:rsidR="009172F8" w:rsidRPr="00B3076E" w:rsidRDefault="009172F8" w:rsidP="009C6261">
            <w:pPr>
              <w:keepNext/>
              <w:tabs>
                <w:tab w:val="clear" w:pos="360"/>
                <w:tab w:val="clear" w:pos="720"/>
                <w:tab w:val="clear" w:pos="1080"/>
                <w:tab w:val="left" w:pos="1304"/>
              </w:tabs>
              <w:overflowPunct/>
              <w:autoSpaceDE/>
              <w:adjustRightInd/>
              <w:spacing w:before="0"/>
              <w:jc w:val="center"/>
              <w:rPr>
                <w:color w:val="000000"/>
                <w:sz w:val="18"/>
                <w:szCs w:val="18"/>
                <w:lang w:eastAsia="zh-CN"/>
              </w:rPr>
            </w:pPr>
            <w:r w:rsidRPr="00B3076E">
              <w:rPr>
                <w:color w:val="000000"/>
                <w:sz w:val="18"/>
                <w:szCs w:val="18"/>
                <w:lang w:eastAsia="zh-CN"/>
              </w:rPr>
              <w:t>V</w:t>
            </w:r>
          </w:p>
        </w:tc>
      </w:tr>
      <w:tr w:rsidR="009172F8" w:rsidRPr="00B3076E" w14:paraId="6C2DDA51" w14:textId="77777777" w:rsidTr="009172F8">
        <w:trPr>
          <w:trHeight w:val="255"/>
          <w:jc w:val="center"/>
        </w:trPr>
        <w:tc>
          <w:tcPr>
            <w:tcW w:w="1620" w:type="dxa"/>
            <w:tcBorders>
              <w:top w:val="single" w:sz="8" w:space="0" w:color="auto"/>
              <w:left w:val="single" w:sz="8" w:space="0" w:color="auto"/>
              <w:bottom w:val="nil"/>
              <w:right w:val="nil"/>
            </w:tcBorders>
            <w:noWrap/>
            <w:vAlign w:val="center"/>
            <w:hideMark/>
          </w:tcPr>
          <w:p w14:paraId="67EC9463" w14:textId="77777777" w:rsidR="009172F8" w:rsidRPr="00B3076E" w:rsidRDefault="009172F8" w:rsidP="009C6261">
            <w:pPr>
              <w:keepNext/>
              <w:tabs>
                <w:tab w:val="clear" w:pos="360"/>
                <w:tab w:val="clear" w:pos="720"/>
                <w:tab w:val="clear" w:pos="1080"/>
                <w:tab w:val="left" w:pos="1304"/>
              </w:tabs>
              <w:overflowPunct/>
              <w:autoSpaceDE/>
              <w:adjustRightInd/>
              <w:spacing w:before="0"/>
              <w:jc w:val="center"/>
              <w:rPr>
                <w:color w:val="000000"/>
                <w:sz w:val="18"/>
                <w:szCs w:val="18"/>
                <w:lang w:eastAsia="zh-CN"/>
              </w:rPr>
            </w:pPr>
            <w:r w:rsidRPr="00B3076E">
              <w:rPr>
                <w:color w:val="000000"/>
                <w:sz w:val="18"/>
                <w:szCs w:val="18"/>
                <w:lang w:eastAsia="zh-CN"/>
              </w:rPr>
              <w:t>Class S1</w:t>
            </w:r>
          </w:p>
        </w:tc>
        <w:tc>
          <w:tcPr>
            <w:tcW w:w="1060" w:type="dxa"/>
            <w:tcBorders>
              <w:top w:val="single" w:sz="8" w:space="0" w:color="auto"/>
              <w:left w:val="single" w:sz="8" w:space="0" w:color="auto"/>
              <w:bottom w:val="nil"/>
              <w:right w:val="nil"/>
            </w:tcBorders>
            <w:noWrap/>
            <w:vAlign w:val="center"/>
          </w:tcPr>
          <w:p w14:paraId="7A05796C" w14:textId="402F34BA" w:rsidR="009172F8" w:rsidRPr="009172F8" w:rsidRDefault="009172F8" w:rsidP="009C6261">
            <w:pPr>
              <w:keepNext/>
              <w:jc w:val="center"/>
              <w:rPr>
                <w:sz w:val="18"/>
                <w:szCs w:val="18"/>
              </w:rPr>
            </w:pPr>
            <w:r w:rsidRPr="009172F8">
              <w:rPr>
                <w:sz w:val="18"/>
                <w:szCs w:val="18"/>
              </w:rPr>
              <w:t>3.56%</w:t>
            </w:r>
          </w:p>
        </w:tc>
        <w:tc>
          <w:tcPr>
            <w:tcW w:w="1060" w:type="dxa"/>
            <w:tcBorders>
              <w:top w:val="single" w:sz="8" w:space="0" w:color="auto"/>
              <w:left w:val="nil"/>
              <w:bottom w:val="nil"/>
              <w:right w:val="nil"/>
            </w:tcBorders>
            <w:noWrap/>
            <w:vAlign w:val="center"/>
          </w:tcPr>
          <w:p w14:paraId="3F100DCF" w14:textId="0CC94E3A" w:rsidR="009172F8" w:rsidRPr="009172F8" w:rsidRDefault="009172F8" w:rsidP="009C6261">
            <w:pPr>
              <w:keepNext/>
              <w:jc w:val="center"/>
              <w:rPr>
                <w:sz w:val="18"/>
                <w:szCs w:val="18"/>
              </w:rPr>
            </w:pPr>
            <w:r w:rsidRPr="009172F8">
              <w:rPr>
                <w:sz w:val="18"/>
                <w:szCs w:val="18"/>
              </w:rPr>
              <w:t>4.99%</w:t>
            </w:r>
          </w:p>
        </w:tc>
        <w:tc>
          <w:tcPr>
            <w:tcW w:w="1060" w:type="dxa"/>
            <w:tcBorders>
              <w:top w:val="single" w:sz="8" w:space="0" w:color="auto"/>
              <w:left w:val="nil"/>
              <w:bottom w:val="nil"/>
              <w:right w:val="single" w:sz="4" w:space="0" w:color="auto"/>
            </w:tcBorders>
            <w:noWrap/>
            <w:vAlign w:val="center"/>
          </w:tcPr>
          <w:p w14:paraId="65EE957D" w14:textId="7BE181D1" w:rsidR="009172F8" w:rsidRPr="009172F8" w:rsidRDefault="009172F8" w:rsidP="009C6261">
            <w:pPr>
              <w:keepNext/>
              <w:jc w:val="center"/>
              <w:rPr>
                <w:sz w:val="18"/>
                <w:szCs w:val="18"/>
              </w:rPr>
            </w:pPr>
            <w:r w:rsidRPr="009172F8">
              <w:rPr>
                <w:sz w:val="18"/>
                <w:szCs w:val="18"/>
              </w:rPr>
              <w:t>4.86%</w:t>
            </w:r>
          </w:p>
        </w:tc>
      </w:tr>
      <w:tr w:rsidR="009172F8" w:rsidRPr="00B3076E" w14:paraId="5D3C26AE" w14:textId="77777777" w:rsidTr="009172F8">
        <w:trPr>
          <w:trHeight w:val="255"/>
          <w:jc w:val="center"/>
        </w:trPr>
        <w:tc>
          <w:tcPr>
            <w:tcW w:w="1620" w:type="dxa"/>
            <w:tcBorders>
              <w:top w:val="nil"/>
              <w:left w:val="single" w:sz="8" w:space="0" w:color="auto"/>
              <w:bottom w:val="nil"/>
              <w:right w:val="nil"/>
            </w:tcBorders>
            <w:noWrap/>
            <w:vAlign w:val="center"/>
            <w:hideMark/>
          </w:tcPr>
          <w:p w14:paraId="361D36F2" w14:textId="77777777" w:rsidR="009172F8" w:rsidRPr="00B3076E" w:rsidRDefault="009172F8" w:rsidP="009C6261">
            <w:pPr>
              <w:keepNext/>
              <w:tabs>
                <w:tab w:val="clear" w:pos="360"/>
                <w:tab w:val="clear" w:pos="720"/>
                <w:tab w:val="clear" w:pos="1080"/>
                <w:tab w:val="left" w:pos="1304"/>
              </w:tabs>
              <w:overflowPunct/>
              <w:autoSpaceDE/>
              <w:adjustRightInd/>
              <w:spacing w:before="0"/>
              <w:jc w:val="center"/>
              <w:rPr>
                <w:color w:val="000000"/>
                <w:sz w:val="18"/>
                <w:szCs w:val="18"/>
                <w:lang w:eastAsia="zh-CN"/>
              </w:rPr>
            </w:pPr>
            <w:r w:rsidRPr="00B3076E">
              <w:rPr>
                <w:color w:val="000000"/>
                <w:sz w:val="18"/>
                <w:szCs w:val="18"/>
                <w:lang w:eastAsia="zh-CN"/>
              </w:rPr>
              <w:t>Class S2</w:t>
            </w:r>
          </w:p>
        </w:tc>
        <w:tc>
          <w:tcPr>
            <w:tcW w:w="1060" w:type="dxa"/>
            <w:tcBorders>
              <w:top w:val="nil"/>
              <w:left w:val="single" w:sz="8" w:space="0" w:color="auto"/>
              <w:bottom w:val="nil"/>
              <w:right w:val="nil"/>
            </w:tcBorders>
            <w:noWrap/>
            <w:vAlign w:val="center"/>
          </w:tcPr>
          <w:p w14:paraId="19D1B829" w14:textId="0E71CD6D" w:rsidR="009172F8" w:rsidRPr="009172F8" w:rsidRDefault="009172F8" w:rsidP="009C6261">
            <w:pPr>
              <w:keepNext/>
              <w:jc w:val="center"/>
              <w:rPr>
                <w:sz w:val="18"/>
                <w:szCs w:val="18"/>
              </w:rPr>
            </w:pPr>
            <w:r w:rsidRPr="009172F8">
              <w:rPr>
                <w:sz w:val="18"/>
                <w:szCs w:val="18"/>
              </w:rPr>
              <w:t>4.52%</w:t>
            </w:r>
          </w:p>
        </w:tc>
        <w:tc>
          <w:tcPr>
            <w:tcW w:w="1060" w:type="dxa"/>
            <w:noWrap/>
            <w:vAlign w:val="center"/>
          </w:tcPr>
          <w:p w14:paraId="1D92B2FF" w14:textId="1525E7BD" w:rsidR="009172F8" w:rsidRPr="009172F8" w:rsidRDefault="009172F8" w:rsidP="009C6261">
            <w:pPr>
              <w:keepNext/>
              <w:jc w:val="center"/>
              <w:rPr>
                <w:sz w:val="18"/>
                <w:szCs w:val="18"/>
              </w:rPr>
            </w:pPr>
            <w:r w:rsidRPr="009172F8">
              <w:rPr>
                <w:sz w:val="18"/>
                <w:szCs w:val="18"/>
              </w:rPr>
              <w:t>3.86%</w:t>
            </w:r>
          </w:p>
        </w:tc>
        <w:tc>
          <w:tcPr>
            <w:tcW w:w="1060" w:type="dxa"/>
            <w:tcBorders>
              <w:right w:val="single" w:sz="4" w:space="0" w:color="auto"/>
            </w:tcBorders>
            <w:noWrap/>
            <w:vAlign w:val="center"/>
          </w:tcPr>
          <w:p w14:paraId="1FE999A9" w14:textId="7F5B7B2F" w:rsidR="009172F8" w:rsidRPr="009172F8" w:rsidRDefault="009172F8" w:rsidP="009C6261">
            <w:pPr>
              <w:keepNext/>
              <w:jc w:val="center"/>
              <w:rPr>
                <w:sz w:val="18"/>
                <w:szCs w:val="18"/>
              </w:rPr>
            </w:pPr>
            <w:r w:rsidRPr="009172F8">
              <w:rPr>
                <w:sz w:val="18"/>
                <w:szCs w:val="18"/>
              </w:rPr>
              <w:t>3.54%</w:t>
            </w:r>
          </w:p>
        </w:tc>
      </w:tr>
      <w:tr w:rsidR="009172F8" w:rsidRPr="00B3076E" w14:paraId="2E9AB1E8" w14:textId="77777777" w:rsidTr="009279F5">
        <w:trPr>
          <w:trHeight w:val="46"/>
          <w:jc w:val="center"/>
        </w:trPr>
        <w:tc>
          <w:tcPr>
            <w:tcW w:w="1620" w:type="dxa"/>
            <w:tcBorders>
              <w:top w:val="single" w:sz="8" w:space="0" w:color="auto"/>
              <w:left w:val="single" w:sz="8" w:space="0" w:color="auto"/>
              <w:bottom w:val="single" w:sz="8" w:space="0" w:color="auto"/>
              <w:right w:val="nil"/>
            </w:tcBorders>
            <w:noWrap/>
            <w:vAlign w:val="center"/>
            <w:hideMark/>
          </w:tcPr>
          <w:p w14:paraId="67A4B6ED" w14:textId="77777777" w:rsidR="009172F8" w:rsidRPr="00B3076E" w:rsidRDefault="009172F8" w:rsidP="009172F8">
            <w:pPr>
              <w:tabs>
                <w:tab w:val="clear" w:pos="360"/>
                <w:tab w:val="clear" w:pos="720"/>
                <w:tab w:val="clear" w:pos="1080"/>
                <w:tab w:val="left" w:pos="1304"/>
              </w:tabs>
              <w:overflowPunct/>
              <w:autoSpaceDE/>
              <w:adjustRightInd/>
              <w:spacing w:before="0"/>
              <w:jc w:val="center"/>
              <w:rPr>
                <w:b/>
                <w:bCs/>
                <w:color w:val="000000"/>
                <w:sz w:val="18"/>
                <w:szCs w:val="18"/>
                <w:lang w:eastAsia="zh-CN"/>
              </w:rPr>
            </w:pPr>
            <w:r w:rsidRPr="00B3076E">
              <w:rPr>
                <w:b/>
                <w:bCs/>
                <w:color w:val="000000"/>
                <w:sz w:val="18"/>
                <w:szCs w:val="18"/>
                <w:lang w:eastAsia="zh-CN"/>
              </w:rPr>
              <w:t xml:space="preserve">Overall </w:t>
            </w:r>
          </w:p>
        </w:tc>
        <w:tc>
          <w:tcPr>
            <w:tcW w:w="1060" w:type="dxa"/>
            <w:tcBorders>
              <w:top w:val="single" w:sz="8" w:space="0" w:color="auto"/>
              <w:left w:val="single" w:sz="8" w:space="0" w:color="auto"/>
              <w:bottom w:val="single" w:sz="8" w:space="0" w:color="auto"/>
              <w:right w:val="nil"/>
            </w:tcBorders>
            <w:noWrap/>
            <w:vAlign w:val="center"/>
          </w:tcPr>
          <w:p w14:paraId="350A9A82" w14:textId="39929CE2" w:rsidR="009172F8" w:rsidRPr="009172F8" w:rsidRDefault="009172F8" w:rsidP="000434D3">
            <w:pPr>
              <w:jc w:val="center"/>
              <w:rPr>
                <w:sz w:val="18"/>
                <w:szCs w:val="18"/>
              </w:rPr>
            </w:pPr>
            <w:r w:rsidRPr="009172F8">
              <w:rPr>
                <w:sz w:val="18"/>
                <w:szCs w:val="18"/>
              </w:rPr>
              <w:t>4.04%</w:t>
            </w:r>
          </w:p>
        </w:tc>
        <w:tc>
          <w:tcPr>
            <w:tcW w:w="1060" w:type="dxa"/>
            <w:tcBorders>
              <w:top w:val="single" w:sz="8" w:space="0" w:color="auto"/>
              <w:left w:val="nil"/>
              <w:bottom w:val="single" w:sz="8" w:space="0" w:color="auto"/>
              <w:right w:val="nil"/>
            </w:tcBorders>
            <w:noWrap/>
            <w:vAlign w:val="center"/>
          </w:tcPr>
          <w:p w14:paraId="72D64317" w14:textId="3C600B78" w:rsidR="009172F8" w:rsidRPr="009172F8" w:rsidRDefault="009172F8" w:rsidP="000434D3">
            <w:pPr>
              <w:jc w:val="center"/>
              <w:rPr>
                <w:sz w:val="18"/>
                <w:szCs w:val="18"/>
              </w:rPr>
            </w:pPr>
            <w:r w:rsidRPr="009172F8">
              <w:rPr>
                <w:sz w:val="18"/>
                <w:szCs w:val="18"/>
              </w:rPr>
              <w:t>4.42%</w:t>
            </w:r>
          </w:p>
        </w:tc>
        <w:tc>
          <w:tcPr>
            <w:tcW w:w="1060" w:type="dxa"/>
            <w:tcBorders>
              <w:top w:val="single" w:sz="8" w:space="0" w:color="auto"/>
              <w:left w:val="nil"/>
              <w:bottom w:val="single" w:sz="8" w:space="0" w:color="auto"/>
              <w:right w:val="single" w:sz="4" w:space="0" w:color="auto"/>
            </w:tcBorders>
            <w:noWrap/>
            <w:vAlign w:val="center"/>
          </w:tcPr>
          <w:p w14:paraId="20D8CFB4" w14:textId="0D093CEA" w:rsidR="009172F8" w:rsidRPr="009172F8" w:rsidRDefault="009172F8" w:rsidP="000434D3">
            <w:pPr>
              <w:jc w:val="center"/>
              <w:rPr>
                <w:sz w:val="18"/>
                <w:szCs w:val="18"/>
              </w:rPr>
            </w:pPr>
            <w:r w:rsidRPr="009172F8">
              <w:rPr>
                <w:sz w:val="18"/>
                <w:szCs w:val="18"/>
              </w:rPr>
              <w:t>4.20%</w:t>
            </w:r>
          </w:p>
        </w:tc>
      </w:tr>
    </w:tbl>
    <w:p w14:paraId="59F0E938" w14:textId="537281D0" w:rsidR="00B3076E" w:rsidRDefault="00B3076E" w:rsidP="00B3076E">
      <w:pPr>
        <w:pStyle w:val="Heading1"/>
        <w:rPr>
          <w:lang w:val="en-CA"/>
        </w:rPr>
      </w:pPr>
      <w:r>
        <w:rPr>
          <w:lang w:val="en-CA"/>
        </w:rPr>
        <w:t>References</w:t>
      </w:r>
    </w:p>
    <w:p w14:paraId="018A46BC" w14:textId="77777777" w:rsidR="00B3076E" w:rsidRPr="00610D38" w:rsidRDefault="00B3076E" w:rsidP="00B3076E">
      <w:pPr>
        <w:pStyle w:val="ListParagraph"/>
        <w:numPr>
          <w:ilvl w:val="0"/>
          <w:numId w:val="16"/>
        </w:numPr>
        <w:tabs>
          <w:tab w:val="left" w:pos="480"/>
        </w:tabs>
        <w:overflowPunct/>
        <w:autoSpaceDE/>
        <w:adjustRightInd/>
        <w:spacing w:before="0"/>
        <w:textAlignment w:val="auto"/>
        <w:rPr>
          <w:rFonts w:eastAsiaTheme="minorHAnsi"/>
        </w:rPr>
      </w:pPr>
      <w:bookmarkStart w:id="5" w:name="_Ref36692574"/>
      <w:bookmarkStart w:id="6" w:name="_Ref3847903"/>
      <w:r w:rsidRPr="00610D38">
        <w:t xml:space="preserve">VTM8.0, reference software for VVC. [Online]. Available: </w:t>
      </w:r>
      <w:hyperlink r:id="rId16" w:history="1">
        <w:r w:rsidRPr="00610D38">
          <w:rPr>
            <w:rStyle w:val="Hyperlink"/>
          </w:rPr>
          <w:t>https://vcgit.hhi.fraunhofer.de/jvet/VVCSoftware_VTM/-/tags/VTM-8.0</w:t>
        </w:r>
      </w:hyperlink>
      <w:bookmarkEnd w:id="5"/>
    </w:p>
    <w:p w14:paraId="30C85245" w14:textId="77777777" w:rsidR="00B3076E" w:rsidRPr="00610D38" w:rsidRDefault="00B3076E" w:rsidP="00B3076E">
      <w:pPr>
        <w:pStyle w:val="ListParagraph"/>
        <w:numPr>
          <w:ilvl w:val="0"/>
          <w:numId w:val="16"/>
        </w:numPr>
        <w:tabs>
          <w:tab w:val="left" w:pos="480"/>
        </w:tabs>
        <w:overflowPunct/>
        <w:autoSpaceDE/>
        <w:adjustRightInd/>
        <w:spacing w:before="0"/>
        <w:textAlignment w:val="auto"/>
        <w:rPr>
          <w:rFonts w:eastAsiaTheme="minorHAnsi"/>
        </w:rPr>
      </w:pPr>
      <w:bookmarkStart w:id="7" w:name="_Ref36692594"/>
      <w:r w:rsidRPr="00610D38">
        <w:rPr>
          <w:rFonts w:eastAsiaTheme="minorEastAsia"/>
        </w:rPr>
        <w:t>M. Coban, R. Skupin, “AHG12: Proposed JVET common test conditions and evaluation procedures for MCTS and sub-pictures with boundary padding,” JVET-M0870, Marrakech, MA, Jan. 2019.</w:t>
      </w:r>
      <w:bookmarkEnd w:id="6"/>
      <w:bookmarkEnd w:id="7"/>
    </w:p>
    <w:p w14:paraId="1008EED9" w14:textId="65554C74" w:rsidR="00B3076E" w:rsidRPr="00610D38" w:rsidRDefault="00DE43A8" w:rsidP="00B3076E">
      <w:pPr>
        <w:pStyle w:val="ListParagraph"/>
        <w:numPr>
          <w:ilvl w:val="0"/>
          <w:numId w:val="16"/>
        </w:numPr>
        <w:tabs>
          <w:tab w:val="left" w:pos="480"/>
        </w:tabs>
        <w:overflowPunct/>
        <w:autoSpaceDE/>
        <w:adjustRightInd/>
        <w:spacing w:before="0"/>
        <w:textAlignment w:val="auto"/>
        <w:rPr>
          <w:lang w:eastAsia="ko-KR"/>
        </w:rPr>
      </w:pPr>
      <w:bookmarkStart w:id="8" w:name="_Ref36692614"/>
      <w:r w:rsidRPr="00610D38">
        <w:t xml:space="preserve">P. </w:t>
      </w:r>
      <w:proofErr w:type="spellStart"/>
      <w:r w:rsidRPr="00610D38">
        <w:t>Hanhart</w:t>
      </w:r>
      <w:proofErr w:type="spellEnd"/>
      <w:r w:rsidRPr="00610D38">
        <w:t>, J. Boyce, K. Choi, J.-L. Lin</w:t>
      </w:r>
      <w:r>
        <w:t xml:space="preserve">, </w:t>
      </w:r>
      <w:r w:rsidRPr="00610D38">
        <w:rPr>
          <w:rFonts w:eastAsiaTheme="minorEastAsia"/>
        </w:rPr>
        <w:t>“</w:t>
      </w:r>
      <w:r w:rsidR="00B3076E" w:rsidRPr="00610D38">
        <w:t>JVET common test conditions and evaluation procedures for 360</w:t>
      </w:r>
      <w:r w:rsidR="00610D38">
        <w:t>°</w:t>
      </w:r>
      <w:r w:rsidR="00B3076E" w:rsidRPr="00610D38">
        <w:t>,</w:t>
      </w:r>
      <w:r w:rsidRPr="00610D38">
        <w:rPr>
          <w:rFonts w:eastAsiaTheme="minorEastAsia"/>
        </w:rPr>
        <w:t>”</w:t>
      </w:r>
      <w:r w:rsidR="00B3076E" w:rsidRPr="00610D38">
        <w:t xml:space="preserve"> </w:t>
      </w:r>
      <w:r>
        <w:t xml:space="preserve">JVET-L1012, </w:t>
      </w:r>
      <w:r w:rsidR="00B3076E" w:rsidRPr="00610D38">
        <w:t>Oct</w:t>
      </w:r>
      <w:r>
        <w:t>.</w:t>
      </w:r>
      <w:r w:rsidR="00B3076E" w:rsidRPr="00610D38">
        <w:t xml:space="preserve"> 2018.</w:t>
      </w:r>
      <w:bookmarkEnd w:id="8"/>
    </w:p>
    <w:p w14:paraId="41BFA847" w14:textId="77777777" w:rsidR="00B3076E" w:rsidRPr="00610D38" w:rsidRDefault="00B3076E" w:rsidP="00B3076E">
      <w:pPr>
        <w:pStyle w:val="ListParagraph"/>
        <w:numPr>
          <w:ilvl w:val="0"/>
          <w:numId w:val="16"/>
        </w:numPr>
        <w:tabs>
          <w:tab w:val="left" w:pos="480"/>
        </w:tabs>
        <w:overflowPunct/>
        <w:autoSpaceDE/>
        <w:adjustRightInd/>
        <w:spacing w:before="0"/>
        <w:textAlignment w:val="auto"/>
        <w:rPr>
          <w:lang w:eastAsia="ko-KR"/>
        </w:rPr>
      </w:pPr>
      <w:bookmarkStart w:id="9" w:name="_Ref36692622"/>
      <w:r w:rsidRPr="00610D38">
        <w:rPr>
          <w:lang w:eastAsia="ko-KR"/>
        </w:rPr>
        <w:t>360Lib-10.0</w:t>
      </w:r>
      <w:r w:rsidRPr="00610D38">
        <w:t>. [Online]. Available</w:t>
      </w:r>
      <w:r w:rsidRPr="00610D38">
        <w:rPr>
          <w:lang w:eastAsia="ko-KR"/>
        </w:rPr>
        <w:t xml:space="preserve">: </w:t>
      </w:r>
      <w:hyperlink r:id="rId17" w:history="1">
        <w:r w:rsidRPr="00610D38">
          <w:rPr>
            <w:rStyle w:val="Hyperlink"/>
            <w:lang w:eastAsia="ko-KR"/>
          </w:rPr>
          <w:t>https://jvet.hhi.fraunhofer.de/svn/svn_360Lib/tags/360Lib-10.0/</w:t>
        </w:r>
      </w:hyperlink>
      <w:bookmarkEnd w:id="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bookmarkStart w:id="10" w:name="_GoBack"/>
      <w:bookmarkEnd w:id="10"/>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9C32C" w14:textId="77777777" w:rsidR="000C2BAA" w:rsidRDefault="000C2BAA">
      <w:r>
        <w:separator/>
      </w:r>
    </w:p>
  </w:endnote>
  <w:endnote w:type="continuationSeparator" w:id="0">
    <w:p w14:paraId="12C94343" w14:textId="77777777" w:rsidR="000C2BAA" w:rsidRDefault="000C2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984A1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C6261">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95CEC" w14:textId="77777777" w:rsidR="000C2BAA" w:rsidRDefault="000C2BAA">
      <w:r>
        <w:separator/>
      </w:r>
    </w:p>
  </w:footnote>
  <w:footnote w:type="continuationSeparator" w:id="0">
    <w:p w14:paraId="70407BD7" w14:textId="77777777" w:rsidR="000C2BAA" w:rsidRDefault="000C2B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E34EF"/>
    <w:multiLevelType w:val="hybridMultilevel"/>
    <w:tmpl w:val="CDC0F24E"/>
    <w:lvl w:ilvl="0" w:tplc="0409000F">
      <w:start w:val="1"/>
      <w:numFmt w:val="decimal"/>
      <w:lvlText w:val="%1."/>
      <w:lvlJc w:val="left"/>
      <w:pPr>
        <w:ind w:left="717" w:hanging="360"/>
      </w:pPr>
      <w:rPr>
        <w:rFonts w:hint="default"/>
      </w:r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ED0A1D"/>
    <w:multiLevelType w:val="hybridMultilevel"/>
    <w:tmpl w:val="B148CADC"/>
    <w:lvl w:ilvl="0" w:tplc="9A3EB7CE">
      <w:start w:val="1"/>
      <w:numFmt w:val="decimal"/>
      <w:lvlText w:val="[%1]"/>
      <w:lvlJc w:val="left"/>
      <w:pPr>
        <w:tabs>
          <w:tab w:val="num" w:pos="360"/>
        </w:tabs>
        <w:ind w:left="360" w:hanging="360"/>
      </w:pPr>
    </w:lvl>
    <w:lvl w:ilvl="1" w:tplc="0409000B">
      <w:numFmt w:val="decimal"/>
      <w:lvlText w:val=""/>
      <w:lvlJc w:val="left"/>
      <w:pPr>
        <w:tabs>
          <w:tab w:val="num" w:pos="840"/>
        </w:tabs>
        <w:ind w:left="840" w:hanging="420"/>
      </w:pPr>
      <w:rPr>
        <w:rFonts w:ascii="Wingdings" w:hAnsi="Wingdings" w:hint="default"/>
      </w:rPr>
    </w:lvl>
    <w:lvl w:ilvl="2" w:tplc="0409000D">
      <w:numFmt w:val="decimal"/>
      <w:lvlText w:val=""/>
      <w:lvlJc w:val="left"/>
      <w:pPr>
        <w:tabs>
          <w:tab w:val="num" w:pos="1260"/>
        </w:tabs>
        <w:ind w:left="1260" w:hanging="420"/>
      </w:pPr>
      <w:rPr>
        <w:rFonts w:ascii="Wingdings" w:hAnsi="Wingdings" w:hint="default"/>
      </w:rPr>
    </w:lvl>
    <w:lvl w:ilvl="3" w:tplc="04090001">
      <w:numFmt w:val="decimal"/>
      <w:lvlText w:val=""/>
      <w:lvlJc w:val="left"/>
      <w:pPr>
        <w:tabs>
          <w:tab w:val="num" w:pos="1680"/>
        </w:tabs>
        <w:ind w:left="1680" w:hanging="420"/>
      </w:pPr>
      <w:rPr>
        <w:rFonts w:ascii="Wingdings" w:hAnsi="Wingdings" w:hint="default"/>
      </w:rPr>
    </w:lvl>
    <w:lvl w:ilvl="4" w:tplc="0409000B">
      <w:numFmt w:val="decimal"/>
      <w:lvlText w:val=""/>
      <w:lvlJc w:val="left"/>
      <w:pPr>
        <w:tabs>
          <w:tab w:val="num" w:pos="2100"/>
        </w:tabs>
        <w:ind w:left="2100" w:hanging="420"/>
      </w:pPr>
      <w:rPr>
        <w:rFonts w:ascii="Wingdings" w:hAnsi="Wingdings" w:hint="default"/>
      </w:rPr>
    </w:lvl>
    <w:lvl w:ilvl="5" w:tplc="0409000D">
      <w:numFmt w:val="decimal"/>
      <w:lvlText w:val=""/>
      <w:lvlJc w:val="left"/>
      <w:pPr>
        <w:tabs>
          <w:tab w:val="num" w:pos="2520"/>
        </w:tabs>
        <w:ind w:left="2520" w:hanging="420"/>
      </w:pPr>
      <w:rPr>
        <w:rFonts w:ascii="Wingdings" w:hAnsi="Wingdings" w:hint="default"/>
      </w:rPr>
    </w:lvl>
    <w:lvl w:ilvl="6" w:tplc="04090001">
      <w:numFmt w:val="decimal"/>
      <w:lvlText w:val=""/>
      <w:lvlJc w:val="left"/>
      <w:pPr>
        <w:tabs>
          <w:tab w:val="num" w:pos="2940"/>
        </w:tabs>
        <w:ind w:left="2940" w:hanging="420"/>
      </w:pPr>
      <w:rPr>
        <w:rFonts w:ascii="Wingdings" w:hAnsi="Wingdings" w:hint="default"/>
      </w:rPr>
    </w:lvl>
    <w:lvl w:ilvl="7" w:tplc="0409000B">
      <w:numFmt w:val="decimal"/>
      <w:lvlText w:val=""/>
      <w:lvlJc w:val="left"/>
      <w:pPr>
        <w:tabs>
          <w:tab w:val="num" w:pos="3360"/>
        </w:tabs>
        <w:ind w:left="3360" w:hanging="420"/>
      </w:pPr>
      <w:rPr>
        <w:rFonts w:ascii="Wingdings" w:hAnsi="Wingdings" w:hint="default"/>
      </w:rPr>
    </w:lvl>
    <w:lvl w:ilvl="8" w:tplc="0409000D">
      <w:numFmt w:val="decimal"/>
      <w:lvlText w:val=""/>
      <w:lvlJc w:val="left"/>
      <w:pPr>
        <w:tabs>
          <w:tab w:val="num" w:pos="3780"/>
        </w:tabs>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47664C"/>
    <w:multiLevelType w:val="hybridMultilevel"/>
    <w:tmpl w:val="1B9231AC"/>
    <w:lvl w:ilvl="0" w:tplc="BBC028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3070F1"/>
    <w:multiLevelType w:val="hybridMultilevel"/>
    <w:tmpl w:val="B5A882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13"/>
  </w:num>
  <w:num w:numId="13">
    <w:abstractNumId w:val="12"/>
  </w:num>
  <w:num w:numId="14">
    <w:abstractNumId w:val="11"/>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34D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035D7"/>
    <w:rsid w:val="00124E38"/>
    <w:rsid w:val="0012580B"/>
    <w:rsid w:val="00131F90"/>
    <w:rsid w:val="0013458C"/>
    <w:rsid w:val="0013526E"/>
    <w:rsid w:val="00146152"/>
    <w:rsid w:val="00154BC2"/>
    <w:rsid w:val="00155526"/>
    <w:rsid w:val="00156767"/>
    <w:rsid w:val="00163FD5"/>
    <w:rsid w:val="00171371"/>
    <w:rsid w:val="00171A62"/>
    <w:rsid w:val="00175A24"/>
    <w:rsid w:val="00187E58"/>
    <w:rsid w:val="001A297E"/>
    <w:rsid w:val="001A368E"/>
    <w:rsid w:val="001A7329"/>
    <w:rsid w:val="001A792F"/>
    <w:rsid w:val="001B4E28"/>
    <w:rsid w:val="001C1B6B"/>
    <w:rsid w:val="001C3525"/>
    <w:rsid w:val="001C3AFB"/>
    <w:rsid w:val="001D1BD2"/>
    <w:rsid w:val="001E0248"/>
    <w:rsid w:val="001E02BE"/>
    <w:rsid w:val="001E3B37"/>
    <w:rsid w:val="001F2594"/>
    <w:rsid w:val="001F2BDD"/>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F4D"/>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17487"/>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EC7"/>
    <w:rsid w:val="00570013"/>
    <w:rsid w:val="00570718"/>
    <w:rsid w:val="005753EC"/>
    <w:rsid w:val="005801A2"/>
    <w:rsid w:val="005952A5"/>
    <w:rsid w:val="005A33A1"/>
    <w:rsid w:val="005B217D"/>
    <w:rsid w:val="005C385F"/>
    <w:rsid w:val="005C7C26"/>
    <w:rsid w:val="005E1AC6"/>
    <w:rsid w:val="005E3F2B"/>
    <w:rsid w:val="005F6F1B"/>
    <w:rsid w:val="00610D38"/>
    <w:rsid w:val="00615995"/>
    <w:rsid w:val="00616155"/>
    <w:rsid w:val="00624B33"/>
    <w:rsid w:val="0063041A"/>
    <w:rsid w:val="00630AA2"/>
    <w:rsid w:val="00646707"/>
    <w:rsid w:val="00657F7E"/>
    <w:rsid w:val="00662E58"/>
    <w:rsid w:val="006632E4"/>
    <w:rsid w:val="006637F2"/>
    <w:rsid w:val="006642A5"/>
    <w:rsid w:val="00664DCF"/>
    <w:rsid w:val="006916EF"/>
    <w:rsid w:val="006C5D39"/>
    <w:rsid w:val="006D6D9B"/>
    <w:rsid w:val="006E2810"/>
    <w:rsid w:val="006E3225"/>
    <w:rsid w:val="006E5417"/>
    <w:rsid w:val="006F0794"/>
    <w:rsid w:val="006F7528"/>
    <w:rsid w:val="007023DE"/>
    <w:rsid w:val="00712F60"/>
    <w:rsid w:val="00720E3B"/>
    <w:rsid w:val="0074393F"/>
    <w:rsid w:val="00745F6B"/>
    <w:rsid w:val="0075175B"/>
    <w:rsid w:val="0075585E"/>
    <w:rsid w:val="00770571"/>
    <w:rsid w:val="007768FF"/>
    <w:rsid w:val="00781980"/>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B17C8"/>
    <w:rsid w:val="008C239F"/>
    <w:rsid w:val="008E3699"/>
    <w:rsid w:val="008E480C"/>
    <w:rsid w:val="00906A71"/>
    <w:rsid w:val="00907757"/>
    <w:rsid w:val="009172F8"/>
    <w:rsid w:val="009212B0"/>
    <w:rsid w:val="00921FA1"/>
    <w:rsid w:val="009234A5"/>
    <w:rsid w:val="009279F5"/>
    <w:rsid w:val="00933453"/>
    <w:rsid w:val="009336F7"/>
    <w:rsid w:val="0093636C"/>
    <w:rsid w:val="009374A7"/>
    <w:rsid w:val="00955F6D"/>
    <w:rsid w:val="0097788F"/>
    <w:rsid w:val="00977C16"/>
    <w:rsid w:val="0098551D"/>
    <w:rsid w:val="00985DCB"/>
    <w:rsid w:val="0099518F"/>
    <w:rsid w:val="009A523D"/>
    <w:rsid w:val="009B02A1"/>
    <w:rsid w:val="009B3361"/>
    <w:rsid w:val="009B7F3F"/>
    <w:rsid w:val="009C6261"/>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076E"/>
    <w:rsid w:val="00B3640F"/>
    <w:rsid w:val="00B4194A"/>
    <w:rsid w:val="00B42C6B"/>
    <w:rsid w:val="00B437E8"/>
    <w:rsid w:val="00B5222E"/>
    <w:rsid w:val="00B53179"/>
    <w:rsid w:val="00B57A23"/>
    <w:rsid w:val="00B600CD"/>
    <w:rsid w:val="00B61C96"/>
    <w:rsid w:val="00B73A2A"/>
    <w:rsid w:val="00B75A51"/>
    <w:rsid w:val="00B827C6"/>
    <w:rsid w:val="00B86197"/>
    <w:rsid w:val="00B94B06"/>
    <w:rsid w:val="00B94C28"/>
    <w:rsid w:val="00BC10BA"/>
    <w:rsid w:val="00BC5AFD"/>
    <w:rsid w:val="00BE0267"/>
    <w:rsid w:val="00BE0827"/>
    <w:rsid w:val="00C00DDE"/>
    <w:rsid w:val="00C04F43"/>
    <w:rsid w:val="00C0609D"/>
    <w:rsid w:val="00C115AB"/>
    <w:rsid w:val="00C20BFD"/>
    <w:rsid w:val="00C26CCB"/>
    <w:rsid w:val="00C30249"/>
    <w:rsid w:val="00C3723B"/>
    <w:rsid w:val="00C42466"/>
    <w:rsid w:val="00C46108"/>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3A0C"/>
    <w:rsid w:val="00DA64C3"/>
    <w:rsid w:val="00DA7887"/>
    <w:rsid w:val="00DB2C26"/>
    <w:rsid w:val="00DB70D2"/>
    <w:rsid w:val="00DD02F4"/>
    <w:rsid w:val="00DD6622"/>
    <w:rsid w:val="00DD7BA6"/>
    <w:rsid w:val="00DE1C7C"/>
    <w:rsid w:val="00DE43A8"/>
    <w:rsid w:val="00DE6B43"/>
    <w:rsid w:val="00E11923"/>
    <w:rsid w:val="00E262D4"/>
    <w:rsid w:val="00E36250"/>
    <w:rsid w:val="00E47F2D"/>
    <w:rsid w:val="00E54511"/>
    <w:rsid w:val="00E60EDC"/>
    <w:rsid w:val="00E61DAC"/>
    <w:rsid w:val="00E72B80"/>
    <w:rsid w:val="00E75FE3"/>
    <w:rsid w:val="00E86C4C"/>
    <w:rsid w:val="00E907A3"/>
    <w:rsid w:val="00E97622"/>
    <w:rsid w:val="00EA5AE0"/>
    <w:rsid w:val="00EB0840"/>
    <w:rsid w:val="00EB56E1"/>
    <w:rsid w:val="00EB7AB1"/>
    <w:rsid w:val="00EC32BD"/>
    <w:rsid w:val="00EE7CD8"/>
    <w:rsid w:val="00EF37F6"/>
    <w:rsid w:val="00EF48CC"/>
    <w:rsid w:val="00EF5602"/>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link w:val="CaptionChar"/>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character" w:styleId="UnresolvedMention">
    <w:name w:val="Unresolved Mention"/>
    <w:basedOn w:val="DefaultParagraphFont"/>
    <w:uiPriority w:val="99"/>
    <w:semiHidden/>
    <w:unhideWhenUsed/>
    <w:rsid w:val="006E3225"/>
    <w:rPr>
      <w:color w:val="605E5C"/>
      <w:shd w:val="clear" w:color="auto" w:fill="E1DFDD"/>
    </w:rPr>
  </w:style>
  <w:style w:type="paragraph" w:styleId="ListParagraph">
    <w:name w:val="List Paragraph"/>
    <w:basedOn w:val="Normal"/>
    <w:link w:val="ListParagraphChar"/>
    <w:uiPriority w:val="34"/>
    <w:qFormat/>
    <w:rsid w:val="00417487"/>
    <w:pPr>
      <w:ind w:left="720"/>
      <w:contextualSpacing/>
    </w:pPr>
  </w:style>
  <w:style w:type="character" w:customStyle="1" w:styleId="normaltextrun">
    <w:name w:val="normaltextrun"/>
    <w:basedOn w:val="DefaultParagraphFont"/>
    <w:rsid w:val="00B3076E"/>
  </w:style>
  <w:style w:type="character" w:customStyle="1" w:styleId="CaptionChar">
    <w:name w:val="Caption Char"/>
    <w:link w:val="Caption"/>
    <w:locked/>
    <w:rsid w:val="00B3076E"/>
    <w:rPr>
      <w:b/>
      <w:bCs/>
    </w:rPr>
  </w:style>
  <w:style w:type="character" w:customStyle="1" w:styleId="ListParagraphChar">
    <w:name w:val="List Paragraph Char"/>
    <w:link w:val="ListParagraph"/>
    <w:uiPriority w:val="34"/>
    <w:locked/>
    <w:rsid w:val="00B3076E"/>
  </w:style>
  <w:style w:type="paragraph" w:styleId="Revision">
    <w:name w:val="Revision"/>
    <w:hidden/>
    <w:uiPriority w:val="99"/>
    <w:semiHidden/>
    <w:rsid w:val="00154BC2"/>
  </w:style>
  <w:style w:type="character" w:styleId="CommentReference">
    <w:name w:val="annotation reference"/>
    <w:basedOn w:val="DefaultParagraphFont"/>
    <w:rsid w:val="00C46108"/>
    <w:rPr>
      <w:sz w:val="16"/>
      <w:szCs w:val="16"/>
    </w:rPr>
  </w:style>
  <w:style w:type="paragraph" w:styleId="CommentText">
    <w:name w:val="annotation text"/>
    <w:basedOn w:val="Normal"/>
    <w:link w:val="CommentTextChar"/>
    <w:rsid w:val="00C46108"/>
  </w:style>
  <w:style w:type="character" w:customStyle="1" w:styleId="CommentTextChar">
    <w:name w:val="Comment Text Char"/>
    <w:basedOn w:val="DefaultParagraphFont"/>
    <w:link w:val="CommentText"/>
    <w:rsid w:val="00C46108"/>
  </w:style>
  <w:style w:type="paragraph" w:styleId="CommentSubject">
    <w:name w:val="annotation subject"/>
    <w:basedOn w:val="CommentText"/>
    <w:next w:val="CommentText"/>
    <w:link w:val="CommentSubjectChar"/>
    <w:semiHidden/>
    <w:unhideWhenUsed/>
    <w:rsid w:val="00C46108"/>
    <w:rPr>
      <w:b/>
      <w:bCs/>
    </w:rPr>
  </w:style>
  <w:style w:type="character" w:customStyle="1" w:styleId="CommentSubjectChar">
    <w:name w:val="Comment Subject Char"/>
    <w:basedOn w:val="CommentTextChar"/>
    <w:link w:val="CommentSubject"/>
    <w:semiHidden/>
    <w:rsid w:val="00C461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802429">
      <w:bodyDiv w:val="1"/>
      <w:marLeft w:val="0"/>
      <w:marRight w:val="0"/>
      <w:marTop w:val="0"/>
      <w:marBottom w:val="0"/>
      <w:divBdr>
        <w:top w:val="none" w:sz="0" w:space="0" w:color="auto"/>
        <w:left w:val="none" w:sz="0" w:space="0" w:color="auto"/>
        <w:bottom w:val="none" w:sz="0" w:space="0" w:color="auto"/>
        <w:right w:val="none" w:sz="0" w:space="0" w:color="auto"/>
      </w:divBdr>
    </w:div>
    <w:div w:id="14554898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jvet.hhi.fraunhofer.de/svn/svn_360Lib/tags/360Lib-10.0/" TargetMode="External"/><Relationship Id="rId2" Type="http://schemas.openxmlformats.org/officeDocument/2006/relationships/customXml" Target="../customXml/item2.xml"/><Relationship Id="rId16" Type="http://schemas.openxmlformats.org/officeDocument/2006/relationships/hyperlink" Target="https://vcgit.hhi.fraunhofer.de/jvet/VVCSoftware_VTM/-/tags/VTM-8.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irstname.lastname@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5D40D5B-40F4-488D-8143-8D6A07F46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58F82-0338-49C2-8F00-E0AC5FCB431A}">
  <ds:schemaRefs>
    <ds:schemaRef ds:uri="Microsoft.SharePoint.Taxonomy.ContentTypeSync"/>
  </ds:schemaRefs>
</ds:datastoreItem>
</file>

<file path=customXml/itemProps3.xml><?xml version="1.0" encoding="utf-8"?>
<ds:datastoreItem xmlns:ds="http://schemas.openxmlformats.org/officeDocument/2006/customXml" ds:itemID="{708B0BB1-92E1-494C-B97B-A606243DAAEC}">
  <ds:schemaRefs>
    <ds:schemaRef ds:uri="http://schemas.microsoft.com/sharepoint/events"/>
  </ds:schemaRefs>
</ds:datastoreItem>
</file>

<file path=customXml/itemProps4.xml><?xml version="1.0" encoding="utf-8"?>
<ds:datastoreItem xmlns:ds="http://schemas.openxmlformats.org/officeDocument/2006/customXml" ds:itemID="{DD71DA16-80D0-42C2-9BF3-C89306730863}">
  <ds:schemaRefs>
    <ds:schemaRef ds:uri="http://schemas.microsoft.com/sharepoint/v3/contenttype/forms"/>
  </ds:schemaRefs>
</ds:datastoreItem>
</file>

<file path=customXml/itemProps5.xml><?xml version="1.0" encoding="utf-8"?>
<ds:datastoreItem xmlns:ds="http://schemas.openxmlformats.org/officeDocument/2006/customXml" ds:itemID="{275CE386-B881-4D45-9422-3348D8E44E3C}">
  <ds:schemaRefs>
    <ds:schemaRef ds:uri="http://purl.org/dc/terms/"/>
    <ds:schemaRef ds:uri="d002f0f6-18c8-492d-9288-58fb954084de"/>
    <ds:schemaRef ds:uri="http://schemas.microsoft.com/office/2006/documentManagement/types"/>
    <ds:schemaRef ds:uri="846519ff-83ac-490b-9bc8-95825f8c9d1e"/>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4</Pages>
  <Words>1504</Words>
  <Characters>8839</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19</cp:revision>
  <cp:lastPrinted>1900-01-01T08:00:00Z</cp:lastPrinted>
  <dcterms:created xsi:type="dcterms:W3CDTF">2020-04-01T15:12:00Z</dcterms:created>
  <dcterms:modified xsi:type="dcterms:W3CDTF">2020-04-03T15:35:00Z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