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972E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2128">
              <w:rPr>
                <w:lang w:val="en-CA"/>
              </w:rPr>
              <w:t>0</w:t>
            </w:r>
            <w:r w:rsidR="0027680B">
              <w:rPr>
                <w:lang w:val="en-CA"/>
              </w:rPr>
              <w:t>144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3E2426" w:rsidR="00E61DAC" w:rsidRPr="005B217D" w:rsidRDefault="00D12C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AHG14: </w:t>
            </w:r>
            <w:r w:rsidR="003C2F5A">
              <w:rPr>
                <w:b/>
                <w:szCs w:val="22"/>
                <w:lang w:val="en-CA"/>
              </w:rPr>
              <w:t>On lossless operation with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943D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</w:t>
            </w:r>
            <w:r w:rsidR="00D6692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70E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ED692E" w14:textId="77777777" w:rsidR="00D66927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Gan,</w:t>
            </w:r>
          </w:p>
          <w:p w14:paraId="49D81240" w14:textId="70227CA4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302C7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6927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66927" w:rsidRPr="00825F28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  <w:p w14:paraId="32C2ABFD" w14:textId="3815BA19" w:rsidR="00D66927" w:rsidRPr="005B217D" w:rsidRDefault="00D03E0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66927" w:rsidRPr="00825F28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BE8963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0F2873" w:rsidR="00263398" w:rsidRPr="005B217D" w:rsidRDefault="006A79A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asserts that “</w:t>
      </w: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” introduces a bug for mixed lossy/lossless coding when either of the dependent quantization or sign </w:t>
      </w:r>
      <w:r w:rsidR="00C20C7A">
        <w:rPr>
          <w:szCs w:val="22"/>
          <w:lang w:val="en-CA"/>
        </w:rPr>
        <w:t>data</w:t>
      </w:r>
      <w:r>
        <w:rPr>
          <w:szCs w:val="22"/>
          <w:lang w:val="en-CA"/>
        </w:rPr>
        <w:t xml:space="preserve"> hiding coding tools are </w:t>
      </w:r>
      <w:r w:rsidR="00DD42EA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enabled. It is proposed to fix this bug</w:t>
      </w:r>
      <w:r w:rsidR="00DD42EA">
        <w:rPr>
          <w:szCs w:val="22"/>
          <w:lang w:val="en-CA"/>
        </w:rPr>
        <w:t xml:space="preserve"> for each of the DQ and S</w:t>
      </w:r>
      <w:r w:rsidR="00C20C7A">
        <w:rPr>
          <w:szCs w:val="22"/>
          <w:lang w:val="en-CA"/>
        </w:rPr>
        <w:t>D</w:t>
      </w:r>
      <w:r w:rsidR="00DD42EA">
        <w:rPr>
          <w:szCs w:val="22"/>
          <w:lang w:val="en-CA"/>
        </w:rPr>
        <w:t>H coding tools</w:t>
      </w:r>
      <w:r>
        <w:rPr>
          <w:szCs w:val="22"/>
          <w:lang w:val="en-CA"/>
        </w:rPr>
        <w:t xml:space="preserve"> by </w:t>
      </w:r>
      <w:r w:rsidR="00A729D2">
        <w:rPr>
          <w:szCs w:val="22"/>
          <w:lang w:val="en-CA"/>
        </w:rPr>
        <w:t xml:space="preserve">additionally </w:t>
      </w:r>
      <w:r w:rsidR="00DD42EA">
        <w:rPr>
          <w:szCs w:val="22"/>
          <w:lang w:val="en-CA"/>
        </w:rPr>
        <w:t xml:space="preserve">conditioning their application on </w:t>
      </w:r>
      <w:r w:rsidR="00A729D2">
        <w:rPr>
          <w:szCs w:val="22"/>
          <w:lang w:val="en-CA"/>
        </w:rPr>
        <w:t xml:space="preserve">the </w:t>
      </w:r>
      <w:proofErr w:type="spellStart"/>
      <w:r w:rsidR="00A729D2">
        <w:rPr>
          <w:szCs w:val="22"/>
          <w:lang w:val="en-CA"/>
        </w:rPr>
        <w:t>transform_skip_flag</w:t>
      </w:r>
      <w:proofErr w:type="spellEnd"/>
      <w:r w:rsidR="00A729D2">
        <w:rPr>
          <w:szCs w:val="22"/>
          <w:lang w:val="en-CA"/>
        </w:rPr>
        <w:t>.</w:t>
      </w:r>
    </w:p>
    <w:p w14:paraId="7D2AC1F0" w14:textId="22CDE14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B3097ED" w:rsidR="001F2594" w:rsidRDefault="007D2416" w:rsidP="009234A5">
      <w:pPr>
        <w:rPr>
          <w:szCs w:val="22"/>
          <w:lang w:val="en-CA"/>
        </w:rPr>
      </w:pPr>
      <w:r>
        <w:rPr>
          <w:szCs w:val="22"/>
          <w:lang w:val="en-CA"/>
        </w:rPr>
        <w:t>The adoption of Q0089</w:t>
      </w:r>
      <w:r w:rsidR="006811C9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introduced a slice-level flag “</w:t>
      </w:r>
      <w:proofErr w:type="spellStart"/>
      <w:r>
        <w:rPr>
          <w:b/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>”. This flag was introduced because it was shown that the regular residual coding (RRC) process was generally found more efficient than transform skip residual coding (TSRC) for lossless mode.</w:t>
      </w:r>
    </w:p>
    <w:p w14:paraId="4B547BC2" w14:textId="3FC08F6C" w:rsidR="00E27DA3" w:rsidRDefault="000274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lossless mode enabled by a combination of setting QP and transform skip flag, it is intended that the VVC standard should have </w:t>
      </w:r>
      <w:proofErr w:type="gramStart"/>
      <w:r>
        <w:rPr>
          <w:szCs w:val="22"/>
          <w:lang w:val="en-CA"/>
        </w:rPr>
        <w:t>sufficient</w:t>
      </w:r>
      <w:proofErr w:type="gramEnd"/>
      <w:r>
        <w:rPr>
          <w:szCs w:val="22"/>
          <w:lang w:val="en-CA"/>
        </w:rPr>
        <w:t xml:space="preserve"> flexibility to allow mixed lossy/lossless coding.</w:t>
      </w:r>
      <w:r w:rsidR="00075AC2">
        <w:rPr>
          <w:szCs w:val="22"/>
          <w:lang w:val="en-CA"/>
        </w:rPr>
        <w:t xml:space="preserve"> Lossy/lossless coding can be switched by QP delta signalling, which is achievable at quantization group granularity.</w:t>
      </w:r>
      <w:r>
        <w:rPr>
          <w:szCs w:val="22"/>
          <w:lang w:val="en-CA"/>
        </w:rPr>
        <w:t xml:space="preserve"> However, </w:t>
      </w:r>
      <w:r w:rsidR="00E27DA3">
        <w:rPr>
          <w:szCs w:val="22"/>
          <w:lang w:val="en-CA"/>
        </w:rPr>
        <w:t>lossless mode is not possible if either of the following combinations are set by the encoder:</w:t>
      </w:r>
    </w:p>
    <w:p w14:paraId="79B03AC0" w14:textId="6C01AEE2" w:rsidR="0002745A" w:rsidRDefault="00E27DA3" w:rsidP="00E27DA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==1 and </w:t>
      </w:r>
      <w:r>
        <w:rPr>
          <w:rFonts w:eastAsia="SimSun"/>
          <w:noProof/>
          <w:color w:val="000000" w:themeColor="text1"/>
          <w:lang w:val="en-CA" w:eastAsia="zh-CN"/>
        </w:rPr>
        <w:t>ph_dep</w:t>
      </w:r>
      <w:r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>
        <w:rPr>
          <w:rFonts w:eastAsia="SimSun"/>
          <w:noProof/>
          <w:color w:val="000000" w:themeColor="text1"/>
          <w:lang w:val="en-CA" w:eastAsia="zh-CN"/>
        </w:rPr>
        <w:t>==1</w:t>
      </w:r>
    </w:p>
    <w:p w14:paraId="72B2E064" w14:textId="4EA1EA78" w:rsidR="00E27DA3" w:rsidRPr="00E27DA3" w:rsidRDefault="00E27DA3" w:rsidP="00E27DA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==1 and </w:t>
      </w:r>
      <w:r>
        <w:rPr>
          <w:noProof/>
          <w:lang w:val="en-CA"/>
        </w:rPr>
        <w:t>pic_sign_data_hiding_enabled_flag==1</w:t>
      </w:r>
    </w:p>
    <w:p w14:paraId="2F769159" w14:textId="47318C90" w:rsidR="00E27DA3" w:rsidRPr="00E27DA3" w:rsidRDefault="00075AC2" w:rsidP="00E27DA3">
      <w:pPr>
        <w:rPr>
          <w:szCs w:val="22"/>
          <w:lang w:val="en-CA"/>
        </w:rPr>
      </w:pPr>
      <w:r>
        <w:rPr>
          <w:szCs w:val="22"/>
          <w:lang w:val="en-CA"/>
        </w:rPr>
        <w:t>The DQ and S</w:t>
      </w:r>
      <w:r w:rsidR="00C20C7A">
        <w:rPr>
          <w:szCs w:val="22"/>
          <w:lang w:val="en-CA"/>
        </w:rPr>
        <w:t>D</w:t>
      </w:r>
      <w:r>
        <w:rPr>
          <w:szCs w:val="22"/>
          <w:lang w:val="en-CA"/>
        </w:rPr>
        <w:t xml:space="preserve">H tools </w:t>
      </w:r>
      <w:r w:rsidR="00045908">
        <w:rPr>
          <w:szCs w:val="22"/>
          <w:lang w:val="en-CA"/>
        </w:rPr>
        <w:t>cannot be switched at QG granularity</w:t>
      </w:r>
      <w:r>
        <w:rPr>
          <w:szCs w:val="22"/>
          <w:lang w:val="en-CA"/>
        </w:rPr>
        <w:t xml:space="preserve">. </w:t>
      </w:r>
      <w:r w:rsidR="000F2EB2">
        <w:rPr>
          <w:szCs w:val="22"/>
          <w:lang w:val="en-CA"/>
        </w:rPr>
        <w:t>Therefore</w:t>
      </w:r>
      <w:r w:rsidR="00367405">
        <w:rPr>
          <w:szCs w:val="22"/>
          <w:lang w:val="en-CA"/>
        </w:rPr>
        <w:t>,</w:t>
      </w:r>
      <w:r w:rsidR="000F2EB2">
        <w:rPr>
          <w:szCs w:val="22"/>
          <w:lang w:val="en-CA"/>
        </w:rPr>
        <w:t xml:space="preserve"> in the current working draft Q2001 a mixed lossy/lossless encoder would need to disable both DQ and S</w:t>
      </w:r>
      <w:r w:rsidR="00C20C7A">
        <w:rPr>
          <w:szCs w:val="22"/>
          <w:lang w:val="en-CA"/>
        </w:rPr>
        <w:t>D</w:t>
      </w:r>
      <w:r w:rsidR="000F2EB2">
        <w:rPr>
          <w:szCs w:val="22"/>
          <w:lang w:val="en-CA"/>
        </w:rPr>
        <w:t xml:space="preserve">H coding tools. It is asserted that this </w:t>
      </w:r>
      <w:r w:rsidR="00045908">
        <w:rPr>
          <w:szCs w:val="22"/>
          <w:lang w:val="en-CA"/>
        </w:rPr>
        <w:t xml:space="preserve">restriction causes </w:t>
      </w:r>
      <w:r w:rsidR="005E5928">
        <w:rPr>
          <w:szCs w:val="22"/>
          <w:lang w:val="en-CA"/>
        </w:rPr>
        <w:t>a significant and unnecessary coding loss</w:t>
      </w:r>
      <w:r w:rsidR="00045908">
        <w:rPr>
          <w:szCs w:val="22"/>
          <w:lang w:val="en-CA"/>
        </w:rPr>
        <w:t xml:space="preserve"> in lossy regions</w:t>
      </w:r>
      <w:r w:rsidR="005E5928">
        <w:rPr>
          <w:szCs w:val="22"/>
          <w:lang w:val="en-CA"/>
        </w:rPr>
        <w:t>.</w:t>
      </w:r>
    </w:p>
    <w:p w14:paraId="53333A0A" w14:textId="1190E268" w:rsidR="00FA2EEC" w:rsidRPr="00FA2EEC" w:rsidRDefault="00B36761" w:rsidP="00FA2EE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18FDD98" w14:textId="1BB048D6" w:rsidR="000F15E7" w:rsidRDefault="000F15E7" w:rsidP="000F15E7">
      <w:pPr>
        <w:pStyle w:val="Heading2"/>
        <w:rPr>
          <w:lang w:val="en-CA"/>
        </w:rPr>
      </w:pPr>
      <w:r>
        <w:rPr>
          <w:lang w:val="en-CA"/>
        </w:rPr>
        <w:t>Aspect 1</w:t>
      </w:r>
      <w:r w:rsidR="003378F6">
        <w:rPr>
          <w:lang w:val="en-CA"/>
        </w:rPr>
        <w:t>: Dependent quantisation</w:t>
      </w:r>
    </w:p>
    <w:p w14:paraId="0A952DA1" w14:textId="77777777" w:rsidR="00FD51EB" w:rsidRDefault="003378F6" w:rsidP="00FA2EEC">
      <w:pPr>
        <w:rPr>
          <w:rFonts w:eastAsia="SimSun"/>
          <w:noProof/>
          <w:color w:val="000000" w:themeColor="text1"/>
          <w:lang w:val="en-CA" w:eastAsia="zh-CN"/>
        </w:rPr>
      </w:pPr>
      <w:r>
        <w:rPr>
          <w:lang w:val="en-CA"/>
        </w:rPr>
        <w:t>In</w:t>
      </w:r>
      <w:r w:rsidR="00FD51EB">
        <w:rPr>
          <w:lang w:val="en-CA"/>
        </w:rPr>
        <w:t xml:space="preserve"> the current working draft, in</w:t>
      </w:r>
      <w:r>
        <w:rPr>
          <w:lang w:val="en-CA"/>
        </w:rPr>
        <w:t xml:space="preserve"> section 7.3.10.11 the </w:t>
      </w:r>
      <w:r w:rsidRPr="00F43CC3">
        <w:rPr>
          <w:rFonts w:eastAsia="SimSun"/>
          <w:noProof/>
          <w:color w:val="000000" w:themeColor="text1"/>
          <w:lang w:val="en-CA" w:eastAsia="zh-CN"/>
        </w:rPr>
        <w:t>TransCoeffLevel</w:t>
      </w:r>
      <w:r>
        <w:rPr>
          <w:rFonts w:eastAsia="SimSun"/>
          <w:noProof/>
          <w:color w:val="000000" w:themeColor="text1"/>
          <w:lang w:val="en-CA" w:eastAsia="zh-CN"/>
        </w:rPr>
        <w:t xml:space="preserve"> variable is reconstructed conditioned on</w:t>
      </w:r>
    </w:p>
    <w:p w14:paraId="05AC59B7" w14:textId="2F61D7D2" w:rsidR="00FA2EEC" w:rsidRDefault="00FD51EB" w:rsidP="00FA2EEC">
      <w:pPr>
        <w:rPr>
          <w:rFonts w:eastAsia="SimSun"/>
          <w:noProof/>
          <w:color w:val="000000" w:themeColor="text1"/>
          <w:lang w:val="en-CA" w:eastAsia="zh-CN"/>
        </w:rPr>
      </w:pPr>
      <w:r>
        <w:rPr>
          <w:rFonts w:eastAsia="SimSun"/>
          <w:noProof/>
          <w:color w:val="000000" w:themeColor="text1"/>
          <w:lang w:val="en-CA" w:eastAsia="zh-CN"/>
        </w:rPr>
        <w:tab/>
        <w:t xml:space="preserve">( </w:t>
      </w:r>
      <w:r w:rsidR="003378F6">
        <w:rPr>
          <w:rFonts w:eastAsia="SimSun"/>
          <w:noProof/>
          <w:color w:val="000000" w:themeColor="text1"/>
          <w:lang w:val="en-CA" w:eastAsia="zh-CN"/>
        </w:rPr>
        <w:t>ph_dep</w:t>
      </w:r>
      <w:r w:rsidR="003378F6"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>
        <w:rPr>
          <w:rFonts w:eastAsia="SimSun"/>
          <w:noProof/>
          <w:color w:val="000000" w:themeColor="text1"/>
          <w:lang w:val="en-CA" w:eastAsia="zh-CN"/>
        </w:rPr>
        <w:t xml:space="preserve"> )</w:t>
      </w:r>
    </w:p>
    <w:p w14:paraId="7FD5AF22" w14:textId="77777777" w:rsidR="00FD51EB" w:rsidRDefault="00CA462C" w:rsidP="00FA2EEC">
      <w:pPr>
        <w:rPr>
          <w:lang w:val="en-CA"/>
        </w:rPr>
      </w:pPr>
      <w:r>
        <w:rPr>
          <w:lang w:val="en-CA"/>
        </w:rPr>
        <w:t>The proposed method changes this condition to</w:t>
      </w:r>
    </w:p>
    <w:p w14:paraId="01D9E56F" w14:textId="6FA895BF" w:rsidR="00CA462C" w:rsidRPr="00FA2EEC" w:rsidRDefault="00FD51EB" w:rsidP="00FA2EEC">
      <w:pPr>
        <w:rPr>
          <w:lang w:val="en-CA"/>
        </w:rPr>
      </w:pPr>
      <w:r>
        <w:rPr>
          <w:lang w:val="en-CA"/>
        </w:rPr>
        <w:tab/>
      </w:r>
      <w:r w:rsidR="00CA462C">
        <w:rPr>
          <w:lang w:val="en-CA"/>
        </w:rPr>
        <w:t>(</w:t>
      </w:r>
      <w:r>
        <w:rPr>
          <w:lang w:val="en-CA"/>
        </w:rPr>
        <w:t xml:space="preserve"> </w:t>
      </w:r>
      <w:r w:rsidR="00CA462C">
        <w:rPr>
          <w:rFonts w:eastAsia="SimSun"/>
          <w:noProof/>
          <w:color w:val="000000" w:themeColor="text1"/>
          <w:lang w:val="en-CA" w:eastAsia="zh-CN"/>
        </w:rPr>
        <w:t>ph_dep</w:t>
      </w:r>
      <w:r w:rsidR="00CA462C"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 w:rsidR="00CA462C">
        <w:rPr>
          <w:rFonts w:eastAsia="SimSun"/>
          <w:noProof/>
          <w:color w:val="000000" w:themeColor="text1"/>
          <w:lang w:val="en-CA" w:eastAsia="zh-CN"/>
        </w:rPr>
        <w:t xml:space="preserve"> &amp;&amp; </w:t>
      </w:r>
      <w:r w:rsidR="006F7907">
        <w:rPr>
          <w:rFonts w:eastAsia="SimSun"/>
          <w:noProof/>
          <w:color w:val="000000" w:themeColor="text1"/>
          <w:lang w:val="en-CA" w:eastAsia="zh-CN"/>
        </w:rPr>
        <w:t>!transform_skip_flag[ x0 ][ y0 ][ cIdx ]</w:t>
      </w:r>
      <w:r>
        <w:rPr>
          <w:rFonts w:eastAsia="SimSun"/>
          <w:noProof/>
          <w:color w:val="000000" w:themeColor="text1"/>
          <w:lang w:val="en-CA" w:eastAsia="zh-CN"/>
        </w:rPr>
        <w:t xml:space="preserve"> </w:t>
      </w:r>
      <w:r w:rsidR="00CA462C">
        <w:rPr>
          <w:lang w:val="en-CA"/>
        </w:rPr>
        <w:t>)</w:t>
      </w:r>
    </w:p>
    <w:p w14:paraId="2F1FEACE" w14:textId="2464B17C" w:rsidR="000F15E7" w:rsidRDefault="000F15E7" w:rsidP="000F15E7">
      <w:pPr>
        <w:pStyle w:val="Heading2"/>
        <w:rPr>
          <w:lang w:val="en-CA"/>
        </w:rPr>
      </w:pPr>
      <w:r>
        <w:rPr>
          <w:lang w:val="en-CA"/>
        </w:rPr>
        <w:lastRenderedPageBreak/>
        <w:t>Aspect 2</w:t>
      </w:r>
      <w:r w:rsidR="00CA462C">
        <w:rPr>
          <w:lang w:val="en-CA"/>
        </w:rPr>
        <w:t xml:space="preserve">: Sign </w:t>
      </w:r>
      <w:r w:rsidR="00C20C7A">
        <w:rPr>
          <w:lang w:val="en-CA"/>
        </w:rPr>
        <w:t>data</w:t>
      </w:r>
      <w:r w:rsidR="00CA462C">
        <w:rPr>
          <w:lang w:val="en-CA"/>
        </w:rPr>
        <w:t xml:space="preserve"> hiding</w:t>
      </w:r>
    </w:p>
    <w:p w14:paraId="5FB22ECF" w14:textId="3C3781AB" w:rsidR="00CA462C" w:rsidRDefault="00315868" w:rsidP="00CA462C">
      <w:pPr>
        <w:rPr>
          <w:lang w:val="en-CA"/>
        </w:rPr>
      </w:pPr>
      <w:r>
        <w:rPr>
          <w:lang w:val="en-CA"/>
        </w:rPr>
        <w:t xml:space="preserve">In the current working draft, sign </w:t>
      </w:r>
      <w:r w:rsidR="00C20C7A">
        <w:rPr>
          <w:lang w:val="en-CA"/>
        </w:rPr>
        <w:t>data</w:t>
      </w:r>
      <w:r>
        <w:rPr>
          <w:lang w:val="en-CA"/>
        </w:rPr>
        <w:t xml:space="preserve"> hiding is disabled if the following condition is true:</w:t>
      </w:r>
    </w:p>
    <w:p w14:paraId="61969C64" w14:textId="10233500" w:rsidR="00315868" w:rsidRDefault="00315868" w:rsidP="00CA462C">
      <w:pPr>
        <w:rPr>
          <w:noProof/>
          <w:lang w:val="en-CA"/>
        </w:rPr>
      </w:pPr>
      <w:r>
        <w:rPr>
          <w:noProof/>
          <w:lang w:val="en-CA"/>
        </w:rPr>
        <w:tab/>
      </w:r>
      <w:r w:rsidRPr="00F43CC3">
        <w:rPr>
          <w:noProof/>
          <w:lang w:val="en-CA"/>
        </w:rPr>
        <w:t xml:space="preserve">( </w:t>
      </w:r>
      <w:r>
        <w:rPr>
          <w:noProof/>
          <w:lang w:val="en-CA"/>
        </w:rPr>
        <w:t>ph_dep</w:t>
      </w:r>
      <w:r w:rsidRPr="00F43CC3">
        <w:rPr>
          <w:noProof/>
          <w:lang w:val="en-CA"/>
        </w:rPr>
        <w:t>_quant_enabled_flag  | |  !</w:t>
      </w:r>
      <w:r>
        <w:rPr>
          <w:noProof/>
          <w:lang w:val="en-CA"/>
        </w:rPr>
        <w:t>pic_sign_data_hiding_enabled_flag</w:t>
      </w:r>
      <w:r w:rsidRPr="00F43CC3">
        <w:rPr>
          <w:noProof/>
          <w:lang w:val="en-CA"/>
        </w:rPr>
        <w:t xml:space="preserve"> )</w:t>
      </w:r>
    </w:p>
    <w:p w14:paraId="31B4F9DF" w14:textId="5A48F374" w:rsidR="00315868" w:rsidRDefault="00315868" w:rsidP="00CA462C">
      <w:pPr>
        <w:rPr>
          <w:lang w:val="en-CA"/>
        </w:rPr>
      </w:pPr>
      <w:r>
        <w:rPr>
          <w:lang w:val="en-CA"/>
        </w:rPr>
        <w:t>The proposed method changes this condition to</w:t>
      </w:r>
    </w:p>
    <w:p w14:paraId="3BB08155" w14:textId="14AE966D" w:rsidR="00315868" w:rsidRDefault="00315868" w:rsidP="00CA462C">
      <w:pPr>
        <w:rPr>
          <w:noProof/>
          <w:lang w:val="en-CA"/>
        </w:rPr>
      </w:pPr>
      <w:r>
        <w:rPr>
          <w:lang w:val="en-CA"/>
        </w:rPr>
        <w:tab/>
      </w:r>
      <w:r w:rsidR="00FD51EB" w:rsidRPr="00F43CC3">
        <w:rPr>
          <w:noProof/>
          <w:lang w:val="en-CA"/>
        </w:rPr>
        <w:t>(</w:t>
      </w:r>
      <w:r w:rsidR="00C20C7A">
        <w:rPr>
          <w:noProof/>
          <w:lang w:val="en-CA"/>
        </w:rPr>
        <w:t xml:space="preserve"> </w:t>
      </w:r>
      <w:r w:rsidR="00FD51EB" w:rsidRPr="00F43CC3">
        <w:rPr>
          <w:noProof/>
          <w:lang w:val="en-CA"/>
        </w:rPr>
        <w:t>!</w:t>
      </w:r>
      <w:r w:rsidR="00FD51EB">
        <w:rPr>
          <w:noProof/>
          <w:lang w:val="en-CA"/>
        </w:rPr>
        <w:t>pic_sign_data_hiding_enabled_flag</w:t>
      </w:r>
      <w:r w:rsidR="00FD51EB" w:rsidRPr="00F43CC3">
        <w:rPr>
          <w:noProof/>
          <w:lang w:val="en-CA"/>
        </w:rPr>
        <w:t xml:space="preserve"> | |</w:t>
      </w:r>
      <w:r w:rsidR="00FD51EB">
        <w:rPr>
          <w:noProof/>
          <w:lang w:val="en-CA"/>
        </w:rPr>
        <w:t xml:space="preserve"> </w:t>
      </w:r>
      <w:r w:rsidR="00FD51EB">
        <w:rPr>
          <w:rFonts w:eastAsia="SimSun"/>
          <w:noProof/>
          <w:color w:val="000000" w:themeColor="text1"/>
          <w:lang w:val="en-CA" w:eastAsia="zh-CN"/>
        </w:rPr>
        <w:t>transform_skip_flag[ x0 ][ y0 ][ cIdx ]</w:t>
      </w:r>
      <w:r w:rsidR="00FD51EB">
        <w:rPr>
          <w:noProof/>
          <w:lang w:val="en-CA"/>
        </w:rPr>
        <w:t xml:space="preserve"> </w:t>
      </w:r>
      <w:r w:rsidR="00FD51EB" w:rsidRPr="00F43CC3">
        <w:rPr>
          <w:noProof/>
          <w:lang w:val="en-CA"/>
        </w:rPr>
        <w:t>)</w:t>
      </w:r>
    </w:p>
    <w:p w14:paraId="08CD8368" w14:textId="7618A552" w:rsidR="00C20C7A" w:rsidRPr="00CA462C" w:rsidRDefault="00C20C7A" w:rsidP="00CA462C">
      <w:pPr>
        <w:rPr>
          <w:noProof/>
          <w:lang w:val="en-CA"/>
        </w:rPr>
      </w:pPr>
      <w:r>
        <w:rPr>
          <w:noProof/>
          <w:lang w:val="en-CA"/>
        </w:rPr>
        <w:t>Aspect 2 includes the removal of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from the condition, which is asserted to be a purely editorial change. </w:t>
      </w:r>
      <w:r w:rsidR="007360C5">
        <w:rPr>
          <w:noProof/>
          <w:lang w:val="en-CA"/>
        </w:rPr>
        <w:t>In working draft Q2001 [2], w</w:t>
      </w:r>
      <w:r>
        <w:rPr>
          <w:noProof/>
          <w:lang w:val="en-CA"/>
        </w:rPr>
        <w:t>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1, pic_sign_data_hiding_enabled_flag must be inferred as 0</w:t>
      </w:r>
      <w:r w:rsidR="00CA4E38">
        <w:rPr>
          <w:noProof/>
          <w:lang w:val="en-CA"/>
        </w:rPr>
        <w:t>.</w:t>
      </w:r>
      <w:r w:rsidR="00C10913">
        <w:rPr>
          <w:noProof/>
          <w:lang w:val="en-CA"/>
        </w:rPr>
        <w:t xml:space="preserve"> Therefore, </w:t>
      </w:r>
      <w:r w:rsidR="002650AD">
        <w:rPr>
          <w:noProof/>
          <w:lang w:val="en-CA"/>
        </w:rPr>
        <w:t>including ph_dep</w:t>
      </w:r>
      <w:r w:rsidR="002650AD" w:rsidRPr="00F43CC3">
        <w:rPr>
          <w:noProof/>
          <w:lang w:val="en-CA"/>
        </w:rPr>
        <w:t>_quant_enabled_flag</w:t>
      </w:r>
      <w:r w:rsidR="002650AD">
        <w:rPr>
          <w:noProof/>
          <w:lang w:val="en-CA"/>
        </w:rPr>
        <w:t xml:space="preserve"> in the condition is redundant.</w:t>
      </w:r>
    </w:p>
    <w:p w14:paraId="664AC079" w14:textId="23652731" w:rsidR="00B36761" w:rsidRDefault="00B36761" w:rsidP="00B3676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A9D543F" w14:textId="59E77F17" w:rsidR="008D77E3" w:rsidRDefault="008D77E3" w:rsidP="008D77E3">
      <w:pPr>
        <w:rPr>
          <w:lang w:val="en-CA"/>
        </w:rPr>
      </w:pPr>
      <w:r>
        <w:rPr>
          <w:lang w:val="en-CA"/>
        </w:rPr>
        <w:t xml:space="preserve">Aspect 1 </w:t>
      </w:r>
      <w:r w:rsidR="00C6517C">
        <w:rPr>
          <w:lang w:val="en-CA"/>
        </w:rPr>
        <w:t>aligns the working draft with the behaviour of the VTM-8.0 software, so there is no corresponding test.</w:t>
      </w:r>
    </w:p>
    <w:p w14:paraId="21038E11" w14:textId="36C55DAA" w:rsidR="00C6517C" w:rsidRDefault="00C6517C" w:rsidP="008D77E3">
      <w:pPr>
        <w:rPr>
          <w:lang w:val="en-CA"/>
        </w:rPr>
      </w:pPr>
      <w:r>
        <w:rPr>
          <w:lang w:val="en-CA"/>
        </w:rPr>
        <w:t xml:space="preserve">Aspect 2 was tested on </w:t>
      </w:r>
      <w:r w:rsidR="003B7739">
        <w:rPr>
          <w:lang w:val="en-CA"/>
        </w:rPr>
        <w:t xml:space="preserve">lossless conditions defined by </w:t>
      </w:r>
      <w:r>
        <w:rPr>
          <w:lang w:val="en-CA"/>
        </w:rPr>
        <w:t>Q2014</w:t>
      </w:r>
      <w:r w:rsidR="008429DF">
        <w:rPr>
          <w:lang w:val="en-CA"/>
        </w:rPr>
        <w:t xml:space="preserve"> [</w:t>
      </w:r>
      <w:r w:rsidR="007360C5">
        <w:rPr>
          <w:lang w:val="en-CA"/>
        </w:rPr>
        <w:t>3</w:t>
      </w:r>
      <w:r w:rsidR="008429DF">
        <w:rPr>
          <w:lang w:val="en-CA"/>
        </w:rPr>
        <w:t>]</w:t>
      </w:r>
      <w:r>
        <w:rPr>
          <w:lang w:val="en-CA"/>
        </w:rPr>
        <w:t xml:space="preserve"> with the additional encoder setting “--</w:t>
      </w:r>
      <w:proofErr w:type="spellStart"/>
      <w:r>
        <w:rPr>
          <w:lang w:val="en-CA"/>
        </w:rPr>
        <w:t>SignHideFlag</w:t>
      </w:r>
      <w:proofErr w:type="spellEnd"/>
      <w:r>
        <w:rPr>
          <w:lang w:val="en-CA"/>
        </w:rPr>
        <w:t>=1”.</w:t>
      </w:r>
    </w:p>
    <w:p w14:paraId="5FFFC605" w14:textId="47615181" w:rsidR="003B7739" w:rsidRPr="00D526F3" w:rsidRDefault="00D526F3" w:rsidP="00D526F3">
      <w:pPr>
        <w:ind w:left="360" w:hanging="360"/>
        <w:jc w:val="center"/>
        <w:rPr>
          <w:b/>
          <w:lang w:val="en-CA"/>
        </w:rPr>
      </w:pPr>
      <w:r>
        <w:rPr>
          <w:b/>
          <w:lang w:val="en-CA"/>
        </w:rPr>
        <w:t>Table 1: Aspect 2 over VTM-8.0 in JVET-Q2014 4:2:0 conditions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709"/>
        <w:gridCol w:w="709"/>
        <w:gridCol w:w="1275"/>
        <w:gridCol w:w="709"/>
        <w:gridCol w:w="709"/>
        <w:gridCol w:w="1276"/>
        <w:gridCol w:w="673"/>
        <w:gridCol w:w="744"/>
        <w:gridCol w:w="1270"/>
      </w:tblGrid>
      <w:tr w:rsidR="00D526F3" w:rsidRPr="003B7739" w14:paraId="0F79337A" w14:textId="77777777" w:rsidTr="00D526F3">
        <w:trPr>
          <w:trHeight w:val="289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0981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654C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EFF8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268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5E3DE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</w:tr>
      <w:tr w:rsidR="00D526F3" w:rsidRPr="003B7739" w14:paraId="462F7CF7" w14:textId="77777777" w:rsidTr="00D526F3">
        <w:trPr>
          <w:trHeight w:val="289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890C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259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E7349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D9BF8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47D5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9B3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8854F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</w:tr>
      <w:tr w:rsidR="00D526F3" w:rsidRPr="003B7739" w14:paraId="77CB10AB" w14:textId="77777777" w:rsidTr="00D526F3">
        <w:trPr>
          <w:trHeight w:val="289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9DA4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7F219" w14:textId="3DDAA976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58CF" w14:textId="4EDA831B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EF21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A1D9E" w14:textId="7964A069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F1840" w14:textId="20C49551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257F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69825" w14:textId="6ABEA523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79A5C" w14:textId="3DDF22F0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989E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D526F3" w:rsidRPr="003B7739" w14:paraId="2488686D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B561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2DF2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A81F2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1082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62448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EB441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0BCF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2A3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507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04F2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D526F3" w:rsidRPr="003B7739" w14:paraId="1150EA48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AE35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90F8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87A91D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F9A7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4EA3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1B3CC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708C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023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500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996F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D526F3" w:rsidRPr="003B7739" w14:paraId="3B82D36F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8855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5FB1B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30CCC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C192D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CEA00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DCFE5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5F7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B2431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C5E0F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4425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5666FAA5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6278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569AD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7E0FA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C523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59DC5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660A4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64E5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18510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EA135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51D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3DE04F9D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A5DC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BF4A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44A8D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D3C2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C9A96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74398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F752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DA70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E16F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467D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1EC1526D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B0FD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7B110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4931A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2B41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1A9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083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02AD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299C9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68C57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B344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6FCE292B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3CFC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C6D74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3D1AC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829C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815E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35.4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5D31F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170B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D327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51.8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658B8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51.8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63F1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2664F600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E471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A098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DD826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650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3BAA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D3F5D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109.0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4955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A150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122.8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87A98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122.8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EA3F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33B8E902" w14:textId="77777777" w:rsidTr="00D526F3">
        <w:trPr>
          <w:trHeight w:val="289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E2B7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16BA1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EEDFB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9995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4C965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306B7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852C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ABA6B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2.7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282E0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2.7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9763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B7739" w:rsidRPr="003B7739" w14:paraId="1E8B0F6B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FC11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Enc </w:t>
            </w:r>
            <w:proofErr w:type="gramStart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EDD7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2860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CA10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3B7739" w:rsidRPr="003B7739" w14:paraId="0839FFEC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B4F5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Dec </w:t>
            </w:r>
            <w:proofErr w:type="gramStart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7FA3C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B0E1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776E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</w:tr>
    </w:tbl>
    <w:p w14:paraId="3AE1EEF3" w14:textId="4F0C022D" w:rsidR="00D526F3" w:rsidRPr="00D526F3" w:rsidRDefault="00D526F3" w:rsidP="00D526F3">
      <w:pPr>
        <w:ind w:left="360" w:hanging="360"/>
        <w:jc w:val="center"/>
        <w:rPr>
          <w:b/>
          <w:lang w:val="en-CA"/>
        </w:rPr>
      </w:pPr>
      <w:r>
        <w:rPr>
          <w:b/>
          <w:lang w:val="en-CA"/>
        </w:rPr>
        <w:t>Table 2: Aspect 2 over VTM-8.0 in JVET-Q2014 4:4:4 conditions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66"/>
        <w:gridCol w:w="709"/>
        <w:gridCol w:w="708"/>
        <w:gridCol w:w="1276"/>
        <w:gridCol w:w="710"/>
        <w:gridCol w:w="708"/>
        <w:gridCol w:w="1276"/>
        <w:gridCol w:w="706"/>
        <w:gridCol w:w="714"/>
        <w:gridCol w:w="1267"/>
      </w:tblGrid>
      <w:tr w:rsidR="00172035" w:rsidRPr="00F72F25" w14:paraId="4F0D1C8F" w14:textId="77777777" w:rsidTr="00172035">
        <w:trPr>
          <w:trHeight w:val="289"/>
        </w:trPr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920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RGB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5EE5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45AF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23735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</w:tr>
      <w:tr w:rsidR="00172035" w:rsidRPr="00F72F25" w14:paraId="551F4436" w14:textId="77777777" w:rsidTr="00172035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D841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81D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8CC4A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609AB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1D830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789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D518A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</w:tr>
      <w:tr w:rsidR="00172035" w:rsidRPr="00F72F25" w14:paraId="5EB34A85" w14:textId="77777777" w:rsidTr="00172035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8B66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9EDF3" w14:textId="41A13EA4" w:rsidR="00F72F25" w:rsidRPr="00F72F25" w:rsidRDefault="00172035" w:rsidP="00172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5206" w14:textId="7EA4C8FC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9ACB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97C2" w14:textId="3DD1677F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1DEEC" w14:textId="6E88C003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1B75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42407" w14:textId="2A1C2766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7180D" w14:textId="1978CF58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2A01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172035" w:rsidRPr="00F72F25" w14:paraId="10363F43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EBFD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514CD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10.9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D38A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458F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672F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21.6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63F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712D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4B915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31.4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5D0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54FE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5F980B16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59CA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F64AD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5.0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A1F41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5.0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E1C5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3193A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6.4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AFB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840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909D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11.3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FB3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0382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7457E330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E24A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02114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5EE55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0BB5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7064D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F46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130B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37940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DAC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42FB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68E6EEA8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38E0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M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5B8B4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A6D7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57BA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A60D0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074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A0AC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FD5CC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ECE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90CA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067BFAF8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E7F4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CC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45448C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63779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0AA2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BDB95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50D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71DB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7B600C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AE8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39EB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4E74122B" w14:textId="77777777" w:rsidTr="00172035">
        <w:trPr>
          <w:trHeight w:val="289"/>
        </w:trPr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7A99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11501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5.2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39194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5.2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AA93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8B155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7.7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CEA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7C14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6F585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11.3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431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2E33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04358C6A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9DD4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Enc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9D41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AA492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52BF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0%</w:t>
            </w:r>
          </w:p>
        </w:tc>
      </w:tr>
      <w:tr w:rsidR="00172035" w:rsidRPr="00F72F25" w14:paraId="45CB9222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8698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Dec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D4E7D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CE766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653%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179D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651%</w:t>
            </w:r>
          </w:p>
        </w:tc>
      </w:tr>
      <w:tr w:rsidR="00172035" w:rsidRPr="00F72F25" w14:paraId="3100B4DB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ED3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CF5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0023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C80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A7E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251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5A2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E3C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2FAC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D18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172035" w:rsidRPr="00F72F25" w14:paraId="6B161BD8" w14:textId="77777777" w:rsidTr="00172035">
        <w:trPr>
          <w:trHeight w:val="289"/>
        </w:trPr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11B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YUV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DFA9B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EC49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4805D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</w:tr>
      <w:tr w:rsidR="00172035" w:rsidRPr="00F72F25" w14:paraId="6CEC7CC1" w14:textId="77777777" w:rsidTr="00172035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7138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BE7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3AC8D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36FCF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93D0D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E59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7A17B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</w:tr>
      <w:tr w:rsidR="00172035" w:rsidRPr="00F72F25" w14:paraId="229187B2" w14:textId="77777777" w:rsidTr="00172035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AD79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CE5C3" w14:textId="28FBC8CF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74EFE" w14:textId="000A206F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E485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A9BFA" w14:textId="1D79619E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ECC9E" w14:textId="7B67019C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C9A8C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1BBD6" w14:textId="57AE3772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FC574" w14:textId="3B5DFDCD" w:rsidR="00F72F25" w:rsidRPr="00F72F25" w:rsidRDefault="0017203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6BC4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172035" w:rsidRPr="00F72F25" w14:paraId="49B6F362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F8F5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A774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10.7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BF095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5C53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FC9A5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21.8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D14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2091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64290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31.6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B6D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37D9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60801A7E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3E06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4952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6.4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3BBD4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6.4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A50F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2238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8.1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94B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7142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3E064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14.5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666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A551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72E3AF94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52F6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78AE9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CF338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84C8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9CE7B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C11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7104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E8948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572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B67A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4D968AAF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3B90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M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6E098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712F0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6F4D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8BC45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BDC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77CE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F004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BE1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F4C1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0FE8F685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3393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CC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C78E9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5D78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A110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0B780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945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DA77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EB82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93D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0F58C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300F7624" w14:textId="77777777" w:rsidTr="00172035">
        <w:trPr>
          <w:trHeight w:val="289"/>
        </w:trPr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60D2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72896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0DE2C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296A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1A901C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8.3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5D5B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56E6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744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12.4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036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DA6A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#N/A</w:t>
            </w:r>
          </w:p>
        </w:tc>
      </w:tr>
      <w:tr w:rsidR="00172035" w:rsidRPr="00F72F25" w14:paraId="04702D49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4075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Enc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0A5A4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369FE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029C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0%</w:t>
            </w:r>
          </w:p>
        </w:tc>
      </w:tr>
      <w:tr w:rsidR="00172035" w:rsidRPr="00F72F25" w14:paraId="156FC9E0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6099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Dec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A7E9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6F1B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683%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B406A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710%</w:t>
            </w:r>
          </w:p>
        </w:tc>
      </w:tr>
    </w:tbl>
    <w:p w14:paraId="62966C29" w14:textId="77777777" w:rsidR="003B7739" w:rsidRPr="008D77E3" w:rsidRDefault="003B7739" w:rsidP="008D77E3">
      <w:pPr>
        <w:rPr>
          <w:lang w:val="en-CA"/>
        </w:rPr>
      </w:pPr>
      <w:bookmarkStart w:id="0" w:name="_GoBack"/>
      <w:bookmarkEnd w:id="0"/>
    </w:p>
    <w:p w14:paraId="51ABD56C" w14:textId="3EAB3425" w:rsidR="00B36761" w:rsidRDefault="00B36761" w:rsidP="00B367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04E1C3" w14:textId="4CA71361" w:rsidR="000954CF" w:rsidRPr="007360C5" w:rsidRDefault="000954CF" w:rsidP="000954CF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19796491"/>
      <w:bookmarkStart w:id="2" w:name="_Ref12371888"/>
      <w:r w:rsidRPr="000954CF">
        <w:rPr>
          <w:szCs w:val="22"/>
          <w:lang w:val="en-CA"/>
        </w:rPr>
        <w:t xml:space="preserve">A. Nalci, H. Wang, M. Coban, M. Karczewicz, T. Tsukuba, M. Ikeda, Y. </w:t>
      </w:r>
      <w:proofErr w:type="spellStart"/>
      <w:r w:rsidRPr="000954CF">
        <w:rPr>
          <w:szCs w:val="22"/>
          <w:lang w:val="en-CA"/>
        </w:rPr>
        <w:t>Yagasaki</w:t>
      </w:r>
      <w:proofErr w:type="spellEnd"/>
      <w:r w:rsidRPr="000954CF">
        <w:rPr>
          <w:szCs w:val="22"/>
          <w:lang w:val="en-CA"/>
        </w:rPr>
        <w:t xml:space="preserve">, T. Suzuki, Z.-Y. Lin, T.-D. Chuang, C.-Y. Chen, C.-W. Hsu, Y.-W. Huang, S.-M. Lei, T.-C. Ma, H.-J. </w:t>
      </w:r>
      <w:proofErr w:type="spellStart"/>
      <w:r w:rsidRPr="000954CF">
        <w:rPr>
          <w:szCs w:val="22"/>
          <w:lang w:val="en-CA"/>
        </w:rPr>
        <w:t>Jhu</w:t>
      </w:r>
      <w:proofErr w:type="spellEnd"/>
      <w:r w:rsidRPr="000954CF">
        <w:rPr>
          <w:szCs w:val="22"/>
          <w:lang w:val="en-CA"/>
        </w:rPr>
        <w:t xml:space="preserve">, X. </w:t>
      </w:r>
      <w:proofErr w:type="spellStart"/>
      <w:r w:rsidRPr="000954CF">
        <w:rPr>
          <w:szCs w:val="22"/>
          <w:lang w:val="en-CA"/>
        </w:rPr>
        <w:t>Xiu</w:t>
      </w:r>
      <w:proofErr w:type="spellEnd"/>
      <w:r w:rsidRPr="000954CF">
        <w:rPr>
          <w:szCs w:val="22"/>
          <w:lang w:val="en-CA"/>
        </w:rPr>
        <w:t>, Y.-W. Chen, X. Wang, “</w:t>
      </w:r>
      <w:r>
        <w:t xml:space="preserve">CE3-2.4: </w:t>
      </w:r>
      <w:proofErr w:type="spellStart"/>
      <w:r>
        <w:t>Luma</w:t>
      </w:r>
      <w:proofErr w:type="spellEnd"/>
      <w:r>
        <w:t xml:space="preserve"> and Chroma BDPCM for Lossless Coding with Regular Residual Coding</w:t>
      </w:r>
      <w:r w:rsidRPr="000954CF">
        <w:rPr>
          <w:szCs w:val="22"/>
          <w:lang w:val="en-CA"/>
        </w:rPr>
        <w:t>”,</w:t>
      </w:r>
      <w:r>
        <w:rPr>
          <w:szCs w:val="22"/>
          <w:lang w:val="en-CA"/>
        </w:rPr>
        <w:t xml:space="preserve"> JVET-Q0089, </w:t>
      </w:r>
      <w:r w:rsidR="006811C9">
        <w:rPr>
          <w:szCs w:val="22"/>
          <w:lang w:val="en-CA"/>
        </w:rPr>
        <w:t xml:space="preserve">Brussels, </w:t>
      </w:r>
      <w:r w:rsidR="00D83167">
        <w:rPr>
          <w:szCs w:val="22"/>
          <w:lang w:val="en-CA"/>
        </w:rPr>
        <w:t xml:space="preserve">BE, </w:t>
      </w:r>
      <w:r w:rsidR="006811C9">
        <w:rPr>
          <w:szCs w:val="22"/>
          <w:lang w:val="en-CA"/>
        </w:rPr>
        <w:t>Jan 2020.</w:t>
      </w:r>
    </w:p>
    <w:p w14:paraId="409F5B29" w14:textId="41490762" w:rsidR="007360C5" w:rsidRPr="008429DF" w:rsidRDefault="007360C5" w:rsidP="000954CF">
      <w:pPr>
        <w:pStyle w:val="ListParagraph"/>
        <w:numPr>
          <w:ilvl w:val="0"/>
          <w:numId w:val="14"/>
        </w:numPr>
        <w:rPr>
          <w:lang w:val="en-CA"/>
        </w:rPr>
      </w:pPr>
      <w:r>
        <w:t xml:space="preserve">B. </w:t>
      </w:r>
      <w:proofErr w:type="spellStart"/>
      <w:r>
        <w:t>Bross</w:t>
      </w:r>
      <w:proofErr w:type="spellEnd"/>
      <w:r>
        <w:t>, J. Chen, S. Liu, Y.-K. Wang, “Versatile Video Coding (Draft 8)”, JVET-Q2001, Brussels, BE, Jan 2020.</w:t>
      </w:r>
    </w:p>
    <w:p w14:paraId="4D62938A" w14:textId="03FB0BDC" w:rsidR="008429DF" w:rsidRDefault="008429DF" w:rsidP="000954CF">
      <w:pPr>
        <w:pStyle w:val="ListParagraph"/>
        <w:numPr>
          <w:ilvl w:val="0"/>
          <w:numId w:val="14"/>
        </w:numPr>
        <w:rPr>
          <w:lang w:val="en-CA"/>
        </w:rPr>
      </w:pPr>
      <w:r>
        <w:t>T.-C. Ma, A. Nalci, T. Nguyen, “JVET common test conditions and software reference configurations for lossless, near lossless, and mixed lossy/lossless coding”</w:t>
      </w:r>
      <w:r w:rsidR="00847AE3">
        <w:t>, JVET-Q2014, Brussels, BE, Jan 2020.</w:t>
      </w:r>
    </w:p>
    <w:bookmarkEnd w:id="1"/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4F7E9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D751DB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1D718" w14:textId="77777777" w:rsidR="00D03E05" w:rsidRDefault="00D03E05">
      <w:r>
        <w:separator/>
      </w:r>
    </w:p>
  </w:endnote>
  <w:endnote w:type="continuationSeparator" w:id="0">
    <w:p w14:paraId="565D036D" w14:textId="77777777" w:rsidR="00D03E05" w:rsidRDefault="00D0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35F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2F25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41E2D" w14:textId="77777777" w:rsidR="00D03E05" w:rsidRDefault="00D03E05">
      <w:r>
        <w:separator/>
      </w:r>
    </w:p>
  </w:footnote>
  <w:footnote w:type="continuationSeparator" w:id="0">
    <w:p w14:paraId="19F2732F" w14:textId="77777777" w:rsidR="00D03E05" w:rsidRDefault="00D03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7DF9"/>
    <w:multiLevelType w:val="hybridMultilevel"/>
    <w:tmpl w:val="1E5ACF6E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45A"/>
    <w:rsid w:val="000308A3"/>
    <w:rsid w:val="000458BC"/>
    <w:rsid w:val="00045908"/>
    <w:rsid w:val="00045C41"/>
    <w:rsid w:val="00046C03"/>
    <w:rsid w:val="00065039"/>
    <w:rsid w:val="00075AC2"/>
    <w:rsid w:val="0007614F"/>
    <w:rsid w:val="00081398"/>
    <w:rsid w:val="00094479"/>
    <w:rsid w:val="000954CF"/>
    <w:rsid w:val="000962AC"/>
    <w:rsid w:val="000B0855"/>
    <w:rsid w:val="000B0C0F"/>
    <w:rsid w:val="000B1C6B"/>
    <w:rsid w:val="000B4FF9"/>
    <w:rsid w:val="000C09AC"/>
    <w:rsid w:val="000C2BAA"/>
    <w:rsid w:val="000E00F3"/>
    <w:rsid w:val="000F158C"/>
    <w:rsid w:val="000F15E7"/>
    <w:rsid w:val="000F2EB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03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0AD"/>
    <w:rsid w:val="00266F06"/>
    <w:rsid w:val="00275BCF"/>
    <w:rsid w:val="0027680B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868"/>
    <w:rsid w:val="00317D85"/>
    <w:rsid w:val="00326B17"/>
    <w:rsid w:val="00327C56"/>
    <w:rsid w:val="003315A1"/>
    <w:rsid w:val="003373EC"/>
    <w:rsid w:val="003378F6"/>
    <w:rsid w:val="00342FF4"/>
    <w:rsid w:val="00344E5A"/>
    <w:rsid w:val="00346148"/>
    <w:rsid w:val="003669EA"/>
    <w:rsid w:val="00367405"/>
    <w:rsid w:val="003706CC"/>
    <w:rsid w:val="00377710"/>
    <w:rsid w:val="003A2D8E"/>
    <w:rsid w:val="003A7CE6"/>
    <w:rsid w:val="003B7739"/>
    <w:rsid w:val="003C20E4"/>
    <w:rsid w:val="003C2F5A"/>
    <w:rsid w:val="003D6342"/>
    <w:rsid w:val="003E6F90"/>
    <w:rsid w:val="003E73ED"/>
    <w:rsid w:val="003F5D0F"/>
    <w:rsid w:val="0041212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57E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92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1C9"/>
    <w:rsid w:val="006A79A9"/>
    <w:rsid w:val="006C5D39"/>
    <w:rsid w:val="006D6D9B"/>
    <w:rsid w:val="006E2810"/>
    <w:rsid w:val="006E5417"/>
    <w:rsid w:val="006E703C"/>
    <w:rsid w:val="006F0794"/>
    <w:rsid w:val="006F7528"/>
    <w:rsid w:val="006F7907"/>
    <w:rsid w:val="007023DE"/>
    <w:rsid w:val="00712F60"/>
    <w:rsid w:val="00720E3B"/>
    <w:rsid w:val="00733218"/>
    <w:rsid w:val="007360C5"/>
    <w:rsid w:val="00737DC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416"/>
    <w:rsid w:val="007E01A3"/>
    <w:rsid w:val="007F1F8B"/>
    <w:rsid w:val="007F6205"/>
    <w:rsid w:val="007F67A1"/>
    <w:rsid w:val="00811C05"/>
    <w:rsid w:val="008206C8"/>
    <w:rsid w:val="008429DF"/>
    <w:rsid w:val="00847AE3"/>
    <w:rsid w:val="0086387C"/>
    <w:rsid w:val="00874A6C"/>
    <w:rsid w:val="00876C65"/>
    <w:rsid w:val="00877830"/>
    <w:rsid w:val="00882F72"/>
    <w:rsid w:val="00893DC4"/>
    <w:rsid w:val="008A4B4C"/>
    <w:rsid w:val="008C239F"/>
    <w:rsid w:val="008D77E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070"/>
    <w:rsid w:val="00A72017"/>
    <w:rsid w:val="00A729D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761"/>
    <w:rsid w:val="00B4194A"/>
    <w:rsid w:val="00B437E8"/>
    <w:rsid w:val="00B5222E"/>
    <w:rsid w:val="00B53179"/>
    <w:rsid w:val="00B57A23"/>
    <w:rsid w:val="00B600CD"/>
    <w:rsid w:val="00B61C96"/>
    <w:rsid w:val="00B648C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913"/>
    <w:rsid w:val="00C115AB"/>
    <w:rsid w:val="00C20C7A"/>
    <w:rsid w:val="00C26CCB"/>
    <w:rsid w:val="00C30249"/>
    <w:rsid w:val="00C3723B"/>
    <w:rsid w:val="00C374B9"/>
    <w:rsid w:val="00C42466"/>
    <w:rsid w:val="00C606C9"/>
    <w:rsid w:val="00C6517C"/>
    <w:rsid w:val="00C80288"/>
    <w:rsid w:val="00C836F0"/>
    <w:rsid w:val="00C84003"/>
    <w:rsid w:val="00C90650"/>
    <w:rsid w:val="00C97D78"/>
    <w:rsid w:val="00CA462C"/>
    <w:rsid w:val="00CA4E38"/>
    <w:rsid w:val="00CC2AAE"/>
    <w:rsid w:val="00CC5A42"/>
    <w:rsid w:val="00CD0EAB"/>
    <w:rsid w:val="00CE5E02"/>
    <w:rsid w:val="00CF34DB"/>
    <w:rsid w:val="00CF3917"/>
    <w:rsid w:val="00CF558F"/>
    <w:rsid w:val="00D010C0"/>
    <w:rsid w:val="00D03E05"/>
    <w:rsid w:val="00D073E2"/>
    <w:rsid w:val="00D12CCC"/>
    <w:rsid w:val="00D1555A"/>
    <w:rsid w:val="00D446EC"/>
    <w:rsid w:val="00D51BF0"/>
    <w:rsid w:val="00D526F3"/>
    <w:rsid w:val="00D531DB"/>
    <w:rsid w:val="00D55942"/>
    <w:rsid w:val="00D66927"/>
    <w:rsid w:val="00D807BF"/>
    <w:rsid w:val="00D82FCC"/>
    <w:rsid w:val="00D83167"/>
    <w:rsid w:val="00DA17FC"/>
    <w:rsid w:val="00DA7887"/>
    <w:rsid w:val="00DB2C26"/>
    <w:rsid w:val="00DD02F4"/>
    <w:rsid w:val="00DD42EA"/>
    <w:rsid w:val="00DD6622"/>
    <w:rsid w:val="00DE1C7C"/>
    <w:rsid w:val="00DE6B43"/>
    <w:rsid w:val="00E11923"/>
    <w:rsid w:val="00E262D4"/>
    <w:rsid w:val="00E27DA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3CAF"/>
    <w:rsid w:val="00F712E9"/>
    <w:rsid w:val="00F72F25"/>
    <w:rsid w:val="00F73032"/>
    <w:rsid w:val="00F848FC"/>
    <w:rsid w:val="00F906F6"/>
    <w:rsid w:val="00F9282A"/>
    <w:rsid w:val="00F96BAD"/>
    <w:rsid w:val="00FA139D"/>
    <w:rsid w:val="00FA2EEC"/>
    <w:rsid w:val="00FA60F5"/>
    <w:rsid w:val="00FB0E84"/>
    <w:rsid w:val="00FC2405"/>
    <w:rsid w:val="00FD01C2"/>
    <w:rsid w:val="00FD51E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692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27DA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954C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24</cp:revision>
  <cp:lastPrinted>1900-01-01T08:00:00Z</cp:lastPrinted>
  <dcterms:created xsi:type="dcterms:W3CDTF">2020-01-29T21:34:00Z</dcterms:created>
  <dcterms:modified xsi:type="dcterms:W3CDTF">2020-04-09T17:11:00Z</dcterms:modified>
</cp:coreProperties>
</file>