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296BE7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8904B9">
              <w:rPr>
                <w:lang w:val="en-CA"/>
              </w:rPr>
              <w:t>749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9F27A6" w:rsidR="00E61DAC" w:rsidRPr="00E26C8A" w:rsidRDefault="00E26C8A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26C8A">
              <w:rPr>
                <w:b/>
                <w:bCs/>
                <w:color w:val="000000"/>
              </w:rPr>
              <w:t xml:space="preserve">CE3-related: Additional Results with </w:t>
            </w:r>
            <w:proofErr w:type="spellStart"/>
            <w:r w:rsidRPr="00E26C8A">
              <w:rPr>
                <w:b/>
                <w:bCs/>
                <w:color w:val="000000"/>
              </w:rPr>
              <w:t>Luma</w:t>
            </w:r>
            <w:proofErr w:type="spellEnd"/>
            <w:r w:rsidRPr="00E26C8A">
              <w:rPr>
                <w:b/>
                <w:bCs/>
                <w:color w:val="000000"/>
              </w:rPr>
              <w:t xml:space="preserve"> and Chroma BDPCM on CE3-2.5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759A8C12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Hongtao Wang,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6E91CF1F" w14:textId="77777777" w:rsidR="006F6ADF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  <w:p w14:paraId="13E99AC7" w14:textId="77777777" w:rsidR="00411DA4" w:rsidRDefault="00411DA4" w:rsidP="00411DA4">
            <w:pPr>
              <w:spacing w:before="60" w:after="60"/>
              <w:rPr>
                <w:rFonts w:eastAsiaTheme="minorEastAsia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r>
              <w:rPr>
                <w:szCs w:val="22"/>
                <w:lang w:val="de-DE" w:eastAsia="zh-TW"/>
              </w:rPr>
              <w:t xml:space="preserve">, Hong-Jheng Jhu, </w:t>
            </w:r>
            <w:r>
              <w:rPr>
                <w:szCs w:val="22"/>
                <w:lang w:val="en-CA"/>
              </w:rPr>
              <w:t>Xiaoyu Xiu, Yi-Wen Chen, Xianglin Wang</w:t>
            </w:r>
          </w:p>
          <w:p w14:paraId="03E3887B" w14:textId="77777777" w:rsidR="00411DA4" w:rsidRDefault="00411DA4" w:rsidP="00411D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 San Diego, CA 92122, USA</w:t>
            </w:r>
          </w:p>
          <w:p w14:paraId="49D81240" w14:textId="4AF79566" w:rsidR="00411DA4" w:rsidRPr="004D1030" w:rsidRDefault="00411DA4" w:rsidP="00411D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</w:t>
            </w:r>
            <w:bookmarkStart w:id="0" w:name="_GoBack"/>
            <w:bookmarkEnd w:id="0"/>
            <w:r w:rsidRPr="005B217D">
              <w:rPr>
                <w:szCs w:val="22"/>
                <w:lang w:val="en-CA"/>
              </w:rPr>
              <w:t>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E26C8A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3E8140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4D1C59">
              <w:rPr>
                <w:szCs w:val="22"/>
                <w:lang w:val="en-CA"/>
              </w:rPr>
              <w:t xml:space="preserve">, </w:t>
            </w:r>
            <w:proofErr w:type="spellStart"/>
            <w:r w:rsidR="004D1C59">
              <w:rPr>
                <w:szCs w:val="22"/>
                <w:lang w:val="en-CA"/>
              </w:rPr>
              <w:t>Kwai</w:t>
            </w:r>
            <w:proofErr w:type="spellEnd"/>
            <w:r w:rsidR="004D1C59">
              <w:rPr>
                <w:szCs w:val="22"/>
                <w:lang w:val="en-CA"/>
              </w:rPr>
              <w:t xml:space="preserve"> Inc.,</w:t>
            </w:r>
          </w:p>
        </w:tc>
      </w:tr>
    </w:tbl>
    <w:p w14:paraId="2F0AC508" w14:textId="48796DEB" w:rsidR="0017522E" w:rsidRPr="00BE4F08" w:rsidRDefault="00E61DAC" w:rsidP="00BE4F08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2406A" w14:textId="392DDFDA" w:rsidR="0017522E" w:rsidRDefault="00C84C5F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E509DF">
        <w:rPr>
          <w:szCs w:val="22"/>
          <w:lang w:val="en-CA"/>
        </w:rPr>
        <w:t>provides additional results with chroma BDPCM enabled on top of CE3-2.5 sub test 2.</w:t>
      </w:r>
    </w:p>
    <w:p w14:paraId="0724D833" w14:textId="237000F0" w:rsidR="00B12367" w:rsidRDefault="00B12367" w:rsidP="00B12367">
      <w:pPr>
        <w:pStyle w:val="ListParagraph"/>
        <w:numPr>
          <w:ilvl w:val="0"/>
          <w:numId w:val="28"/>
        </w:numPr>
        <w:rPr>
          <w:szCs w:val="22"/>
          <w:lang w:val="en-CA"/>
        </w:rPr>
      </w:pPr>
      <w:r w:rsidRPr="00B12367">
        <w:rPr>
          <w:lang w:val="en-CA"/>
        </w:rPr>
        <w:t>The simulation results show overall bit-rate savings of -</w:t>
      </w:r>
      <w:r w:rsidR="00AF76BC">
        <w:rPr>
          <w:szCs w:val="22"/>
          <w:lang w:val="en-CA"/>
        </w:rPr>
        <w:t>7</w:t>
      </w:r>
      <w:r w:rsidRPr="00B12367">
        <w:rPr>
          <w:szCs w:val="22"/>
          <w:lang w:val="en-CA"/>
        </w:rPr>
        <w:t>.</w:t>
      </w:r>
      <w:r w:rsidR="00AF76BC">
        <w:rPr>
          <w:szCs w:val="22"/>
          <w:lang w:val="en-CA"/>
        </w:rPr>
        <w:t>69</w:t>
      </w:r>
      <w:r w:rsidRPr="00B12367">
        <w:rPr>
          <w:szCs w:val="22"/>
          <w:lang w:val="en-CA"/>
        </w:rPr>
        <w:t>% AI, -</w:t>
      </w:r>
      <w:r w:rsidR="00AF76BC">
        <w:rPr>
          <w:szCs w:val="22"/>
          <w:lang w:val="en-CA"/>
        </w:rPr>
        <w:t>6.20</w:t>
      </w:r>
      <w:r w:rsidRPr="00B12367">
        <w:rPr>
          <w:szCs w:val="22"/>
          <w:lang w:val="en-CA"/>
        </w:rPr>
        <w:t>% RA, and -</w:t>
      </w:r>
      <w:r w:rsidR="00AF76BC">
        <w:rPr>
          <w:szCs w:val="22"/>
          <w:lang w:val="en-CA"/>
        </w:rPr>
        <w:t>5</w:t>
      </w:r>
      <w:r w:rsidRPr="00B12367">
        <w:rPr>
          <w:szCs w:val="22"/>
          <w:lang w:val="en-CA"/>
        </w:rPr>
        <w:t>.</w:t>
      </w:r>
      <w:r w:rsidR="00AF76BC">
        <w:rPr>
          <w:szCs w:val="22"/>
          <w:lang w:val="en-CA"/>
        </w:rPr>
        <w:t>83</w:t>
      </w:r>
      <w:r w:rsidRPr="00B12367">
        <w:rPr>
          <w:szCs w:val="22"/>
          <w:lang w:val="en-CA"/>
        </w:rPr>
        <w:t>% LDB with Class F: -</w:t>
      </w:r>
      <w:r w:rsidR="00AF76BC">
        <w:rPr>
          <w:szCs w:val="22"/>
          <w:lang w:val="en-CA"/>
        </w:rPr>
        <w:t>7</w:t>
      </w:r>
      <w:r w:rsidRPr="00B12367">
        <w:rPr>
          <w:szCs w:val="22"/>
          <w:lang w:val="en-CA"/>
        </w:rPr>
        <w:t>.</w:t>
      </w:r>
      <w:r w:rsidR="00AF76BC">
        <w:rPr>
          <w:szCs w:val="22"/>
          <w:lang w:val="en-CA"/>
        </w:rPr>
        <w:t>99</w:t>
      </w:r>
      <w:r w:rsidRPr="00B12367">
        <w:rPr>
          <w:szCs w:val="22"/>
          <w:lang w:val="en-CA"/>
        </w:rPr>
        <w:t>% AI, -</w:t>
      </w:r>
      <w:r w:rsidR="00AF76BC">
        <w:rPr>
          <w:szCs w:val="22"/>
          <w:lang w:val="en-CA"/>
        </w:rPr>
        <w:t>5</w:t>
      </w:r>
      <w:r w:rsidRPr="00B12367">
        <w:rPr>
          <w:szCs w:val="22"/>
          <w:lang w:val="en-CA"/>
        </w:rPr>
        <w:t>.</w:t>
      </w:r>
      <w:r w:rsidR="00AF76BC">
        <w:rPr>
          <w:szCs w:val="22"/>
          <w:lang w:val="en-CA"/>
        </w:rPr>
        <w:t>8</w:t>
      </w:r>
      <w:r w:rsidRPr="00B12367">
        <w:rPr>
          <w:szCs w:val="22"/>
          <w:lang w:val="en-CA"/>
        </w:rPr>
        <w:t>0% RA, and -</w:t>
      </w:r>
      <w:r w:rsidR="00AF76BC">
        <w:rPr>
          <w:szCs w:val="22"/>
          <w:lang w:val="en-CA"/>
        </w:rPr>
        <w:t>5</w:t>
      </w:r>
      <w:r w:rsidRPr="00B12367">
        <w:rPr>
          <w:szCs w:val="22"/>
          <w:lang w:val="en-CA"/>
        </w:rPr>
        <w:t>.</w:t>
      </w:r>
      <w:r w:rsidR="00AF76BC">
        <w:rPr>
          <w:szCs w:val="22"/>
          <w:lang w:val="en-CA"/>
        </w:rPr>
        <w:t>06</w:t>
      </w:r>
      <w:r w:rsidRPr="00B12367">
        <w:rPr>
          <w:szCs w:val="22"/>
          <w:lang w:val="en-CA"/>
        </w:rPr>
        <w:t xml:space="preserve">% LDB and Class TGM: </w:t>
      </w:r>
      <w:r w:rsidR="00AF76BC">
        <w:rPr>
          <w:szCs w:val="22"/>
          <w:lang w:val="en-CA"/>
        </w:rPr>
        <w:t>-7.86</w:t>
      </w:r>
      <w:r w:rsidRPr="00B12367">
        <w:rPr>
          <w:szCs w:val="22"/>
          <w:lang w:val="en-CA"/>
        </w:rPr>
        <w:t xml:space="preserve">% AI, </w:t>
      </w:r>
      <w:r w:rsidR="00AF76BC">
        <w:rPr>
          <w:szCs w:val="22"/>
          <w:lang w:val="en-CA"/>
        </w:rPr>
        <w:t>-5.25</w:t>
      </w:r>
      <w:r w:rsidRPr="00B12367">
        <w:rPr>
          <w:szCs w:val="22"/>
          <w:lang w:val="en-CA"/>
        </w:rPr>
        <w:t xml:space="preserve">% RA, and </w:t>
      </w:r>
      <w:r w:rsidR="00AF76BC">
        <w:rPr>
          <w:szCs w:val="22"/>
          <w:lang w:val="en-CA"/>
        </w:rPr>
        <w:t>-4</w:t>
      </w:r>
      <w:r w:rsidRPr="00B12367">
        <w:rPr>
          <w:szCs w:val="22"/>
          <w:lang w:val="en-CA"/>
        </w:rPr>
        <w:t>.</w:t>
      </w:r>
      <w:r w:rsidR="00AF76BC">
        <w:rPr>
          <w:szCs w:val="22"/>
          <w:lang w:val="en-CA"/>
        </w:rPr>
        <w:t>61</w:t>
      </w:r>
      <w:r w:rsidRPr="00B12367">
        <w:rPr>
          <w:szCs w:val="22"/>
          <w:lang w:val="en-CA"/>
        </w:rPr>
        <w:t xml:space="preserve">% LDB. </w:t>
      </w:r>
    </w:p>
    <w:p w14:paraId="7D2AC1F0" w14:textId="5E0241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331902" w14:textId="257AA618" w:rsidR="00172FE7" w:rsidRDefault="00A67A0E" w:rsidP="00DA562A">
      <w:pPr>
        <w:rPr>
          <w:lang w:val="en-CA"/>
        </w:rPr>
      </w:pPr>
      <w:r>
        <w:rPr>
          <w:lang w:val="en-CA"/>
        </w:rPr>
        <w:t xml:space="preserve">In VTM-7.0, </w:t>
      </w:r>
      <w:r w:rsidR="00412F34">
        <w:rPr>
          <w:lang w:val="en-CA"/>
        </w:rPr>
        <w:t xml:space="preserve">lossless coding is possible via existing syntax </w:t>
      </w:r>
      <w:r w:rsidR="00496518">
        <w:rPr>
          <w:lang w:val="en-CA"/>
        </w:rPr>
        <w:t xml:space="preserve">with TS enabled both for </w:t>
      </w:r>
      <w:proofErr w:type="spellStart"/>
      <w:r w:rsidR="00496518">
        <w:rPr>
          <w:lang w:val="en-CA"/>
        </w:rPr>
        <w:t>luma</w:t>
      </w:r>
      <w:proofErr w:type="spellEnd"/>
      <w:r w:rsidR="00496518">
        <w:rPr>
          <w:lang w:val="en-CA"/>
        </w:rPr>
        <w:t xml:space="preserve"> and chroma </w:t>
      </w:r>
      <w:r w:rsidR="00412F34">
        <w:rPr>
          <w:lang w:val="en-CA"/>
        </w:rPr>
        <w:t>[</w:t>
      </w:r>
      <w:r w:rsidR="00F82C4D">
        <w:rPr>
          <w:lang w:val="en-CA"/>
        </w:rPr>
        <w:t>1</w:t>
      </w:r>
      <w:r w:rsidR="00412F34">
        <w:rPr>
          <w:lang w:val="en-CA"/>
        </w:rPr>
        <w:t>].</w:t>
      </w:r>
      <w:r w:rsidR="00BB315C">
        <w:rPr>
          <w:lang w:val="en-CA"/>
        </w:rPr>
        <w:t xml:space="preserve"> This form of lossless coding can only use </w:t>
      </w:r>
      <w:r w:rsidR="00172FE7">
        <w:rPr>
          <w:lang w:val="en-CA"/>
        </w:rPr>
        <w:t>t</w:t>
      </w:r>
      <w:r w:rsidR="00BB315C">
        <w:rPr>
          <w:lang w:val="en-CA"/>
        </w:rPr>
        <w:t xml:space="preserve">ransform </w:t>
      </w:r>
      <w:r w:rsidR="00172FE7">
        <w:rPr>
          <w:lang w:val="en-CA"/>
        </w:rPr>
        <w:t>s</w:t>
      </w:r>
      <w:r w:rsidR="00BB315C">
        <w:rPr>
          <w:lang w:val="en-CA"/>
        </w:rPr>
        <w:t xml:space="preserve">kip </w:t>
      </w:r>
      <w:r w:rsidR="00172FE7">
        <w:rPr>
          <w:lang w:val="en-CA"/>
        </w:rPr>
        <w:t>r</w:t>
      </w:r>
      <w:r w:rsidR="00BB315C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BB315C">
        <w:rPr>
          <w:lang w:val="en-CA"/>
        </w:rPr>
        <w:t xml:space="preserve">oding (TSRC) and is </w:t>
      </w:r>
      <w:r w:rsidR="006F640A">
        <w:rPr>
          <w:lang w:val="en-CA"/>
        </w:rPr>
        <w:t xml:space="preserve">unable to switch between </w:t>
      </w:r>
      <w:r w:rsidR="00BB315C">
        <w:rPr>
          <w:lang w:val="en-CA"/>
        </w:rPr>
        <w:t>TSRC</w:t>
      </w:r>
      <w:r w:rsidR="006F640A">
        <w:rPr>
          <w:lang w:val="en-CA"/>
        </w:rPr>
        <w:t xml:space="preserve"> and</w:t>
      </w:r>
      <w:r w:rsidR="002F54AF">
        <w:rPr>
          <w:lang w:val="en-CA"/>
        </w:rPr>
        <w:t xml:space="preserve"> </w:t>
      </w:r>
      <w:r w:rsidR="00172FE7">
        <w:rPr>
          <w:lang w:val="en-CA"/>
        </w:rPr>
        <w:t>r</w:t>
      </w:r>
      <w:r w:rsidR="006F640A">
        <w:rPr>
          <w:lang w:val="en-CA"/>
        </w:rPr>
        <w:t xml:space="preserve">egular </w:t>
      </w:r>
      <w:r w:rsidR="00172FE7">
        <w:rPr>
          <w:lang w:val="en-CA"/>
        </w:rPr>
        <w:t>r</w:t>
      </w:r>
      <w:r w:rsidR="002F54AF">
        <w:rPr>
          <w:lang w:val="en-CA"/>
        </w:rPr>
        <w:t xml:space="preserve">esidual </w:t>
      </w:r>
      <w:r w:rsidR="00172FE7">
        <w:rPr>
          <w:lang w:val="en-CA"/>
        </w:rPr>
        <w:t>c</w:t>
      </w:r>
      <w:r w:rsidR="002F54AF">
        <w:rPr>
          <w:lang w:val="en-CA"/>
        </w:rPr>
        <w:t>oding</w:t>
      </w:r>
      <w:r w:rsidR="00DC0BB7">
        <w:rPr>
          <w:lang w:val="en-CA"/>
        </w:rPr>
        <w:t xml:space="preserve"> (RRC)</w:t>
      </w:r>
      <w:r w:rsidR="002F54AF">
        <w:rPr>
          <w:lang w:val="en-CA"/>
        </w:rPr>
        <w:t>.</w:t>
      </w:r>
      <w:r w:rsidR="00DC0BB7">
        <w:rPr>
          <w:lang w:val="en-CA"/>
        </w:rPr>
        <w:t xml:space="preserve"> In </w:t>
      </w:r>
      <w:r w:rsidR="00BB315C">
        <w:rPr>
          <w:lang w:val="en-CA"/>
        </w:rPr>
        <w:t xml:space="preserve">the </w:t>
      </w:r>
      <w:r w:rsidR="00DC0BB7">
        <w:rPr>
          <w:lang w:val="en-CA"/>
        </w:rPr>
        <w:t>16</w:t>
      </w:r>
      <w:r w:rsidR="00DC0BB7" w:rsidRPr="00DC0BB7">
        <w:rPr>
          <w:vertAlign w:val="superscript"/>
          <w:lang w:val="en-CA"/>
        </w:rPr>
        <w:t>th</w:t>
      </w:r>
      <w:r w:rsidR="00DC0BB7">
        <w:rPr>
          <w:lang w:val="en-CA"/>
        </w:rPr>
        <w:t xml:space="preserve"> </w:t>
      </w:r>
      <w:r w:rsidR="00BB315C">
        <w:rPr>
          <w:lang w:val="en-CA"/>
        </w:rPr>
        <w:t xml:space="preserve">JVET </w:t>
      </w:r>
      <w:r w:rsidR="00DC0BB7">
        <w:rPr>
          <w:lang w:val="en-CA"/>
        </w:rPr>
        <w:t xml:space="preserve">Geneva meeting it was observed that RRC had </w:t>
      </w:r>
      <w:r w:rsidR="004E44E9">
        <w:rPr>
          <w:lang w:val="en-CA"/>
        </w:rPr>
        <w:t>more coding-gains as compared to doing TSRC</w:t>
      </w:r>
      <w:r w:rsidR="006E0340">
        <w:rPr>
          <w:lang w:val="en-CA"/>
        </w:rPr>
        <w:t xml:space="preserve"> </w:t>
      </w:r>
      <w:r w:rsidR="00BB315C">
        <w:rPr>
          <w:lang w:val="en-CA"/>
        </w:rPr>
        <w:t>[2]</w:t>
      </w:r>
      <w:r w:rsidR="00DA5099">
        <w:rPr>
          <w:lang w:val="en-CA"/>
        </w:rPr>
        <w:t xml:space="preserve">. </w:t>
      </w:r>
      <w:r w:rsidR="006E0340">
        <w:rPr>
          <w:lang w:val="en-CA"/>
        </w:rPr>
        <w:t xml:space="preserve">CE3 </w:t>
      </w:r>
      <w:r w:rsidR="00053EAA">
        <w:rPr>
          <w:lang w:val="en-CA"/>
        </w:rPr>
        <w:t>was</w:t>
      </w:r>
      <w:r w:rsidR="006E0340">
        <w:rPr>
          <w:lang w:val="en-CA"/>
        </w:rPr>
        <w:t xml:space="preserve"> established to investigate both </w:t>
      </w:r>
      <w:r w:rsidR="00053EAA">
        <w:rPr>
          <w:lang w:val="en-CA"/>
        </w:rPr>
        <w:t>bit-rate savings f</w:t>
      </w:r>
      <w:r w:rsidR="00D67FF9">
        <w:rPr>
          <w:lang w:val="en-CA"/>
        </w:rPr>
        <w:t>or both</w:t>
      </w:r>
      <w:r w:rsidR="00053EAA">
        <w:rPr>
          <w:lang w:val="en-CA"/>
        </w:rPr>
        <w:t xml:space="preserve"> </w:t>
      </w:r>
      <w:r w:rsidR="006E0340">
        <w:rPr>
          <w:lang w:val="en-CA"/>
        </w:rPr>
        <w:t>residual coding methods</w:t>
      </w:r>
      <w:r w:rsidR="00433E94">
        <w:rPr>
          <w:lang w:val="en-CA"/>
        </w:rPr>
        <w:t xml:space="preserve"> for lossless coding</w:t>
      </w:r>
      <w:r w:rsidR="00BB315C">
        <w:rPr>
          <w:lang w:val="en-CA"/>
        </w:rPr>
        <w:t>.</w:t>
      </w:r>
      <w:r w:rsidR="00053EAA">
        <w:rPr>
          <w:lang w:val="en-CA"/>
        </w:rPr>
        <w:t xml:space="preserve"> </w:t>
      </w:r>
    </w:p>
    <w:p w14:paraId="09A86535" w14:textId="16162861" w:rsidR="0017522E" w:rsidRDefault="00E509DF" w:rsidP="00DA562A">
      <w:pPr>
        <w:rPr>
          <w:lang w:val="en-CA"/>
        </w:rPr>
      </w:pPr>
      <w:r>
        <w:rPr>
          <w:lang w:val="en-CA"/>
        </w:rPr>
        <w:t xml:space="preserve">CE3-2.5 investigates low-level signaling methods to switch between TSRC and RRC. CE3-2.5 </w:t>
      </w:r>
      <w:r w:rsidR="00C72CD7">
        <w:rPr>
          <w:lang w:val="en-CA"/>
        </w:rPr>
        <w:t>s</w:t>
      </w:r>
      <w:r>
        <w:rPr>
          <w:lang w:val="en-CA"/>
        </w:rPr>
        <w:t>ub test 2</w:t>
      </w:r>
      <w:r w:rsidR="00C72CD7">
        <w:rPr>
          <w:lang w:val="en-CA"/>
        </w:rPr>
        <w:t xml:space="preserve"> uses a TU level flag to switch between TSRC and RRC for lossless coding. </w:t>
      </w:r>
    </w:p>
    <w:p w14:paraId="2475F165" w14:textId="0694D4C9" w:rsidR="00744BB9" w:rsidRPr="00744BB9" w:rsidRDefault="00AC240D" w:rsidP="00AC240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6D19639" w14:textId="2632DD6E" w:rsidR="009265A2" w:rsidRDefault="00C95D35" w:rsidP="003E3F8C">
      <w:pPr>
        <w:pStyle w:val="Equation"/>
        <w:tabs>
          <w:tab w:val="left" w:pos="1170"/>
          <w:tab w:val="left" w:pos="1890"/>
        </w:tabs>
        <w:spacing w:after="0"/>
        <w:jc w:val="both"/>
        <w:rPr>
          <w:lang w:val="en-CA"/>
        </w:rPr>
      </w:pPr>
      <w:r>
        <w:rPr>
          <w:lang w:val="en-CA"/>
        </w:rPr>
        <w:t xml:space="preserve">In the results presented below, VTM-7.0 is used as </w:t>
      </w:r>
      <w:r w:rsidR="00467F2A">
        <w:rPr>
          <w:lang w:val="en-CA"/>
        </w:rPr>
        <w:t>the a</w:t>
      </w:r>
      <w:r>
        <w:rPr>
          <w:lang w:val="en-CA"/>
        </w:rPr>
        <w:t xml:space="preserve">nchor with </w:t>
      </w:r>
      <w:r w:rsidR="00AD020F">
        <w:rPr>
          <w:lang w:val="en-CA"/>
        </w:rPr>
        <w:t>“</w:t>
      </w:r>
      <w:proofErr w:type="spellStart"/>
      <w:r w:rsidR="00AD020F">
        <w:rPr>
          <w:lang w:val="en-CA"/>
        </w:rPr>
        <w:t>lossless.cfg</w:t>
      </w:r>
      <w:proofErr w:type="spellEnd"/>
      <w:r w:rsidR="00AD020F">
        <w:rPr>
          <w:lang w:val="en-CA"/>
        </w:rPr>
        <w:t xml:space="preserve">” config </w:t>
      </w:r>
      <w:r w:rsidR="00EB49C0">
        <w:rPr>
          <w:lang w:val="en-CA"/>
        </w:rPr>
        <w:t xml:space="preserve">file </w:t>
      </w:r>
      <w:r w:rsidR="00F47F1C">
        <w:rPr>
          <w:lang w:val="en-CA"/>
        </w:rPr>
        <w:t>on top of</w:t>
      </w:r>
      <w:r w:rsidR="00467F2A">
        <w:rPr>
          <w:lang w:val="en-CA"/>
        </w:rPr>
        <w:t xml:space="preserve"> the CTC configuration</w:t>
      </w:r>
      <w:r w:rsidR="00EB49C0">
        <w:rPr>
          <w:lang w:val="en-CA"/>
        </w:rPr>
        <w:t>s</w:t>
      </w:r>
      <w:r w:rsidR="00AD020F">
        <w:rPr>
          <w:lang w:val="en-CA"/>
        </w:rPr>
        <w:t>.</w:t>
      </w:r>
      <w:r w:rsidR="0014094F">
        <w:rPr>
          <w:lang w:val="en-CA"/>
        </w:rPr>
        <w:t xml:space="preserve"> </w:t>
      </w:r>
      <w:r w:rsidR="00C10581">
        <w:t>BDPCM is disabled for both camera captured and screen content.</w:t>
      </w:r>
      <w:r w:rsidR="006B3A11">
        <w:rPr>
          <w:lang w:val="en-CA"/>
        </w:rPr>
        <w:t xml:space="preserve"> </w:t>
      </w:r>
      <w:r w:rsidR="0014094F">
        <w:rPr>
          <w:lang w:val="en-CA"/>
        </w:rPr>
        <w:t xml:space="preserve">As </w:t>
      </w:r>
      <w:r w:rsidR="00480AF7">
        <w:rPr>
          <w:lang w:val="en-CA"/>
        </w:rPr>
        <w:t xml:space="preserve">outlined </w:t>
      </w:r>
      <w:r w:rsidR="0014094F">
        <w:rPr>
          <w:lang w:val="en-CA"/>
        </w:rPr>
        <w:t>in CE3</w:t>
      </w:r>
      <w:r w:rsidR="00480AF7">
        <w:rPr>
          <w:lang w:val="en-CA"/>
        </w:rPr>
        <w:t xml:space="preserve"> description</w:t>
      </w:r>
      <w:r w:rsidR="0014094F">
        <w:rPr>
          <w:lang w:val="en-CA"/>
        </w:rPr>
        <w:t xml:space="preserve">, the experiments were </w:t>
      </w:r>
      <w:r w:rsidR="00A71343">
        <w:rPr>
          <w:lang w:val="en-CA"/>
        </w:rPr>
        <w:t>run</w:t>
      </w:r>
      <w:r w:rsidR="0014094F">
        <w:rPr>
          <w:lang w:val="en-CA"/>
        </w:rPr>
        <w:t xml:space="preserve"> </w:t>
      </w:r>
      <w:r w:rsidR="00480AF7">
        <w:rPr>
          <w:lang w:val="en-CA"/>
        </w:rPr>
        <w:t>for 100 frames only for AI, RA and LDB configurations.</w:t>
      </w:r>
      <w:r w:rsidR="0014574D">
        <w:rPr>
          <w:lang w:val="en-CA"/>
        </w:rPr>
        <w:t xml:space="preserve"> </w:t>
      </w:r>
      <w:r w:rsidR="00E00EB6">
        <w:rPr>
          <w:lang w:val="en-CA"/>
        </w:rPr>
        <w:t>In the test</w:t>
      </w:r>
      <w:r w:rsidR="007F09D4">
        <w:rPr>
          <w:lang w:val="en-CA"/>
        </w:rPr>
        <w:t xml:space="preserve"> results with BDPCM </w:t>
      </w:r>
      <w:r w:rsidR="001E2203">
        <w:rPr>
          <w:lang w:val="en-CA"/>
        </w:rPr>
        <w:t>enabled</w:t>
      </w:r>
      <w:r w:rsidR="007F09D4">
        <w:rPr>
          <w:lang w:val="en-CA"/>
        </w:rPr>
        <w:t xml:space="preserve"> for </w:t>
      </w:r>
      <w:proofErr w:type="spellStart"/>
      <w:r w:rsidR="007F09D4">
        <w:rPr>
          <w:lang w:val="en-CA"/>
        </w:rPr>
        <w:t>Luma</w:t>
      </w:r>
      <w:proofErr w:type="spellEnd"/>
      <w:r w:rsidR="00E00EB6">
        <w:rPr>
          <w:lang w:val="en-CA"/>
        </w:rPr>
        <w:t xml:space="preserve"> and Chroma</w:t>
      </w:r>
      <w:r w:rsidR="007F09D4">
        <w:rPr>
          <w:lang w:val="en-CA"/>
        </w:rPr>
        <w:t>.</w:t>
      </w:r>
      <w:r w:rsidR="00EB49C0">
        <w:rPr>
          <w:lang w:val="en-CA"/>
        </w:rPr>
        <w:t xml:space="preserve"> Finally, low QP lossy results were also </w:t>
      </w:r>
      <w:r w:rsidR="00873BB2">
        <w:rPr>
          <w:lang w:val="en-CA"/>
        </w:rPr>
        <w:t>obtained to make sure the proposed method has no impact on the lossy coding performance.</w:t>
      </w:r>
    </w:p>
    <w:tbl>
      <w:tblPr>
        <w:tblpPr w:leftFromText="180" w:rightFromText="180" w:vertAnchor="text" w:horzAnchor="margin" w:tblpXSpec="center" w:tblpY="239"/>
        <w:tblW w:w="10397" w:type="dxa"/>
        <w:tblLook w:val="04A0" w:firstRow="1" w:lastRow="0" w:firstColumn="1" w:lastColumn="0" w:noHBand="0" w:noVBand="1"/>
      </w:tblPr>
      <w:tblGrid>
        <w:gridCol w:w="1378"/>
        <w:gridCol w:w="787"/>
        <w:gridCol w:w="927"/>
        <w:gridCol w:w="1471"/>
        <w:gridCol w:w="787"/>
        <w:gridCol w:w="927"/>
        <w:gridCol w:w="1298"/>
        <w:gridCol w:w="787"/>
        <w:gridCol w:w="927"/>
        <w:gridCol w:w="1108"/>
      </w:tblGrid>
      <w:tr w:rsidR="00E60720" w:rsidRPr="00E60720" w14:paraId="54D3021C" w14:textId="77777777" w:rsidTr="00E60720">
        <w:trPr>
          <w:trHeight w:val="296"/>
        </w:trPr>
        <w:tc>
          <w:tcPr>
            <w:tcW w:w="1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D9BA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31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8406A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 Intra</w:t>
            </w:r>
          </w:p>
        </w:tc>
        <w:tc>
          <w:tcPr>
            <w:tcW w:w="301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BDC95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</w:p>
        </w:tc>
        <w:tc>
          <w:tcPr>
            <w:tcW w:w="282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99EAD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</w:p>
        </w:tc>
      </w:tr>
      <w:tr w:rsidR="00E60720" w:rsidRPr="00E60720" w14:paraId="7662DBBC" w14:textId="77777777" w:rsidTr="00E60720">
        <w:trPr>
          <w:trHeight w:val="296"/>
        </w:trPr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4DB5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6DE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651F1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65BB7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D4F05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3F61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Compression Ratio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D5BA8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bit-rate savings</w:t>
            </w:r>
          </w:p>
        </w:tc>
      </w:tr>
      <w:tr w:rsidR="00E60720" w:rsidRPr="00E60720" w14:paraId="0B8FB7A3" w14:textId="77777777" w:rsidTr="00E60720">
        <w:trPr>
          <w:trHeight w:val="296"/>
        </w:trPr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4A8B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6FA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F71D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E4235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B895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BF0F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8F0F9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833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Anchor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360B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Proposal</w:t>
            </w: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346CA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E60720" w:rsidRPr="00E60720" w14:paraId="6CC4735C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48C4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819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426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E1044A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-6.60%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533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48A5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41A8DC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E9FC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3379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3B9B5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60720" w:rsidRPr="00E60720" w14:paraId="6AC3D758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A872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EC2B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FC26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75FF1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-10.43%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1108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427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32972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-8.47%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C20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55B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233A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60720" w:rsidRPr="00E60720" w14:paraId="269D0EAA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930B8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F64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0B1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C25BC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-6.29%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D24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EAF9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CF006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-4.53%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BD1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0C9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C8E24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-4.54%</w:t>
            </w:r>
          </w:p>
        </w:tc>
      </w:tr>
      <w:tr w:rsidR="00E60720" w:rsidRPr="00E60720" w14:paraId="60BC4A6D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85FE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14E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0F2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C0494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-7.16%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F6E5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ACEB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5AABC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-5.97%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CED99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ED9C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AF4A2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-5.88%</w:t>
            </w:r>
          </w:p>
        </w:tc>
      </w:tr>
      <w:tr w:rsidR="00E60720" w:rsidRPr="00E60720" w14:paraId="1E3995C1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02179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D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EBA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7269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81E4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-8.92%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83F8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B18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54AD7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-6.02%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E908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978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A30668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-5.79%</w:t>
            </w:r>
          </w:p>
        </w:tc>
      </w:tr>
      <w:tr w:rsidR="00E60720" w:rsidRPr="00E60720" w14:paraId="464CE0D9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2DC0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433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A26A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30A0C3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-9.07%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342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8C4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D1373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02CCC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581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A6425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-7.90%</w:t>
            </w:r>
          </w:p>
        </w:tc>
      </w:tr>
      <w:tr w:rsidR="00E60720" w:rsidRPr="00E60720" w14:paraId="48C0FB4F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AB05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Class F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96DB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3CC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5.8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BD7E3B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-7.99%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7DB8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BEFC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C2737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-5.80%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316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329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042D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-5.06%</w:t>
            </w:r>
          </w:p>
        </w:tc>
      </w:tr>
      <w:tr w:rsidR="00E60720" w:rsidRPr="00E60720" w14:paraId="0ECA787C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5F14C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TGM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C427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FA4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82A98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-7.86%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768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107.1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045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113.4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7681B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-5.25%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DF3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124.9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0E1D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131.3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7A3830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-4.61%</w:t>
            </w:r>
          </w:p>
        </w:tc>
      </w:tr>
      <w:tr w:rsidR="00E60720" w:rsidRPr="00E60720" w14:paraId="4A995890" w14:textId="77777777" w:rsidTr="00E60720">
        <w:trPr>
          <w:trHeight w:val="296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CE805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B96B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2126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4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47A27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-7.69%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A6F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5BB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2AE4C6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-6.20%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7EB6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2.6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CC7A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2.7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8565A5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-5.83%</w:t>
            </w:r>
          </w:p>
        </w:tc>
      </w:tr>
      <w:tr w:rsidR="00E60720" w:rsidRPr="00E60720" w14:paraId="1B6F025A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75C2F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 Time[%]</w:t>
            </w:r>
          </w:p>
        </w:tc>
        <w:tc>
          <w:tcPr>
            <w:tcW w:w="31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8690B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109%</w:t>
            </w:r>
          </w:p>
        </w:tc>
        <w:tc>
          <w:tcPr>
            <w:tcW w:w="301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72891E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  <w:tc>
          <w:tcPr>
            <w:tcW w:w="282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02E744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E60720" w:rsidRPr="00E60720" w14:paraId="6F4AC7AB" w14:textId="77777777" w:rsidTr="00E60720">
        <w:trPr>
          <w:trHeight w:val="296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9F796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 Time[%]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BF482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92%</w:t>
            </w:r>
          </w:p>
        </w:tc>
        <w:tc>
          <w:tcPr>
            <w:tcW w:w="30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BFEFD9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94%</w:t>
            </w: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142C1" w14:textId="77777777" w:rsidR="00E60720" w:rsidRPr="00E60720" w:rsidRDefault="00E60720" w:rsidP="00E6072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60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</w:tbl>
    <w:p w14:paraId="0EE741A0" w14:textId="7F5377DE" w:rsidR="006D0956" w:rsidRPr="00F6355A" w:rsidRDefault="00BE45CE" w:rsidP="00F6355A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 w:rsidR="00F93A81">
        <w:rPr>
          <w:i/>
          <w:iCs/>
          <w:lang w:val="en-CA"/>
        </w:rPr>
        <w:t>1</w:t>
      </w:r>
      <w:r w:rsidRPr="0064241A">
        <w:rPr>
          <w:i/>
          <w:iCs/>
          <w:lang w:val="en-CA"/>
        </w:rPr>
        <w:t>.</w:t>
      </w:r>
      <w:r w:rsidR="007E4BF2">
        <w:rPr>
          <w:i/>
          <w:iCs/>
          <w:lang w:val="en-CA"/>
        </w:rPr>
        <w:t xml:space="preserve"> </w:t>
      </w:r>
      <w:r w:rsidR="00F93A81">
        <w:rPr>
          <w:i/>
          <w:iCs/>
          <w:lang w:val="en-CA"/>
        </w:rPr>
        <w:t xml:space="preserve">CE3-2.5 with </w:t>
      </w:r>
      <w:proofErr w:type="spellStart"/>
      <w:r w:rsidR="00F93A81">
        <w:rPr>
          <w:i/>
          <w:iCs/>
          <w:lang w:val="en-CA"/>
        </w:rPr>
        <w:t>Luma</w:t>
      </w:r>
      <w:proofErr w:type="spellEnd"/>
      <w:r w:rsidR="00F93A81">
        <w:rPr>
          <w:i/>
          <w:iCs/>
          <w:lang w:val="en-CA"/>
        </w:rPr>
        <w:t xml:space="preserve"> and Chroma BDPCM enabled</w:t>
      </w:r>
    </w:p>
    <w:p w14:paraId="3348AC6B" w14:textId="77777777" w:rsidR="00AE03C9" w:rsidRDefault="00AE03C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B8BE57C" w14:textId="242FFC8D" w:rsidR="004F5063" w:rsidRPr="00441F98" w:rsidRDefault="000A2755" w:rsidP="00441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493F7F" w14:textId="504C367D" w:rsidR="00441F98" w:rsidRPr="00441F98" w:rsidRDefault="003830C8" w:rsidP="00441F9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16D33773" w14:textId="77777777" w:rsidR="00441F98" w:rsidRPr="00441F98" w:rsidRDefault="00441F98" w:rsidP="00441F9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5A05FE05" w:rsidR="00622766" w:rsidRPr="00441F98" w:rsidRDefault="00E26C8A" w:rsidP="009234A5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hyperlink r:id="rId10" w:history="1">
        <w:r w:rsidR="00CE5B17" w:rsidRPr="0079786E">
          <w:t>A. Nalci</w:t>
        </w:r>
      </w:hyperlink>
      <w:r w:rsidR="00CE5B17" w:rsidRPr="0079786E">
        <w:t xml:space="preserve">, H. Wang, H. E. Egilmez, M. Coban, M. Karczewicz “AHG18: BDPCM for Lossless,” Document of Joint Video Experts Team of ITU-T SG16 WP3 and ISO/IEC JTC1/SC29/WG11, JVET-P0082, </w:t>
      </w:r>
      <w:r w:rsidR="00CE5B17">
        <w:t xml:space="preserve">16th Meeting: </w:t>
      </w:r>
      <w:r w:rsidR="00CE5B17" w:rsidRPr="0079786E">
        <w:t>Geneva, CH, 1–11 October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E0682B8" w14:textId="5F359F9D" w:rsidR="004D1030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61D4C54" w14:textId="77777777" w:rsidR="00AC28B6" w:rsidRDefault="00AC28B6" w:rsidP="00AC28B6">
      <w:pPr>
        <w:rPr>
          <w:rFonts w:eastAsiaTheme="minorEastAsia"/>
          <w:szCs w:val="22"/>
          <w:lang w:val="en-CA"/>
        </w:rPr>
      </w:pPr>
      <w:bookmarkStart w:id="1" w:name="_Hlk28035190"/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1"/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0849C" w14:textId="77777777" w:rsidR="00F659D3" w:rsidRDefault="00F659D3">
      <w:r>
        <w:separator/>
      </w:r>
    </w:p>
  </w:endnote>
  <w:endnote w:type="continuationSeparator" w:id="0">
    <w:p w14:paraId="68A657D1" w14:textId="77777777" w:rsidR="00F659D3" w:rsidRDefault="00F65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4397ED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09DF">
      <w:rPr>
        <w:rStyle w:val="PageNumber"/>
        <w:noProof/>
      </w:rPr>
      <w:t>2020-01-03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76859" w14:textId="77777777" w:rsidR="00F659D3" w:rsidRDefault="00F659D3">
      <w:r>
        <w:separator/>
      </w:r>
    </w:p>
  </w:footnote>
  <w:footnote w:type="continuationSeparator" w:id="0">
    <w:p w14:paraId="3079202E" w14:textId="77777777" w:rsidR="00F659D3" w:rsidRDefault="00F65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D2C053F"/>
    <w:multiLevelType w:val="hybridMultilevel"/>
    <w:tmpl w:val="1F568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4"/>
  </w:num>
  <w:num w:numId="13">
    <w:abstractNumId w:val="23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5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BF"/>
    <w:rsid w:val="00014159"/>
    <w:rsid w:val="00015EEF"/>
    <w:rsid w:val="00017A5D"/>
    <w:rsid w:val="0002046F"/>
    <w:rsid w:val="000308A3"/>
    <w:rsid w:val="000458BC"/>
    <w:rsid w:val="00045C41"/>
    <w:rsid w:val="0004657C"/>
    <w:rsid w:val="000467A8"/>
    <w:rsid w:val="00046C03"/>
    <w:rsid w:val="00053C7B"/>
    <w:rsid w:val="00053EAA"/>
    <w:rsid w:val="00055D13"/>
    <w:rsid w:val="00056CC6"/>
    <w:rsid w:val="00057B85"/>
    <w:rsid w:val="00065039"/>
    <w:rsid w:val="000658E9"/>
    <w:rsid w:val="00070D6F"/>
    <w:rsid w:val="00070D99"/>
    <w:rsid w:val="00073F32"/>
    <w:rsid w:val="00075CCB"/>
    <w:rsid w:val="0007614F"/>
    <w:rsid w:val="00081398"/>
    <w:rsid w:val="00084DEE"/>
    <w:rsid w:val="00094479"/>
    <w:rsid w:val="000962AC"/>
    <w:rsid w:val="000A2755"/>
    <w:rsid w:val="000B0C0F"/>
    <w:rsid w:val="000B1C6B"/>
    <w:rsid w:val="000B3E9C"/>
    <w:rsid w:val="000B4FF9"/>
    <w:rsid w:val="000C09AC"/>
    <w:rsid w:val="000C2BF3"/>
    <w:rsid w:val="000D0B69"/>
    <w:rsid w:val="000D4F12"/>
    <w:rsid w:val="000D6754"/>
    <w:rsid w:val="000E00F3"/>
    <w:rsid w:val="000E4FC0"/>
    <w:rsid w:val="000F158C"/>
    <w:rsid w:val="000F5391"/>
    <w:rsid w:val="00102F3D"/>
    <w:rsid w:val="0010681E"/>
    <w:rsid w:val="00106910"/>
    <w:rsid w:val="00110B37"/>
    <w:rsid w:val="00124E38"/>
    <w:rsid w:val="0012580B"/>
    <w:rsid w:val="00131F90"/>
    <w:rsid w:val="0013458C"/>
    <w:rsid w:val="0013526E"/>
    <w:rsid w:val="0014094F"/>
    <w:rsid w:val="001432E4"/>
    <w:rsid w:val="0014574D"/>
    <w:rsid w:val="00146152"/>
    <w:rsid w:val="00155526"/>
    <w:rsid w:val="00155E7E"/>
    <w:rsid w:val="00160CCE"/>
    <w:rsid w:val="00167A2B"/>
    <w:rsid w:val="00171371"/>
    <w:rsid w:val="00172FE7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1A47"/>
    <w:rsid w:val="001A297E"/>
    <w:rsid w:val="001A34C8"/>
    <w:rsid w:val="001A368E"/>
    <w:rsid w:val="001A6C6A"/>
    <w:rsid w:val="001A7015"/>
    <w:rsid w:val="001A7329"/>
    <w:rsid w:val="001A792F"/>
    <w:rsid w:val="001B183D"/>
    <w:rsid w:val="001B36EE"/>
    <w:rsid w:val="001B4E28"/>
    <w:rsid w:val="001B6BC8"/>
    <w:rsid w:val="001B770B"/>
    <w:rsid w:val="001C00C0"/>
    <w:rsid w:val="001C3525"/>
    <w:rsid w:val="001C3AFB"/>
    <w:rsid w:val="001D1BD2"/>
    <w:rsid w:val="001D4BC6"/>
    <w:rsid w:val="001D665D"/>
    <w:rsid w:val="001D69F9"/>
    <w:rsid w:val="001D7D03"/>
    <w:rsid w:val="001E0248"/>
    <w:rsid w:val="001E02BE"/>
    <w:rsid w:val="001E2203"/>
    <w:rsid w:val="001E311E"/>
    <w:rsid w:val="001E3B37"/>
    <w:rsid w:val="001E3C38"/>
    <w:rsid w:val="001E5889"/>
    <w:rsid w:val="001E5E8A"/>
    <w:rsid w:val="001E725C"/>
    <w:rsid w:val="001F0044"/>
    <w:rsid w:val="001F08F6"/>
    <w:rsid w:val="001F0EF0"/>
    <w:rsid w:val="001F1767"/>
    <w:rsid w:val="001F1977"/>
    <w:rsid w:val="001F2594"/>
    <w:rsid w:val="001F5CD5"/>
    <w:rsid w:val="001F681C"/>
    <w:rsid w:val="0020091C"/>
    <w:rsid w:val="002055A6"/>
    <w:rsid w:val="00206460"/>
    <w:rsid w:val="002068F6"/>
    <w:rsid w:val="002069B4"/>
    <w:rsid w:val="00215238"/>
    <w:rsid w:val="0021545B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5C1"/>
    <w:rsid w:val="002459BF"/>
    <w:rsid w:val="00250DCA"/>
    <w:rsid w:val="002538E5"/>
    <w:rsid w:val="002543DD"/>
    <w:rsid w:val="002555DE"/>
    <w:rsid w:val="00262FB6"/>
    <w:rsid w:val="00263398"/>
    <w:rsid w:val="00263B99"/>
    <w:rsid w:val="00266F06"/>
    <w:rsid w:val="00275BCF"/>
    <w:rsid w:val="0028603C"/>
    <w:rsid w:val="0029126E"/>
    <w:rsid w:val="00291E36"/>
    <w:rsid w:val="00292257"/>
    <w:rsid w:val="00293B22"/>
    <w:rsid w:val="0029443D"/>
    <w:rsid w:val="00295A26"/>
    <w:rsid w:val="00297DC7"/>
    <w:rsid w:val="002A1008"/>
    <w:rsid w:val="002A47DA"/>
    <w:rsid w:val="002A54E0"/>
    <w:rsid w:val="002B11B6"/>
    <w:rsid w:val="002B1595"/>
    <w:rsid w:val="002B191D"/>
    <w:rsid w:val="002B2A69"/>
    <w:rsid w:val="002B2E83"/>
    <w:rsid w:val="002C173E"/>
    <w:rsid w:val="002C6188"/>
    <w:rsid w:val="002C75FC"/>
    <w:rsid w:val="002D0AF6"/>
    <w:rsid w:val="002D2580"/>
    <w:rsid w:val="002E1CB7"/>
    <w:rsid w:val="002F164D"/>
    <w:rsid w:val="002F3DDE"/>
    <w:rsid w:val="002F54AF"/>
    <w:rsid w:val="002F6B01"/>
    <w:rsid w:val="00301E15"/>
    <w:rsid w:val="003021BC"/>
    <w:rsid w:val="003036D9"/>
    <w:rsid w:val="00303D63"/>
    <w:rsid w:val="00304404"/>
    <w:rsid w:val="00304BB1"/>
    <w:rsid w:val="00306206"/>
    <w:rsid w:val="0031004E"/>
    <w:rsid w:val="00310104"/>
    <w:rsid w:val="0031180D"/>
    <w:rsid w:val="00317D85"/>
    <w:rsid w:val="003211E4"/>
    <w:rsid w:val="00327C56"/>
    <w:rsid w:val="003315A1"/>
    <w:rsid w:val="00334F6D"/>
    <w:rsid w:val="00335C99"/>
    <w:rsid w:val="003373EC"/>
    <w:rsid w:val="00342010"/>
    <w:rsid w:val="00342FF4"/>
    <w:rsid w:val="00343A68"/>
    <w:rsid w:val="00343BB1"/>
    <w:rsid w:val="00344E5A"/>
    <w:rsid w:val="00345E81"/>
    <w:rsid w:val="00346148"/>
    <w:rsid w:val="00355140"/>
    <w:rsid w:val="003552C8"/>
    <w:rsid w:val="00365BDB"/>
    <w:rsid w:val="0036628E"/>
    <w:rsid w:val="003669EA"/>
    <w:rsid w:val="00366B45"/>
    <w:rsid w:val="0037034A"/>
    <w:rsid w:val="003706CC"/>
    <w:rsid w:val="003707AC"/>
    <w:rsid w:val="00377710"/>
    <w:rsid w:val="003830C8"/>
    <w:rsid w:val="00385820"/>
    <w:rsid w:val="00386505"/>
    <w:rsid w:val="00386643"/>
    <w:rsid w:val="003962B0"/>
    <w:rsid w:val="003A2D8E"/>
    <w:rsid w:val="003A7CE6"/>
    <w:rsid w:val="003B03B3"/>
    <w:rsid w:val="003C20E4"/>
    <w:rsid w:val="003C21F8"/>
    <w:rsid w:val="003C6BA8"/>
    <w:rsid w:val="003C6C3D"/>
    <w:rsid w:val="003D5F21"/>
    <w:rsid w:val="003D6342"/>
    <w:rsid w:val="003D7177"/>
    <w:rsid w:val="003E2603"/>
    <w:rsid w:val="003E3661"/>
    <w:rsid w:val="003E3F8C"/>
    <w:rsid w:val="003E6F90"/>
    <w:rsid w:val="003E73ED"/>
    <w:rsid w:val="003F0A06"/>
    <w:rsid w:val="003F1EF2"/>
    <w:rsid w:val="003F5D0F"/>
    <w:rsid w:val="00411DA4"/>
    <w:rsid w:val="00412F34"/>
    <w:rsid w:val="00414101"/>
    <w:rsid w:val="004219CF"/>
    <w:rsid w:val="004234F0"/>
    <w:rsid w:val="00426226"/>
    <w:rsid w:val="00426F3A"/>
    <w:rsid w:val="004279F6"/>
    <w:rsid w:val="00433DDB"/>
    <w:rsid w:val="00433E94"/>
    <w:rsid w:val="00435A29"/>
    <w:rsid w:val="00437619"/>
    <w:rsid w:val="00441F98"/>
    <w:rsid w:val="00444D05"/>
    <w:rsid w:val="00451F91"/>
    <w:rsid w:val="00456232"/>
    <w:rsid w:val="004569E4"/>
    <w:rsid w:val="00456FDC"/>
    <w:rsid w:val="004615D5"/>
    <w:rsid w:val="00464BD0"/>
    <w:rsid w:val="00465A1E"/>
    <w:rsid w:val="00466253"/>
    <w:rsid w:val="004668B8"/>
    <w:rsid w:val="00467C72"/>
    <w:rsid w:val="00467F2A"/>
    <w:rsid w:val="00472C7E"/>
    <w:rsid w:val="00480AF7"/>
    <w:rsid w:val="00483016"/>
    <w:rsid w:val="00483807"/>
    <w:rsid w:val="004930A7"/>
    <w:rsid w:val="0049445A"/>
    <w:rsid w:val="004951E1"/>
    <w:rsid w:val="00496518"/>
    <w:rsid w:val="004A2A63"/>
    <w:rsid w:val="004B0F61"/>
    <w:rsid w:val="004B210C"/>
    <w:rsid w:val="004B5A5D"/>
    <w:rsid w:val="004B5E78"/>
    <w:rsid w:val="004B7D7D"/>
    <w:rsid w:val="004C4381"/>
    <w:rsid w:val="004D1030"/>
    <w:rsid w:val="004D1C59"/>
    <w:rsid w:val="004D405F"/>
    <w:rsid w:val="004E059B"/>
    <w:rsid w:val="004E44E9"/>
    <w:rsid w:val="004E4F4F"/>
    <w:rsid w:val="004E6789"/>
    <w:rsid w:val="004F1D40"/>
    <w:rsid w:val="004F4AE0"/>
    <w:rsid w:val="004F5063"/>
    <w:rsid w:val="004F61E3"/>
    <w:rsid w:val="0050057C"/>
    <w:rsid w:val="00502E10"/>
    <w:rsid w:val="00507D8B"/>
    <w:rsid w:val="0051015C"/>
    <w:rsid w:val="00511F5E"/>
    <w:rsid w:val="00512F51"/>
    <w:rsid w:val="00514326"/>
    <w:rsid w:val="00515485"/>
    <w:rsid w:val="00516CF1"/>
    <w:rsid w:val="00520EE6"/>
    <w:rsid w:val="00525EC2"/>
    <w:rsid w:val="00526D0A"/>
    <w:rsid w:val="00531AE9"/>
    <w:rsid w:val="00532D05"/>
    <w:rsid w:val="00533737"/>
    <w:rsid w:val="00536188"/>
    <w:rsid w:val="00540EF2"/>
    <w:rsid w:val="00550A66"/>
    <w:rsid w:val="00555CCE"/>
    <w:rsid w:val="00564000"/>
    <w:rsid w:val="005658E9"/>
    <w:rsid w:val="00567C3A"/>
    <w:rsid w:val="00567C5A"/>
    <w:rsid w:val="00567EC7"/>
    <w:rsid w:val="00570013"/>
    <w:rsid w:val="005753EC"/>
    <w:rsid w:val="005765FB"/>
    <w:rsid w:val="005801A2"/>
    <w:rsid w:val="00593BC8"/>
    <w:rsid w:val="005952A5"/>
    <w:rsid w:val="005959AB"/>
    <w:rsid w:val="00595A42"/>
    <w:rsid w:val="005976DE"/>
    <w:rsid w:val="005A21F8"/>
    <w:rsid w:val="005A33A1"/>
    <w:rsid w:val="005A3692"/>
    <w:rsid w:val="005A3CA7"/>
    <w:rsid w:val="005B217D"/>
    <w:rsid w:val="005B28A2"/>
    <w:rsid w:val="005C385F"/>
    <w:rsid w:val="005C395F"/>
    <w:rsid w:val="005C7C26"/>
    <w:rsid w:val="005E1AC6"/>
    <w:rsid w:val="005E1E52"/>
    <w:rsid w:val="005E3F2B"/>
    <w:rsid w:val="005F145E"/>
    <w:rsid w:val="005F6F1B"/>
    <w:rsid w:val="0061493A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241A"/>
    <w:rsid w:val="00646707"/>
    <w:rsid w:val="006510E8"/>
    <w:rsid w:val="006529B7"/>
    <w:rsid w:val="00657F7E"/>
    <w:rsid w:val="006625BD"/>
    <w:rsid w:val="00662E58"/>
    <w:rsid w:val="006637F2"/>
    <w:rsid w:val="006642A5"/>
    <w:rsid w:val="00664DCF"/>
    <w:rsid w:val="00665F7C"/>
    <w:rsid w:val="00666BB2"/>
    <w:rsid w:val="00674AFD"/>
    <w:rsid w:val="00677746"/>
    <w:rsid w:val="00685EA1"/>
    <w:rsid w:val="00686123"/>
    <w:rsid w:val="006937CA"/>
    <w:rsid w:val="006A3C7F"/>
    <w:rsid w:val="006A4321"/>
    <w:rsid w:val="006A68FE"/>
    <w:rsid w:val="006B0392"/>
    <w:rsid w:val="006B221A"/>
    <w:rsid w:val="006B25E9"/>
    <w:rsid w:val="006B3392"/>
    <w:rsid w:val="006B392A"/>
    <w:rsid w:val="006B3A11"/>
    <w:rsid w:val="006C1A64"/>
    <w:rsid w:val="006C5D39"/>
    <w:rsid w:val="006C6BF4"/>
    <w:rsid w:val="006D0956"/>
    <w:rsid w:val="006D6D9B"/>
    <w:rsid w:val="006E0340"/>
    <w:rsid w:val="006E2810"/>
    <w:rsid w:val="006E4E14"/>
    <w:rsid w:val="006E5417"/>
    <w:rsid w:val="006F0794"/>
    <w:rsid w:val="006F3546"/>
    <w:rsid w:val="006F640A"/>
    <w:rsid w:val="006F6ADF"/>
    <w:rsid w:val="006F7528"/>
    <w:rsid w:val="007023DE"/>
    <w:rsid w:val="00702864"/>
    <w:rsid w:val="00702E44"/>
    <w:rsid w:val="00703A1E"/>
    <w:rsid w:val="00712F60"/>
    <w:rsid w:val="00720E3B"/>
    <w:rsid w:val="00721A34"/>
    <w:rsid w:val="0072796F"/>
    <w:rsid w:val="0074393F"/>
    <w:rsid w:val="00744BB9"/>
    <w:rsid w:val="00745F6B"/>
    <w:rsid w:val="0075175B"/>
    <w:rsid w:val="0075509B"/>
    <w:rsid w:val="0075585E"/>
    <w:rsid w:val="00756893"/>
    <w:rsid w:val="00765112"/>
    <w:rsid w:val="0076783B"/>
    <w:rsid w:val="00770571"/>
    <w:rsid w:val="007768FF"/>
    <w:rsid w:val="0077719F"/>
    <w:rsid w:val="007824D3"/>
    <w:rsid w:val="007875FB"/>
    <w:rsid w:val="00795AC4"/>
    <w:rsid w:val="00796EE3"/>
    <w:rsid w:val="00797604"/>
    <w:rsid w:val="007A7D29"/>
    <w:rsid w:val="007B0829"/>
    <w:rsid w:val="007B27EA"/>
    <w:rsid w:val="007B4AB8"/>
    <w:rsid w:val="007B7946"/>
    <w:rsid w:val="007B7BFC"/>
    <w:rsid w:val="007C4187"/>
    <w:rsid w:val="007D1181"/>
    <w:rsid w:val="007D29FC"/>
    <w:rsid w:val="007E01A3"/>
    <w:rsid w:val="007E1F18"/>
    <w:rsid w:val="007E31D8"/>
    <w:rsid w:val="007E35C3"/>
    <w:rsid w:val="007E373A"/>
    <w:rsid w:val="007E4BF2"/>
    <w:rsid w:val="007E68F7"/>
    <w:rsid w:val="007F09D4"/>
    <w:rsid w:val="007F1F8B"/>
    <w:rsid w:val="007F5EFB"/>
    <w:rsid w:val="007F6205"/>
    <w:rsid w:val="007F67A1"/>
    <w:rsid w:val="0080489B"/>
    <w:rsid w:val="0080546A"/>
    <w:rsid w:val="0080668D"/>
    <w:rsid w:val="00811C05"/>
    <w:rsid w:val="00812250"/>
    <w:rsid w:val="008125DB"/>
    <w:rsid w:val="008144FB"/>
    <w:rsid w:val="00815FAD"/>
    <w:rsid w:val="008206C8"/>
    <w:rsid w:val="00820836"/>
    <w:rsid w:val="00824902"/>
    <w:rsid w:val="00832CBA"/>
    <w:rsid w:val="0083602F"/>
    <w:rsid w:val="008457A2"/>
    <w:rsid w:val="0086278A"/>
    <w:rsid w:val="0086387C"/>
    <w:rsid w:val="00863F76"/>
    <w:rsid w:val="00873693"/>
    <w:rsid w:val="00873BB2"/>
    <w:rsid w:val="00874A6C"/>
    <w:rsid w:val="00875340"/>
    <w:rsid w:val="00876C65"/>
    <w:rsid w:val="00880AD0"/>
    <w:rsid w:val="00882074"/>
    <w:rsid w:val="00882F72"/>
    <w:rsid w:val="00887015"/>
    <w:rsid w:val="008904B9"/>
    <w:rsid w:val="008919F6"/>
    <w:rsid w:val="00891BC1"/>
    <w:rsid w:val="00891BEF"/>
    <w:rsid w:val="008A00F7"/>
    <w:rsid w:val="008A086C"/>
    <w:rsid w:val="008A0D69"/>
    <w:rsid w:val="008A4B4C"/>
    <w:rsid w:val="008A5EF1"/>
    <w:rsid w:val="008B13C8"/>
    <w:rsid w:val="008B1681"/>
    <w:rsid w:val="008B4212"/>
    <w:rsid w:val="008C01A8"/>
    <w:rsid w:val="008C1FC7"/>
    <w:rsid w:val="008C239F"/>
    <w:rsid w:val="008C2CAE"/>
    <w:rsid w:val="008D0272"/>
    <w:rsid w:val="008D3F0C"/>
    <w:rsid w:val="008D60B1"/>
    <w:rsid w:val="008E480C"/>
    <w:rsid w:val="008F0DE5"/>
    <w:rsid w:val="008F46A0"/>
    <w:rsid w:val="008F71ED"/>
    <w:rsid w:val="008F79F2"/>
    <w:rsid w:val="00907757"/>
    <w:rsid w:val="009147FC"/>
    <w:rsid w:val="0091593A"/>
    <w:rsid w:val="009212B0"/>
    <w:rsid w:val="00921FA1"/>
    <w:rsid w:val="009234A5"/>
    <w:rsid w:val="00924795"/>
    <w:rsid w:val="009265A2"/>
    <w:rsid w:val="00926C7B"/>
    <w:rsid w:val="009271C0"/>
    <w:rsid w:val="00933453"/>
    <w:rsid w:val="009336F7"/>
    <w:rsid w:val="0093636C"/>
    <w:rsid w:val="009374A7"/>
    <w:rsid w:val="009438C0"/>
    <w:rsid w:val="009441F9"/>
    <w:rsid w:val="00945051"/>
    <w:rsid w:val="009533A2"/>
    <w:rsid w:val="00955F6D"/>
    <w:rsid w:val="00956B79"/>
    <w:rsid w:val="00976DE9"/>
    <w:rsid w:val="00977C16"/>
    <w:rsid w:val="0098551D"/>
    <w:rsid w:val="00985DCB"/>
    <w:rsid w:val="0098637A"/>
    <w:rsid w:val="00994806"/>
    <w:rsid w:val="0099518F"/>
    <w:rsid w:val="009954B8"/>
    <w:rsid w:val="009A2BEB"/>
    <w:rsid w:val="009A523D"/>
    <w:rsid w:val="009B0099"/>
    <w:rsid w:val="009B02A1"/>
    <w:rsid w:val="009B1489"/>
    <w:rsid w:val="009B3361"/>
    <w:rsid w:val="009B48B5"/>
    <w:rsid w:val="009B7F3F"/>
    <w:rsid w:val="009C04FF"/>
    <w:rsid w:val="009C1169"/>
    <w:rsid w:val="009D0A05"/>
    <w:rsid w:val="009D7CE6"/>
    <w:rsid w:val="009E1727"/>
    <w:rsid w:val="009E4A57"/>
    <w:rsid w:val="009F496B"/>
    <w:rsid w:val="00A01439"/>
    <w:rsid w:val="00A02CD2"/>
    <w:rsid w:val="00A02E61"/>
    <w:rsid w:val="00A03BA3"/>
    <w:rsid w:val="00A05CFF"/>
    <w:rsid w:val="00A06854"/>
    <w:rsid w:val="00A110B5"/>
    <w:rsid w:val="00A11999"/>
    <w:rsid w:val="00A13048"/>
    <w:rsid w:val="00A14036"/>
    <w:rsid w:val="00A151A0"/>
    <w:rsid w:val="00A21255"/>
    <w:rsid w:val="00A21A6C"/>
    <w:rsid w:val="00A2418F"/>
    <w:rsid w:val="00A3116F"/>
    <w:rsid w:val="00A34272"/>
    <w:rsid w:val="00A35185"/>
    <w:rsid w:val="00A3625B"/>
    <w:rsid w:val="00A36A17"/>
    <w:rsid w:val="00A445C1"/>
    <w:rsid w:val="00A46843"/>
    <w:rsid w:val="00A54630"/>
    <w:rsid w:val="00A56B97"/>
    <w:rsid w:val="00A6093D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18FB"/>
    <w:rsid w:val="00A95620"/>
    <w:rsid w:val="00A97FCE"/>
    <w:rsid w:val="00AA1273"/>
    <w:rsid w:val="00AA46E4"/>
    <w:rsid w:val="00AA57A7"/>
    <w:rsid w:val="00AA6E84"/>
    <w:rsid w:val="00AB1A1C"/>
    <w:rsid w:val="00AB2800"/>
    <w:rsid w:val="00AC240D"/>
    <w:rsid w:val="00AC28B6"/>
    <w:rsid w:val="00AC4B5E"/>
    <w:rsid w:val="00AD020F"/>
    <w:rsid w:val="00AD05A8"/>
    <w:rsid w:val="00AE03C9"/>
    <w:rsid w:val="00AE0E4C"/>
    <w:rsid w:val="00AE341B"/>
    <w:rsid w:val="00AE45E2"/>
    <w:rsid w:val="00AF003E"/>
    <w:rsid w:val="00AF76BC"/>
    <w:rsid w:val="00AF76CC"/>
    <w:rsid w:val="00AF7E08"/>
    <w:rsid w:val="00B01905"/>
    <w:rsid w:val="00B02E58"/>
    <w:rsid w:val="00B07CA7"/>
    <w:rsid w:val="00B12367"/>
    <w:rsid w:val="00B1279A"/>
    <w:rsid w:val="00B14D6A"/>
    <w:rsid w:val="00B16DE6"/>
    <w:rsid w:val="00B23BE8"/>
    <w:rsid w:val="00B25284"/>
    <w:rsid w:val="00B25765"/>
    <w:rsid w:val="00B3201D"/>
    <w:rsid w:val="00B33808"/>
    <w:rsid w:val="00B3640F"/>
    <w:rsid w:val="00B4194A"/>
    <w:rsid w:val="00B43021"/>
    <w:rsid w:val="00B437E8"/>
    <w:rsid w:val="00B46F70"/>
    <w:rsid w:val="00B5222E"/>
    <w:rsid w:val="00B53179"/>
    <w:rsid w:val="00B5534A"/>
    <w:rsid w:val="00B57A23"/>
    <w:rsid w:val="00B600CD"/>
    <w:rsid w:val="00B61C96"/>
    <w:rsid w:val="00B632B8"/>
    <w:rsid w:val="00B63861"/>
    <w:rsid w:val="00B720E2"/>
    <w:rsid w:val="00B727B1"/>
    <w:rsid w:val="00B73A2A"/>
    <w:rsid w:val="00B74F0B"/>
    <w:rsid w:val="00B75A51"/>
    <w:rsid w:val="00B76629"/>
    <w:rsid w:val="00B827C6"/>
    <w:rsid w:val="00B91DD9"/>
    <w:rsid w:val="00B94B06"/>
    <w:rsid w:val="00B94C28"/>
    <w:rsid w:val="00B95DC3"/>
    <w:rsid w:val="00B96F41"/>
    <w:rsid w:val="00BB054F"/>
    <w:rsid w:val="00BB1D83"/>
    <w:rsid w:val="00BB315C"/>
    <w:rsid w:val="00BB3605"/>
    <w:rsid w:val="00BC0105"/>
    <w:rsid w:val="00BC10BA"/>
    <w:rsid w:val="00BC3F4B"/>
    <w:rsid w:val="00BC5AFD"/>
    <w:rsid w:val="00BD5960"/>
    <w:rsid w:val="00BD5DA3"/>
    <w:rsid w:val="00BE17BC"/>
    <w:rsid w:val="00BE2F0C"/>
    <w:rsid w:val="00BE45CE"/>
    <w:rsid w:val="00BE4F08"/>
    <w:rsid w:val="00BE50DA"/>
    <w:rsid w:val="00BF0067"/>
    <w:rsid w:val="00BF6D19"/>
    <w:rsid w:val="00C00DDE"/>
    <w:rsid w:val="00C04F43"/>
    <w:rsid w:val="00C0609D"/>
    <w:rsid w:val="00C10581"/>
    <w:rsid w:val="00C115AB"/>
    <w:rsid w:val="00C15905"/>
    <w:rsid w:val="00C178B0"/>
    <w:rsid w:val="00C21694"/>
    <w:rsid w:val="00C22847"/>
    <w:rsid w:val="00C25EE8"/>
    <w:rsid w:val="00C2689B"/>
    <w:rsid w:val="00C26CCB"/>
    <w:rsid w:val="00C30249"/>
    <w:rsid w:val="00C3479A"/>
    <w:rsid w:val="00C3489A"/>
    <w:rsid w:val="00C3723B"/>
    <w:rsid w:val="00C42466"/>
    <w:rsid w:val="00C45D2B"/>
    <w:rsid w:val="00C606C9"/>
    <w:rsid w:val="00C61DEC"/>
    <w:rsid w:val="00C64335"/>
    <w:rsid w:val="00C65F77"/>
    <w:rsid w:val="00C67985"/>
    <w:rsid w:val="00C72CD7"/>
    <w:rsid w:val="00C8006A"/>
    <w:rsid w:val="00C80288"/>
    <w:rsid w:val="00C84003"/>
    <w:rsid w:val="00C84C5F"/>
    <w:rsid w:val="00C85A9A"/>
    <w:rsid w:val="00C90650"/>
    <w:rsid w:val="00C928DF"/>
    <w:rsid w:val="00C95D35"/>
    <w:rsid w:val="00C970E5"/>
    <w:rsid w:val="00C97A26"/>
    <w:rsid w:val="00C97D78"/>
    <w:rsid w:val="00CA3F6D"/>
    <w:rsid w:val="00CB3FF5"/>
    <w:rsid w:val="00CB6C20"/>
    <w:rsid w:val="00CC0369"/>
    <w:rsid w:val="00CC11BA"/>
    <w:rsid w:val="00CC2AAE"/>
    <w:rsid w:val="00CC5A42"/>
    <w:rsid w:val="00CC7508"/>
    <w:rsid w:val="00CD0EAB"/>
    <w:rsid w:val="00CD640E"/>
    <w:rsid w:val="00CD6652"/>
    <w:rsid w:val="00CE5B17"/>
    <w:rsid w:val="00CE5E02"/>
    <w:rsid w:val="00CF13C8"/>
    <w:rsid w:val="00CF34DB"/>
    <w:rsid w:val="00CF352B"/>
    <w:rsid w:val="00CF3917"/>
    <w:rsid w:val="00CF4B28"/>
    <w:rsid w:val="00CF558F"/>
    <w:rsid w:val="00D010C0"/>
    <w:rsid w:val="00D01A78"/>
    <w:rsid w:val="00D04C4C"/>
    <w:rsid w:val="00D073E2"/>
    <w:rsid w:val="00D138F2"/>
    <w:rsid w:val="00D15037"/>
    <w:rsid w:val="00D2360A"/>
    <w:rsid w:val="00D246A7"/>
    <w:rsid w:val="00D30D90"/>
    <w:rsid w:val="00D30DC6"/>
    <w:rsid w:val="00D32C98"/>
    <w:rsid w:val="00D446EC"/>
    <w:rsid w:val="00D51354"/>
    <w:rsid w:val="00D5185C"/>
    <w:rsid w:val="00D51BF0"/>
    <w:rsid w:val="00D531DB"/>
    <w:rsid w:val="00D55942"/>
    <w:rsid w:val="00D57940"/>
    <w:rsid w:val="00D57A28"/>
    <w:rsid w:val="00D67FF9"/>
    <w:rsid w:val="00D7605C"/>
    <w:rsid w:val="00D807BF"/>
    <w:rsid w:val="00D8119D"/>
    <w:rsid w:val="00D82FCC"/>
    <w:rsid w:val="00D83D7E"/>
    <w:rsid w:val="00D8458A"/>
    <w:rsid w:val="00D85FDA"/>
    <w:rsid w:val="00DA17FC"/>
    <w:rsid w:val="00DA2425"/>
    <w:rsid w:val="00DA5099"/>
    <w:rsid w:val="00DA562A"/>
    <w:rsid w:val="00DA64A3"/>
    <w:rsid w:val="00DA7887"/>
    <w:rsid w:val="00DA7AC3"/>
    <w:rsid w:val="00DB2C26"/>
    <w:rsid w:val="00DC0BB7"/>
    <w:rsid w:val="00DC6D83"/>
    <w:rsid w:val="00DC7B3A"/>
    <w:rsid w:val="00DD02F4"/>
    <w:rsid w:val="00DD636F"/>
    <w:rsid w:val="00DD6622"/>
    <w:rsid w:val="00DE10C9"/>
    <w:rsid w:val="00DE1C7C"/>
    <w:rsid w:val="00DE6B43"/>
    <w:rsid w:val="00DF117D"/>
    <w:rsid w:val="00DF5AF8"/>
    <w:rsid w:val="00E008BF"/>
    <w:rsid w:val="00E00EB6"/>
    <w:rsid w:val="00E01FE6"/>
    <w:rsid w:val="00E11923"/>
    <w:rsid w:val="00E157B5"/>
    <w:rsid w:val="00E262D4"/>
    <w:rsid w:val="00E26C8A"/>
    <w:rsid w:val="00E323AD"/>
    <w:rsid w:val="00E3339D"/>
    <w:rsid w:val="00E36250"/>
    <w:rsid w:val="00E376B8"/>
    <w:rsid w:val="00E40360"/>
    <w:rsid w:val="00E47F2D"/>
    <w:rsid w:val="00E509DF"/>
    <w:rsid w:val="00E54511"/>
    <w:rsid w:val="00E60720"/>
    <w:rsid w:val="00E60EDC"/>
    <w:rsid w:val="00E61DAC"/>
    <w:rsid w:val="00E65476"/>
    <w:rsid w:val="00E674ED"/>
    <w:rsid w:val="00E7217B"/>
    <w:rsid w:val="00E72B80"/>
    <w:rsid w:val="00E74FB1"/>
    <w:rsid w:val="00E75FE3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2355"/>
    <w:rsid w:val="00E96CE3"/>
    <w:rsid w:val="00EA2811"/>
    <w:rsid w:val="00EA5AE0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876"/>
    <w:rsid w:val="00ED3D2F"/>
    <w:rsid w:val="00ED4144"/>
    <w:rsid w:val="00ED541C"/>
    <w:rsid w:val="00EE0E48"/>
    <w:rsid w:val="00EE367F"/>
    <w:rsid w:val="00EE7CD8"/>
    <w:rsid w:val="00EF27DC"/>
    <w:rsid w:val="00EF37F6"/>
    <w:rsid w:val="00EF48CC"/>
    <w:rsid w:val="00F00801"/>
    <w:rsid w:val="00F01BEF"/>
    <w:rsid w:val="00F0401E"/>
    <w:rsid w:val="00F16545"/>
    <w:rsid w:val="00F2488D"/>
    <w:rsid w:val="00F352AB"/>
    <w:rsid w:val="00F36106"/>
    <w:rsid w:val="00F4513A"/>
    <w:rsid w:val="00F47F1C"/>
    <w:rsid w:val="00F57E1A"/>
    <w:rsid w:val="00F601A0"/>
    <w:rsid w:val="00F6355A"/>
    <w:rsid w:val="00F659D3"/>
    <w:rsid w:val="00F712E9"/>
    <w:rsid w:val="00F72AD5"/>
    <w:rsid w:val="00F73032"/>
    <w:rsid w:val="00F74FFA"/>
    <w:rsid w:val="00F8002F"/>
    <w:rsid w:val="00F82C4D"/>
    <w:rsid w:val="00F848FC"/>
    <w:rsid w:val="00F86F5D"/>
    <w:rsid w:val="00F906F6"/>
    <w:rsid w:val="00F9282A"/>
    <w:rsid w:val="00F93A81"/>
    <w:rsid w:val="00F95E77"/>
    <w:rsid w:val="00F96BAD"/>
    <w:rsid w:val="00FA139D"/>
    <w:rsid w:val="00FA60F5"/>
    <w:rsid w:val="00FB0E84"/>
    <w:rsid w:val="00FB4505"/>
    <w:rsid w:val="00FC10A4"/>
    <w:rsid w:val="00FC2405"/>
    <w:rsid w:val="00FD01C2"/>
    <w:rsid w:val="00FE3A78"/>
    <w:rsid w:val="00FE438B"/>
    <w:rsid w:val="00FE595C"/>
    <w:rsid w:val="00FF0B30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1922</TotalTime>
  <Pages>2</Pages>
  <Words>665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455</cp:revision>
  <cp:lastPrinted>1900-01-01T08:00:00Z</cp:lastPrinted>
  <dcterms:created xsi:type="dcterms:W3CDTF">2019-09-12T10:05:00Z</dcterms:created>
  <dcterms:modified xsi:type="dcterms:W3CDTF">2020-01-09T08:47:00Z</dcterms:modified>
</cp:coreProperties>
</file>