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394EF7" w14:paraId="7E96CA4B" w14:textId="77777777" w:rsidTr="000962AC">
        <w:tc>
          <w:tcPr>
            <w:tcW w:w="6300" w:type="dxa"/>
          </w:tcPr>
          <w:p w14:paraId="18E03134" w14:textId="57BF9C51" w:rsidR="006C5D39" w:rsidRPr="00394EF7" w:rsidRDefault="00EF37F6" w:rsidP="00C97D78">
            <w:pPr>
              <w:tabs>
                <w:tab w:val="left" w:pos="7200"/>
              </w:tabs>
              <w:spacing w:before="0"/>
              <w:rPr>
                <w:b/>
                <w:szCs w:val="22"/>
                <w:lang w:val="en-GB"/>
              </w:rPr>
            </w:pPr>
            <w:r w:rsidRPr="00394EF7">
              <w:rPr>
                <w:b/>
                <w:noProof/>
                <w:szCs w:val="22"/>
                <w:lang w:val="en-GB"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DB4796"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94EF7">
              <w:rPr>
                <w:b/>
                <w:noProof/>
                <w:szCs w:val="22"/>
                <w:lang w:val="en-GB"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94EF7">
              <w:rPr>
                <w:b/>
                <w:noProof/>
                <w:szCs w:val="22"/>
                <w:lang w:val="en-GB"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94EF7">
              <w:rPr>
                <w:b/>
                <w:szCs w:val="22"/>
                <w:lang w:val="en-GB"/>
              </w:rPr>
              <w:t xml:space="preserve">Joint </w:t>
            </w:r>
            <w:r w:rsidR="006C5D39" w:rsidRPr="00394EF7">
              <w:rPr>
                <w:b/>
                <w:szCs w:val="22"/>
                <w:lang w:val="en-GB"/>
              </w:rPr>
              <w:t xml:space="preserve">Video </w:t>
            </w:r>
            <w:r w:rsidR="00F712E9" w:rsidRPr="00394EF7">
              <w:rPr>
                <w:b/>
                <w:szCs w:val="22"/>
                <w:lang w:val="en-GB"/>
              </w:rPr>
              <w:t>Experts</w:t>
            </w:r>
            <w:r w:rsidR="009D7CE6" w:rsidRPr="00394EF7">
              <w:rPr>
                <w:b/>
                <w:szCs w:val="22"/>
                <w:lang w:val="en-GB"/>
              </w:rPr>
              <w:t xml:space="preserve"> Team</w:t>
            </w:r>
            <w:r w:rsidR="006C5D39" w:rsidRPr="00394EF7">
              <w:rPr>
                <w:b/>
                <w:szCs w:val="22"/>
                <w:lang w:val="en-GB"/>
              </w:rPr>
              <w:t xml:space="preserve"> (</w:t>
            </w:r>
            <w:r w:rsidR="009D7CE6" w:rsidRPr="00394EF7">
              <w:rPr>
                <w:b/>
                <w:szCs w:val="22"/>
                <w:lang w:val="en-GB"/>
              </w:rPr>
              <w:t>JVET</w:t>
            </w:r>
            <w:r w:rsidR="006C5D39" w:rsidRPr="00394EF7">
              <w:rPr>
                <w:b/>
                <w:szCs w:val="22"/>
                <w:lang w:val="en-GB"/>
              </w:rPr>
              <w:t>)</w:t>
            </w:r>
          </w:p>
          <w:p w14:paraId="6BCC5973" w14:textId="77777777" w:rsidR="00E61DAC" w:rsidRPr="00394EF7" w:rsidRDefault="00E54511" w:rsidP="00C97D78">
            <w:pPr>
              <w:tabs>
                <w:tab w:val="left" w:pos="7200"/>
              </w:tabs>
              <w:spacing w:before="0"/>
              <w:rPr>
                <w:b/>
                <w:szCs w:val="22"/>
                <w:lang w:val="en-GB"/>
              </w:rPr>
            </w:pPr>
            <w:r w:rsidRPr="00394EF7">
              <w:rPr>
                <w:b/>
                <w:szCs w:val="22"/>
                <w:lang w:val="en-GB"/>
              </w:rPr>
              <w:t xml:space="preserve">of </w:t>
            </w:r>
            <w:r w:rsidR="007F1F8B" w:rsidRPr="00394EF7">
              <w:rPr>
                <w:b/>
                <w:szCs w:val="22"/>
                <w:lang w:val="en-GB"/>
              </w:rPr>
              <w:t>ITU-T SG</w:t>
            </w:r>
            <w:r w:rsidR="005E1AC6" w:rsidRPr="00394EF7">
              <w:rPr>
                <w:b/>
                <w:szCs w:val="22"/>
                <w:lang w:val="en-GB"/>
              </w:rPr>
              <w:t> </w:t>
            </w:r>
            <w:r w:rsidR="007F1F8B" w:rsidRPr="00394EF7">
              <w:rPr>
                <w:b/>
                <w:szCs w:val="22"/>
                <w:lang w:val="en-GB"/>
              </w:rPr>
              <w:t>16 WP</w:t>
            </w:r>
            <w:r w:rsidR="005E1AC6" w:rsidRPr="00394EF7">
              <w:rPr>
                <w:b/>
                <w:szCs w:val="22"/>
                <w:lang w:val="en-GB"/>
              </w:rPr>
              <w:t> </w:t>
            </w:r>
            <w:r w:rsidR="007F1F8B" w:rsidRPr="00394EF7">
              <w:rPr>
                <w:b/>
                <w:szCs w:val="22"/>
                <w:lang w:val="en-GB"/>
              </w:rPr>
              <w:t>3 and ISO/IEC JTC</w:t>
            </w:r>
            <w:r w:rsidR="005E1AC6" w:rsidRPr="00394EF7">
              <w:rPr>
                <w:b/>
                <w:szCs w:val="22"/>
                <w:lang w:val="en-GB"/>
              </w:rPr>
              <w:t> </w:t>
            </w:r>
            <w:r w:rsidR="007F1F8B" w:rsidRPr="00394EF7">
              <w:rPr>
                <w:b/>
                <w:szCs w:val="22"/>
                <w:lang w:val="en-GB"/>
              </w:rPr>
              <w:t>1/SC</w:t>
            </w:r>
            <w:r w:rsidR="005E1AC6" w:rsidRPr="00394EF7">
              <w:rPr>
                <w:b/>
                <w:szCs w:val="22"/>
                <w:lang w:val="en-GB"/>
              </w:rPr>
              <w:t> </w:t>
            </w:r>
            <w:r w:rsidR="007F1F8B" w:rsidRPr="00394EF7">
              <w:rPr>
                <w:b/>
                <w:szCs w:val="22"/>
                <w:lang w:val="en-GB"/>
              </w:rPr>
              <w:t>29/WG</w:t>
            </w:r>
            <w:r w:rsidR="005E1AC6" w:rsidRPr="00394EF7">
              <w:rPr>
                <w:b/>
                <w:szCs w:val="22"/>
                <w:lang w:val="en-GB"/>
              </w:rPr>
              <w:t> </w:t>
            </w:r>
            <w:r w:rsidR="007F1F8B" w:rsidRPr="00394EF7">
              <w:rPr>
                <w:b/>
                <w:szCs w:val="22"/>
                <w:lang w:val="en-GB"/>
              </w:rPr>
              <w:t>11</w:t>
            </w:r>
          </w:p>
          <w:p w14:paraId="19908E82" w14:textId="3BBF790F" w:rsidR="00E61DAC" w:rsidRPr="00394EF7" w:rsidRDefault="00F712E9" w:rsidP="00536188">
            <w:pPr>
              <w:tabs>
                <w:tab w:val="left" w:pos="7200"/>
              </w:tabs>
              <w:spacing w:before="0"/>
              <w:rPr>
                <w:b/>
                <w:szCs w:val="22"/>
                <w:lang w:val="en-GB"/>
              </w:rPr>
            </w:pPr>
            <w:r w:rsidRPr="00394EF7">
              <w:rPr>
                <w:lang w:val="en-GB"/>
              </w:rPr>
              <w:t>1</w:t>
            </w:r>
            <w:r w:rsidR="002647D8" w:rsidRPr="00394EF7">
              <w:rPr>
                <w:lang w:val="en-GB"/>
              </w:rPr>
              <w:t>7</w:t>
            </w:r>
            <w:r w:rsidR="00155526" w:rsidRPr="00394EF7">
              <w:rPr>
                <w:lang w:val="en-GB"/>
              </w:rPr>
              <w:t>th</w:t>
            </w:r>
            <w:r w:rsidR="00A767DC" w:rsidRPr="00394EF7">
              <w:rPr>
                <w:lang w:val="en-GB"/>
              </w:rPr>
              <w:t xml:space="preserve"> Meeting: </w:t>
            </w:r>
            <w:r w:rsidR="002647D8" w:rsidRPr="00394EF7">
              <w:rPr>
                <w:lang w:val="en-GB"/>
              </w:rPr>
              <w:t>Brussels</w:t>
            </w:r>
            <w:r w:rsidR="00B57A23" w:rsidRPr="00394EF7">
              <w:rPr>
                <w:lang w:val="en-GB"/>
              </w:rPr>
              <w:t xml:space="preserve">, </w:t>
            </w:r>
            <w:r w:rsidR="002647D8" w:rsidRPr="00394EF7">
              <w:rPr>
                <w:lang w:val="en-GB"/>
              </w:rPr>
              <w:t>BE</w:t>
            </w:r>
            <w:r w:rsidR="00B57A23" w:rsidRPr="00394EF7">
              <w:rPr>
                <w:lang w:val="en-GB"/>
              </w:rPr>
              <w:t xml:space="preserve">, </w:t>
            </w:r>
            <w:r w:rsidR="002647D8" w:rsidRPr="00394EF7">
              <w:rPr>
                <w:lang w:val="en-GB"/>
              </w:rPr>
              <w:t>7</w:t>
            </w:r>
            <w:r w:rsidR="00B57A23" w:rsidRPr="00394EF7">
              <w:rPr>
                <w:lang w:val="en-GB"/>
              </w:rPr>
              <w:t>–</w:t>
            </w:r>
            <w:r w:rsidR="00536188" w:rsidRPr="00394EF7">
              <w:rPr>
                <w:lang w:val="en-GB"/>
              </w:rPr>
              <w:t>1</w:t>
            </w:r>
            <w:r w:rsidR="002647D8" w:rsidRPr="00394EF7">
              <w:rPr>
                <w:lang w:val="en-GB"/>
              </w:rPr>
              <w:t>7</w:t>
            </w:r>
            <w:r w:rsidR="00B57A23" w:rsidRPr="00394EF7">
              <w:rPr>
                <w:lang w:val="en-GB"/>
              </w:rPr>
              <w:t xml:space="preserve"> </w:t>
            </w:r>
            <w:r w:rsidR="002647D8" w:rsidRPr="00394EF7">
              <w:rPr>
                <w:lang w:val="en-GB"/>
              </w:rPr>
              <w:t>January</w:t>
            </w:r>
            <w:r w:rsidR="00B57A23" w:rsidRPr="00394EF7">
              <w:rPr>
                <w:lang w:val="en-GB"/>
              </w:rPr>
              <w:t xml:space="preserve"> 20</w:t>
            </w:r>
            <w:r w:rsidR="002647D8" w:rsidRPr="00394EF7">
              <w:rPr>
                <w:lang w:val="en-GB"/>
              </w:rPr>
              <w:t>20</w:t>
            </w:r>
          </w:p>
        </w:tc>
        <w:tc>
          <w:tcPr>
            <w:tcW w:w="3060" w:type="dxa"/>
          </w:tcPr>
          <w:p w14:paraId="59B7E346" w14:textId="5E0899DE" w:rsidR="008A4B4C" w:rsidRPr="00394EF7" w:rsidRDefault="00E61DAC" w:rsidP="00536188">
            <w:pPr>
              <w:tabs>
                <w:tab w:val="left" w:pos="7200"/>
              </w:tabs>
              <w:rPr>
                <w:u w:val="single"/>
                <w:lang w:val="en-GB"/>
              </w:rPr>
            </w:pPr>
            <w:r w:rsidRPr="00394EF7">
              <w:rPr>
                <w:lang w:val="en-GB"/>
              </w:rPr>
              <w:t>Document</w:t>
            </w:r>
            <w:r w:rsidR="006C5D39" w:rsidRPr="00394EF7">
              <w:rPr>
                <w:lang w:val="en-GB"/>
              </w:rPr>
              <w:t xml:space="preserve">: </w:t>
            </w:r>
            <w:r w:rsidR="009D7CE6" w:rsidRPr="00394EF7">
              <w:rPr>
                <w:lang w:val="en-GB"/>
              </w:rPr>
              <w:t>JVET</w:t>
            </w:r>
            <w:r w:rsidRPr="00394EF7">
              <w:rPr>
                <w:lang w:val="en-GB"/>
              </w:rPr>
              <w:t>-</w:t>
            </w:r>
            <w:bookmarkStart w:id="0" w:name="_GoBack"/>
            <w:bookmarkEnd w:id="0"/>
            <w:r w:rsidR="002647D8" w:rsidRPr="00882D1E">
              <w:rPr>
                <w:lang w:val="en-GB"/>
              </w:rPr>
              <w:t>Q</w:t>
            </w:r>
            <w:r w:rsidR="00882D1E" w:rsidRPr="00882D1E">
              <w:rPr>
                <w:lang w:val="en-GB"/>
              </w:rPr>
              <w:t>0743</w:t>
            </w:r>
            <w:r w:rsidR="0015747C" w:rsidRPr="00394EF7">
              <w:rPr>
                <w:lang w:val="en-GB"/>
              </w:rPr>
              <w:t>-v1</w:t>
            </w:r>
          </w:p>
        </w:tc>
      </w:tr>
    </w:tbl>
    <w:p w14:paraId="79DBA597" w14:textId="77777777" w:rsidR="00E61DAC" w:rsidRPr="00394EF7" w:rsidRDefault="00E61DAC" w:rsidP="00531AE9">
      <w:pPr>
        <w:spacing w:before="0"/>
        <w:rPr>
          <w:lang w:val="en-GB"/>
        </w:rPr>
      </w:pPr>
    </w:p>
    <w:tbl>
      <w:tblPr>
        <w:tblW w:w="0" w:type="auto"/>
        <w:tblLayout w:type="fixed"/>
        <w:tblLook w:val="0000" w:firstRow="0" w:lastRow="0" w:firstColumn="0" w:lastColumn="0" w:noHBand="0" w:noVBand="0"/>
      </w:tblPr>
      <w:tblGrid>
        <w:gridCol w:w="1458"/>
        <w:gridCol w:w="3645"/>
        <w:gridCol w:w="993"/>
        <w:gridCol w:w="3264"/>
      </w:tblGrid>
      <w:tr w:rsidR="00E61DAC" w:rsidRPr="00394EF7" w14:paraId="188D2B50" w14:textId="77777777" w:rsidTr="000962AC">
        <w:tc>
          <w:tcPr>
            <w:tcW w:w="1458" w:type="dxa"/>
          </w:tcPr>
          <w:p w14:paraId="7A6C85EB" w14:textId="77777777" w:rsidR="00E61DAC" w:rsidRPr="00394EF7" w:rsidRDefault="00E61DAC">
            <w:pPr>
              <w:spacing w:before="60" w:after="60"/>
              <w:rPr>
                <w:i/>
                <w:szCs w:val="22"/>
                <w:lang w:val="en-GB"/>
              </w:rPr>
            </w:pPr>
            <w:r w:rsidRPr="00394EF7">
              <w:rPr>
                <w:i/>
                <w:szCs w:val="22"/>
                <w:lang w:val="en-GB"/>
              </w:rPr>
              <w:t>Title:</w:t>
            </w:r>
          </w:p>
        </w:tc>
        <w:tc>
          <w:tcPr>
            <w:tcW w:w="7902" w:type="dxa"/>
            <w:gridSpan w:val="3"/>
          </w:tcPr>
          <w:p w14:paraId="305A7026" w14:textId="3FAFB438" w:rsidR="00E61DAC" w:rsidRPr="00394EF7" w:rsidRDefault="00B05678" w:rsidP="009D7CE6">
            <w:pPr>
              <w:spacing w:before="60" w:after="60"/>
              <w:rPr>
                <w:bCs/>
                <w:szCs w:val="22"/>
                <w:lang w:val="en-GB"/>
              </w:rPr>
            </w:pPr>
            <w:r w:rsidRPr="00394EF7">
              <w:rPr>
                <w:b/>
                <w:szCs w:val="22"/>
                <w:lang w:val="en-GB"/>
              </w:rPr>
              <w:t>AHG</w:t>
            </w:r>
            <w:r w:rsidR="00E12E20" w:rsidRPr="00394EF7">
              <w:rPr>
                <w:b/>
                <w:szCs w:val="22"/>
                <w:lang w:val="en-GB"/>
              </w:rPr>
              <w:t>9</w:t>
            </w:r>
            <w:r w:rsidRPr="00394EF7">
              <w:rPr>
                <w:b/>
                <w:szCs w:val="22"/>
                <w:lang w:val="en-GB"/>
              </w:rPr>
              <w:t xml:space="preserve">: </w:t>
            </w:r>
            <w:r w:rsidR="00996EFB" w:rsidRPr="00394EF7">
              <w:rPr>
                <w:b/>
                <w:szCs w:val="22"/>
                <w:lang w:val="en-GB"/>
              </w:rPr>
              <w:t xml:space="preserve">A summary of proposals on </w:t>
            </w:r>
            <w:r w:rsidR="00774097">
              <w:rPr>
                <w:b/>
                <w:szCs w:val="22"/>
                <w:lang w:val="en-GB"/>
              </w:rPr>
              <w:t>HRD</w:t>
            </w:r>
          </w:p>
        </w:tc>
      </w:tr>
      <w:tr w:rsidR="00E61DAC" w:rsidRPr="00394EF7" w14:paraId="3D8B01B2" w14:textId="77777777" w:rsidTr="000962AC">
        <w:tc>
          <w:tcPr>
            <w:tcW w:w="1458" w:type="dxa"/>
          </w:tcPr>
          <w:p w14:paraId="7AC356CE" w14:textId="77777777" w:rsidR="00E61DAC" w:rsidRPr="00394EF7" w:rsidRDefault="00E61DAC">
            <w:pPr>
              <w:spacing w:before="60" w:after="60"/>
              <w:rPr>
                <w:i/>
                <w:szCs w:val="22"/>
                <w:lang w:val="en-GB"/>
              </w:rPr>
            </w:pPr>
            <w:r w:rsidRPr="00394EF7">
              <w:rPr>
                <w:i/>
                <w:szCs w:val="22"/>
                <w:lang w:val="en-GB"/>
              </w:rPr>
              <w:t>Status:</w:t>
            </w:r>
          </w:p>
        </w:tc>
        <w:tc>
          <w:tcPr>
            <w:tcW w:w="7902" w:type="dxa"/>
            <w:gridSpan w:val="3"/>
          </w:tcPr>
          <w:p w14:paraId="32E60643" w14:textId="280280AA" w:rsidR="00E61DAC" w:rsidRPr="00394EF7" w:rsidRDefault="0013458C" w:rsidP="009D7CE6">
            <w:pPr>
              <w:spacing w:before="60" w:after="60"/>
              <w:rPr>
                <w:szCs w:val="22"/>
                <w:lang w:val="en-GB"/>
              </w:rPr>
            </w:pPr>
            <w:r w:rsidRPr="00394EF7">
              <w:rPr>
                <w:szCs w:val="22"/>
                <w:lang w:val="en-GB"/>
              </w:rPr>
              <w:t>Input d</w:t>
            </w:r>
            <w:r w:rsidR="00E61DAC" w:rsidRPr="00394EF7">
              <w:rPr>
                <w:szCs w:val="22"/>
                <w:lang w:val="en-GB"/>
              </w:rPr>
              <w:t xml:space="preserve">ocument to </w:t>
            </w:r>
            <w:r w:rsidR="009D7CE6" w:rsidRPr="00394EF7">
              <w:rPr>
                <w:szCs w:val="22"/>
                <w:lang w:val="en-GB"/>
              </w:rPr>
              <w:t>JVET</w:t>
            </w:r>
          </w:p>
        </w:tc>
      </w:tr>
      <w:tr w:rsidR="00E61DAC" w:rsidRPr="00394EF7" w14:paraId="7E6D99E3" w14:textId="77777777" w:rsidTr="000962AC">
        <w:tc>
          <w:tcPr>
            <w:tcW w:w="1458" w:type="dxa"/>
          </w:tcPr>
          <w:p w14:paraId="18CCDCD6" w14:textId="77777777" w:rsidR="00E61DAC" w:rsidRPr="00394EF7" w:rsidRDefault="00E61DAC">
            <w:pPr>
              <w:spacing w:before="60" w:after="60"/>
              <w:rPr>
                <w:i/>
                <w:szCs w:val="22"/>
                <w:lang w:val="en-GB"/>
              </w:rPr>
            </w:pPr>
            <w:r w:rsidRPr="00394EF7">
              <w:rPr>
                <w:i/>
                <w:szCs w:val="22"/>
                <w:lang w:val="en-GB"/>
              </w:rPr>
              <w:t>Purpose:</w:t>
            </w:r>
          </w:p>
        </w:tc>
        <w:tc>
          <w:tcPr>
            <w:tcW w:w="7902" w:type="dxa"/>
            <w:gridSpan w:val="3"/>
          </w:tcPr>
          <w:p w14:paraId="0640C90D" w14:textId="118B4E48" w:rsidR="00E61DAC" w:rsidRPr="00394EF7" w:rsidRDefault="00996EFB" w:rsidP="005E1AC6">
            <w:pPr>
              <w:spacing w:before="60" w:after="60"/>
              <w:rPr>
                <w:szCs w:val="22"/>
                <w:lang w:val="en-GB"/>
              </w:rPr>
            </w:pPr>
            <w:r w:rsidRPr="00394EF7">
              <w:rPr>
                <w:szCs w:val="22"/>
                <w:lang w:val="en-GB"/>
              </w:rPr>
              <w:t>Information</w:t>
            </w:r>
          </w:p>
        </w:tc>
      </w:tr>
      <w:tr w:rsidR="008F379D" w:rsidRPr="00394EF7" w14:paraId="714CD808" w14:textId="77777777" w:rsidTr="00B640A6">
        <w:tc>
          <w:tcPr>
            <w:tcW w:w="1458" w:type="dxa"/>
          </w:tcPr>
          <w:p w14:paraId="4DB59313" w14:textId="77777777" w:rsidR="008F379D" w:rsidRPr="00394EF7" w:rsidRDefault="008F379D" w:rsidP="008F379D">
            <w:pPr>
              <w:spacing w:before="60" w:after="60"/>
              <w:rPr>
                <w:i/>
                <w:szCs w:val="22"/>
                <w:lang w:val="en-GB"/>
              </w:rPr>
            </w:pPr>
            <w:r w:rsidRPr="00394EF7">
              <w:rPr>
                <w:i/>
                <w:szCs w:val="22"/>
                <w:lang w:val="en-GB"/>
              </w:rPr>
              <w:t>Author(s) or</w:t>
            </w:r>
            <w:r w:rsidRPr="00394EF7">
              <w:rPr>
                <w:i/>
                <w:szCs w:val="22"/>
                <w:lang w:val="en-GB"/>
              </w:rPr>
              <w:br/>
              <w:t>Contact(s):</w:t>
            </w:r>
          </w:p>
        </w:tc>
        <w:tc>
          <w:tcPr>
            <w:tcW w:w="3645" w:type="dxa"/>
          </w:tcPr>
          <w:p w14:paraId="49D81240" w14:textId="2E51F649" w:rsidR="0015747C" w:rsidRPr="00394EF7" w:rsidRDefault="00944A9C" w:rsidP="00074CA0">
            <w:pPr>
              <w:spacing w:before="60" w:after="60"/>
              <w:rPr>
                <w:szCs w:val="22"/>
                <w:lang w:val="en-GB"/>
              </w:rPr>
            </w:pPr>
            <w:r w:rsidRPr="00394EF7">
              <w:rPr>
                <w:szCs w:val="22"/>
                <w:lang w:val="en-GB"/>
              </w:rPr>
              <w:t>Yago Sanchez</w:t>
            </w:r>
          </w:p>
        </w:tc>
        <w:tc>
          <w:tcPr>
            <w:tcW w:w="993" w:type="dxa"/>
          </w:tcPr>
          <w:p w14:paraId="0140ECA2" w14:textId="01EC5369" w:rsidR="008F379D" w:rsidRPr="00394EF7" w:rsidRDefault="008F379D" w:rsidP="008F379D">
            <w:pPr>
              <w:spacing w:before="60" w:after="60"/>
              <w:rPr>
                <w:szCs w:val="22"/>
                <w:lang w:val="en-GB"/>
              </w:rPr>
            </w:pPr>
            <w:r w:rsidRPr="00394EF7">
              <w:rPr>
                <w:szCs w:val="22"/>
                <w:lang w:val="en-GB"/>
              </w:rPr>
              <w:t>Tel:</w:t>
            </w:r>
            <w:r w:rsidRPr="00394EF7">
              <w:rPr>
                <w:szCs w:val="22"/>
                <w:lang w:val="en-GB"/>
              </w:rPr>
              <w:br/>
              <w:t>Email:</w:t>
            </w:r>
          </w:p>
        </w:tc>
        <w:tc>
          <w:tcPr>
            <w:tcW w:w="3264" w:type="dxa"/>
          </w:tcPr>
          <w:p w14:paraId="32C2ABFD" w14:textId="196217A7" w:rsidR="008F379D" w:rsidRPr="00394EF7" w:rsidRDefault="00387647" w:rsidP="00AA1E4C">
            <w:pPr>
              <w:spacing w:before="60" w:after="60"/>
              <w:rPr>
                <w:szCs w:val="22"/>
                <w:lang w:val="en-GB"/>
              </w:rPr>
            </w:pPr>
            <w:hyperlink r:id="rId10" w:history="1">
              <w:r w:rsidR="00944A9C" w:rsidRPr="00394EF7">
                <w:rPr>
                  <w:rStyle w:val="Hyperlink"/>
                  <w:lang w:val="en-GB"/>
                </w:rPr>
                <w:t>yago.sanchez</w:t>
              </w:r>
            </w:hyperlink>
            <w:r w:rsidR="00B640A6" w:rsidRPr="00394EF7">
              <w:rPr>
                <w:rStyle w:val="Hyperlink"/>
                <w:lang w:val="en-GB"/>
              </w:rPr>
              <w:t>@hhi.fraunhofer.de</w:t>
            </w:r>
          </w:p>
        </w:tc>
      </w:tr>
      <w:tr w:rsidR="008F379D" w:rsidRPr="00394EF7" w14:paraId="49AFAA61" w14:textId="77777777" w:rsidTr="000962AC">
        <w:tc>
          <w:tcPr>
            <w:tcW w:w="1458" w:type="dxa"/>
          </w:tcPr>
          <w:p w14:paraId="2C08AF6B" w14:textId="77777777" w:rsidR="008F379D" w:rsidRPr="00394EF7" w:rsidRDefault="008F379D" w:rsidP="008F379D">
            <w:pPr>
              <w:spacing w:before="60" w:after="60"/>
              <w:rPr>
                <w:i/>
                <w:szCs w:val="22"/>
                <w:lang w:val="en-GB"/>
              </w:rPr>
            </w:pPr>
            <w:r w:rsidRPr="00394EF7">
              <w:rPr>
                <w:i/>
                <w:szCs w:val="22"/>
                <w:lang w:val="en-GB"/>
              </w:rPr>
              <w:t>Source:</w:t>
            </w:r>
          </w:p>
        </w:tc>
        <w:tc>
          <w:tcPr>
            <w:tcW w:w="7902" w:type="dxa"/>
            <w:gridSpan w:val="3"/>
          </w:tcPr>
          <w:p w14:paraId="643E6B85" w14:textId="362DB86D" w:rsidR="008F379D" w:rsidRPr="00394EF7" w:rsidRDefault="00B640A6" w:rsidP="008F379D">
            <w:pPr>
              <w:spacing w:before="60" w:after="60"/>
              <w:rPr>
                <w:szCs w:val="22"/>
                <w:lang w:val="en-GB"/>
              </w:rPr>
            </w:pPr>
            <w:r w:rsidRPr="00394EF7">
              <w:rPr>
                <w:szCs w:val="22"/>
                <w:lang w:val="en-GB"/>
              </w:rPr>
              <w:t>Fraunhofer HHI</w:t>
            </w:r>
          </w:p>
        </w:tc>
      </w:tr>
    </w:tbl>
    <w:p w14:paraId="732815A4" w14:textId="77777777" w:rsidR="00E61DAC" w:rsidRPr="00394EF7" w:rsidRDefault="00E61DAC">
      <w:pPr>
        <w:tabs>
          <w:tab w:val="right" w:pos="9360"/>
        </w:tabs>
        <w:spacing w:before="120" w:after="240"/>
        <w:jc w:val="center"/>
        <w:rPr>
          <w:szCs w:val="22"/>
          <w:lang w:val="en-GB"/>
        </w:rPr>
      </w:pPr>
      <w:r w:rsidRPr="00394EF7">
        <w:rPr>
          <w:szCs w:val="22"/>
          <w:u w:val="single"/>
          <w:lang w:val="en-GB"/>
        </w:rPr>
        <w:t>_____________________________</w:t>
      </w:r>
    </w:p>
    <w:p w14:paraId="63D31C94" w14:textId="77777777" w:rsidR="00275BCF" w:rsidRPr="00394EF7" w:rsidRDefault="00275BCF" w:rsidP="009234A5">
      <w:pPr>
        <w:pStyle w:val="Heading1"/>
        <w:numPr>
          <w:ilvl w:val="0"/>
          <w:numId w:val="0"/>
        </w:numPr>
        <w:ind w:left="432" w:hanging="432"/>
        <w:rPr>
          <w:rFonts w:cs="Times New Roman"/>
          <w:lang w:val="en-GB"/>
        </w:rPr>
      </w:pPr>
      <w:r w:rsidRPr="00394EF7">
        <w:rPr>
          <w:rFonts w:cs="Times New Roman"/>
          <w:lang w:val="en-GB"/>
        </w:rPr>
        <w:t>Abstract</w:t>
      </w:r>
    </w:p>
    <w:p w14:paraId="55E3F697" w14:textId="14FFEB7E" w:rsidR="008F3E6B" w:rsidRPr="00394EF7" w:rsidRDefault="00074CA0" w:rsidP="00716ADD">
      <w:pPr>
        <w:rPr>
          <w:sz w:val="20"/>
          <w:lang w:val="en-GB" w:eastAsia="zh-CN"/>
        </w:rPr>
      </w:pPr>
      <w:r w:rsidRPr="00394EF7">
        <w:rPr>
          <w:sz w:val="20"/>
          <w:lang w:val="en-GB" w:eastAsia="zh-CN"/>
        </w:rPr>
        <w:t>This contribution</w:t>
      </w:r>
      <w:r w:rsidR="00AA1E4C" w:rsidRPr="00394EF7">
        <w:rPr>
          <w:sz w:val="20"/>
          <w:lang w:val="en-GB" w:eastAsia="zh-CN"/>
        </w:rPr>
        <w:t xml:space="preserve"> </w:t>
      </w:r>
      <w:r w:rsidR="00996EFB" w:rsidRPr="00394EF7">
        <w:rPr>
          <w:sz w:val="20"/>
          <w:lang w:val="en-GB" w:eastAsia="zh-CN"/>
        </w:rPr>
        <w:t xml:space="preserve">intends to </w:t>
      </w:r>
      <w:r w:rsidR="006515A5" w:rsidRPr="00394EF7">
        <w:rPr>
          <w:sz w:val="20"/>
          <w:lang w:val="en-GB" w:eastAsia="zh-CN"/>
        </w:rPr>
        <w:t>pro</w:t>
      </w:r>
      <w:r w:rsidR="00996EFB" w:rsidRPr="00394EF7">
        <w:rPr>
          <w:sz w:val="20"/>
          <w:lang w:val="en-GB" w:eastAsia="zh-CN"/>
        </w:rPr>
        <w:t xml:space="preserve">vide a summary of all proposals on </w:t>
      </w:r>
      <w:r w:rsidR="00944A9C" w:rsidRPr="00394EF7">
        <w:rPr>
          <w:sz w:val="20"/>
          <w:lang w:val="en-GB" w:eastAsia="zh-CN"/>
        </w:rPr>
        <w:t>HRD</w:t>
      </w:r>
    </w:p>
    <w:p w14:paraId="24909F04" w14:textId="20075F69" w:rsidR="009D6903" w:rsidRPr="00394EF7" w:rsidRDefault="00996EFB" w:rsidP="00716ADD">
      <w:pPr>
        <w:rPr>
          <w:sz w:val="20"/>
          <w:lang w:val="en-GB" w:eastAsia="zh-CN"/>
        </w:rPr>
      </w:pPr>
      <w:r w:rsidRPr="00394EF7">
        <w:rPr>
          <w:sz w:val="20"/>
          <w:lang w:val="en-GB" w:eastAsia="zh-CN"/>
        </w:rPr>
        <w:t xml:space="preserve">It is suggested that this </w:t>
      </w:r>
      <w:r w:rsidR="00475F0F" w:rsidRPr="00394EF7">
        <w:rPr>
          <w:sz w:val="20"/>
          <w:lang w:val="en-GB" w:eastAsia="zh-CN"/>
        </w:rPr>
        <w:t xml:space="preserve">summary is </w:t>
      </w:r>
      <w:r w:rsidRPr="00394EF7">
        <w:rPr>
          <w:sz w:val="20"/>
          <w:lang w:val="en-GB" w:eastAsia="zh-CN"/>
        </w:rPr>
        <w:t xml:space="preserve">used for the reviewing of these proposals, such that the discussions can be in a </w:t>
      </w:r>
      <w:r w:rsidR="00407E6F" w:rsidRPr="00394EF7">
        <w:rPr>
          <w:sz w:val="20"/>
          <w:lang w:val="en-GB" w:eastAsia="zh-CN"/>
        </w:rPr>
        <w:t xml:space="preserve">more </w:t>
      </w:r>
      <w:r w:rsidRPr="00394EF7">
        <w:rPr>
          <w:sz w:val="20"/>
          <w:lang w:val="en-GB" w:eastAsia="zh-CN"/>
        </w:rPr>
        <w:t>structured and efficient manner.</w:t>
      </w:r>
    </w:p>
    <w:p w14:paraId="1CE5EEA5" w14:textId="0B03BA76" w:rsidR="00D7675B" w:rsidRPr="00394EF7" w:rsidRDefault="00996EFB" w:rsidP="00D7675B">
      <w:pPr>
        <w:pStyle w:val="Heading1"/>
        <w:rPr>
          <w:rFonts w:cs="Times New Roman"/>
          <w:lang w:val="en-GB"/>
        </w:rPr>
      </w:pPr>
      <w:r w:rsidRPr="00394EF7">
        <w:rPr>
          <w:rFonts w:cs="Times New Roman"/>
          <w:lang w:val="en-GB"/>
        </w:rPr>
        <w:t xml:space="preserve">List of proposals on </w:t>
      </w:r>
      <w:r w:rsidR="002C516B">
        <w:rPr>
          <w:rFonts w:cs="Times New Roman"/>
          <w:lang w:val="en-GB"/>
        </w:rPr>
        <w:t>HRD</w:t>
      </w:r>
    </w:p>
    <w:p w14:paraId="20927E52" w14:textId="6B18AA85" w:rsidR="008F3E6B" w:rsidRPr="00394EF7" w:rsidRDefault="00996EFB" w:rsidP="008F5272">
      <w:pPr>
        <w:pStyle w:val="ListParagraph"/>
        <w:adjustRightInd w:val="0"/>
        <w:snapToGrid w:val="0"/>
        <w:spacing w:before="136" w:line="259" w:lineRule="auto"/>
        <w:ind w:firstLineChars="0" w:firstLine="0"/>
        <w:jc w:val="both"/>
        <w:rPr>
          <w:rFonts w:ascii="Times New Roman" w:hAnsi="Times New Roman" w:cs="Times New Roman"/>
          <w:bCs/>
          <w:noProof/>
          <w:sz w:val="20"/>
          <w:szCs w:val="20"/>
          <w:lang w:val="en-GB"/>
        </w:rPr>
      </w:pPr>
      <w:r w:rsidRPr="00394EF7">
        <w:rPr>
          <w:rFonts w:ascii="Times New Roman" w:hAnsi="Times New Roman" w:cs="Times New Roman"/>
          <w:bCs/>
          <w:noProof/>
          <w:sz w:val="20"/>
          <w:szCs w:val="20"/>
          <w:lang w:val="en-GB"/>
        </w:rPr>
        <w:t xml:space="preserve">This category of proposals is listed in the agenda item </w:t>
      </w:r>
      <w:r w:rsidR="00FE554A" w:rsidRPr="00394EF7">
        <w:rPr>
          <w:rFonts w:ascii="Times New Roman" w:hAnsi="Times New Roman" w:cs="Times New Roman"/>
          <w:bCs/>
          <w:noProof/>
          <w:sz w:val="20"/>
          <w:szCs w:val="20"/>
          <w:lang w:val="en-GB"/>
        </w:rPr>
        <w:t>6.19.11</w:t>
      </w:r>
      <w:r w:rsidRPr="00394EF7">
        <w:rPr>
          <w:rFonts w:ascii="Times New Roman" w:hAnsi="Times New Roman" w:cs="Times New Roman"/>
          <w:bCs/>
          <w:noProof/>
          <w:sz w:val="20"/>
          <w:szCs w:val="20"/>
          <w:lang w:val="en-GB"/>
        </w:rPr>
        <w:t xml:space="preserve">, including </w:t>
      </w:r>
      <w:r w:rsidR="00FE554A" w:rsidRPr="00394EF7">
        <w:rPr>
          <w:rFonts w:ascii="Times New Roman" w:hAnsi="Times New Roman" w:cs="Times New Roman"/>
          <w:bCs/>
          <w:noProof/>
          <w:sz w:val="20"/>
          <w:szCs w:val="20"/>
          <w:lang w:val="en-GB"/>
        </w:rPr>
        <w:t>10</w:t>
      </w:r>
      <w:r w:rsidR="008F5272" w:rsidRPr="00394EF7">
        <w:rPr>
          <w:rFonts w:ascii="Times New Roman" w:hAnsi="Times New Roman" w:cs="Times New Roman"/>
          <w:bCs/>
          <w:noProof/>
          <w:sz w:val="20"/>
          <w:szCs w:val="20"/>
          <w:lang w:val="en-GB"/>
        </w:rPr>
        <w:t xml:space="preserve"> </w:t>
      </w:r>
      <w:r w:rsidRPr="00394EF7">
        <w:rPr>
          <w:rFonts w:ascii="Times New Roman" w:hAnsi="Times New Roman" w:cs="Times New Roman"/>
          <w:bCs/>
          <w:noProof/>
          <w:sz w:val="20"/>
          <w:szCs w:val="20"/>
          <w:lang w:val="en-GB"/>
        </w:rPr>
        <w:t>contributions. These contributions and summaryies of the related proposals are listed below.</w:t>
      </w:r>
    </w:p>
    <w:p w14:paraId="5ECECB00" w14:textId="77777777" w:rsidR="00FE554A" w:rsidRPr="00394EF7" w:rsidRDefault="00387647" w:rsidP="00FE554A">
      <w:pPr>
        <w:pStyle w:val="Heading9"/>
        <w:rPr>
          <w:rFonts w:eastAsia="Times New Roman"/>
          <w:szCs w:val="24"/>
          <w:lang w:val="en-GB"/>
        </w:rPr>
      </w:pPr>
      <w:hyperlink r:id="rId11" w:history="1">
        <w:r w:rsidR="00FE554A" w:rsidRPr="00394EF7">
          <w:rPr>
            <w:rFonts w:eastAsia="Times New Roman"/>
            <w:color w:val="0000FF"/>
            <w:szCs w:val="24"/>
            <w:u w:val="single"/>
            <w:lang w:val="en-GB"/>
          </w:rPr>
          <w:t>JVET-Q0048</w:t>
        </w:r>
      </w:hyperlink>
      <w:r w:rsidR="00FE554A" w:rsidRPr="00394EF7">
        <w:rPr>
          <w:rFonts w:eastAsia="Times New Roman"/>
          <w:szCs w:val="24"/>
          <w:lang w:val="en-GB"/>
        </w:rPr>
        <w:t xml:space="preserve"> AHG9: On order of HRD related SEI messages [V. </w:t>
      </w:r>
      <w:proofErr w:type="spellStart"/>
      <w:r w:rsidR="00FE554A" w:rsidRPr="00394EF7">
        <w:rPr>
          <w:rFonts w:eastAsia="Times New Roman"/>
          <w:szCs w:val="24"/>
          <w:lang w:val="en-GB"/>
        </w:rPr>
        <w:t>Drugeon</w:t>
      </w:r>
      <w:proofErr w:type="spellEnd"/>
      <w:r w:rsidR="00FE554A" w:rsidRPr="00394EF7">
        <w:rPr>
          <w:rFonts w:eastAsia="Times New Roman"/>
          <w:szCs w:val="24"/>
          <w:lang w:val="en-GB"/>
        </w:rPr>
        <w:t xml:space="preserve"> (Panasonic)]</w:t>
      </w:r>
    </w:p>
    <w:p w14:paraId="04E7B4E0" w14:textId="77777777" w:rsidR="0057649F" w:rsidRPr="00394EF7" w:rsidRDefault="0057649F" w:rsidP="0057649F">
      <w:pPr>
        <w:rPr>
          <w:szCs w:val="22"/>
          <w:lang w:val="en-GB"/>
        </w:rPr>
      </w:pPr>
      <w:r w:rsidRPr="00394EF7">
        <w:rPr>
          <w:szCs w:val="22"/>
          <w:lang w:val="en-GB"/>
        </w:rPr>
        <w:t>Parsing of the picture timing and the decoding unit information SEI messages is dependent on information signalled within the buffering period SEI message. In order to simplify parsing of these SEI messages, the following constraints are proposed:</w:t>
      </w:r>
    </w:p>
    <w:p w14:paraId="48129CB6" w14:textId="77777777" w:rsidR="0057649F" w:rsidRPr="00394EF7" w:rsidRDefault="0057649F" w:rsidP="0057649F">
      <w:pPr>
        <w:rPr>
          <w:lang w:val="en-GB"/>
        </w:rPr>
      </w:pPr>
      <w:r w:rsidRPr="00394EF7">
        <w:rPr>
          <w:lang w:val="en-GB"/>
        </w:rPr>
        <w:t>When both BP and PT SEI messages are present within an AU, the BP SEI messages shall precede the PT SEI messages in decoding order.</w:t>
      </w:r>
    </w:p>
    <w:p w14:paraId="3E4E9697" w14:textId="273B0FC1" w:rsidR="00FE554A" w:rsidRPr="00394EF7" w:rsidRDefault="0057649F" w:rsidP="00394EF7">
      <w:pPr>
        <w:rPr>
          <w:lang w:val="en-GB"/>
        </w:rPr>
      </w:pPr>
      <w:r w:rsidRPr="00394EF7">
        <w:rPr>
          <w:lang w:val="en-GB"/>
        </w:rPr>
        <w:t>When both BP and DUI SEI messages are present within an AU, the BP SEI messages shall precede the DUI SEI messages in decoding order.</w:t>
      </w:r>
    </w:p>
    <w:p w14:paraId="67F405A8" w14:textId="77777777" w:rsidR="00FE554A" w:rsidRPr="00394EF7" w:rsidRDefault="00387647" w:rsidP="00FE554A">
      <w:pPr>
        <w:pStyle w:val="Heading9"/>
        <w:rPr>
          <w:rFonts w:eastAsia="Times New Roman"/>
          <w:szCs w:val="24"/>
          <w:lang w:val="en-GB"/>
        </w:rPr>
      </w:pPr>
      <w:hyperlink r:id="rId12" w:history="1">
        <w:r w:rsidR="00FE554A" w:rsidRPr="00394EF7">
          <w:rPr>
            <w:rFonts w:eastAsia="Times New Roman"/>
            <w:color w:val="0000FF"/>
            <w:szCs w:val="24"/>
            <w:u w:val="single"/>
            <w:lang w:val="en-GB"/>
          </w:rPr>
          <w:t>JVET-Q0216</w:t>
        </w:r>
      </w:hyperlink>
      <w:r w:rsidR="00FE554A" w:rsidRPr="00394EF7">
        <w:rPr>
          <w:rFonts w:eastAsia="Times New Roman"/>
          <w:szCs w:val="24"/>
          <w:lang w:val="en-GB"/>
        </w:rPr>
        <w:t xml:space="preserve"> AHG9: On Picture Timing Information Signalling [S. Deshpande (Sharp)]</w:t>
      </w:r>
    </w:p>
    <w:p w14:paraId="1789DFF7" w14:textId="594A2A7C" w:rsidR="00FE554A" w:rsidRPr="00394EF7" w:rsidRDefault="00394EF7" w:rsidP="00394EF7">
      <w:r w:rsidRPr="000A7AFB">
        <w:t xml:space="preserve">A syntax modification is proposed to picture timing SEI message. It is proposed that when </w:t>
      </w:r>
      <w:proofErr w:type="spellStart"/>
      <w:r w:rsidRPr="000A7AFB">
        <w:t>cpb_removal_delay_delta_enabled_</w:t>
      </w:r>
      <w:r w:rsidRPr="00131455">
        <w:t>flag</w:t>
      </w:r>
      <w:proofErr w:type="spellEnd"/>
      <w:r w:rsidRPr="00131455">
        <w:t>[</w:t>
      </w:r>
      <w:proofErr w:type="spellStart"/>
      <w:r w:rsidRPr="00131455">
        <w:t>i</w:t>
      </w:r>
      <w:proofErr w:type="spellEnd"/>
      <w:r w:rsidRPr="00131455">
        <w:t xml:space="preserve">] is equal to 1 for </w:t>
      </w:r>
      <w:proofErr w:type="spellStart"/>
      <w:r w:rsidRPr="00131455">
        <w:t>i</w:t>
      </w:r>
      <w:proofErr w:type="spellEnd"/>
      <w:r w:rsidRPr="00131455">
        <w:t xml:space="preserve"> </w:t>
      </w:r>
      <w:r>
        <w:t xml:space="preserve">in the range of </w:t>
      </w:r>
      <w:proofErr w:type="spellStart"/>
      <w:r>
        <w:t>TemporalId</w:t>
      </w:r>
      <w:proofErr w:type="spellEnd"/>
      <w:r>
        <w:t xml:space="preserve"> to bp</w:t>
      </w:r>
      <w:r w:rsidRPr="00131455">
        <w:t>_max_sub_layers_minus1</w:t>
      </w:r>
      <w:r>
        <w:t>-1</w:t>
      </w:r>
      <w:r w:rsidRPr="00131455">
        <w:t>, inclusive the</w:t>
      </w:r>
      <w:r w:rsidRPr="000A7AFB">
        <w:t xml:space="preserve"> </w:t>
      </w:r>
      <w:r>
        <w:t xml:space="preserve">syntax element </w:t>
      </w:r>
      <w:proofErr w:type="spellStart"/>
      <w:r w:rsidRPr="000A7AFB">
        <w:t>cpb_removal_delay_delta_idx</w:t>
      </w:r>
      <w:proofErr w:type="spellEnd"/>
      <w:r w:rsidRPr="000A7AFB">
        <w:t>[</w:t>
      </w:r>
      <w:proofErr w:type="spellStart"/>
      <w:r w:rsidRPr="000A7AFB">
        <w:t>i</w:t>
      </w:r>
      <w:proofErr w:type="spellEnd"/>
      <w:r w:rsidRPr="000A7AFB">
        <w:t xml:space="preserve">] be only </w:t>
      </w:r>
      <w:proofErr w:type="spellStart"/>
      <w:r w:rsidRPr="000A7AFB">
        <w:t>signalled</w:t>
      </w:r>
      <w:proofErr w:type="spellEnd"/>
      <w:r w:rsidRPr="000A7AFB">
        <w:t xml:space="preserve"> if num_cpb_removal_delay_deltas_minus1 is greater than 0. Otherwise the value of </w:t>
      </w:r>
      <w:proofErr w:type="spellStart"/>
      <w:r w:rsidRPr="000A7AFB">
        <w:t>cpb_removal_delay_delta_idx</w:t>
      </w:r>
      <w:proofErr w:type="spellEnd"/>
      <w:r w:rsidRPr="000A7AFB">
        <w:t>[</w:t>
      </w:r>
      <w:proofErr w:type="spellStart"/>
      <w:r w:rsidRPr="000A7AFB">
        <w:t>i</w:t>
      </w:r>
      <w:proofErr w:type="spellEnd"/>
      <w:r w:rsidRPr="000A7AFB">
        <w:t>] is inferred</w:t>
      </w:r>
      <w:r>
        <w:t>.</w:t>
      </w:r>
    </w:p>
    <w:p w14:paraId="1F61C9B8" w14:textId="77777777" w:rsidR="00FE554A" w:rsidRPr="00394EF7" w:rsidRDefault="00387647" w:rsidP="00FE554A">
      <w:pPr>
        <w:pStyle w:val="Heading9"/>
        <w:rPr>
          <w:rFonts w:eastAsia="Times New Roman"/>
          <w:szCs w:val="24"/>
          <w:lang w:val="en-GB"/>
        </w:rPr>
      </w:pPr>
      <w:hyperlink r:id="rId13" w:history="1">
        <w:r w:rsidR="00FE554A" w:rsidRPr="00394EF7">
          <w:rPr>
            <w:rFonts w:eastAsia="Times New Roman"/>
            <w:color w:val="0000FF"/>
            <w:szCs w:val="24"/>
            <w:u w:val="single"/>
            <w:lang w:val="en-GB"/>
          </w:rPr>
          <w:t>JVET-Q0219</w:t>
        </w:r>
      </w:hyperlink>
      <w:r w:rsidR="00FE554A" w:rsidRPr="00394EF7">
        <w:rPr>
          <w:rFonts w:eastAsia="Times New Roman"/>
          <w:szCs w:val="24"/>
          <w:lang w:val="en-GB"/>
        </w:rPr>
        <w:t xml:space="preserve"> AHG9: On Alternative Timing Information Signalling [S. Deshpande (Sharp)]</w:t>
      </w:r>
    </w:p>
    <w:p w14:paraId="0460B4DF" w14:textId="77777777" w:rsidR="00394EF7" w:rsidRPr="00394EF7" w:rsidRDefault="00394EF7" w:rsidP="00394EF7">
      <w:pPr>
        <w:rPr>
          <w:lang w:val="en-GB"/>
        </w:rPr>
      </w:pPr>
      <w:r w:rsidRPr="00394EF7">
        <w:rPr>
          <w:lang w:val="en-GB"/>
        </w:rPr>
        <w:t xml:space="preserve">Modifications are proposed to the alternative timing information </w:t>
      </w:r>
      <w:proofErr w:type="spellStart"/>
      <w:r w:rsidRPr="00394EF7">
        <w:rPr>
          <w:lang w:val="en-GB"/>
        </w:rPr>
        <w:t>signaling</w:t>
      </w:r>
      <w:proofErr w:type="spellEnd"/>
      <w:r w:rsidRPr="00394EF7">
        <w:rPr>
          <w:lang w:val="en-GB"/>
        </w:rPr>
        <w:t xml:space="preserve"> for HRD of VVC.</w:t>
      </w:r>
    </w:p>
    <w:p w14:paraId="0D0781D1" w14:textId="77777777" w:rsidR="00394EF7" w:rsidRPr="00394EF7" w:rsidRDefault="00394EF7" w:rsidP="00394EF7">
      <w:pPr>
        <w:tabs>
          <w:tab w:val="left" w:pos="794"/>
          <w:tab w:val="left" w:pos="1191"/>
          <w:tab w:val="left" w:pos="1588"/>
          <w:tab w:val="left" w:pos="1985"/>
        </w:tabs>
        <w:rPr>
          <w:lang w:val="en-GB"/>
        </w:rPr>
      </w:pPr>
      <w:r w:rsidRPr="00394EF7">
        <w:rPr>
          <w:lang w:val="en-GB"/>
        </w:rPr>
        <w:t>Following is proposed:</w:t>
      </w:r>
    </w:p>
    <w:p w14:paraId="740BE83E" w14:textId="77777777" w:rsidR="00394EF7" w:rsidRPr="00394EF7" w:rsidRDefault="00394EF7" w:rsidP="00394EF7">
      <w:pPr>
        <w:pStyle w:val="ListParagraph"/>
        <w:numPr>
          <w:ilvl w:val="0"/>
          <w:numId w:val="8"/>
        </w:numPr>
        <w:tabs>
          <w:tab w:val="left" w:pos="794"/>
          <w:tab w:val="left" w:pos="1191"/>
          <w:tab w:val="left" w:pos="1588"/>
          <w:tab w:val="left" w:pos="1985"/>
        </w:tabs>
        <w:overflowPunct w:val="0"/>
        <w:autoSpaceDE w:val="0"/>
        <w:autoSpaceDN w:val="0"/>
        <w:adjustRightInd w:val="0"/>
        <w:spacing w:before="136"/>
        <w:ind w:firstLineChars="0"/>
        <w:contextualSpacing/>
        <w:textAlignment w:val="baseline"/>
        <w:rPr>
          <w:rFonts w:ascii="Times New Roman" w:hAnsi="Times New Roman"/>
          <w:bCs/>
          <w:noProof/>
          <w:lang w:val="en-GB"/>
        </w:rPr>
      </w:pPr>
      <w:r w:rsidRPr="00394EF7">
        <w:rPr>
          <w:rFonts w:ascii="Times New Roman" w:hAnsi="Times New Roman"/>
          <w:bCs/>
          <w:noProof/>
          <w:lang w:val="en-GB"/>
        </w:rPr>
        <w:t>Proposal 1: It is proposed to signal a separate set of alternative buffering delay parameters for VCL HRD and for NAL HRD. Additionally the HRD operation is correspondingly modified.</w:t>
      </w:r>
    </w:p>
    <w:p w14:paraId="33DEC60D" w14:textId="1FC4FD1B" w:rsidR="00394EF7" w:rsidRPr="00394EF7" w:rsidRDefault="00394EF7" w:rsidP="00394EF7">
      <w:pPr>
        <w:pStyle w:val="ListParagraph"/>
        <w:numPr>
          <w:ilvl w:val="0"/>
          <w:numId w:val="8"/>
        </w:numPr>
        <w:tabs>
          <w:tab w:val="left" w:pos="794"/>
          <w:tab w:val="left" w:pos="1191"/>
          <w:tab w:val="left" w:pos="1588"/>
          <w:tab w:val="left" w:pos="1985"/>
        </w:tabs>
        <w:overflowPunct w:val="0"/>
        <w:autoSpaceDE w:val="0"/>
        <w:autoSpaceDN w:val="0"/>
        <w:adjustRightInd w:val="0"/>
        <w:spacing w:before="136"/>
        <w:ind w:firstLineChars="0"/>
        <w:contextualSpacing/>
        <w:textAlignment w:val="baseline"/>
        <w:rPr>
          <w:rFonts w:ascii="Times New Roman" w:hAnsi="Times New Roman"/>
          <w:bCs/>
          <w:noProof/>
          <w:lang w:val="en-GB"/>
        </w:rPr>
      </w:pPr>
      <w:r w:rsidRPr="00394EF7">
        <w:rPr>
          <w:rFonts w:ascii="Times New Roman" w:hAnsi="Times New Roman"/>
          <w:bCs/>
          <w:noProof/>
          <w:lang w:val="en-GB"/>
        </w:rPr>
        <w:lastRenderedPageBreak/>
        <w:t>Proposal 2:  It is proposed that a separate set of alternative buffering delay parameters be signalled for different temporal sub-layer representations. Additionally the HRD operation is correspondingly modified.</w:t>
      </w:r>
    </w:p>
    <w:p w14:paraId="418380DB" w14:textId="77777777" w:rsidR="00FE554A" w:rsidRPr="00394EF7" w:rsidRDefault="00387647" w:rsidP="00FE554A">
      <w:pPr>
        <w:pStyle w:val="Heading9"/>
        <w:rPr>
          <w:rFonts w:eastAsia="Times New Roman"/>
          <w:szCs w:val="24"/>
          <w:lang w:val="en-GB"/>
        </w:rPr>
      </w:pPr>
      <w:hyperlink r:id="rId14" w:history="1">
        <w:r w:rsidR="00FE554A" w:rsidRPr="00394EF7">
          <w:rPr>
            <w:rFonts w:eastAsia="Times New Roman"/>
            <w:color w:val="0000FF"/>
            <w:szCs w:val="24"/>
            <w:u w:val="single"/>
            <w:lang w:val="en-GB"/>
          </w:rPr>
          <w:t>JVET-Q0221</w:t>
        </w:r>
      </w:hyperlink>
      <w:r w:rsidR="00FE554A" w:rsidRPr="00394EF7">
        <w:rPr>
          <w:rFonts w:eastAsia="Times New Roman"/>
          <w:szCs w:val="24"/>
          <w:lang w:val="en-GB"/>
        </w:rPr>
        <w:t xml:space="preserve"> AHG9: On Decoding Unit Parameters Signalling [S. Deshpande (Sharp)]</w:t>
      </w:r>
    </w:p>
    <w:p w14:paraId="4DB276C0" w14:textId="77777777" w:rsidR="00394EF7" w:rsidRDefault="00394EF7" w:rsidP="00394EF7">
      <w:bookmarkStart w:id="1" w:name="OLE_LINK122"/>
      <w:bookmarkStart w:id="2" w:name="OLE_LINK123"/>
      <w:r>
        <w:t xml:space="preserve">Modifications are proposed related to decoding unit parameters </w:t>
      </w:r>
      <w:proofErr w:type="spellStart"/>
      <w:r>
        <w:t>signalling</w:t>
      </w:r>
      <w:proofErr w:type="spellEnd"/>
      <w:r>
        <w:t xml:space="preserve"> </w:t>
      </w:r>
      <w:bookmarkStart w:id="3" w:name="_Hlk19960408"/>
      <w:bookmarkStart w:id="4" w:name="OLE_LINK15"/>
      <w:r>
        <w:t>including information in PT and DU information message</w:t>
      </w:r>
      <w:r w:rsidRPr="00F63DD2">
        <w:t>.</w:t>
      </w:r>
      <w:bookmarkEnd w:id="1"/>
      <w:bookmarkEnd w:id="2"/>
      <w:bookmarkEnd w:id="3"/>
      <w:bookmarkEnd w:id="4"/>
      <w:r>
        <w:t xml:space="preserve"> Following is proposed:</w:t>
      </w:r>
    </w:p>
    <w:p w14:paraId="6CF3209B" w14:textId="71303183" w:rsidR="00FE554A" w:rsidRPr="00394EF7" w:rsidRDefault="00394EF7" w:rsidP="00394EF7">
      <w:pPr>
        <w:rPr>
          <w:lang w:val="en-CA"/>
        </w:rPr>
      </w:pPr>
      <w:r w:rsidRPr="0061683D">
        <w:rPr>
          <w:lang w:val="en-CA"/>
        </w:rPr>
        <w:t>If DU level HRD parameters are present, a flag is signalled in Buffering period SEI message to control if DU level picture DPB output delay information is signalled only in picture timing SEI message or in DU information SEI message.</w:t>
      </w:r>
    </w:p>
    <w:p w14:paraId="4636CC59" w14:textId="77777777" w:rsidR="00FE554A" w:rsidRPr="00394EF7" w:rsidRDefault="00387647" w:rsidP="00FE554A">
      <w:pPr>
        <w:pStyle w:val="Heading9"/>
        <w:rPr>
          <w:rFonts w:eastAsia="Times New Roman"/>
          <w:szCs w:val="24"/>
          <w:lang w:val="en-GB"/>
        </w:rPr>
      </w:pPr>
      <w:hyperlink r:id="rId15" w:history="1">
        <w:r w:rsidR="00FE554A" w:rsidRPr="00394EF7">
          <w:rPr>
            <w:rFonts w:eastAsia="Times New Roman"/>
            <w:color w:val="0000FF"/>
            <w:szCs w:val="24"/>
            <w:u w:val="single"/>
            <w:lang w:val="en-GB"/>
          </w:rPr>
          <w:t>JVET-Q0283</w:t>
        </w:r>
      </w:hyperlink>
      <w:r w:rsidR="00FE554A" w:rsidRPr="00394EF7">
        <w:rPr>
          <w:rFonts w:eastAsia="Times New Roman"/>
          <w:szCs w:val="24"/>
          <w:lang w:val="en-GB"/>
        </w:rPr>
        <w:t xml:space="preserve"> AHG9: On </w:t>
      </w:r>
      <w:proofErr w:type="spellStart"/>
      <w:r w:rsidR="00FE554A" w:rsidRPr="00394EF7">
        <w:rPr>
          <w:rFonts w:eastAsia="Times New Roman"/>
          <w:szCs w:val="24"/>
          <w:lang w:val="en-GB"/>
        </w:rPr>
        <w:t>subbitstream</w:t>
      </w:r>
      <w:proofErr w:type="spellEnd"/>
      <w:r w:rsidR="00FE554A" w:rsidRPr="00394EF7">
        <w:rPr>
          <w:rFonts w:eastAsia="Times New Roman"/>
          <w:szCs w:val="24"/>
          <w:lang w:val="en-GB"/>
        </w:rPr>
        <w:t xml:space="preserve"> extraction [B. Choi, S. Wenger, S. Liu (Tencent)] [late]</w:t>
      </w:r>
    </w:p>
    <w:p w14:paraId="3F4A5DDB" w14:textId="3586301E" w:rsidR="00FE554A" w:rsidRPr="00394EF7" w:rsidRDefault="00394EF7" w:rsidP="00FE554A">
      <w:pPr>
        <w:tabs>
          <w:tab w:val="left" w:pos="827"/>
          <w:tab w:val="left" w:pos="2689"/>
        </w:tabs>
        <w:rPr>
          <w:lang w:val="en-GB"/>
        </w:rPr>
      </w:pPr>
      <w:r>
        <w:rPr>
          <w:lang w:val="en-GB"/>
        </w:rPr>
        <w:t>Included in summary JVET-Q0694.</w:t>
      </w:r>
    </w:p>
    <w:p w14:paraId="22FF6723" w14:textId="77777777" w:rsidR="00FE554A" w:rsidRPr="00394EF7" w:rsidRDefault="00387647" w:rsidP="00FE554A">
      <w:pPr>
        <w:pStyle w:val="Heading9"/>
        <w:rPr>
          <w:rFonts w:eastAsia="Times New Roman"/>
          <w:szCs w:val="24"/>
          <w:lang w:val="en-GB"/>
        </w:rPr>
      </w:pPr>
      <w:hyperlink r:id="rId16" w:history="1">
        <w:r w:rsidR="00FE554A" w:rsidRPr="00394EF7">
          <w:rPr>
            <w:rFonts w:eastAsia="Times New Roman"/>
            <w:color w:val="0000FF"/>
            <w:szCs w:val="24"/>
            <w:u w:val="single"/>
            <w:lang w:val="en-GB"/>
          </w:rPr>
          <w:t>JVET-Q0393</w:t>
        </w:r>
      </w:hyperlink>
      <w:r w:rsidR="00FE554A" w:rsidRPr="00394EF7">
        <w:rPr>
          <w:rFonts w:eastAsia="Times New Roman"/>
          <w:szCs w:val="24"/>
          <w:lang w:val="en-GB"/>
        </w:rPr>
        <w:t xml:space="preserve"> AHG9: On DU based HRD with temporal scalability [Y. Sanchez, R. </w:t>
      </w:r>
      <w:proofErr w:type="spellStart"/>
      <w:r w:rsidR="00FE554A" w:rsidRPr="00394EF7">
        <w:rPr>
          <w:rFonts w:eastAsia="Times New Roman"/>
          <w:szCs w:val="24"/>
          <w:lang w:val="en-GB"/>
        </w:rPr>
        <w:t>Skupin</w:t>
      </w:r>
      <w:proofErr w:type="spellEnd"/>
      <w:r w:rsidR="00FE554A" w:rsidRPr="00394EF7">
        <w:rPr>
          <w:rFonts w:eastAsia="Times New Roman"/>
          <w:szCs w:val="24"/>
          <w:lang w:val="en-GB"/>
        </w:rPr>
        <w:t xml:space="preserve">, K. </w:t>
      </w:r>
      <w:proofErr w:type="spellStart"/>
      <w:r w:rsidR="00FE554A" w:rsidRPr="00394EF7">
        <w:rPr>
          <w:rFonts w:eastAsia="Times New Roman"/>
          <w:szCs w:val="24"/>
          <w:lang w:val="en-GB"/>
        </w:rPr>
        <w:t>Sühring</w:t>
      </w:r>
      <w:proofErr w:type="spellEnd"/>
      <w:r w:rsidR="00FE554A" w:rsidRPr="00394EF7">
        <w:rPr>
          <w:rFonts w:eastAsia="Times New Roman"/>
          <w:szCs w:val="24"/>
          <w:lang w:val="en-GB"/>
        </w:rPr>
        <w:t xml:space="preserve">, T. </w:t>
      </w:r>
      <w:proofErr w:type="spellStart"/>
      <w:r w:rsidR="00FE554A" w:rsidRPr="00394EF7">
        <w:rPr>
          <w:rFonts w:eastAsia="Times New Roman"/>
          <w:szCs w:val="24"/>
          <w:lang w:val="en-GB"/>
        </w:rPr>
        <w:t>Schierl</w:t>
      </w:r>
      <w:proofErr w:type="spellEnd"/>
      <w:r w:rsidR="00FE554A" w:rsidRPr="00394EF7">
        <w:rPr>
          <w:rFonts w:eastAsia="Times New Roman"/>
          <w:szCs w:val="24"/>
          <w:lang w:val="en-GB"/>
        </w:rPr>
        <w:t xml:space="preserve"> (HHI)]</w:t>
      </w:r>
    </w:p>
    <w:p w14:paraId="3B24759E" w14:textId="1936AC08" w:rsidR="00FE554A" w:rsidRPr="00394EF7" w:rsidRDefault="00394EF7" w:rsidP="00394EF7">
      <w:pPr>
        <w:rPr>
          <w:lang w:val="en-CA"/>
        </w:rPr>
      </w:pPr>
      <w:r>
        <w:rPr>
          <w:lang w:val="en-CA"/>
        </w:rPr>
        <w:t xml:space="preserve">This contribution asserts that the values of delay increment in the loop over temporal layers for DU timing signalling in PT and DUI SEI messages can be derived with a scaling factor for the tick devisor using the highest temporal layer delay increment. It is proposed to remove the loop and add a syntax element for the scaling factor to the HRD syntax in the SPS. </w:t>
      </w:r>
    </w:p>
    <w:p w14:paraId="00C10851" w14:textId="77777777" w:rsidR="00FE554A" w:rsidRPr="00394EF7" w:rsidRDefault="00387647" w:rsidP="00FE554A">
      <w:pPr>
        <w:pStyle w:val="Heading9"/>
        <w:rPr>
          <w:rFonts w:eastAsia="Times New Roman"/>
          <w:szCs w:val="24"/>
          <w:lang w:val="en-GB"/>
        </w:rPr>
      </w:pPr>
      <w:hyperlink r:id="rId17" w:history="1">
        <w:r w:rsidR="00FE554A" w:rsidRPr="00394EF7">
          <w:rPr>
            <w:rFonts w:eastAsia="Times New Roman"/>
            <w:color w:val="0000FF"/>
            <w:szCs w:val="24"/>
            <w:u w:val="single"/>
            <w:lang w:val="en-GB"/>
          </w:rPr>
          <w:t>JVET-Q0394</w:t>
        </w:r>
      </w:hyperlink>
      <w:r w:rsidR="00FE554A" w:rsidRPr="00394EF7">
        <w:rPr>
          <w:rFonts w:eastAsia="Times New Roman"/>
          <w:szCs w:val="24"/>
          <w:lang w:val="en-GB"/>
        </w:rPr>
        <w:t xml:space="preserve"> AHG9: On OLS extraction and scalable nesting SEI message [Y. Sanchez, R. </w:t>
      </w:r>
      <w:proofErr w:type="spellStart"/>
      <w:r w:rsidR="00FE554A" w:rsidRPr="00394EF7">
        <w:rPr>
          <w:rFonts w:eastAsia="Times New Roman"/>
          <w:szCs w:val="24"/>
          <w:lang w:val="en-GB"/>
        </w:rPr>
        <w:t>Skupin</w:t>
      </w:r>
      <w:proofErr w:type="spellEnd"/>
      <w:r w:rsidR="00FE554A" w:rsidRPr="00394EF7">
        <w:rPr>
          <w:rFonts w:eastAsia="Times New Roman"/>
          <w:szCs w:val="24"/>
          <w:lang w:val="en-GB"/>
        </w:rPr>
        <w:t xml:space="preserve">, K. </w:t>
      </w:r>
      <w:proofErr w:type="spellStart"/>
      <w:r w:rsidR="00FE554A" w:rsidRPr="00394EF7">
        <w:rPr>
          <w:rFonts w:eastAsia="Times New Roman"/>
          <w:szCs w:val="24"/>
          <w:lang w:val="en-GB"/>
        </w:rPr>
        <w:t>Sühring</w:t>
      </w:r>
      <w:proofErr w:type="spellEnd"/>
      <w:r w:rsidR="00FE554A" w:rsidRPr="00394EF7">
        <w:rPr>
          <w:rFonts w:eastAsia="Times New Roman"/>
          <w:szCs w:val="24"/>
          <w:lang w:val="en-GB"/>
        </w:rPr>
        <w:t xml:space="preserve">, T. </w:t>
      </w:r>
      <w:proofErr w:type="spellStart"/>
      <w:r w:rsidR="00FE554A" w:rsidRPr="00394EF7">
        <w:rPr>
          <w:rFonts w:eastAsia="Times New Roman"/>
          <w:szCs w:val="24"/>
          <w:lang w:val="en-GB"/>
        </w:rPr>
        <w:t>Schierl</w:t>
      </w:r>
      <w:proofErr w:type="spellEnd"/>
      <w:r w:rsidR="00FE554A" w:rsidRPr="00394EF7">
        <w:rPr>
          <w:rFonts w:eastAsia="Times New Roman"/>
          <w:szCs w:val="24"/>
          <w:lang w:val="en-GB"/>
        </w:rPr>
        <w:t xml:space="preserve"> (HHI)]</w:t>
      </w:r>
    </w:p>
    <w:p w14:paraId="6609E1D3" w14:textId="77777777" w:rsidR="00394EF7" w:rsidRPr="00394EF7" w:rsidRDefault="00394EF7" w:rsidP="00394EF7">
      <w:pPr>
        <w:rPr>
          <w:rFonts w:eastAsia="Times New Roman"/>
          <w:lang w:val="en-CA"/>
        </w:rPr>
      </w:pPr>
      <w:r w:rsidRPr="00394EF7">
        <w:rPr>
          <w:rFonts w:eastAsia="Times New Roman"/>
          <w:lang w:val="en-CA"/>
        </w:rPr>
        <w:t xml:space="preserve">This proposal is two-fold. </w:t>
      </w:r>
    </w:p>
    <w:p w14:paraId="242955F0" w14:textId="77777777" w:rsidR="00394EF7" w:rsidRPr="00394EF7" w:rsidRDefault="00394EF7" w:rsidP="00394EF7">
      <w:pPr>
        <w:rPr>
          <w:rFonts w:eastAsia="Times New Roman"/>
          <w:lang w:val="en-CA"/>
        </w:rPr>
      </w:pPr>
      <w:r w:rsidRPr="00394EF7">
        <w:rPr>
          <w:rFonts w:eastAsia="Times New Roman"/>
          <w:lang w:val="en-CA"/>
        </w:rPr>
        <w:t>First, it is proposed to address the following aspects related to scalable nesting:</w:t>
      </w:r>
    </w:p>
    <w:p w14:paraId="60D29C72" w14:textId="77777777" w:rsidR="00394EF7" w:rsidRPr="00394EF7" w:rsidRDefault="00394EF7" w:rsidP="00394EF7">
      <w:pPr>
        <w:numPr>
          <w:ilvl w:val="0"/>
          <w:numId w:val="9"/>
        </w:numPr>
        <w:contextualSpacing/>
        <w:rPr>
          <w:rFonts w:eastAsia="Times New Roman"/>
          <w:szCs w:val="22"/>
          <w:lang w:val="en-CA"/>
        </w:rPr>
      </w:pPr>
      <w:r w:rsidRPr="00394EF7">
        <w:rPr>
          <w:rFonts w:eastAsia="Times New Roman"/>
          <w:szCs w:val="22"/>
          <w:lang w:val="en-CA"/>
        </w:rPr>
        <w:t>Proposal for non-nested BP/PT/DUI SEI messages being applicable to OLS corresponding to the bitstream (instead of 0-th OLS).</w:t>
      </w:r>
    </w:p>
    <w:p w14:paraId="0AC8AD77" w14:textId="77777777" w:rsidR="00394EF7" w:rsidRPr="00394EF7" w:rsidRDefault="00394EF7" w:rsidP="00394EF7">
      <w:pPr>
        <w:numPr>
          <w:ilvl w:val="0"/>
          <w:numId w:val="9"/>
        </w:numPr>
        <w:contextualSpacing/>
        <w:rPr>
          <w:rFonts w:eastAsia="Times New Roman"/>
          <w:szCs w:val="22"/>
          <w:lang w:val="en-CA"/>
        </w:rPr>
      </w:pPr>
      <w:r w:rsidRPr="00394EF7">
        <w:rPr>
          <w:rFonts w:eastAsia="Times New Roman"/>
          <w:szCs w:val="22"/>
          <w:lang w:val="en-CA"/>
        </w:rPr>
        <w:t>Normative text for extracting HRD related SEI messages encapsulated in scalable nesting SEI messages</w:t>
      </w:r>
    </w:p>
    <w:p w14:paraId="0868BDB5" w14:textId="51EEBD43" w:rsidR="00FE554A" w:rsidRPr="005E61DB" w:rsidRDefault="00394EF7" w:rsidP="005E61DB">
      <w:pPr>
        <w:rPr>
          <w:rFonts w:eastAsia="Times New Roman"/>
          <w:szCs w:val="22"/>
          <w:lang w:val="en-CA"/>
        </w:rPr>
      </w:pPr>
      <w:r w:rsidRPr="00394EF7">
        <w:rPr>
          <w:rFonts w:eastAsia="Times New Roman"/>
          <w:szCs w:val="22"/>
          <w:lang w:val="en-CA"/>
        </w:rPr>
        <w:t>Second, changes to the PT SEI message are proposed that allow sharing of non-scalable nested PT SEI messages among OLSs or when using DU timing.</w:t>
      </w:r>
    </w:p>
    <w:p w14:paraId="354277A9" w14:textId="77777777" w:rsidR="00FE554A" w:rsidRPr="00394EF7" w:rsidRDefault="00387647" w:rsidP="00FE554A">
      <w:pPr>
        <w:pStyle w:val="Heading9"/>
        <w:rPr>
          <w:rFonts w:eastAsia="Times New Roman"/>
          <w:szCs w:val="24"/>
          <w:lang w:val="en-GB"/>
        </w:rPr>
      </w:pPr>
      <w:hyperlink r:id="rId18" w:history="1">
        <w:r w:rsidR="00FE554A" w:rsidRPr="00394EF7">
          <w:rPr>
            <w:rFonts w:eastAsia="Times New Roman"/>
            <w:color w:val="0000FF"/>
            <w:szCs w:val="24"/>
            <w:u w:val="single"/>
            <w:lang w:val="en-GB"/>
          </w:rPr>
          <w:t>JVET-Q0397</w:t>
        </w:r>
      </w:hyperlink>
      <w:r w:rsidR="00FE554A" w:rsidRPr="00394EF7">
        <w:rPr>
          <w:rFonts w:eastAsia="Times New Roman"/>
          <w:szCs w:val="24"/>
          <w:lang w:val="en-GB"/>
        </w:rPr>
        <w:t xml:space="preserve"> AHG12: On subpicture extraction [R. </w:t>
      </w:r>
      <w:proofErr w:type="spellStart"/>
      <w:r w:rsidR="00FE554A" w:rsidRPr="00394EF7">
        <w:rPr>
          <w:rFonts w:eastAsia="Times New Roman"/>
          <w:szCs w:val="24"/>
          <w:lang w:val="en-GB"/>
        </w:rPr>
        <w:t>Skupin</w:t>
      </w:r>
      <w:proofErr w:type="spellEnd"/>
      <w:r w:rsidR="00FE554A" w:rsidRPr="00394EF7">
        <w:rPr>
          <w:rFonts w:eastAsia="Times New Roman"/>
          <w:szCs w:val="24"/>
          <w:lang w:val="en-GB"/>
        </w:rPr>
        <w:t xml:space="preserve">, Y. Sanchez, K. </w:t>
      </w:r>
      <w:proofErr w:type="spellStart"/>
      <w:r w:rsidR="00FE554A" w:rsidRPr="00394EF7">
        <w:rPr>
          <w:rFonts w:eastAsia="Times New Roman"/>
          <w:szCs w:val="24"/>
          <w:lang w:val="en-GB"/>
        </w:rPr>
        <w:t>Sühring</w:t>
      </w:r>
      <w:proofErr w:type="spellEnd"/>
      <w:r w:rsidR="00FE554A" w:rsidRPr="00394EF7">
        <w:rPr>
          <w:rFonts w:eastAsia="Times New Roman"/>
          <w:szCs w:val="24"/>
          <w:lang w:val="en-GB"/>
        </w:rPr>
        <w:t xml:space="preserve">, T. </w:t>
      </w:r>
      <w:proofErr w:type="spellStart"/>
      <w:r w:rsidR="00FE554A" w:rsidRPr="00394EF7">
        <w:rPr>
          <w:rFonts w:eastAsia="Times New Roman"/>
          <w:szCs w:val="24"/>
          <w:lang w:val="en-GB"/>
        </w:rPr>
        <w:t>Schierl</w:t>
      </w:r>
      <w:proofErr w:type="spellEnd"/>
      <w:r w:rsidR="00FE554A" w:rsidRPr="00394EF7">
        <w:rPr>
          <w:rFonts w:eastAsia="Times New Roman"/>
          <w:szCs w:val="24"/>
          <w:lang w:val="en-GB"/>
        </w:rPr>
        <w:t xml:space="preserve"> (HHI)]</w:t>
      </w:r>
    </w:p>
    <w:p w14:paraId="51F5687F" w14:textId="6DF0A2EB" w:rsidR="00FE554A" w:rsidRPr="00394EF7" w:rsidRDefault="005E61DB" w:rsidP="005E61DB">
      <w:pPr>
        <w:tabs>
          <w:tab w:val="left" w:pos="827"/>
          <w:tab w:val="left" w:pos="2689"/>
        </w:tabs>
        <w:rPr>
          <w:lang w:val="en-GB"/>
        </w:rPr>
      </w:pPr>
      <w:r>
        <w:rPr>
          <w:lang w:val="en-GB"/>
        </w:rPr>
        <w:t>Included in summary JVET-Q0694.</w:t>
      </w:r>
    </w:p>
    <w:p w14:paraId="4EB6A704" w14:textId="77777777" w:rsidR="00FE554A" w:rsidRPr="00394EF7" w:rsidRDefault="00387647" w:rsidP="00FE554A">
      <w:pPr>
        <w:pStyle w:val="Heading9"/>
        <w:rPr>
          <w:rFonts w:eastAsia="Times New Roman"/>
          <w:szCs w:val="24"/>
          <w:lang w:val="en-GB"/>
        </w:rPr>
      </w:pPr>
      <w:hyperlink r:id="rId19" w:history="1">
        <w:r w:rsidR="00FE554A" w:rsidRPr="00394EF7">
          <w:rPr>
            <w:rFonts w:eastAsia="Times New Roman"/>
            <w:color w:val="0000FF"/>
            <w:szCs w:val="24"/>
            <w:u w:val="single"/>
            <w:lang w:val="en-GB"/>
          </w:rPr>
          <w:t>JVET-Q0404</w:t>
        </w:r>
      </w:hyperlink>
      <w:r w:rsidR="00FE554A" w:rsidRPr="00394EF7">
        <w:rPr>
          <w:rFonts w:eastAsia="Times New Roman"/>
          <w:szCs w:val="24"/>
          <w:lang w:val="en-GB"/>
        </w:rPr>
        <w:t xml:space="preserve"> AHG12: On CBR subpicture extraction [R. </w:t>
      </w:r>
      <w:proofErr w:type="spellStart"/>
      <w:r w:rsidR="00FE554A" w:rsidRPr="00394EF7">
        <w:rPr>
          <w:rFonts w:eastAsia="Times New Roman"/>
          <w:szCs w:val="24"/>
          <w:lang w:val="en-GB"/>
        </w:rPr>
        <w:t>Skupin</w:t>
      </w:r>
      <w:proofErr w:type="spellEnd"/>
      <w:r w:rsidR="00FE554A" w:rsidRPr="00394EF7">
        <w:rPr>
          <w:rFonts w:eastAsia="Times New Roman"/>
          <w:szCs w:val="24"/>
          <w:lang w:val="en-GB"/>
        </w:rPr>
        <w:t xml:space="preserve">, Y. Sanchez, K. </w:t>
      </w:r>
      <w:proofErr w:type="spellStart"/>
      <w:r w:rsidR="00FE554A" w:rsidRPr="00394EF7">
        <w:rPr>
          <w:rFonts w:eastAsia="Times New Roman"/>
          <w:szCs w:val="24"/>
          <w:lang w:val="en-GB"/>
        </w:rPr>
        <w:t>Sühring</w:t>
      </w:r>
      <w:proofErr w:type="spellEnd"/>
      <w:r w:rsidR="00FE554A" w:rsidRPr="00394EF7">
        <w:rPr>
          <w:rFonts w:eastAsia="Times New Roman"/>
          <w:szCs w:val="24"/>
          <w:lang w:val="en-GB"/>
        </w:rPr>
        <w:t xml:space="preserve">, T. </w:t>
      </w:r>
      <w:proofErr w:type="spellStart"/>
      <w:r w:rsidR="00FE554A" w:rsidRPr="00394EF7">
        <w:rPr>
          <w:rFonts w:eastAsia="Times New Roman"/>
          <w:szCs w:val="24"/>
          <w:lang w:val="en-GB"/>
        </w:rPr>
        <w:t>Schierl</w:t>
      </w:r>
      <w:proofErr w:type="spellEnd"/>
      <w:r w:rsidR="00FE554A" w:rsidRPr="00394EF7">
        <w:rPr>
          <w:rFonts w:eastAsia="Times New Roman"/>
          <w:szCs w:val="24"/>
          <w:lang w:val="en-GB"/>
        </w:rPr>
        <w:t xml:space="preserve"> (HHI)]</w:t>
      </w:r>
    </w:p>
    <w:p w14:paraId="50322290" w14:textId="3AEBD29B" w:rsidR="00FE554A" w:rsidRPr="00394EF7" w:rsidRDefault="00533354" w:rsidP="00FE554A">
      <w:pPr>
        <w:tabs>
          <w:tab w:val="left" w:pos="827"/>
          <w:tab w:val="left" w:pos="2689"/>
        </w:tabs>
        <w:rPr>
          <w:lang w:val="en-GB"/>
        </w:rPr>
      </w:pPr>
      <w:r>
        <w:rPr>
          <w:lang w:val="en-GB"/>
        </w:rPr>
        <w:t>Included in summary JVET-Q0694.</w:t>
      </w:r>
    </w:p>
    <w:p w14:paraId="2E64CD8C" w14:textId="77777777" w:rsidR="00FE554A" w:rsidRPr="00394EF7" w:rsidRDefault="00387647" w:rsidP="00FE554A">
      <w:pPr>
        <w:pStyle w:val="Heading9"/>
        <w:rPr>
          <w:rFonts w:eastAsia="Times New Roman"/>
          <w:szCs w:val="24"/>
          <w:lang w:val="en-GB"/>
        </w:rPr>
      </w:pPr>
      <w:hyperlink r:id="rId20" w:history="1">
        <w:r w:rsidR="00FE554A" w:rsidRPr="00394EF7">
          <w:rPr>
            <w:rFonts w:eastAsia="Times New Roman"/>
            <w:color w:val="0000FF"/>
            <w:szCs w:val="24"/>
            <w:u w:val="single"/>
            <w:lang w:val="en-GB"/>
          </w:rPr>
          <w:t>JVET-Q0407</w:t>
        </w:r>
      </w:hyperlink>
      <w:r w:rsidR="00FE554A" w:rsidRPr="00394EF7">
        <w:rPr>
          <w:rFonts w:eastAsia="Times New Roman"/>
          <w:szCs w:val="24"/>
          <w:lang w:val="en-GB"/>
        </w:rPr>
        <w:t xml:space="preserve"> AHG9: On alternative HRD timing and temporal sub-layers [Y. Sanchez, R. </w:t>
      </w:r>
      <w:proofErr w:type="spellStart"/>
      <w:r w:rsidR="00FE554A" w:rsidRPr="00394EF7">
        <w:rPr>
          <w:rFonts w:eastAsia="Times New Roman"/>
          <w:szCs w:val="24"/>
          <w:lang w:val="en-GB"/>
        </w:rPr>
        <w:t>Skupin</w:t>
      </w:r>
      <w:proofErr w:type="spellEnd"/>
      <w:r w:rsidR="00FE554A" w:rsidRPr="00394EF7">
        <w:rPr>
          <w:rFonts w:eastAsia="Times New Roman"/>
          <w:szCs w:val="24"/>
          <w:lang w:val="en-GB"/>
        </w:rPr>
        <w:t xml:space="preserve">, K. </w:t>
      </w:r>
      <w:proofErr w:type="spellStart"/>
      <w:r w:rsidR="00FE554A" w:rsidRPr="00394EF7">
        <w:rPr>
          <w:rFonts w:eastAsia="Times New Roman"/>
          <w:szCs w:val="24"/>
          <w:lang w:val="en-GB"/>
        </w:rPr>
        <w:t>Sühring</w:t>
      </w:r>
      <w:proofErr w:type="spellEnd"/>
      <w:r w:rsidR="00FE554A" w:rsidRPr="00394EF7">
        <w:rPr>
          <w:rFonts w:eastAsia="Times New Roman"/>
          <w:szCs w:val="24"/>
          <w:lang w:val="en-GB"/>
        </w:rPr>
        <w:t xml:space="preserve">, T. </w:t>
      </w:r>
      <w:proofErr w:type="spellStart"/>
      <w:r w:rsidR="00FE554A" w:rsidRPr="00394EF7">
        <w:rPr>
          <w:rFonts w:eastAsia="Times New Roman"/>
          <w:szCs w:val="24"/>
          <w:lang w:val="en-GB"/>
        </w:rPr>
        <w:t>Schierl</w:t>
      </w:r>
      <w:proofErr w:type="spellEnd"/>
      <w:r w:rsidR="00FE554A" w:rsidRPr="00394EF7">
        <w:rPr>
          <w:rFonts w:eastAsia="Times New Roman"/>
          <w:szCs w:val="24"/>
          <w:lang w:val="en-GB"/>
        </w:rPr>
        <w:t xml:space="preserve"> (HHI)]</w:t>
      </w:r>
    </w:p>
    <w:p w14:paraId="4671A391" w14:textId="239A733A" w:rsidR="00516139" w:rsidRPr="004F5F0A" w:rsidRDefault="004F5F0A" w:rsidP="00516139">
      <w:pPr>
        <w:rPr>
          <w:szCs w:val="22"/>
          <w:lang w:val="en-CA"/>
        </w:rPr>
      </w:pPr>
      <w:r>
        <w:rPr>
          <w:lang w:val="en-CA"/>
        </w:rPr>
        <w:t xml:space="preserve">This contribution proposes to extend the signalling for alternative removal times in picture timing SEI messages to support temporal scalability when dropping of AUs </w:t>
      </w:r>
      <w:proofErr w:type="spellStart"/>
      <w:r>
        <w:rPr>
          <w:lang w:val="en-CA"/>
        </w:rPr>
        <w:t>occrus</w:t>
      </w:r>
      <w:proofErr w:type="spellEnd"/>
      <w:r>
        <w:rPr>
          <w:lang w:val="en-CA"/>
        </w:rPr>
        <w:t xml:space="preserve"> (leading pictures or up to DRAP) by providing one for each temporal sub-layer</w:t>
      </w:r>
      <w:r>
        <w:rPr>
          <w:szCs w:val="22"/>
          <w:lang w:val="en-CA"/>
        </w:rPr>
        <w:t>.</w:t>
      </w:r>
    </w:p>
    <w:p w14:paraId="2511124C" w14:textId="1889C9B7" w:rsidR="00475F0F" w:rsidRPr="00394EF7" w:rsidRDefault="004F5F0A" w:rsidP="00475F0F">
      <w:pPr>
        <w:pStyle w:val="Heading1"/>
        <w:rPr>
          <w:rFonts w:cs="Times New Roman"/>
          <w:lang w:val="en-GB"/>
        </w:rPr>
      </w:pPr>
      <w:r>
        <w:rPr>
          <w:rFonts w:cs="Times New Roman"/>
          <w:lang w:val="en-GB"/>
        </w:rPr>
        <w:lastRenderedPageBreak/>
        <w:t>Summary and l</w:t>
      </w:r>
      <w:r w:rsidR="00475F0F" w:rsidRPr="00394EF7">
        <w:rPr>
          <w:rFonts w:cs="Times New Roman"/>
          <w:lang w:val="en-GB"/>
        </w:rPr>
        <w:t>ist of design questions</w:t>
      </w:r>
    </w:p>
    <w:p w14:paraId="243D177C" w14:textId="77A2EFF1" w:rsidR="004A6FB1" w:rsidRPr="00394EF7" w:rsidRDefault="004A6FB1" w:rsidP="0033379D">
      <w:pPr>
        <w:pStyle w:val="NoSpacing"/>
        <w:spacing w:before="120"/>
        <w:rPr>
          <w:noProof/>
          <w:lang w:val="en-GB"/>
        </w:rPr>
      </w:pPr>
    </w:p>
    <w:p w14:paraId="40DBF2C7" w14:textId="4BDE2936" w:rsidR="00552507" w:rsidRDefault="004F5F0A" w:rsidP="0066085E">
      <w:pPr>
        <w:pStyle w:val="NoSpacing"/>
        <w:numPr>
          <w:ilvl w:val="0"/>
          <w:numId w:val="7"/>
        </w:numPr>
        <w:spacing w:before="120"/>
        <w:rPr>
          <w:noProof/>
          <w:lang w:val="en-GB"/>
        </w:rPr>
      </w:pPr>
      <w:r>
        <w:rPr>
          <w:noProof/>
          <w:lang w:val="en-GB"/>
        </w:rPr>
        <w:t>Mandate a bitstream order for BP/PT/DUI SEI message</w:t>
      </w:r>
      <w:r w:rsidR="0060157C" w:rsidRPr="00394EF7">
        <w:rPr>
          <w:noProof/>
          <w:lang w:val="en-GB"/>
        </w:rPr>
        <w:t xml:space="preserve"> </w:t>
      </w:r>
      <w:r w:rsidR="007D5693">
        <w:rPr>
          <w:noProof/>
          <w:lang w:val="en-GB"/>
        </w:rPr>
        <w:t>that obeys the</w:t>
      </w:r>
      <w:r>
        <w:rPr>
          <w:noProof/>
          <w:lang w:val="en-GB"/>
        </w:rPr>
        <w:t xml:space="preserve"> parsing dependency </w:t>
      </w:r>
      <w:r w:rsidR="0060157C" w:rsidRPr="00394EF7">
        <w:rPr>
          <w:noProof/>
          <w:lang w:val="en-GB"/>
        </w:rPr>
        <w:t>(Q0</w:t>
      </w:r>
      <w:r>
        <w:rPr>
          <w:noProof/>
          <w:lang w:val="en-GB"/>
        </w:rPr>
        <w:t>048</w:t>
      </w:r>
      <w:r w:rsidR="0060157C" w:rsidRPr="00394EF7">
        <w:rPr>
          <w:noProof/>
          <w:lang w:val="en-GB"/>
        </w:rPr>
        <w:t>)</w:t>
      </w:r>
      <w:r>
        <w:rPr>
          <w:noProof/>
          <w:lang w:val="en-GB"/>
        </w:rPr>
        <w:t>?</w:t>
      </w:r>
    </w:p>
    <w:p w14:paraId="1952FCB2" w14:textId="17F184D4" w:rsidR="00E4684B" w:rsidRPr="00394EF7" w:rsidRDefault="00E4684B" w:rsidP="0033379D">
      <w:pPr>
        <w:pStyle w:val="NoSpacing"/>
        <w:spacing w:before="120"/>
        <w:rPr>
          <w:noProof/>
          <w:lang w:val="en-GB"/>
        </w:rPr>
      </w:pPr>
    </w:p>
    <w:p w14:paraId="7F94887E" w14:textId="4F77696F" w:rsidR="0033379D" w:rsidRPr="00394EF7" w:rsidRDefault="004F5F0A" w:rsidP="0066085E">
      <w:pPr>
        <w:pStyle w:val="NoSpacing"/>
        <w:numPr>
          <w:ilvl w:val="0"/>
          <w:numId w:val="7"/>
        </w:numPr>
        <w:spacing w:before="120"/>
        <w:rPr>
          <w:noProof/>
          <w:lang w:val="en-GB"/>
        </w:rPr>
      </w:pPr>
      <w:r>
        <w:rPr>
          <w:noProof/>
          <w:lang w:val="en-GB"/>
        </w:rPr>
        <w:t xml:space="preserve">Not signal and infer </w:t>
      </w:r>
      <w:proofErr w:type="spellStart"/>
      <w:r w:rsidRPr="000A7AFB">
        <w:t>cpb_removal_delay_delta_</w:t>
      </w:r>
      <w:proofErr w:type="gramStart"/>
      <w:r w:rsidRPr="000A7AFB">
        <w:t>idx</w:t>
      </w:r>
      <w:proofErr w:type="spellEnd"/>
      <w:r w:rsidRPr="000A7AFB">
        <w:t>[</w:t>
      </w:r>
      <w:proofErr w:type="gramEnd"/>
      <w:r>
        <w:t> i</w:t>
      </w:r>
      <w:proofErr w:type="spellStart"/>
      <w:r>
        <w:t> </w:t>
      </w:r>
      <w:proofErr w:type="spellEnd"/>
      <w:r w:rsidRPr="000A7AFB">
        <w:t>]</w:t>
      </w:r>
      <w:r>
        <w:t xml:space="preserve"> to be 0 when there is only one </w:t>
      </w:r>
      <w:proofErr w:type="spellStart"/>
      <w:r w:rsidRPr="004F5F0A">
        <w:t>cpb_removal_delay_delta</w:t>
      </w:r>
      <w:proofErr w:type="spellEnd"/>
      <w:r w:rsidRPr="004F5F0A">
        <w:t>[</w:t>
      </w:r>
      <w:r>
        <w:t> </w:t>
      </w:r>
      <w:proofErr w:type="spellStart"/>
      <w:r>
        <w:t>i</w:t>
      </w:r>
      <w:proofErr w:type="spellEnd"/>
      <w:r>
        <w:t> </w:t>
      </w:r>
      <w:r w:rsidRPr="004F5F0A">
        <w:t>]</w:t>
      </w:r>
      <w:r>
        <w:t xml:space="preserve"> in BP SEI</w:t>
      </w:r>
      <w:r w:rsidR="002978C4">
        <w:t xml:space="preserve"> </w:t>
      </w:r>
      <w:r>
        <w:t>message</w:t>
      </w:r>
      <w:r w:rsidR="0033379D" w:rsidRPr="00394EF7">
        <w:rPr>
          <w:noProof/>
          <w:lang w:val="en-GB"/>
        </w:rPr>
        <w:t>? (Q0</w:t>
      </w:r>
      <w:r>
        <w:rPr>
          <w:noProof/>
          <w:lang w:val="en-GB"/>
        </w:rPr>
        <w:t>216</w:t>
      </w:r>
      <w:r w:rsidR="0033379D" w:rsidRPr="00394EF7">
        <w:rPr>
          <w:noProof/>
          <w:lang w:val="en-GB"/>
        </w:rPr>
        <w:t>)</w:t>
      </w:r>
      <w:r>
        <w:rPr>
          <w:noProof/>
          <w:lang w:val="en-GB"/>
        </w:rPr>
        <w:t>?</w:t>
      </w:r>
    </w:p>
    <w:p w14:paraId="7E1C6C38" w14:textId="77777777" w:rsidR="0033379D" w:rsidRPr="00394EF7" w:rsidRDefault="0033379D" w:rsidP="0033379D">
      <w:pPr>
        <w:pStyle w:val="NoSpacing"/>
        <w:spacing w:before="120"/>
        <w:rPr>
          <w:noProof/>
          <w:lang w:val="en-GB"/>
        </w:rPr>
      </w:pPr>
    </w:p>
    <w:p w14:paraId="4048C294" w14:textId="43167446" w:rsidR="00E4684B" w:rsidRDefault="00B06AB2" w:rsidP="0033379D">
      <w:pPr>
        <w:pStyle w:val="NoSpacing"/>
        <w:numPr>
          <w:ilvl w:val="0"/>
          <w:numId w:val="7"/>
        </w:numPr>
        <w:spacing w:before="120"/>
        <w:rPr>
          <w:noProof/>
          <w:lang w:val="en-GB"/>
        </w:rPr>
      </w:pPr>
      <w:r>
        <w:rPr>
          <w:noProof/>
          <w:lang w:val="en-GB"/>
        </w:rPr>
        <w:t>Signal the alternative times in the PT SEI message for each sub-layer when sub-layer information is present instead of a single value</w:t>
      </w:r>
      <w:r w:rsidR="00AA6611" w:rsidRPr="00394EF7">
        <w:rPr>
          <w:noProof/>
          <w:lang w:val="en-GB"/>
        </w:rPr>
        <w:t xml:space="preserve"> (Q0</w:t>
      </w:r>
      <w:r>
        <w:rPr>
          <w:noProof/>
          <w:lang w:val="en-GB"/>
        </w:rPr>
        <w:t>219,</w:t>
      </w:r>
      <w:r w:rsidR="002978C4">
        <w:rPr>
          <w:noProof/>
          <w:lang w:val="en-GB"/>
        </w:rPr>
        <w:t xml:space="preserve"> </w:t>
      </w:r>
      <w:r>
        <w:rPr>
          <w:noProof/>
          <w:lang w:val="en-GB"/>
        </w:rPr>
        <w:t>Q0</w:t>
      </w:r>
      <w:r w:rsidR="00A8192F">
        <w:rPr>
          <w:noProof/>
          <w:lang w:val="en-GB"/>
        </w:rPr>
        <w:t>407</w:t>
      </w:r>
      <w:r w:rsidR="00AA6611" w:rsidRPr="00394EF7">
        <w:rPr>
          <w:noProof/>
          <w:lang w:val="en-GB"/>
        </w:rPr>
        <w:t>)</w:t>
      </w:r>
      <w:r w:rsidR="00F634F4">
        <w:rPr>
          <w:noProof/>
          <w:lang w:val="en-GB"/>
        </w:rPr>
        <w:t>?</w:t>
      </w:r>
    </w:p>
    <w:p w14:paraId="531A2751" w14:textId="77777777" w:rsidR="00A8192F" w:rsidRDefault="00A8192F" w:rsidP="00A8192F">
      <w:pPr>
        <w:pStyle w:val="ListParagraph"/>
        <w:ind w:firstLine="480"/>
        <w:rPr>
          <w:noProof/>
          <w:lang w:val="en-GB"/>
        </w:rPr>
      </w:pPr>
    </w:p>
    <w:p w14:paraId="0B8A48DE" w14:textId="6C519442" w:rsidR="00A8192F" w:rsidRDefault="00A8192F" w:rsidP="0033379D">
      <w:pPr>
        <w:pStyle w:val="NoSpacing"/>
        <w:numPr>
          <w:ilvl w:val="0"/>
          <w:numId w:val="7"/>
        </w:numPr>
        <w:spacing w:before="120"/>
        <w:rPr>
          <w:noProof/>
          <w:lang w:val="en-GB"/>
        </w:rPr>
      </w:pPr>
      <w:r>
        <w:rPr>
          <w:noProof/>
          <w:lang w:val="en-GB"/>
        </w:rPr>
        <w:t>Signal alternative times for VCL HRD and NAL HRD and not only one value (</w:t>
      </w:r>
      <w:r w:rsidRPr="00394EF7">
        <w:rPr>
          <w:noProof/>
          <w:lang w:val="en-GB"/>
        </w:rPr>
        <w:t>Q0</w:t>
      </w:r>
      <w:r>
        <w:rPr>
          <w:noProof/>
          <w:lang w:val="en-GB"/>
        </w:rPr>
        <w:t>219)</w:t>
      </w:r>
      <w:r w:rsidR="00F634F4">
        <w:rPr>
          <w:noProof/>
          <w:lang w:val="en-GB"/>
        </w:rPr>
        <w:t>?</w:t>
      </w:r>
    </w:p>
    <w:p w14:paraId="49D1D032" w14:textId="77777777" w:rsidR="00BA1E45" w:rsidRDefault="00BA1E45" w:rsidP="00BA1E45">
      <w:pPr>
        <w:pStyle w:val="ListParagraph"/>
        <w:ind w:firstLine="480"/>
        <w:rPr>
          <w:noProof/>
          <w:lang w:val="en-GB"/>
        </w:rPr>
      </w:pPr>
    </w:p>
    <w:p w14:paraId="3E728129" w14:textId="10B19BF8" w:rsidR="00BA1E45" w:rsidRDefault="00F634F4" w:rsidP="0033379D">
      <w:pPr>
        <w:pStyle w:val="NoSpacing"/>
        <w:numPr>
          <w:ilvl w:val="0"/>
          <w:numId w:val="7"/>
        </w:numPr>
        <w:spacing w:before="120"/>
        <w:rPr>
          <w:noProof/>
        </w:rPr>
      </w:pPr>
      <w:r w:rsidRPr="00F634F4">
        <w:rPr>
          <w:noProof/>
        </w:rPr>
        <w:t xml:space="preserve">Change BP/PT/DUI SEI messages to apply to </w:t>
      </w:r>
      <w:r>
        <w:rPr>
          <w:noProof/>
        </w:rPr>
        <w:t>the bitstreamToDecode, which is an OLS (Q0394)?</w:t>
      </w:r>
    </w:p>
    <w:p w14:paraId="41B17C8D" w14:textId="77777777" w:rsidR="00F634F4" w:rsidRDefault="00F634F4" w:rsidP="00F634F4">
      <w:pPr>
        <w:pStyle w:val="NoSpacing"/>
        <w:numPr>
          <w:ilvl w:val="0"/>
          <w:numId w:val="10"/>
        </w:numPr>
        <w:spacing w:before="120"/>
        <w:rPr>
          <w:noProof/>
        </w:rPr>
      </w:pPr>
      <w:r>
        <w:rPr>
          <w:noProof/>
        </w:rPr>
        <w:t xml:space="preserve">The extraction process exchanges the non-nested </w:t>
      </w:r>
      <w:r w:rsidRPr="00F634F4">
        <w:rPr>
          <w:noProof/>
        </w:rPr>
        <w:t>BP/PT/DUI</w:t>
      </w:r>
      <w:r>
        <w:rPr>
          <w:noProof/>
        </w:rPr>
        <w:t xml:space="preserve"> SEI messages with the corresponding nested </w:t>
      </w:r>
      <w:r w:rsidRPr="00F634F4">
        <w:rPr>
          <w:noProof/>
        </w:rPr>
        <w:t>BP/PT/DUI</w:t>
      </w:r>
      <w:r>
        <w:rPr>
          <w:noProof/>
        </w:rPr>
        <w:t xml:space="preserve"> SEI messages?</w:t>
      </w:r>
    </w:p>
    <w:p w14:paraId="6E064B24" w14:textId="5AE912EB" w:rsidR="00F634F4" w:rsidRDefault="00F634F4" w:rsidP="00F634F4">
      <w:pPr>
        <w:pStyle w:val="NoSpacing"/>
        <w:numPr>
          <w:ilvl w:val="0"/>
          <w:numId w:val="10"/>
        </w:numPr>
        <w:spacing w:before="120"/>
        <w:rPr>
          <w:noProof/>
        </w:rPr>
      </w:pPr>
      <w:r>
        <w:rPr>
          <w:noProof/>
        </w:rPr>
        <w:t>Add a flag to general_constraint_flag() to indicate the PT SEI message applies to any OLS, which happens when no DU information is included and same framerate in all OLSs?</w:t>
      </w:r>
    </w:p>
    <w:p w14:paraId="3A87B37D" w14:textId="71722148" w:rsidR="00F634F4" w:rsidRDefault="00F634F4" w:rsidP="00F634F4">
      <w:pPr>
        <w:pStyle w:val="NoSpacing"/>
        <w:numPr>
          <w:ilvl w:val="1"/>
          <w:numId w:val="10"/>
        </w:numPr>
        <w:spacing w:before="120"/>
        <w:rPr>
          <w:noProof/>
        </w:rPr>
      </w:pPr>
      <w:r>
        <w:rPr>
          <w:noProof/>
        </w:rPr>
        <w:t xml:space="preserve">if yes, modify PT </w:t>
      </w:r>
      <w:r w:rsidR="0060208D">
        <w:rPr>
          <w:noProof/>
        </w:rPr>
        <w:t>SEI message to support the same functionality for DU-based extraction (e.g. for subpicture extraction).</w:t>
      </w:r>
      <w:r w:rsidR="00BC457C">
        <w:rPr>
          <w:noProof/>
        </w:rPr>
        <w:t>?</w:t>
      </w:r>
    </w:p>
    <w:p w14:paraId="4D3EDB3B" w14:textId="28D0E20D" w:rsidR="0060208D" w:rsidRDefault="0060208D" w:rsidP="0060208D">
      <w:pPr>
        <w:pStyle w:val="NoSpacing"/>
        <w:spacing w:before="120"/>
        <w:ind w:left="1440"/>
        <w:rPr>
          <w:noProof/>
        </w:rPr>
      </w:pPr>
      <w:r w:rsidRPr="0060208D">
        <w:rPr>
          <w:noProof/>
        </w:rPr>
        <w:t>du_common_cpb_removal_delay_flag</w:t>
      </w:r>
      <w:r>
        <w:rPr>
          <w:noProof/>
        </w:rPr>
        <w:t xml:space="preserve"> is changed to be used when each DU corresponds to a single VCL NAL unit. The number of DUs within an AU is derived to be equal </w:t>
      </w:r>
      <w:r>
        <w:rPr>
          <w:noProof/>
          <w:lang w:val="en-CA"/>
        </w:rPr>
        <w:t xml:space="preserve">to </w:t>
      </w:r>
      <w:r w:rsidRPr="00084198">
        <w:rPr>
          <w:noProof/>
          <w:lang w:val="en-CA"/>
        </w:rPr>
        <w:t>ClockTick * ( elemental_duration_in_tc_minus1[ i ] + 1 )</w:t>
      </w:r>
      <w:r>
        <w:rPr>
          <w:noProof/>
          <w:lang w:val="en-CA"/>
        </w:rPr>
        <w:t xml:space="preserve"> divided by  </w:t>
      </w:r>
      <w:r w:rsidRPr="00084198">
        <w:rPr>
          <w:noProof/>
          <w:lang w:val="en-CA"/>
        </w:rPr>
        <w:t>ClockSubTick</w:t>
      </w:r>
      <w:r w:rsidRPr="00084198">
        <w:rPr>
          <w:iCs/>
          <w:noProof/>
          <w:lang w:val="en-CA"/>
        </w:rPr>
        <w:t> *</w:t>
      </w:r>
      <w:r>
        <w:rPr>
          <w:bCs/>
          <w:noProof/>
          <w:lang w:val="en-CA"/>
        </w:rPr>
        <w:t> (</w:t>
      </w:r>
      <w:r w:rsidRPr="00EB1234">
        <w:rPr>
          <w:bCs/>
          <w:noProof/>
          <w:lang w:val="en-CA"/>
        </w:rPr>
        <w:t>du_cpb_removal_delay_increment_minus1</w:t>
      </w:r>
      <w:r w:rsidRPr="001F04FA">
        <w:rPr>
          <w:bCs/>
          <w:noProof/>
          <w:lang w:val="en-CA"/>
        </w:rPr>
        <w:t>[ i ][ j ]</w:t>
      </w:r>
      <w:r w:rsidRPr="0062463A">
        <w:rPr>
          <w:noProof/>
          <w:lang w:val="en-CA"/>
        </w:rPr>
        <w:t xml:space="preserve"> </w:t>
      </w:r>
      <w:r w:rsidRPr="00084198">
        <w:rPr>
          <w:noProof/>
          <w:lang w:val="en-CA"/>
        </w:rPr>
        <w:t> + 1</w:t>
      </w:r>
      <w:r>
        <w:rPr>
          <w:bCs/>
          <w:noProof/>
          <w:lang w:val="en-CA"/>
        </w:rPr>
        <w:t>)</w:t>
      </w:r>
    </w:p>
    <w:p w14:paraId="4AF3E200" w14:textId="77777777" w:rsidR="001B5803" w:rsidRDefault="001B5803" w:rsidP="0060208D">
      <w:pPr>
        <w:pStyle w:val="NoSpacing"/>
        <w:spacing w:before="120"/>
        <w:ind w:left="1440"/>
        <w:rPr>
          <w:noProof/>
        </w:rPr>
      </w:pPr>
    </w:p>
    <w:p w14:paraId="276B67C3" w14:textId="50B53A07" w:rsidR="001B5803" w:rsidRPr="00882D1E" w:rsidRDefault="004A78C6">
      <w:pPr>
        <w:pStyle w:val="NoSpacing"/>
        <w:numPr>
          <w:ilvl w:val="0"/>
          <w:numId w:val="7"/>
        </w:numPr>
        <w:spacing w:before="120"/>
        <w:rPr>
          <w:noProof/>
          <w:lang w:val="en-CA"/>
        </w:rPr>
      </w:pPr>
      <w:r w:rsidRPr="004A78C6">
        <w:rPr>
          <w:noProof/>
          <w:lang w:val="en-CA"/>
        </w:rPr>
        <w:t>If DU level HRD parameters are present, a flag is signalled in Buffering period SEI message to control if DU level picture DPB output delay information is signalled only in picture timing SEI message or in DU information SEI message.</w:t>
      </w:r>
      <w:r w:rsidR="002427FB">
        <w:rPr>
          <w:noProof/>
          <w:lang w:val="en-CA"/>
        </w:rPr>
        <w:t xml:space="preserve"> </w:t>
      </w:r>
      <w:r w:rsidR="001B5803">
        <w:rPr>
          <w:noProof/>
        </w:rPr>
        <w:t>(Q0</w:t>
      </w:r>
      <w:r w:rsidR="00B96DE5">
        <w:rPr>
          <w:noProof/>
        </w:rPr>
        <w:t>221</w:t>
      </w:r>
      <w:r w:rsidR="001B5803">
        <w:rPr>
          <w:noProof/>
        </w:rPr>
        <w:t>)?</w:t>
      </w:r>
    </w:p>
    <w:p w14:paraId="4BD6865B" w14:textId="2385E92F" w:rsidR="007D5693" w:rsidRDefault="007D5693" w:rsidP="007D5693">
      <w:pPr>
        <w:pStyle w:val="NoSpacing"/>
        <w:numPr>
          <w:ilvl w:val="1"/>
          <w:numId w:val="7"/>
        </w:numPr>
        <w:spacing w:before="120"/>
        <w:rPr>
          <w:noProof/>
        </w:rPr>
      </w:pPr>
      <w:r>
        <w:rPr>
          <w:noProof/>
        </w:rPr>
        <w:t>If desired to signal it in both, in addition to the previous flag, signal the presence of the information also in the DUI SEI message with a flag in the PT SEI message?</w:t>
      </w:r>
    </w:p>
    <w:p w14:paraId="4346259A" w14:textId="77777777" w:rsidR="00130D17" w:rsidRDefault="00130D17" w:rsidP="00306669">
      <w:pPr>
        <w:pStyle w:val="NoSpacing"/>
        <w:spacing w:before="120"/>
        <w:ind w:left="360"/>
        <w:rPr>
          <w:noProof/>
        </w:rPr>
      </w:pPr>
    </w:p>
    <w:p w14:paraId="0E8A8301" w14:textId="6F56A36A" w:rsidR="00130D17" w:rsidRDefault="0069731A" w:rsidP="001B5803">
      <w:pPr>
        <w:pStyle w:val="NoSpacing"/>
        <w:numPr>
          <w:ilvl w:val="0"/>
          <w:numId w:val="7"/>
        </w:numPr>
        <w:spacing w:before="120"/>
        <w:rPr>
          <w:noProof/>
        </w:rPr>
      </w:pPr>
      <w:r>
        <w:rPr>
          <w:noProof/>
        </w:rPr>
        <w:t xml:space="preserve">Remove the loop over temporal sub-layers for DU information in PT/DUI SEI message and derive a different </w:t>
      </w:r>
      <w:r w:rsidRPr="00084198">
        <w:rPr>
          <w:noProof/>
          <w:lang w:val="en-CA"/>
        </w:rPr>
        <w:t>ClockSubTick</w:t>
      </w:r>
      <w:r>
        <w:rPr>
          <w:iCs/>
          <w:noProof/>
          <w:lang w:val="en-CA"/>
        </w:rPr>
        <w:t xml:space="preserve"> by indicating a scaling factor for the different sub-layers in the HRD parameters in parameter set </w:t>
      </w:r>
      <w:r>
        <w:rPr>
          <w:noProof/>
        </w:rPr>
        <w:t>(Q0393)?</w:t>
      </w:r>
    </w:p>
    <w:p w14:paraId="3312AE60" w14:textId="64377942" w:rsidR="00AA6611" w:rsidRPr="00F634F4" w:rsidRDefault="00AA6611" w:rsidP="0060208D">
      <w:pPr>
        <w:pStyle w:val="NoSpacing"/>
        <w:spacing w:before="120"/>
        <w:rPr>
          <w:noProof/>
        </w:rPr>
      </w:pPr>
    </w:p>
    <w:sectPr w:rsidR="00AA6611" w:rsidRPr="00F634F4"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97F32" w14:textId="77777777" w:rsidR="00387647" w:rsidRDefault="00387647">
      <w:r>
        <w:separator/>
      </w:r>
    </w:p>
  </w:endnote>
  <w:endnote w:type="continuationSeparator" w:id="0">
    <w:p w14:paraId="77D1CF53" w14:textId="77777777" w:rsidR="00387647" w:rsidRDefault="00387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87C6C6A" w:rsidR="00DD70F6" w:rsidRPr="00C00DDE" w:rsidRDefault="00DD70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82D1E">
      <w:rPr>
        <w:rStyle w:val="PageNumber"/>
        <w:noProof/>
      </w:rPr>
      <w:t>2020-01-08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7EA1D" w14:textId="77777777" w:rsidR="00387647" w:rsidRDefault="00387647">
      <w:r>
        <w:separator/>
      </w:r>
    </w:p>
  </w:footnote>
  <w:footnote w:type="continuationSeparator" w:id="0">
    <w:p w14:paraId="6AD8F13B" w14:textId="77777777" w:rsidR="00387647" w:rsidRDefault="003876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0BC836DC"/>
    <w:multiLevelType w:val="hybridMultilevel"/>
    <w:tmpl w:val="3E2A2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5E31211"/>
    <w:multiLevelType w:val="hybridMultilevel"/>
    <w:tmpl w:val="B03EBC5C"/>
    <w:lvl w:ilvl="0" w:tplc="CCE27728">
      <w:start w:val="1"/>
      <w:numFmt w:val="bullet"/>
      <w:lvlText w:val="–"/>
      <w:lvlJc w:val="left"/>
      <w:pPr>
        <w:ind w:left="720" w:hanging="360"/>
      </w:pPr>
      <w:rPr>
        <w:rFonts w:ascii="Courier New" w:hAnsi="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D657F5"/>
    <w:multiLevelType w:val="hybridMultilevel"/>
    <w:tmpl w:val="B4824E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C84442"/>
    <w:multiLevelType w:val="hybridMultilevel"/>
    <w:tmpl w:val="344CABB0"/>
    <w:lvl w:ilvl="0" w:tplc="0407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9"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0"/>
  </w:num>
  <w:num w:numId="4">
    <w:abstractNumId w:val="8"/>
  </w:num>
  <w:num w:numId="5">
    <w:abstractNumId w:val="1"/>
  </w:num>
  <w:num w:numId="6">
    <w:abstractNumId w:val="3"/>
  </w:num>
  <w:num w:numId="7">
    <w:abstractNumId w:val="7"/>
  </w:num>
  <w:num w:numId="8">
    <w:abstractNumId w:val="9"/>
  </w:num>
  <w:num w:numId="9">
    <w:abstractNumId w:val="4"/>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5C"/>
    <w:rsid w:val="00022556"/>
    <w:rsid w:val="000306E7"/>
    <w:rsid w:val="000308A3"/>
    <w:rsid w:val="0003303D"/>
    <w:rsid w:val="000458BC"/>
    <w:rsid w:val="00045C41"/>
    <w:rsid w:val="00046C03"/>
    <w:rsid w:val="00065039"/>
    <w:rsid w:val="00074CA0"/>
    <w:rsid w:val="0007614F"/>
    <w:rsid w:val="00081398"/>
    <w:rsid w:val="00093C16"/>
    <w:rsid w:val="00094479"/>
    <w:rsid w:val="00095FC3"/>
    <w:rsid w:val="000962AC"/>
    <w:rsid w:val="000B0C0F"/>
    <w:rsid w:val="000B1C6B"/>
    <w:rsid w:val="000B4FF9"/>
    <w:rsid w:val="000C09AC"/>
    <w:rsid w:val="000C2BAA"/>
    <w:rsid w:val="000E00F3"/>
    <w:rsid w:val="000F158C"/>
    <w:rsid w:val="000F34DD"/>
    <w:rsid w:val="000F59C0"/>
    <w:rsid w:val="00102F3D"/>
    <w:rsid w:val="00104E5F"/>
    <w:rsid w:val="00124E38"/>
    <w:rsid w:val="0012580B"/>
    <w:rsid w:val="00130D17"/>
    <w:rsid w:val="00131F90"/>
    <w:rsid w:val="0013458C"/>
    <w:rsid w:val="0013489D"/>
    <w:rsid w:val="0013526E"/>
    <w:rsid w:val="00137005"/>
    <w:rsid w:val="001446F2"/>
    <w:rsid w:val="001459A3"/>
    <w:rsid w:val="00146152"/>
    <w:rsid w:val="00150624"/>
    <w:rsid w:val="00155526"/>
    <w:rsid w:val="00155C87"/>
    <w:rsid w:val="0015747C"/>
    <w:rsid w:val="00171371"/>
    <w:rsid w:val="00175A24"/>
    <w:rsid w:val="00182C80"/>
    <w:rsid w:val="00183A38"/>
    <w:rsid w:val="00186F85"/>
    <w:rsid w:val="00187E58"/>
    <w:rsid w:val="00193829"/>
    <w:rsid w:val="001A297E"/>
    <w:rsid w:val="001A368E"/>
    <w:rsid w:val="001A7329"/>
    <w:rsid w:val="001A792F"/>
    <w:rsid w:val="001B044E"/>
    <w:rsid w:val="001B4E28"/>
    <w:rsid w:val="001B5803"/>
    <w:rsid w:val="001C3525"/>
    <w:rsid w:val="001C3AFB"/>
    <w:rsid w:val="001C6548"/>
    <w:rsid w:val="001D1BD2"/>
    <w:rsid w:val="001E0248"/>
    <w:rsid w:val="001E02BE"/>
    <w:rsid w:val="001E1978"/>
    <w:rsid w:val="001E3B37"/>
    <w:rsid w:val="001F2594"/>
    <w:rsid w:val="00201ECF"/>
    <w:rsid w:val="002055A6"/>
    <w:rsid w:val="00206460"/>
    <w:rsid w:val="002069B4"/>
    <w:rsid w:val="00215C01"/>
    <w:rsid w:val="00215DFC"/>
    <w:rsid w:val="002212DF"/>
    <w:rsid w:val="00222CD4"/>
    <w:rsid w:val="00225016"/>
    <w:rsid w:val="002253CA"/>
    <w:rsid w:val="00225492"/>
    <w:rsid w:val="002264A6"/>
    <w:rsid w:val="0022688C"/>
    <w:rsid w:val="00227636"/>
    <w:rsid w:val="00227BA7"/>
    <w:rsid w:val="0023011C"/>
    <w:rsid w:val="002375C1"/>
    <w:rsid w:val="002427FB"/>
    <w:rsid w:val="00247E1E"/>
    <w:rsid w:val="00261BCF"/>
    <w:rsid w:val="00263398"/>
    <w:rsid w:val="00263B99"/>
    <w:rsid w:val="002647D8"/>
    <w:rsid w:val="00266F06"/>
    <w:rsid w:val="00270427"/>
    <w:rsid w:val="002720EC"/>
    <w:rsid w:val="00275BCF"/>
    <w:rsid w:val="00280613"/>
    <w:rsid w:val="00287D35"/>
    <w:rsid w:val="00291E36"/>
    <w:rsid w:val="00292257"/>
    <w:rsid w:val="00296307"/>
    <w:rsid w:val="002978C4"/>
    <w:rsid w:val="002A5251"/>
    <w:rsid w:val="002A54E0"/>
    <w:rsid w:val="002B1595"/>
    <w:rsid w:val="002B191D"/>
    <w:rsid w:val="002B2E83"/>
    <w:rsid w:val="002B3F13"/>
    <w:rsid w:val="002C516B"/>
    <w:rsid w:val="002D0AF6"/>
    <w:rsid w:val="002E6D8B"/>
    <w:rsid w:val="002F164D"/>
    <w:rsid w:val="003006A7"/>
    <w:rsid w:val="003021BC"/>
    <w:rsid w:val="00306206"/>
    <w:rsid w:val="00306669"/>
    <w:rsid w:val="00311210"/>
    <w:rsid w:val="0031506D"/>
    <w:rsid w:val="00315603"/>
    <w:rsid w:val="003166BB"/>
    <w:rsid w:val="00317D85"/>
    <w:rsid w:val="00327C56"/>
    <w:rsid w:val="003315A1"/>
    <w:rsid w:val="0033379D"/>
    <w:rsid w:val="003373EC"/>
    <w:rsid w:val="00342FF4"/>
    <w:rsid w:val="00344E5A"/>
    <w:rsid w:val="00346148"/>
    <w:rsid w:val="0035502A"/>
    <w:rsid w:val="00356E52"/>
    <w:rsid w:val="0035781A"/>
    <w:rsid w:val="00357DC3"/>
    <w:rsid w:val="003669EA"/>
    <w:rsid w:val="003706CC"/>
    <w:rsid w:val="00375555"/>
    <w:rsid w:val="0037646B"/>
    <w:rsid w:val="00377710"/>
    <w:rsid w:val="00386821"/>
    <w:rsid w:val="00387647"/>
    <w:rsid w:val="00393D4B"/>
    <w:rsid w:val="00394EF7"/>
    <w:rsid w:val="003A2D8E"/>
    <w:rsid w:val="003A7CE6"/>
    <w:rsid w:val="003C20E4"/>
    <w:rsid w:val="003C2A74"/>
    <w:rsid w:val="003D6342"/>
    <w:rsid w:val="003D6703"/>
    <w:rsid w:val="003E2912"/>
    <w:rsid w:val="003E660F"/>
    <w:rsid w:val="003E6F90"/>
    <w:rsid w:val="003E73ED"/>
    <w:rsid w:val="003E7E71"/>
    <w:rsid w:val="003F5D0F"/>
    <w:rsid w:val="00407E6F"/>
    <w:rsid w:val="00414101"/>
    <w:rsid w:val="00417F57"/>
    <w:rsid w:val="004219CF"/>
    <w:rsid w:val="004234F0"/>
    <w:rsid w:val="00424E1A"/>
    <w:rsid w:val="004331EE"/>
    <w:rsid w:val="00433DDB"/>
    <w:rsid w:val="00435A29"/>
    <w:rsid w:val="00437619"/>
    <w:rsid w:val="00452302"/>
    <w:rsid w:val="00465A1E"/>
    <w:rsid w:val="00475F0F"/>
    <w:rsid w:val="0049445A"/>
    <w:rsid w:val="004A2A63"/>
    <w:rsid w:val="004A5C7D"/>
    <w:rsid w:val="004A6FB1"/>
    <w:rsid w:val="004A78C6"/>
    <w:rsid w:val="004B0237"/>
    <w:rsid w:val="004B210C"/>
    <w:rsid w:val="004B2343"/>
    <w:rsid w:val="004B2BD2"/>
    <w:rsid w:val="004B6170"/>
    <w:rsid w:val="004B6BAC"/>
    <w:rsid w:val="004C68F0"/>
    <w:rsid w:val="004D405F"/>
    <w:rsid w:val="004E4F4F"/>
    <w:rsid w:val="004E6789"/>
    <w:rsid w:val="004F459E"/>
    <w:rsid w:val="004F5F0A"/>
    <w:rsid w:val="004F61E3"/>
    <w:rsid w:val="00502E10"/>
    <w:rsid w:val="00507805"/>
    <w:rsid w:val="0051015C"/>
    <w:rsid w:val="00516139"/>
    <w:rsid w:val="00516CF1"/>
    <w:rsid w:val="00525D79"/>
    <w:rsid w:val="00531AE9"/>
    <w:rsid w:val="00533354"/>
    <w:rsid w:val="00536188"/>
    <w:rsid w:val="0054066B"/>
    <w:rsid w:val="00550A66"/>
    <w:rsid w:val="00550C67"/>
    <w:rsid w:val="00551971"/>
    <w:rsid w:val="00552507"/>
    <w:rsid w:val="00566519"/>
    <w:rsid w:val="00567EC7"/>
    <w:rsid w:val="00570013"/>
    <w:rsid w:val="00572605"/>
    <w:rsid w:val="005753EC"/>
    <w:rsid w:val="0057649F"/>
    <w:rsid w:val="005801A2"/>
    <w:rsid w:val="005952A5"/>
    <w:rsid w:val="005A136D"/>
    <w:rsid w:val="005A33A1"/>
    <w:rsid w:val="005A5E38"/>
    <w:rsid w:val="005B217D"/>
    <w:rsid w:val="005C385F"/>
    <w:rsid w:val="005C7C26"/>
    <w:rsid w:val="005E0C51"/>
    <w:rsid w:val="005E1AC6"/>
    <w:rsid w:val="005E3F2B"/>
    <w:rsid w:val="005E61DB"/>
    <w:rsid w:val="005F4D16"/>
    <w:rsid w:val="005F6F1B"/>
    <w:rsid w:val="00600BA4"/>
    <w:rsid w:val="0060157C"/>
    <w:rsid w:val="0060208D"/>
    <w:rsid w:val="00615197"/>
    <w:rsid w:val="00615995"/>
    <w:rsid w:val="00616155"/>
    <w:rsid w:val="00624B33"/>
    <w:rsid w:val="0063041A"/>
    <w:rsid w:val="00630AA2"/>
    <w:rsid w:val="00635BBD"/>
    <w:rsid w:val="00637D33"/>
    <w:rsid w:val="00646707"/>
    <w:rsid w:val="006515A5"/>
    <w:rsid w:val="00657F7E"/>
    <w:rsid w:val="0066085E"/>
    <w:rsid w:val="00662E58"/>
    <w:rsid w:val="006637F2"/>
    <w:rsid w:val="006642A5"/>
    <w:rsid w:val="00664DCF"/>
    <w:rsid w:val="00675414"/>
    <w:rsid w:val="0069731A"/>
    <w:rsid w:val="006A1015"/>
    <w:rsid w:val="006B18A3"/>
    <w:rsid w:val="006C5D39"/>
    <w:rsid w:val="006C6898"/>
    <w:rsid w:val="006D3CF6"/>
    <w:rsid w:val="006D6802"/>
    <w:rsid w:val="006D6D9B"/>
    <w:rsid w:val="006E2810"/>
    <w:rsid w:val="006E5417"/>
    <w:rsid w:val="006F0794"/>
    <w:rsid w:val="006F7528"/>
    <w:rsid w:val="007023DE"/>
    <w:rsid w:val="00712F60"/>
    <w:rsid w:val="00713154"/>
    <w:rsid w:val="00716ADD"/>
    <w:rsid w:val="00720E3B"/>
    <w:rsid w:val="00721F30"/>
    <w:rsid w:val="007234A3"/>
    <w:rsid w:val="00737FE6"/>
    <w:rsid w:val="0074393F"/>
    <w:rsid w:val="00744A7F"/>
    <w:rsid w:val="00745F6B"/>
    <w:rsid w:val="0075175B"/>
    <w:rsid w:val="0075585E"/>
    <w:rsid w:val="00764ADB"/>
    <w:rsid w:val="00770571"/>
    <w:rsid w:val="00774097"/>
    <w:rsid w:val="007768FF"/>
    <w:rsid w:val="0078035B"/>
    <w:rsid w:val="007824D3"/>
    <w:rsid w:val="00787394"/>
    <w:rsid w:val="00796EE3"/>
    <w:rsid w:val="007A3E91"/>
    <w:rsid w:val="007A7D29"/>
    <w:rsid w:val="007B4AB8"/>
    <w:rsid w:val="007C32BE"/>
    <w:rsid w:val="007C78B6"/>
    <w:rsid w:val="007D1181"/>
    <w:rsid w:val="007D5693"/>
    <w:rsid w:val="007E013D"/>
    <w:rsid w:val="007E01A3"/>
    <w:rsid w:val="007F1F8B"/>
    <w:rsid w:val="007F6205"/>
    <w:rsid w:val="007F67A1"/>
    <w:rsid w:val="00811C05"/>
    <w:rsid w:val="00814AA2"/>
    <w:rsid w:val="008206C8"/>
    <w:rsid w:val="008212BA"/>
    <w:rsid w:val="008273F2"/>
    <w:rsid w:val="00835D5B"/>
    <w:rsid w:val="008533AE"/>
    <w:rsid w:val="00861950"/>
    <w:rsid w:val="0086387C"/>
    <w:rsid w:val="00865294"/>
    <w:rsid w:val="00874A6C"/>
    <w:rsid w:val="00876C65"/>
    <w:rsid w:val="00880452"/>
    <w:rsid w:val="00880861"/>
    <w:rsid w:val="00882D1E"/>
    <w:rsid w:val="00882F72"/>
    <w:rsid w:val="008A4B4C"/>
    <w:rsid w:val="008A54BF"/>
    <w:rsid w:val="008C239F"/>
    <w:rsid w:val="008C33F7"/>
    <w:rsid w:val="008E480C"/>
    <w:rsid w:val="008F379D"/>
    <w:rsid w:val="008F3E6B"/>
    <w:rsid w:val="008F5272"/>
    <w:rsid w:val="00903038"/>
    <w:rsid w:val="0090326D"/>
    <w:rsid w:val="00907757"/>
    <w:rsid w:val="009165B6"/>
    <w:rsid w:val="009212B0"/>
    <w:rsid w:val="00921FA1"/>
    <w:rsid w:val="009234A5"/>
    <w:rsid w:val="00925041"/>
    <w:rsid w:val="00933453"/>
    <w:rsid w:val="009336F7"/>
    <w:rsid w:val="0093636C"/>
    <w:rsid w:val="009374A7"/>
    <w:rsid w:val="00944A9C"/>
    <w:rsid w:val="00945AA3"/>
    <w:rsid w:val="00955F6D"/>
    <w:rsid w:val="00960F86"/>
    <w:rsid w:val="00971717"/>
    <w:rsid w:val="00971808"/>
    <w:rsid w:val="0097761E"/>
    <w:rsid w:val="00977C16"/>
    <w:rsid w:val="0098551D"/>
    <w:rsid w:val="00985DCB"/>
    <w:rsid w:val="00990D0A"/>
    <w:rsid w:val="00993D7C"/>
    <w:rsid w:val="0099518F"/>
    <w:rsid w:val="00996EFB"/>
    <w:rsid w:val="009A523D"/>
    <w:rsid w:val="009A6E7B"/>
    <w:rsid w:val="009B02A1"/>
    <w:rsid w:val="009B3361"/>
    <w:rsid w:val="009B7F3F"/>
    <w:rsid w:val="009C36FC"/>
    <w:rsid w:val="009D6903"/>
    <w:rsid w:val="009D7CE6"/>
    <w:rsid w:val="009E27E8"/>
    <w:rsid w:val="009E448E"/>
    <w:rsid w:val="009E49C0"/>
    <w:rsid w:val="009E6001"/>
    <w:rsid w:val="009F496B"/>
    <w:rsid w:val="009F7B3E"/>
    <w:rsid w:val="00A00A3E"/>
    <w:rsid w:val="00A01439"/>
    <w:rsid w:val="00A02E61"/>
    <w:rsid w:val="00A05CFF"/>
    <w:rsid w:val="00A13048"/>
    <w:rsid w:val="00A23862"/>
    <w:rsid w:val="00A46843"/>
    <w:rsid w:val="00A52059"/>
    <w:rsid w:val="00A5374E"/>
    <w:rsid w:val="00A560D6"/>
    <w:rsid w:val="00A56B97"/>
    <w:rsid w:val="00A6093D"/>
    <w:rsid w:val="00A767DC"/>
    <w:rsid w:val="00A76A6D"/>
    <w:rsid w:val="00A8192F"/>
    <w:rsid w:val="00A83253"/>
    <w:rsid w:val="00A85660"/>
    <w:rsid w:val="00AA1E4C"/>
    <w:rsid w:val="00AA6611"/>
    <w:rsid w:val="00AA6E84"/>
    <w:rsid w:val="00AB198A"/>
    <w:rsid w:val="00AB1A1C"/>
    <w:rsid w:val="00AB49CD"/>
    <w:rsid w:val="00AB627C"/>
    <w:rsid w:val="00AD05A8"/>
    <w:rsid w:val="00AD41F5"/>
    <w:rsid w:val="00AD5618"/>
    <w:rsid w:val="00AE341B"/>
    <w:rsid w:val="00B01905"/>
    <w:rsid w:val="00B05678"/>
    <w:rsid w:val="00B06AB2"/>
    <w:rsid w:val="00B07CA7"/>
    <w:rsid w:val="00B1279A"/>
    <w:rsid w:val="00B21448"/>
    <w:rsid w:val="00B23202"/>
    <w:rsid w:val="00B269EC"/>
    <w:rsid w:val="00B3640F"/>
    <w:rsid w:val="00B4194A"/>
    <w:rsid w:val="00B420F4"/>
    <w:rsid w:val="00B437E8"/>
    <w:rsid w:val="00B5222E"/>
    <w:rsid w:val="00B53179"/>
    <w:rsid w:val="00B57A23"/>
    <w:rsid w:val="00B6002F"/>
    <w:rsid w:val="00B600CD"/>
    <w:rsid w:val="00B61C96"/>
    <w:rsid w:val="00B640A6"/>
    <w:rsid w:val="00B73A2A"/>
    <w:rsid w:val="00B75A51"/>
    <w:rsid w:val="00B827C6"/>
    <w:rsid w:val="00B9021F"/>
    <w:rsid w:val="00B94B06"/>
    <w:rsid w:val="00B94C28"/>
    <w:rsid w:val="00B96DE5"/>
    <w:rsid w:val="00BA1E45"/>
    <w:rsid w:val="00BA45B9"/>
    <w:rsid w:val="00BB415F"/>
    <w:rsid w:val="00BC10BA"/>
    <w:rsid w:val="00BC457C"/>
    <w:rsid w:val="00BC5AFD"/>
    <w:rsid w:val="00BD2FA2"/>
    <w:rsid w:val="00BE62D6"/>
    <w:rsid w:val="00C00DDE"/>
    <w:rsid w:val="00C02572"/>
    <w:rsid w:val="00C04F11"/>
    <w:rsid w:val="00C04F43"/>
    <w:rsid w:val="00C0609D"/>
    <w:rsid w:val="00C115AB"/>
    <w:rsid w:val="00C26CCB"/>
    <w:rsid w:val="00C30249"/>
    <w:rsid w:val="00C3723B"/>
    <w:rsid w:val="00C42466"/>
    <w:rsid w:val="00C43194"/>
    <w:rsid w:val="00C606C9"/>
    <w:rsid w:val="00C67C77"/>
    <w:rsid w:val="00C774E5"/>
    <w:rsid w:val="00C80288"/>
    <w:rsid w:val="00C84003"/>
    <w:rsid w:val="00C90650"/>
    <w:rsid w:val="00C97D78"/>
    <w:rsid w:val="00CA7B30"/>
    <w:rsid w:val="00CC2AAE"/>
    <w:rsid w:val="00CC5A42"/>
    <w:rsid w:val="00CD0EAB"/>
    <w:rsid w:val="00CE5E02"/>
    <w:rsid w:val="00CE5ECB"/>
    <w:rsid w:val="00CF34DB"/>
    <w:rsid w:val="00CF3917"/>
    <w:rsid w:val="00CF558F"/>
    <w:rsid w:val="00D010C0"/>
    <w:rsid w:val="00D073E2"/>
    <w:rsid w:val="00D1555A"/>
    <w:rsid w:val="00D17C9B"/>
    <w:rsid w:val="00D27E40"/>
    <w:rsid w:val="00D3197A"/>
    <w:rsid w:val="00D4299B"/>
    <w:rsid w:val="00D446EC"/>
    <w:rsid w:val="00D47BA9"/>
    <w:rsid w:val="00D51161"/>
    <w:rsid w:val="00D51BF0"/>
    <w:rsid w:val="00D531DB"/>
    <w:rsid w:val="00D55942"/>
    <w:rsid w:val="00D579E1"/>
    <w:rsid w:val="00D729F2"/>
    <w:rsid w:val="00D7675B"/>
    <w:rsid w:val="00D807BF"/>
    <w:rsid w:val="00D82FCC"/>
    <w:rsid w:val="00D975E7"/>
    <w:rsid w:val="00DA17FC"/>
    <w:rsid w:val="00DA5B79"/>
    <w:rsid w:val="00DA7887"/>
    <w:rsid w:val="00DB2C26"/>
    <w:rsid w:val="00DC0D0B"/>
    <w:rsid w:val="00DD02F4"/>
    <w:rsid w:val="00DD6622"/>
    <w:rsid w:val="00DD70F6"/>
    <w:rsid w:val="00DD7AE7"/>
    <w:rsid w:val="00DE1C7C"/>
    <w:rsid w:val="00DE6B43"/>
    <w:rsid w:val="00E00B06"/>
    <w:rsid w:val="00E07D0B"/>
    <w:rsid w:val="00E11923"/>
    <w:rsid w:val="00E12E20"/>
    <w:rsid w:val="00E135EC"/>
    <w:rsid w:val="00E202F6"/>
    <w:rsid w:val="00E262D4"/>
    <w:rsid w:val="00E36250"/>
    <w:rsid w:val="00E37C36"/>
    <w:rsid w:val="00E43956"/>
    <w:rsid w:val="00E4684B"/>
    <w:rsid w:val="00E47F2D"/>
    <w:rsid w:val="00E51543"/>
    <w:rsid w:val="00E54511"/>
    <w:rsid w:val="00E546DF"/>
    <w:rsid w:val="00E56151"/>
    <w:rsid w:val="00E60EDC"/>
    <w:rsid w:val="00E61DAC"/>
    <w:rsid w:val="00E66E79"/>
    <w:rsid w:val="00E72B80"/>
    <w:rsid w:val="00E75FE3"/>
    <w:rsid w:val="00E86C4C"/>
    <w:rsid w:val="00E907A3"/>
    <w:rsid w:val="00EA14D6"/>
    <w:rsid w:val="00EA1811"/>
    <w:rsid w:val="00EA5AE0"/>
    <w:rsid w:val="00EB1E76"/>
    <w:rsid w:val="00EB56E1"/>
    <w:rsid w:val="00EB584B"/>
    <w:rsid w:val="00EB7AB1"/>
    <w:rsid w:val="00EC0648"/>
    <w:rsid w:val="00EC32BD"/>
    <w:rsid w:val="00EC6E15"/>
    <w:rsid w:val="00ED0AFF"/>
    <w:rsid w:val="00EE28F4"/>
    <w:rsid w:val="00EE7CD8"/>
    <w:rsid w:val="00EF09E0"/>
    <w:rsid w:val="00EF37F6"/>
    <w:rsid w:val="00EF48CC"/>
    <w:rsid w:val="00EF701F"/>
    <w:rsid w:val="00EF75AD"/>
    <w:rsid w:val="00F00801"/>
    <w:rsid w:val="00F00D5C"/>
    <w:rsid w:val="00F2200C"/>
    <w:rsid w:val="00F2488D"/>
    <w:rsid w:val="00F2498A"/>
    <w:rsid w:val="00F45464"/>
    <w:rsid w:val="00F601A0"/>
    <w:rsid w:val="00F634F4"/>
    <w:rsid w:val="00F712E9"/>
    <w:rsid w:val="00F72A4F"/>
    <w:rsid w:val="00F73032"/>
    <w:rsid w:val="00F77381"/>
    <w:rsid w:val="00F83CCD"/>
    <w:rsid w:val="00F848FC"/>
    <w:rsid w:val="00F906F6"/>
    <w:rsid w:val="00F9282A"/>
    <w:rsid w:val="00F950EB"/>
    <w:rsid w:val="00F96BAD"/>
    <w:rsid w:val="00FA139D"/>
    <w:rsid w:val="00FA2CDE"/>
    <w:rsid w:val="00FA60F5"/>
    <w:rsid w:val="00FB0E84"/>
    <w:rsid w:val="00FB717D"/>
    <w:rsid w:val="00FC2405"/>
    <w:rsid w:val="00FC442D"/>
    <w:rsid w:val="00FD01C2"/>
    <w:rsid w:val="00FD20B5"/>
    <w:rsid w:val="00FE554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tabs>
        <w:tab w:val="num" w:pos="3240"/>
      </w:tabs>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 w:type="paragraph" w:customStyle="1" w:styleId="Note1">
    <w:name w:val="Note 1"/>
    <w:basedOn w:val="Normal"/>
    <w:link w:val="Note1Char"/>
    <w:qFormat/>
    <w:rsid w:val="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C78B6"/>
    <w:rPr>
      <w:rFonts w:eastAsia="SimSun"/>
      <w:sz w:val="18"/>
      <w:lang w:val="en-GB"/>
    </w:rPr>
  </w:style>
  <w:style w:type="paragraph" w:styleId="BodyText">
    <w:name w:val="Body Text"/>
    <w:basedOn w:val="Normal"/>
    <w:link w:val="BodyTextChar"/>
    <w:rsid w:val="00996EFB"/>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996EFB"/>
    <w:rPr>
      <w:rFonts w:eastAsia="SimSun"/>
      <w:sz w:val="22"/>
      <w:lang w:val="en-CA"/>
    </w:rPr>
  </w:style>
  <w:style w:type="table" w:styleId="TableGrid">
    <w:name w:val="Table Grid"/>
    <w:basedOn w:val="TableNormal"/>
    <w:rsid w:val="009E27E8"/>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9E2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Spacing">
    <w:name w:val="No Spacing"/>
    <w:uiPriority w:val="1"/>
    <w:qFormat/>
    <w:rsid w:val="00E4684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401">
      <w:bodyDiv w:val="1"/>
      <w:marLeft w:val="0"/>
      <w:marRight w:val="0"/>
      <w:marTop w:val="0"/>
      <w:marBottom w:val="0"/>
      <w:divBdr>
        <w:top w:val="none" w:sz="0" w:space="0" w:color="auto"/>
        <w:left w:val="none" w:sz="0" w:space="0" w:color="auto"/>
        <w:bottom w:val="none" w:sz="0" w:space="0" w:color="auto"/>
        <w:right w:val="none" w:sz="0" w:space="0" w:color="auto"/>
      </w:divBdr>
    </w:div>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503278424">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144659855">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587418940">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current_document.php?id=9044" TargetMode="External"/><Relationship Id="rId18" Type="http://schemas.openxmlformats.org/officeDocument/2006/relationships/hyperlink" Target="http://phenix.it-sudparis.eu/jvet/doc_end_user/current_document.php?id=9222"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phenix.it-sudparis.eu/jvet/doc_end_user/current_document.php?id=9041" TargetMode="External"/><Relationship Id="rId17" Type="http://schemas.openxmlformats.org/officeDocument/2006/relationships/hyperlink" Target="http://phenix.it-sudparis.eu/jvet/doc_end_user/current_document.php?id=9219"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9218" TargetMode="External"/><Relationship Id="rId20" Type="http://schemas.openxmlformats.org/officeDocument/2006/relationships/hyperlink" Target="http://phenix.it-sudparis.eu/jvet/doc_end_user/current_document.php?id=923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8873"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9108" TargetMode="External"/><Relationship Id="rId23" Type="http://schemas.openxmlformats.org/officeDocument/2006/relationships/theme" Target="theme/theme1.xml"/><Relationship Id="rId10" Type="http://schemas.openxmlformats.org/officeDocument/2006/relationships/hyperlink" Target="mailto:yekui.wang@bytedance.com" TargetMode="External"/><Relationship Id="rId19" Type="http://schemas.openxmlformats.org/officeDocument/2006/relationships/hyperlink" Target="http://phenix.it-sudparis.eu/jvet/doc_end_user/current_document.php?id=9229"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9046"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4BD09-BBA7-BC46-A7E3-E480955F0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1155</Words>
  <Characters>6587</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Yago Sanchez</cp:lastModifiedBy>
  <cp:revision>2</cp:revision>
  <cp:lastPrinted>1900-01-01T08:00:00Z</cp:lastPrinted>
  <dcterms:created xsi:type="dcterms:W3CDTF">2020-01-09T07:15:00Z</dcterms:created>
  <dcterms:modified xsi:type="dcterms:W3CDTF">2020-01-09T07:15:00Z</dcterms:modified>
</cp:coreProperties>
</file>