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806853D" w:rsidR="00E61DAC" w:rsidRPr="005B217D" w:rsidRDefault="00F712E9" w:rsidP="007C2883">
            <w:pPr>
              <w:tabs>
                <w:tab w:val="left" w:pos="7200"/>
              </w:tabs>
              <w:spacing w:before="0"/>
              <w:rPr>
                <w:b/>
                <w:szCs w:val="22"/>
                <w:lang w:val="en-CA"/>
              </w:rPr>
            </w:pPr>
            <w:r>
              <w:t>1</w:t>
            </w:r>
            <w:r w:rsidR="007C2883">
              <w:t>7</w:t>
            </w:r>
            <w:r w:rsidR="00155526">
              <w:t>th</w:t>
            </w:r>
            <w:r w:rsidR="00A767DC" w:rsidRPr="00B648F1">
              <w:t xml:space="preserve"> Meeting: </w:t>
            </w:r>
            <w:r w:rsidR="007C2883">
              <w:rPr>
                <w:lang w:val="en-CA"/>
              </w:rPr>
              <w:t>Brussels</w:t>
            </w:r>
            <w:r w:rsidR="00545E1B" w:rsidRPr="00B57A23">
              <w:rPr>
                <w:lang w:val="en-CA"/>
              </w:rPr>
              <w:t xml:space="preserve">, </w:t>
            </w:r>
            <w:r w:rsidR="007C2883">
              <w:rPr>
                <w:lang w:val="en-CA"/>
              </w:rPr>
              <w:t>BE</w:t>
            </w:r>
            <w:r w:rsidR="00545E1B" w:rsidRPr="00B57A23">
              <w:rPr>
                <w:lang w:val="en-CA"/>
              </w:rPr>
              <w:t xml:space="preserve">, </w:t>
            </w:r>
            <w:r w:rsidR="007C2883">
              <w:rPr>
                <w:lang w:val="en-CA"/>
              </w:rPr>
              <w:t>7–17 January 2020</w:t>
            </w:r>
          </w:p>
        </w:tc>
        <w:tc>
          <w:tcPr>
            <w:tcW w:w="3060" w:type="dxa"/>
          </w:tcPr>
          <w:p w14:paraId="59B7E346" w14:textId="0CD8D9A2" w:rsidR="008A4B4C" w:rsidRPr="005B217D" w:rsidRDefault="00E61DAC" w:rsidP="001F79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2883">
              <w:rPr>
                <w:lang w:val="en-CA"/>
              </w:rPr>
              <w:t>Q</w:t>
            </w:r>
            <w:r w:rsidR="001F79F7">
              <w:rPr>
                <w:lang w:val="en-CA"/>
              </w:rPr>
              <w:t>0741</w:t>
            </w:r>
          </w:p>
        </w:tc>
      </w:tr>
    </w:tbl>
    <w:p w14:paraId="79DBA597" w14:textId="77777777" w:rsidR="00E61DAC" w:rsidRPr="005B217D" w:rsidRDefault="00E61DAC" w:rsidP="00531AE9">
      <w:pPr>
        <w:spacing w:before="0"/>
        <w:rPr>
          <w:lang w:val="en-CA"/>
        </w:rPr>
      </w:pPr>
    </w:p>
    <w:tbl>
      <w:tblPr>
        <w:tblW w:w="9379" w:type="dxa"/>
        <w:tblLayout w:type="fixed"/>
        <w:tblLook w:val="0000" w:firstRow="0" w:lastRow="0" w:firstColumn="0" w:lastColumn="0" w:noHBand="0" w:noVBand="0"/>
      </w:tblPr>
      <w:tblGrid>
        <w:gridCol w:w="1461"/>
        <w:gridCol w:w="3950"/>
        <w:gridCol w:w="826"/>
        <w:gridCol w:w="3142"/>
      </w:tblGrid>
      <w:tr w:rsidR="00E61DAC" w:rsidRPr="005B217D" w14:paraId="188D2B50" w14:textId="77777777" w:rsidTr="00545E1B">
        <w:trPr>
          <w:trHeight w:val="385"/>
        </w:trPr>
        <w:tc>
          <w:tcPr>
            <w:tcW w:w="1461"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18" w:type="dxa"/>
            <w:gridSpan w:val="3"/>
          </w:tcPr>
          <w:p w14:paraId="305A7026" w14:textId="6E9C07D0" w:rsidR="00E61DAC" w:rsidRPr="005B217D" w:rsidRDefault="00EB085A" w:rsidP="002E214E">
            <w:pPr>
              <w:spacing w:before="60" w:after="60"/>
              <w:rPr>
                <w:b/>
                <w:szCs w:val="22"/>
                <w:lang w:val="en-CA"/>
              </w:rPr>
            </w:pPr>
            <w:r>
              <w:rPr>
                <w:b/>
                <w:szCs w:val="22"/>
                <w:lang w:val="en-CA"/>
              </w:rPr>
              <w:t>Crosscheck</w:t>
            </w:r>
            <w:r w:rsidR="00545E1B">
              <w:rPr>
                <w:b/>
                <w:szCs w:val="22"/>
                <w:lang w:val="en-CA"/>
              </w:rPr>
              <w:t xml:space="preserve"> of JVET-</w:t>
            </w:r>
            <w:r w:rsidR="007C2883">
              <w:rPr>
                <w:b/>
                <w:szCs w:val="22"/>
                <w:lang w:val="en-CA"/>
              </w:rPr>
              <w:t>Q</w:t>
            </w:r>
            <w:r w:rsidR="002E214E">
              <w:rPr>
                <w:b/>
                <w:szCs w:val="22"/>
                <w:lang w:val="en-CA"/>
              </w:rPr>
              <w:t>0452</w:t>
            </w:r>
            <w:r w:rsidR="00D35A98">
              <w:rPr>
                <w:b/>
                <w:szCs w:val="22"/>
                <w:lang w:val="en-CA"/>
              </w:rPr>
              <w:t xml:space="preserve"> (</w:t>
            </w:r>
            <w:r w:rsidR="002E214E" w:rsidRPr="002E214E">
              <w:rPr>
                <w:b/>
                <w:szCs w:val="22"/>
                <w:lang w:val="en-CA"/>
              </w:rPr>
              <w:t>Modification of up-sampling in MIP</w:t>
            </w:r>
            <w:r w:rsidR="00545E1B">
              <w:rPr>
                <w:b/>
                <w:szCs w:val="22"/>
                <w:lang w:val="en-CA"/>
              </w:rPr>
              <w:t>)</w:t>
            </w:r>
          </w:p>
        </w:tc>
      </w:tr>
      <w:tr w:rsidR="00E61DAC" w:rsidRPr="005B217D" w14:paraId="3D8B01B2" w14:textId="77777777" w:rsidTr="00545E1B">
        <w:trPr>
          <w:trHeight w:val="364"/>
        </w:trPr>
        <w:tc>
          <w:tcPr>
            <w:tcW w:w="1461"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18" w:type="dxa"/>
            <w:gridSpan w:val="3"/>
          </w:tcPr>
          <w:p w14:paraId="32E60643" w14:textId="58FCAE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5E1B">
        <w:trPr>
          <w:trHeight w:val="385"/>
        </w:trPr>
        <w:tc>
          <w:tcPr>
            <w:tcW w:w="1461"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18" w:type="dxa"/>
            <w:gridSpan w:val="3"/>
          </w:tcPr>
          <w:p w14:paraId="0640C90D" w14:textId="3DB9D367" w:rsidR="00E61DAC" w:rsidRPr="005B217D" w:rsidRDefault="00D35A98" w:rsidP="005E1AC6">
            <w:pPr>
              <w:spacing w:before="60" w:after="60"/>
              <w:rPr>
                <w:szCs w:val="22"/>
                <w:lang w:val="en-CA"/>
              </w:rPr>
            </w:pPr>
            <w:r>
              <w:rPr>
                <w:szCs w:val="22"/>
                <w:lang w:val="en-CA"/>
              </w:rPr>
              <w:t>Crosscheck Report</w:t>
            </w:r>
          </w:p>
        </w:tc>
      </w:tr>
      <w:tr w:rsidR="00E61DAC" w:rsidRPr="005B217D" w14:paraId="714CD808" w14:textId="77777777" w:rsidTr="00545E1B">
        <w:trPr>
          <w:trHeight w:val="1459"/>
        </w:trPr>
        <w:tc>
          <w:tcPr>
            <w:tcW w:w="1461"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50" w:type="dxa"/>
          </w:tcPr>
          <w:p w14:paraId="734E7EC1" w14:textId="1222C33E" w:rsidR="00D35A98" w:rsidRDefault="00545E1B">
            <w:pPr>
              <w:spacing w:before="60" w:after="60"/>
              <w:rPr>
                <w:szCs w:val="22"/>
                <w:lang w:val="de-DE"/>
              </w:rPr>
            </w:pPr>
            <w:r>
              <w:rPr>
                <w:szCs w:val="22"/>
                <w:lang w:val="de-DE"/>
              </w:rPr>
              <w:t>Michael Schäfer, Jonathan Pfaff</w:t>
            </w:r>
            <w:r w:rsidR="00E61DAC" w:rsidRPr="00D35A98">
              <w:rPr>
                <w:szCs w:val="22"/>
                <w:lang w:val="de-DE"/>
              </w:rPr>
              <w:br/>
            </w:r>
          </w:p>
          <w:p w14:paraId="49D81240" w14:textId="74621F0F" w:rsidR="00E61DAC" w:rsidRPr="00D35A98" w:rsidRDefault="00D35A98">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826" w:type="dxa"/>
          </w:tcPr>
          <w:p w14:paraId="0140ECA2" w14:textId="77777777" w:rsidR="00E61DAC" w:rsidRPr="005B217D" w:rsidRDefault="00E61DAC">
            <w:pPr>
              <w:spacing w:before="60" w:after="60"/>
              <w:rPr>
                <w:szCs w:val="22"/>
                <w:lang w:val="en-CA"/>
              </w:rPr>
            </w:pPr>
            <w:r w:rsidRPr="00D35A98">
              <w:rPr>
                <w:szCs w:val="22"/>
                <w:lang w:val="de-DE"/>
              </w:rPr>
              <w:br/>
            </w:r>
            <w:r w:rsidRPr="005B217D">
              <w:rPr>
                <w:szCs w:val="22"/>
                <w:lang w:val="en-CA"/>
              </w:rPr>
              <w:t>Tel:</w:t>
            </w:r>
            <w:r w:rsidRPr="005B217D">
              <w:rPr>
                <w:szCs w:val="22"/>
                <w:lang w:val="en-CA"/>
              </w:rPr>
              <w:br/>
              <w:t>Email:</w:t>
            </w:r>
          </w:p>
        </w:tc>
        <w:tc>
          <w:tcPr>
            <w:tcW w:w="3141" w:type="dxa"/>
          </w:tcPr>
          <w:p w14:paraId="551BC77A" w14:textId="67D24538" w:rsidR="00545E1B" w:rsidRDefault="00E61DAC" w:rsidP="005952A5">
            <w:pPr>
              <w:spacing w:before="60" w:after="60"/>
              <w:rPr>
                <w:sz w:val="20"/>
              </w:rPr>
            </w:pPr>
            <w:r w:rsidRPr="005B217D">
              <w:rPr>
                <w:szCs w:val="22"/>
                <w:lang w:val="en-CA"/>
              </w:rPr>
              <w:br/>
            </w:r>
            <w:r w:rsidR="00D35A98" w:rsidRPr="00D35A98">
              <w:rPr>
                <w:szCs w:val="22"/>
                <w:lang w:val="en-CA"/>
              </w:rPr>
              <w:t>+49 30 31002-642</w:t>
            </w:r>
            <w:r w:rsidRPr="005B217D">
              <w:rPr>
                <w:szCs w:val="22"/>
                <w:lang w:val="en-CA"/>
              </w:rPr>
              <w:br/>
            </w:r>
            <w:r w:rsidR="00545E1B">
              <w:rPr>
                <w:sz w:val="20"/>
              </w:rPr>
              <w:t>michael</w:t>
            </w:r>
            <w:r w:rsidR="00545E1B" w:rsidRPr="00A66743">
              <w:rPr>
                <w:sz w:val="20"/>
              </w:rPr>
              <w:t>.</w:t>
            </w:r>
            <w:r w:rsidR="00545E1B">
              <w:rPr>
                <w:sz w:val="20"/>
              </w:rPr>
              <w:t>schaefer</w:t>
            </w:r>
            <w:r w:rsidR="00545E1B" w:rsidRPr="00A66743">
              <w:rPr>
                <w:sz w:val="20"/>
              </w:rPr>
              <w:t>@hhi.fraunhofer.de</w:t>
            </w:r>
          </w:p>
          <w:p w14:paraId="32C2ABFD" w14:textId="25C07CF9" w:rsidR="00E61DAC" w:rsidRPr="005B217D" w:rsidRDefault="00D35A98" w:rsidP="005952A5">
            <w:pPr>
              <w:spacing w:before="60" w:after="60"/>
              <w:rPr>
                <w:szCs w:val="22"/>
                <w:lang w:val="en-CA"/>
              </w:rPr>
            </w:pPr>
            <w:r w:rsidRPr="00A66743">
              <w:rPr>
                <w:sz w:val="20"/>
              </w:rPr>
              <w:t>jonathan.pfaff@hhi.fraunhofer.de</w:t>
            </w:r>
          </w:p>
        </w:tc>
      </w:tr>
      <w:tr w:rsidR="00E61DAC" w:rsidRPr="005B217D" w14:paraId="49AFAA61" w14:textId="77777777" w:rsidTr="00545E1B">
        <w:trPr>
          <w:trHeight w:val="385"/>
        </w:trPr>
        <w:tc>
          <w:tcPr>
            <w:tcW w:w="1461"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18" w:type="dxa"/>
            <w:gridSpan w:val="3"/>
          </w:tcPr>
          <w:p w14:paraId="643E6B85" w14:textId="669569FC" w:rsidR="00E61DAC" w:rsidRPr="005B217D" w:rsidRDefault="00D35A98">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BC1C597" w:rsidR="00263398" w:rsidRPr="005B217D" w:rsidRDefault="00D35A98" w:rsidP="009234A5">
      <w:pPr>
        <w:rPr>
          <w:szCs w:val="22"/>
          <w:lang w:val="en-CA"/>
        </w:rPr>
      </w:pPr>
      <w:r>
        <w:rPr>
          <w:lang w:val="en-CA"/>
        </w:rPr>
        <w:t>This contribution reports the cross-checking results for JVET-</w:t>
      </w:r>
      <w:r w:rsidR="007C2883">
        <w:rPr>
          <w:lang w:val="en-CA"/>
        </w:rPr>
        <w:t>Q</w:t>
      </w:r>
      <w:r w:rsidR="002E214E">
        <w:rPr>
          <w:lang w:val="en-CA"/>
        </w:rPr>
        <w:t>0452</w:t>
      </w:r>
      <w:r>
        <w:rPr>
          <w:lang w:val="en-CA"/>
        </w:rPr>
        <w:t xml:space="preserve"> (</w:t>
      </w:r>
      <w:r w:rsidR="002E214E" w:rsidRPr="002E214E">
        <w:rPr>
          <w:lang w:val="en-CA"/>
        </w:rPr>
        <w:t>Modification of up-sampling in MIP</w:t>
      </w:r>
      <w:r w:rsidR="00545E1B">
        <w:rPr>
          <w:lang w:val="en-CA"/>
        </w:rPr>
        <w:t>)</w:t>
      </w:r>
      <w:r w:rsidR="007C2883">
        <w:rPr>
          <w:lang w:val="en-CA"/>
        </w:rPr>
        <w:t>.</w:t>
      </w:r>
      <w:r w:rsidR="00501A26">
        <w:rPr>
          <w:lang w:val="en-CA"/>
        </w:rPr>
        <w:t xml:space="preserve"> </w:t>
      </w:r>
      <w:r w:rsidR="001F79F7">
        <w:rPr>
          <w:lang w:val="en-CA"/>
        </w:rPr>
        <w:t xml:space="preserve">In this document, it is proposed to replace the up sampling used in MIP by the average of two up sampling operations, the first one performing horizontal and then vertical up sampling, the second one performing vertical and then horizontal up sampling. This has an effect on the boundary samples of the prediction signal. </w:t>
      </w:r>
      <w:bookmarkStart w:id="0" w:name="_GoBack"/>
      <w:bookmarkEnd w:id="0"/>
      <w:r w:rsidR="00501A26">
        <w:rPr>
          <w:lang w:val="en-CA"/>
        </w:rPr>
        <w:t xml:space="preserve">The </w:t>
      </w:r>
      <w:r w:rsidR="00F900D7">
        <w:rPr>
          <w:lang w:val="en-CA"/>
        </w:rPr>
        <w:t>cross checker</w:t>
      </w:r>
      <w:r w:rsidR="00501A26">
        <w:rPr>
          <w:lang w:val="en-CA"/>
        </w:rPr>
        <w:t xml:space="preserve"> verified that the software matches the description</w:t>
      </w:r>
      <w:r w:rsidR="001F79F7">
        <w:rPr>
          <w:lang w:val="en-CA"/>
        </w:rPr>
        <w:t xml:space="preserve"> and</w:t>
      </w:r>
      <w:r w:rsidR="007F50CB">
        <w:rPr>
          <w:lang w:val="en-CA"/>
        </w:rPr>
        <w:t xml:space="preserve"> the draft text</w:t>
      </w:r>
      <w:r>
        <w:rPr>
          <w:lang w:val="en-CA"/>
        </w:rPr>
        <w:t>. The simulation results reportedly match those provided by the proponents</w:t>
      </w:r>
      <w:r w:rsidR="00A05079">
        <w:rPr>
          <w:lang w:val="en-CA"/>
        </w:rPr>
        <w:t>.</w:t>
      </w:r>
    </w:p>
    <w:p w14:paraId="7D2AC1F0" w14:textId="651949FE" w:rsidR="00745F6B" w:rsidRPr="005B217D" w:rsidRDefault="00A05079" w:rsidP="00E11923">
      <w:pPr>
        <w:pStyle w:val="berschrift1"/>
        <w:rPr>
          <w:lang w:val="en-CA"/>
        </w:rPr>
      </w:pPr>
      <w:r>
        <w:rPr>
          <w:lang w:val="en-CA"/>
        </w:rPr>
        <w:t>Crosscheck results</w:t>
      </w:r>
    </w:p>
    <w:p w14:paraId="1539A21D" w14:textId="7F73CC95" w:rsidR="001F2594" w:rsidRPr="00545E1B" w:rsidRDefault="00A05079" w:rsidP="009234A5">
      <w:pPr>
        <w:rPr>
          <w:color w:val="FF0000"/>
          <w:szCs w:val="22"/>
          <w:lang w:val="en-CA"/>
        </w:rPr>
      </w:pPr>
      <w:r>
        <w:rPr>
          <w:szCs w:val="22"/>
          <w:lang w:val="en-CA"/>
        </w:rPr>
        <w:t xml:space="preserve">The implementation in the provided software matches the description. The BD rates as reported in the proposal were reproduced. </w:t>
      </w:r>
      <w:r w:rsidR="007C2883">
        <w:rPr>
          <w:szCs w:val="22"/>
          <w:lang w:val="en-CA"/>
        </w:rPr>
        <w:t xml:space="preserve">The runtimes deviate </w:t>
      </w:r>
      <w:r w:rsidR="001F79F7">
        <w:rPr>
          <w:szCs w:val="22"/>
          <w:lang w:val="en-CA"/>
        </w:rPr>
        <w:t>due to cluster inaccuracies on the cross checker’s cluster</w:t>
      </w:r>
      <w:r w:rsidR="007C2883">
        <w:rPr>
          <w:szCs w:val="22"/>
          <w:lang w:val="en-CA"/>
        </w:rPr>
        <w:t>.</w:t>
      </w:r>
      <w:r w:rsidR="002E214E">
        <w:rPr>
          <w:szCs w:val="22"/>
          <w:lang w:val="en-CA"/>
        </w:rPr>
        <w:t xml:space="preserve"> Complete Random Access results will be submitted as soon as simulations are finished.</w:t>
      </w:r>
    </w:p>
    <w:p w14:paraId="090960B7" w14:textId="600F5D3C" w:rsidR="00A05079" w:rsidRDefault="00A05079" w:rsidP="00A05079">
      <w:pPr>
        <w:pStyle w:val="berschrift1"/>
        <w:rPr>
          <w:lang w:val="en-CA"/>
        </w:rPr>
      </w:pPr>
      <w:r>
        <w:rPr>
          <w:lang w:val="en-CA"/>
        </w:rPr>
        <w:t>Experimental results</w:t>
      </w:r>
    </w:p>
    <w:p w14:paraId="2589DBF7" w14:textId="75F2F7DA" w:rsidR="00545E1B" w:rsidRDefault="002E214E" w:rsidP="00545E1B">
      <w:pPr>
        <w:pStyle w:val="berschrift2"/>
        <w:rPr>
          <w:lang w:eastAsia="de-DE"/>
        </w:rPr>
      </w:pPr>
      <w:r>
        <w:rPr>
          <w:lang w:eastAsia="de-DE"/>
        </w:rPr>
        <w:t>Results test</w:t>
      </w:r>
    </w:p>
    <w:p w14:paraId="20021959" w14:textId="77777777" w:rsidR="00545E1B" w:rsidRDefault="00545E1B" w:rsidP="00545E1B">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545E1B" w:rsidRPr="0061597E" w14:paraId="1B0A04B9" w14:textId="77777777" w:rsidTr="00DC4EFE">
        <w:trPr>
          <w:trHeight w:val="255"/>
        </w:trPr>
        <w:tc>
          <w:tcPr>
            <w:tcW w:w="1640" w:type="dxa"/>
            <w:tcBorders>
              <w:top w:val="nil"/>
              <w:left w:val="nil"/>
              <w:bottom w:val="nil"/>
              <w:right w:val="nil"/>
            </w:tcBorders>
            <w:shd w:val="clear" w:color="auto" w:fill="auto"/>
            <w:noWrap/>
            <w:vAlign w:val="center"/>
            <w:hideMark/>
          </w:tcPr>
          <w:p w14:paraId="0B932C4C"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172598" w14:textId="29F321A1"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p>
        </w:tc>
      </w:tr>
      <w:tr w:rsidR="00545E1B" w:rsidRPr="0061597E" w14:paraId="6AF00D52" w14:textId="77777777" w:rsidTr="00DC4EFE">
        <w:trPr>
          <w:trHeight w:val="255"/>
        </w:trPr>
        <w:tc>
          <w:tcPr>
            <w:tcW w:w="1640" w:type="dxa"/>
            <w:tcBorders>
              <w:top w:val="nil"/>
              <w:left w:val="nil"/>
              <w:bottom w:val="nil"/>
              <w:right w:val="nil"/>
            </w:tcBorders>
            <w:shd w:val="clear" w:color="auto" w:fill="auto"/>
            <w:noWrap/>
            <w:vAlign w:val="center"/>
            <w:hideMark/>
          </w:tcPr>
          <w:p w14:paraId="6A63F224" w14:textId="77777777" w:rsidR="00545E1B" w:rsidRPr="0061597E" w:rsidRDefault="00545E1B" w:rsidP="00DC4EF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4D2D1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C889C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5B5643"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092B8C"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FD86038"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2E214E" w:rsidRPr="0061597E" w14:paraId="27182F36"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BFFD9"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6D2E174" w14:textId="00B674B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31FECC4" w14:textId="72A80D2E"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6ACAFBEF" w14:textId="340E9E3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tcPr>
          <w:p w14:paraId="082FECC6" w14:textId="2FD876C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nil"/>
            </w:tcBorders>
            <w:shd w:val="clear" w:color="auto" w:fill="auto"/>
            <w:noWrap/>
            <w:vAlign w:val="center"/>
          </w:tcPr>
          <w:p w14:paraId="319B1F9A" w14:textId="1E517F1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73310582"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80368"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2B078FFD" w14:textId="37867F0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5C2BA344" w14:textId="3DC44DA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1123570D" w14:textId="2EE3707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13CF3E0E" w14:textId="665E173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tcPr>
          <w:p w14:paraId="108C58A2" w14:textId="42AD633C"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26356C6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D3115"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140B8FD" w14:textId="10C4CED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4B058AE4" w14:textId="6940B47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EAE2386" w14:textId="72595F8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69958539" w14:textId="69B28D6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2824C8BB" w14:textId="01E71CF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14E0DDB8"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D57CE"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B6E5B3E" w14:textId="1A4E9E8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3AF3875" w14:textId="5523508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5415BFA9" w14:textId="46D4DBC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166AA75" w14:textId="6EFF41FE"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3AA63235" w14:textId="5193A70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108%</w:t>
            </w:r>
          </w:p>
        </w:tc>
      </w:tr>
      <w:tr w:rsidR="002E214E" w:rsidRPr="0061597E" w14:paraId="64EBF05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693BE"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3E7EA6D5" w14:textId="287BBE31"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BD305CF" w14:textId="2E3C20F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0992942B" w14:textId="53C8676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74AF16A" w14:textId="4A34FBC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711C4765" w14:textId="6DAB845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112%</w:t>
            </w:r>
          </w:p>
        </w:tc>
      </w:tr>
      <w:tr w:rsidR="002E214E" w:rsidRPr="0061597E" w14:paraId="3F85F6DB"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11798" w14:textId="77777777" w:rsidR="002E214E" w:rsidRPr="0061597E" w:rsidRDefault="002E214E" w:rsidP="002E214E">
            <w:pPr>
              <w:jc w:val="center"/>
              <w:rPr>
                <w:rFonts w:ascii="Arial" w:hAnsi="Arial" w:cs="Arial"/>
                <w:b/>
                <w:bCs/>
                <w:color w:val="000000"/>
                <w:sz w:val="18"/>
                <w:szCs w:val="18"/>
              </w:rPr>
            </w:pPr>
            <w:r w:rsidRPr="0061597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6FA30D10" w14:textId="6801CEC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D391FC3" w14:textId="2866B72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73846CE7" w14:textId="078E487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A52DDCB" w14:textId="787EAE2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nil"/>
            </w:tcBorders>
            <w:shd w:val="clear" w:color="auto" w:fill="auto"/>
            <w:noWrap/>
            <w:vAlign w:val="center"/>
          </w:tcPr>
          <w:p w14:paraId="18138299" w14:textId="2EEC25D3"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106%</w:t>
            </w:r>
          </w:p>
        </w:tc>
      </w:tr>
      <w:tr w:rsidR="002E214E" w:rsidRPr="0061597E" w14:paraId="14BC611C" w14:textId="77777777" w:rsidTr="007C288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5C1025"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3E41417" w14:textId="3473DBB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FE3761F" w14:textId="5BC0703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44374CD7" w14:textId="009ECAE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188BBC2F" w14:textId="66DB95C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tcPr>
          <w:p w14:paraId="43BF1604" w14:textId="110CD4A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107%</w:t>
            </w:r>
          </w:p>
        </w:tc>
      </w:tr>
      <w:tr w:rsidR="002E214E" w:rsidRPr="0061597E" w14:paraId="07A1B62C" w14:textId="77777777" w:rsidTr="007C288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E637DB"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2FF98761" w14:textId="34479B5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tcPr>
          <w:p w14:paraId="12CB5E45" w14:textId="3A1EE55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1EEC423A" w14:textId="4E51362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tcPr>
          <w:p w14:paraId="68B577A5" w14:textId="1C97B0E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tcPr>
          <w:p w14:paraId="14BBE736" w14:textId="0269E72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102%</w:t>
            </w:r>
          </w:p>
        </w:tc>
      </w:tr>
    </w:tbl>
    <w:p w14:paraId="61D66842" w14:textId="77777777" w:rsidR="00545E1B" w:rsidRDefault="00545E1B" w:rsidP="00545E1B">
      <w:pPr>
        <w:rPr>
          <w:lang w:eastAsia="de-DE"/>
        </w:rPr>
      </w:pPr>
    </w:p>
    <w:p w14:paraId="796AA79B" w14:textId="77777777" w:rsidR="00545E1B" w:rsidRDefault="00545E1B" w:rsidP="00545E1B">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545E1B" w:rsidRPr="0061597E" w14:paraId="54844C00" w14:textId="77777777" w:rsidTr="00DC4EFE">
        <w:trPr>
          <w:trHeight w:val="255"/>
        </w:trPr>
        <w:tc>
          <w:tcPr>
            <w:tcW w:w="1640" w:type="dxa"/>
            <w:tcBorders>
              <w:top w:val="nil"/>
              <w:left w:val="nil"/>
              <w:bottom w:val="nil"/>
              <w:right w:val="nil"/>
            </w:tcBorders>
            <w:shd w:val="clear" w:color="auto" w:fill="auto"/>
            <w:noWrap/>
            <w:vAlign w:val="center"/>
            <w:hideMark/>
          </w:tcPr>
          <w:p w14:paraId="0BACDA46"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3E77BD" w14:textId="3A057D81"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p>
        </w:tc>
      </w:tr>
      <w:tr w:rsidR="00545E1B" w:rsidRPr="0061597E" w14:paraId="1505F80E" w14:textId="77777777" w:rsidTr="00DC4EFE">
        <w:trPr>
          <w:trHeight w:val="255"/>
        </w:trPr>
        <w:tc>
          <w:tcPr>
            <w:tcW w:w="1640" w:type="dxa"/>
            <w:tcBorders>
              <w:top w:val="nil"/>
              <w:left w:val="nil"/>
              <w:bottom w:val="nil"/>
              <w:right w:val="nil"/>
            </w:tcBorders>
            <w:shd w:val="clear" w:color="auto" w:fill="auto"/>
            <w:noWrap/>
            <w:vAlign w:val="center"/>
            <w:hideMark/>
          </w:tcPr>
          <w:p w14:paraId="72647AA2" w14:textId="77777777" w:rsidR="00545E1B" w:rsidRPr="0061597E" w:rsidRDefault="00545E1B" w:rsidP="00DC4EF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3C18DF8"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37012F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7D94B6E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4D3A34C1"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D06B2CB"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2E214E" w:rsidRPr="0061597E" w14:paraId="5B477305"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9F08D"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tcPr>
          <w:p w14:paraId="155E254C" w14:textId="0908865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nil"/>
            </w:tcBorders>
            <w:shd w:val="clear" w:color="auto" w:fill="auto"/>
            <w:noWrap/>
            <w:vAlign w:val="center"/>
          </w:tcPr>
          <w:p w14:paraId="57C98071" w14:textId="27161A4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single" w:sz="4" w:space="0" w:color="auto"/>
            </w:tcBorders>
            <w:shd w:val="clear" w:color="auto" w:fill="auto"/>
            <w:noWrap/>
            <w:vAlign w:val="center"/>
          </w:tcPr>
          <w:p w14:paraId="685152DA" w14:textId="15FC21B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976" w:type="dxa"/>
            <w:tcBorders>
              <w:top w:val="nil"/>
              <w:left w:val="nil"/>
              <w:bottom w:val="nil"/>
              <w:right w:val="nil"/>
            </w:tcBorders>
            <w:shd w:val="clear" w:color="auto" w:fill="auto"/>
            <w:noWrap/>
            <w:vAlign w:val="center"/>
          </w:tcPr>
          <w:p w14:paraId="12E4734D" w14:textId="04A63B3B"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c>
          <w:tcPr>
            <w:tcW w:w="976" w:type="dxa"/>
            <w:tcBorders>
              <w:top w:val="nil"/>
              <w:left w:val="nil"/>
              <w:bottom w:val="nil"/>
              <w:right w:val="nil"/>
            </w:tcBorders>
            <w:shd w:val="clear" w:color="auto" w:fill="auto"/>
            <w:noWrap/>
            <w:vAlign w:val="center"/>
          </w:tcPr>
          <w:p w14:paraId="61281F59" w14:textId="783B006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r>
      <w:tr w:rsidR="002E214E" w:rsidRPr="0061597E" w14:paraId="6F37DA2B"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470EA"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tcPr>
          <w:p w14:paraId="2E3CA2A4" w14:textId="0A8C4612"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nil"/>
            </w:tcBorders>
            <w:shd w:val="clear" w:color="auto" w:fill="auto"/>
            <w:noWrap/>
            <w:vAlign w:val="center"/>
          </w:tcPr>
          <w:p w14:paraId="67383B0D" w14:textId="4268C661"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single" w:sz="4" w:space="0" w:color="auto"/>
            </w:tcBorders>
            <w:shd w:val="clear" w:color="auto" w:fill="auto"/>
            <w:noWrap/>
            <w:vAlign w:val="center"/>
          </w:tcPr>
          <w:p w14:paraId="733E5AE1" w14:textId="488F46A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976" w:type="dxa"/>
            <w:tcBorders>
              <w:top w:val="nil"/>
              <w:left w:val="nil"/>
              <w:bottom w:val="nil"/>
              <w:right w:val="nil"/>
            </w:tcBorders>
            <w:shd w:val="clear" w:color="auto" w:fill="auto"/>
            <w:noWrap/>
            <w:vAlign w:val="center"/>
          </w:tcPr>
          <w:p w14:paraId="3A315EED" w14:textId="3B96AFEA"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c>
          <w:tcPr>
            <w:tcW w:w="976" w:type="dxa"/>
            <w:tcBorders>
              <w:top w:val="nil"/>
              <w:left w:val="nil"/>
              <w:bottom w:val="nil"/>
              <w:right w:val="nil"/>
            </w:tcBorders>
            <w:shd w:val="clear" w:color="auto" w:fill="auto"/>
            <w:noWrap/>
            <w:vAlign w:val="center"/>
          </w:tcPr>
          <w:p w14:paraId="1313873D" w14:textId="1EE77AC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r>
      <w:tr w:rsidR="002E214E" w:rsidRPr="0061597E" w14:paraId="4B71005F"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98780"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tcPr>
          <w:p w14:paraId="0490184A" w14:textId="315DE4C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nil"/>
            </w:tcBorders>
            <w:shd w:val="clear" w:color="auto" w:fill="auto"/>
            <w:noWrap/>
            <w:vAlign w:val="center"/>
          </w:tcPr>
          <w:p w14:paraId="270079BE" w14:textId="7A1F9BBB"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nil"/>
              <w:left w:val="nil"/>
              <w:bottom w:val="nil"/>
              <w:right w:val="single" w:sz="4" w:space="0" w:color="auto"/>
            </w:tcBorders>
            <w:shd w:val="clear" w:color="auto" w:fill="auto"/>
            <w:noWrap/>
            <w:vAlign w:val="center"/>
          </w:tcPr>
          <w:p w14:paraId="584B43F7" w14:textId="29A6608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976" w:type="dxa"/>
            <w:tcBorders>
              <w:top w:val="nil"/>
              <w:left w:val="nil"/>
              <w:bottom w:val="nil"/>
              <w:right w:val="nil"/>
            </w:tcBorders>
            <w:shd w:val="clear" w:color="auto" w:fill="auto"/>
            <w:noWrap/>
            <w:vAlign w:val="center"/>
          </w:tcPr>
          <w:p w14:paraId="5A7B41AE" w14:textId="6ED1DDC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c>
          <w:tcPr>
            <w:tcW w:w="976" w:type="dxa"/>
            <w:tcBorders>
              <w:top w:val="nil"/>
              <w:left w:val="nil"/>
              <w:bottom w:val="nil"/>
              <w:right w:val="nil"/>
            </w:tcBorders>
            <w:shd w:val="clear" w:color="auto" w:fill="auto"/>
            <w:noWrap/>
            <w:vAlign w:val="center"/>
          </w:tcPr>
          <w:p w14:paraId="4593A014" w14:textId="0436FB9C"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r>
      <w:tr w:rsidR="002E214E" w:rsidRPr="0061597E" w14:paraId="3884772A"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825F0"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tcPr>
          <w:p w14:paraId="24443178" w14:textId="4C5F462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tcPr>
          <w:p w14:paraId="672A94CB" w14:textId="7E12D54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076" w:type="dxa"/>
            <w:tcBorders>
              <w:top w:val="nil"/>
              <w:left w:val="nil"/>
              <w:bottom w:val="nil"/>
              <w:right w:val="single" w:sz="4" w:space="0" w:color="auto"/>
            </w:tcBorders>
            <w:shd w:val="clear" w:color="auto" w:fill="auto"/>
            <w:noWrap/>
            <w:vAlign w:val="center"/>
          </w:tcPr>
          <w:p w14:paraId="679B2588" w14:textId="338DDF5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76" w:type="dxa"/>
            <w:tcBorders>
              <w:top w:val="nil"/>
              <w:left w:val="nil"/>
              <w:bottom w:val="nil"/>
              <w:right w:val="nil"/>
            </w:tcBorders>
            <w:shd w:val="clear" w:color="auto" w:fill="auto"/>
            <w:noWrap/>
            <w:vAlign w:val="center"/>
          </w:tcPr>
          <w:p w14:paraId="45FBC0ED" w14:textId="64BDC38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tcPr>
          <w:p w14:paraId="66251ADD" w14:textId="5F02F15A"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105%</w:t>
            </w:r>
          </w:p>
        </w:tc>
      </w:tr>
      <w:tr w:rsidR="002E214E" w:rsidRPr="0061597E" w14:paraId="0E344AA7"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DC48CB"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tcPr>
          <w:p w14:paraId="39E178FA" w14:textId="0EF1E55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tcPr>
          <w:p w14:paraId="19EAD182" w14:textId="77777777" w:rsidR="002E214E" w:rsidRPr="0061597E" w:rsidRDefault="002E214E" w:rsidP="002E214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tcPr>
          <w:p w14:paraId="60743507" w14:textId="70F7CD5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tcPr>
          <w:p w14:paraId="65232E59" w14:textId="6D8D45D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tcPr>
          <w:p w14:paraId="11B60040" w14:textId="5FBC3A3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 </w:t>
            </w:r>
          </w:p>
        </w:tc>
      </w:tr>
      <w:tr w:rsidR="002E214E" w:rsidRPr="0061597E" w14:paraId="033A07BF"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0B360" w14:textId="77777777" w:rsidR="002E214E" w:rsidRPr="0061597E" w:rsidRDefault="002E214E" w:rsidP="002E214E">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tcPr>
          <w:p w14:paraId="0C8E2107" w14:textId="5312415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single" w:sz="8" w:space="0" w:color="auto"/>
              <w:left w:val="nil"/>
              <w:bottom w:val="nil"/>
              <w:right w:val="nil"/>
            </w:tcBorders>
            <w:shd w:val="clear" w:color="auto" w:fill="auto"/>
            <w:noWrap/>
            <w:vAlign w:val="center"/>
          </w:tcPr>
          <w:p w14:paraId="4395B108" w14:textId="7E61C65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1076" w:type="dxa"/>
            <w:tcBorders>
              <w:top w:val="single" w:sz="8" w:space="0" w:color="auto"/>
              <w:left w:val="nil"/>
              <w:bottom w:val="nil"/>
              <w:right w:val="single" w:sz="4" w:space="0" w:color="auto"/>
            </w:tcBorders>
            <w:shd w:val="clear" w:color="auto" w:fill="auto"/>
            <w:noWrap/>
            <w:vAlign w:val="center"/>
          </w:tcPr>
          <w:p w14:paraId="60B54F2E" w14:textId="08034E6E"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#WERT!</w:t>
            </w:r>
          </w:p>
        </w:tc>
        <w:tc>
          <w:tcPr>
            <w:tcW w:w="976" w:type="dxa"/>
            <w:tcBorders>
              <w:top w:val="single" w:sz="8" w:space="0" w:color="auto"/>
              <w:left w:val="nil"/>
              <w:bottom w:val="nil"/>
              <w:right w:val="nil"/>
            </w:tcBorders>
            <w:shd w:val="clear" w:color="auto" w:fill="auto"/>
            <w:noWrap/>
            <w:vAlign w:val="center"/>
          </w:tcPr>
          <w:p w14:paraId="26AB784C" w14:textId="01E47C73"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c>
          <w:tcPr>
            <w:tcW w:w="976" w:type="dxa"/>
            <w:tcBorders>
              <w:top w:val="single" w:sz="8" w:space="0" w:color="auto"/>
              <w:left w:val="nil"/>
              <w:bottom w:val="nil"/>
              <w:right w:val="nil"/>
            </w:tcBorders>
            <w:shd w:val="clear" w:color="auto" w:fill="auto"/>
            <w:noWrap/>
            <w:vAlign w:val="center"/>
          </w:tcPr>
          <w:p w14:paraId="1B32B442" w14:textId="3586FAE1"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#ZAHL!</w:t>
            </w:r>
          </w:p>
        </w:tc>
      </w:tr>
      <w:tr w:rsidR="002E214E" w:rsidRPr="0061597E" w14:paraId="5B5F8EC3"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7CD9A"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tcPr>
          <w:p w14:paraId="31A77506" w14:textId="16535EF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nil"/>
            </w:tcBorders>
            <w:shd w:val="clear" w:color="auto" w:fill="auto"/>
            <w:noWrap/>
            <w:vAlign w:val="center"/>
          </w:tcPr>
          <w:p w14:paraId="00413D20" w14:textId="176DD57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single" w:sz="8" w:space="0" w:color="auto"/>
              <w:left w:val="nil"/>
              <w:bottom w:val="nil"/>
              <w:right w:val="single" w:sz="4" w:space="0" w:color="auto"/>
            </w:tcBorders>
            <w:shd w:val="clear" w:color="auto" w:fill="auto"/>
            <w:noWrap/>
            <w:vAlign w:val="center"/>
          </w:tcPr>
          <w:p w14:paraId="61D2B536" w14:textId="6BA2D32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-0.07%</w:t>
            </w:r>
          </w:p>
        </w:tc>
        <w:tc>
          <w:tcPr>
            <w:tcW w:w="976" w:type="dxa"/>
            <w:tcBorders>
              <w:top w:val="single" w:sz="8" w:space="0" w:color="auto"/>
              <w:left w:val="nil"/>
              <w:bottom w:val="nil"/>
              <w:right w:val="nil"/>
            </w:tcBorders>
            <w:shd w:val="clear" w:color="auto" w:fill="auto"/>
            <w:noWrap/>
            <w:vAlign w:val="center"/>
          </w:tcPr>
          <w:p w14:paraId="6B7EC87C" w14:textId="608B5D5A"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single" w:sz="8" w:space="0" w:color="auto"/>
              <w:left w:val="nil"/>
              <w:bottom w:val="nil"/>
              <w:right w:val="single" w:sz="8" w:space="0" w:color="auto"/>
            </w:tcBorders>
            <w:shd w:val="clear" w:color="auto" w:fill="auto"/>
            <w:noWrap/>
            <w:vAlign w:val="center"/>
          </w:tcPr>
          <w:p w14:paraId="79DE2C89" w14:textId="5D892BF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102%</w:t>
            </w:r>
          </w:p>
        </w:tc>
      </w:tr>
      <w:tr w:rsidR="002E214E" w:rsidRPr="0061597E" w14:paraId="62BA45BE" w14:textId="77777777" w:rsidTr="007C28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F4A694"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tcPr>
          <w:p w14:paraId="73A77080" w14:textId="7268C6F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single" w:sz="8" w:space="0" w:color="auto"/>
              <w:right w:val="nil"/>
            </w:tcBorders>
            <w:shd w:val="clear" w:color="auto" w:fill="auto"/>
            <w:noWrap/>
            <w:vAlign w:val="center"/>
          </w:tcPr>
          <w:p w14:paraId="7993DEB3" w14:textId="38A61E4B"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0.09%</w:t>
            </w:r>
          </w:p>
        </w:tc>
        <w:tc>
          <w:tcPr>
            <w:tcW w:w="1076" w:type="dxa"/>
            <w:tcBorders>
              <w:top w:val="nil"/>
              <w:left w:val="nil"/>
              <w:bottom w:val="single" w:sz="8" w:space="0" w:color="auto"/>
              <w:right w:val="single" w:sz="4" w:space="0" w:color="auto"/>
            </w:tcBorders>
            <w:shd w:val="clear" w:color="auto" w:fill="auto"/>
            <w:noWrap/>
            <w:vAlign w:val="center"/>
          </w:tcPr>
          <w:p w14:paraId="38D37123" w14:textId="57E4E302"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76" w:type="dxa"/>
            <w:tcBorders>
              <w:top w:val="nil"/>
              <w:left w:val="nil"/>
              <w:bottom w:val="single" w:sz="8" w:space="0" w:color="auto"/>
              <w:right w:val="nil"/>
            </w:tcBorders>
            <w:shd w:val="clear" w:color="auto" w:fill="auto"/>
            <w:noWrap/>
            <w:vAlign w:val="center"/>
          </w:tcPr>
          <w:p w14:paraId="22A82C26" w14:textId="02E5B3AC"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114%</w:t>
            </w:r>
          </w:p>
        </w:tc>
        <w:tc>
          <w:tcPr>
            <w:tcW w:w="976" w:type="dxa"/>
            <w:tcBorders>
              <w:top w:val="nil"/>
              <w:left w:val="nil"/>
              <w:bottom w:val="single" w:sz="8" w:space="0" w:color="auto"/>
              <w:right w:val="single" w:sz="8" w:space="0" w:color="auto"/>
            </w:tcBorders>
            <w:shd w:val="clear" w:color="auto" w:fill="auto"/>
            <w:noWrap/>
            <w:vAlign w:val="center"/>
          </w:tcPr>
          <w:p w14:paraId="28B27EE1" w14:textId="412A8F32"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101%</w:t>
            </w:r>
          </w:p>
        </w:tc>
      </w:tr>
    </w:tbl>
    <w:p w14:paraId="5437CDE4" w14:textId="03E42EB7" w:rsidR="00545E1B" w:rsidRPr="005B217D" w:rsidRDefault="00545E1B" w:rsidP="00545E1B">
      <w:pPr>
        <w:rPr>
          <w:szCs w:val="22"/>
          <w:lang w:val="en-CA"/>
        </w:rPr>
      </w:pPr>
    </w:p>
    <w:p w14:paraId="29C4BA60" w14:textId="77E316D1" w:rsidR="0072428B" w:rsidRPr="00B36E2A" w:rsidRDefault="0072428B" w:rsidP="00D058B5">
      <w:pPr>
        <w:rPr>
          <w:szCs w:val="22"/>
          <w:lang w:val="en-CA"/>
        </w:rPr>
      </w:pPr>
    </w:p>
    <w:sectPr w:rsidR="0072428B" w:rsidRPr="00B36E2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C586A" w14:textId="77777777" w:rsidR="00AF5F35" w:rsidRDefault="00AF5F35">
      <w:r>
        <w:separator/>
      </w:r>
    </w:p>
  </w:endnote>
  <w:endnote w:type="continuationSeparator" w:id="0">
    <w:p w14:paraId="5C862DAF" w14:textId="77777777" w:rsidR="00AF5F35" w:rsidRDefault="00AF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90DA74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F79F7">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F79F7">
      <w:rPr>
        <w:rStyle w:val="Seitenzahl"/>
        <w:noProof/>
      </w:rPr>
      <w:t>2020-01-08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8E04D" w14:textId="77777777" w:rsidR="00AF5F35" w:rsidRDefault="00AF5F35">
      <w:r>
        <w:separator/>
      </w:r>
    </w:p>
  </w:footnote>
  <w:footnote w:type="continuationSeparator" w:id="0">
    <w:p w14:paraId="4DCEE3CF" w14:textId="77777777" w:rsidR="00AF5F35" w:rsidRDefault="00AF5F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7A0E"/>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CD2"/>
    <w:rsid w:val="001A7329"/>
    <w:rsid w:val="001A792F"/>
    <w:rsid w:val="001B4E28"/>
    <w:rsid w:val="001C3525"/>
    <w:rsid w:val="001C3AFB"/>
    <w:rsid w:val="001D1BD2"/>
    <w:rsid w:val="001E0248"/>
    <w:rsid w:val="001E02BE"/>
    <w:rsid w:val="001E3B37"/>
    <w:rsid w:val="001F2594"/>
    <w:rsid w:val="001F79F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AE3"/>
    <w:rsid w:val="00275BCF"/>
    <w:rsid w:val="00291E36"/>
    <w:rsid w:val="00292257"/>
    <w:rsid w:val="002A54E0"/>
    <w:rsid w:val="002B1595"/>
    <w:rsid w:val="002B191D"/>
    <w:rsid w:val="002B2E83"/>
    <w:rsid w:val="002D0AF6"/>
    <w:rsid w:val="002D525F"/>
    <w:rsid w:val="002E214E"/>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61D"/>
    <w:rsid w:val="003E6F90"/>
    <w:rsid w:val="003E73ED"/>
    <w:rsid w:val="003F5D0F"/>
    <w:rsid w:val="004136DE"/>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A26"/>
    <w:rsid w:val="00502E10"/>
    <w:rsid w:val="0051015C"/>
    <w:rsid w:val="00516CF1"/>
    <w:rsid w:val="00531AE9"/>
    <w:rsid w:val="00536188"/>
    <w:rsid w:val="00545E1B"/>
    <w:rsid w:val="00550A66"/>
    <w:rsid w:val="005561B9"/>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100F"/>
    <w:rsid w:val="00646707"/>
    <w:rsid w:val="00657F7E"/>
    <w:rsid w:val="00662E58"/>
    <w:rsid w:val="006637F2"/>
    <w:rsid w:val="006642A5"/>
    <w:rsid w:val="00664DCF"/>
    <w:rsid w:val="0067576D"/>
    <w:rsid w:val="006C5D39"/>
    <w:rsid w:val="006D6D9B"/>
    <w:rsid w:val="006E2810"/>
    <w:rsid w:val="006E5417"/>
    <w:rsid w:val="006F0794"/>
    <w:rsid w:val="006F7528"/>
    <w:rsid w:val="007023DE"/>
    <w:rsid w:val="00712F60"/>
    <w:rsid w:val="00720E3B"/>
    <w:rsid w:val="0072428B"/>
    <w:rsid w:val="0074393F"/>
    <w:rsid w:val="00745F6B"/>
    <w:rsid w:val="00747D24"/>
    <w:rsid w:val="0075175B"/>
    <w:rsid w:val="0075585E"/>
    <w:rsid w:val="00760AC0"/>
    <w:rsid w:val="00770571"/>
    <w:rsid w:val="007768FF"/>
    <w:rsid w:val="007824D3"/>
    <w:rsid w:val="0079302C"/>
    <w:rsid w:val="00796EE3"/>
    <w:rsid w:val="007A7D29"/>
    <w:rsid w:val="007B4AB8"/>
    <w:rsid w:val="007C2883"/>
    <w:rsid w:val="007D1181"/>
    <w:rsid w:val="007E01A3"/>
    <w:rsid w:val="007F1F8B"/>
    <w:rsid w:val="007F50CB"/>
    <w:rsid w:val="007F67A1"/>
    <w:rsid w:val="00811C05"/>
    <w:rsid w:val="008175F0"/>
    <w:rsid w:val="008206C8"/>
    <w:rsid w:val="00821C2F"/>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3F6"/>
    <w:rsid w:val="00A01439"/>
    <w:rsid w:val="00A02E61"/>
    <w:rsid w:val="00A05079"/>
    <w:rsid w:val="00A05CFF"/>
    <w:rsid w:val="00A13048"/>
    <w:rsid w:val="00A46843"/>
    <w:rsid w:val="00A56B97"/>
    <w:rsid w:val="00A6093D"/>
    <w:rsid w:val="00A767DC"/>
    <w:rsid w:val="00A76A6D"/>
    <w:rsid w:val="00A83253"/>
    <w:rsid w:val="00AA6E84"/>
    <w:rsid w:val="00AB1A1C"/>
    <w:rsid w:val="00AD05A8"/>
    <w:rsid w:val="00AE341B"/>
    <w:rsid w:val="00AF5F35"/>
    <w:rsid w:val="00B01905"/>
    <w:rsid w:val="00B07CA7"/>
    <w:rsid w:val="00B110A6"/>
    <w:rsid w:val="00B1279A"/>
    <w:rsid w:val="00B145C3"/>
    <w:rsid w:val="00B3640F"/>
    <w:rsid w:val="00B36E2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075"/>
    <w:rsid w:val="00CE5E02"/>
    <w:rsid w:val="00CF34DB"/>
    <w:rsid w:val="00CF3917"/>
    <w:rsid w:val="00CF558F"/>
    <w:rsid w:val="00D010C0"/>
    <w:rsid w:val="00D058B5"/>
    <w:rsid w:val="00D073E2"/>
    <w:rsid w:val="00D35A98"/>
    <w:rsid w:val="00D446EC"/>
    <w:rsid w:val="00D50E69"/>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1FCD"/>
    <w:rsid w:val="00E36250"/>
    <w:rsid w:val="00E47F2D"/>
    <w:rsid w:val="00E54511"/>
    <w:rsid w:val="00E60EDC"/>
    <w:rsid w:val="00E61DAC"/>
    <w:rsid w:val="00E72B80"/>
    <w:rsid w:val="00E75FE3"/>
    <w:rsid w:val="00E80E07"/>
    <w:rsid w:val="00E86C4C"/>
    <w:rsid w:val="00E907A3"/>
    <w:rsid w:val="00EA5AE0"/>
    <w:rsid w:val="00EB085A"/>
    <w:rsid w:val="00EB56E1"/>
    <w:rsid w:val="00EB7AB1"/>
    <w:rsid w:val="00EE7CD8"/>
    <w:rsid w:val="00EF37F6"/>
    <w:rsid w:val="00EF48CC"/>
    <w:rsid w:val="00F00801"/>
    <w:rsid w:val="00F07459"/>
    <w:rsid w:val="00F2488D"/>
    <w:rsid w:val="00F601A0"/>
    <w:rsid w:val="00F712E9"/>
    <w:rsid w:val="00F73032"/>
    <w:rsid w:val="00F848FC"/>
    <w:rsid w:val="00F900D7"/>
    <w:rsid w:val="00F906F6"/>
    <w:rsid w:val="00F9282A"/>
    <w:rsid w:val="00F96BAD"/>
    <w:rsid w:val="00FA139D"/>
    <w:rsid w:val="00FA60F5"/>
    <w:rsid w:val="00FB0E84"/>
    <w:rsid w:val="00FC2405"/>
    <w:rsid w:val="00FD01C2"/>
    <w:rsid w:val="00FE595C"/>
    <w:rsid w:val="00FE5CC1"/>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Platzhaltertext">
    <w:name w:val="Placeholder Text"/>
    <w:basedOn w:val="Absatz-Standardschriftart"/>
    <w:uiPriority w:val="99"/>
    <w:semiHidden/>
    <w:rsid w:val="00545E1B"/>
    <w:rPr>
      <w:color w:val="808080"/>
    </w:rPr>
  </w:style>
  <w:style w:type="table" w:styleId="Tabellenraster">
    <w:name w:val="Table Grid"/>
    <w:basedOn w:val="NormaleTabelle"/>
    <w:rsid w:val="00545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545E1B"/>
    <w:pPr>
      <w:ind w:left="720"/>
      <w:contextualSpacing/>
    </w:pPr>
    <w:rPr>
      <w:rFonts w:eastAsia="SimSun"/>
    </w:rPr>
  </w:style>
  <w:style w:type="character" w:customStyle="1" w:styleId="ListenabsatzZchn">
    <w:name w:val="Listenabsatz Zchn"/>
    <w:basedOn w:val="Absatz-Standardschriftart"/>
    <w:link w:val="Listenabsatz"/>
    <w:uiPriority w:val="34"/>
    <w:rsid w:val="00545E1B"/>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1227">
      <w:bodyDiv w:val="1"/>
      <w:marLeft w:val="0"/>
      <w:marRight w:val="0"/>
      <w:marTop w:val="0"/>
      <w:marBottom w:val="0"/>
      <w:divBdr>
        <w:top w:val="none" w:sz="0" w:space="0" w:color="auto"/>
        <w:left w:val="none" w:sz="0" w:space="0" w:color="auto"/>
        <w:bottom w:val="none" w:sz="0" w:space="0" w:color="auto"/>
        <w:right w:val="none" w:sz="0" w:space="0" w:color="auto"/>
      </w:divBdr>
    </w:div>
    <w:div w:id="354120133">
      <w:bodyDiv w:val="1"/>
      <w:marLeft w:val="0"/>
      <w:marRight w:val="0"/>
      <w:marTop w:val="0"/>
      <w:marBottom w:val="0"/>
      <w:divBdr>
        <w:top w:val="none" w:sz="0" w:space="0" w:color="auto"/>
        <w:left w:val="none" w:sz="0" w:space="0" w:color="auto"/>
        <w:bottom w:val="none" w:sz="0" w:space="0" w:color="auto"/>
        <w:right w:val="none" w:sz="0" w:space="0" w:color="auto"/>
      </w:divBdr>
    </w:div>
    <w:div w:id="487088678">
      <w:bodyDiv w:val="1"/>
      <w:marLeft w:val="0"/>
      <w:marRight w:val="0"/>
      <w:marTop w:val="0"/>
      <w:marBottom w:val="0"/>
      <w:divBdr>
        <w:top w:val="none" w:sz="0" w:space="0" w:color="auto"/>
        <w:left w:val="none" w:sz="0" w:space="0" w:color="auto"/>
        <w:bottom w:val="none" w:sz="0" w:space="0" w:color="auto"/>
        <w:right w:val="none" w:sz="0" w:space="0" w:color="auto"/>
      </w:divBdr>
    </w:div>
    <w:div w:id="1329096842">
      <w:bodyDiv w:val="1"/>
      <w:marLeft w:val="0"/>
      <w:marRight w:val="0"/>
      <w:marTop w:val="0"/>
      <w:marBottom w:val="0"/>
      <w:divBdr>
        <w:top w:val="none" w:sz="0" w:space="0" w:color="auto"/>
        <w:left w:val="none" w:sz="0" w:space="0" w:color="auto"/>
        <w:bottom w:val="none" w:sz="0" w:space="0" w:color="auto"/>
        <w:right w:val="none" w:sz="0" w:space="0" w:color="auto"/>
      </w:divBdr>
    </w:div>
    <w:div w:id="1434714621">
      <w:bodyDiv w:val="1"/>
      <w:marLeft w:val="0"/>
      <w:marRight w:val="0"/>
      <w:marTop w:val="0"/>
      <w:marBottom w:val="0"/>
      <w:divBdr>
        <w:top w:val="none" w:sz="0" w:space="0" w:color="auto"/>
        <w:left w:val="none" w:sz="0" w:space="0" w:color="auto"/>
        <w:bottom w:val="none" w:sz="0" w:space="0" w:color="auto"/>
        <w:right w:val="none" w:sz="0" w:space="0" w:color="auto"/>
      </w:divBdr>
    </w:div>
    <w:div w:id="1489133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25</cp:revision>
  <cp:lastPrinted>1900-01-01T08:00:00Z</cp:lastPrinted>
  <dcterms:created xsi:type="dcterms:W3CDTF">2019-04-11T19:57:00Z</dcterms:created>
  <dcterms:modified xsi:type="dcterms:W3CDTF">2020-01-10T13:30:00Z</dcterms:modified>
</cp:coreProperties>
</file>