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8B1A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42B6253" w:rsidR="008A4B4C" w:rsidRPr="005B217D" w:rsidRDefault="002E4D0F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>
              <w:rPr>
                <w:lang w:val="en-CA"/>
              </w:rPr>
              <w:t>0</w:t>
            </w:r>
            <w:r w:rsidR="00AE1702">
              <w:rPr>
                <w:lang w:val="en-CA"/>
              </w:rPr>
              <w:t>712</w:t>
            </w:r>
            <w:r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41732B" w:rsidR="00E61DAC" w:rsidRPr="005B217D" w:rsidRDefault="00AE17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E1702">
              <w:rPr>
                <w:b/>
                <w:szCs w:val="22"/>
                <w:lang w:val="en-CA"/>
              </w:rPr>
              <w:t xml:space="preserve">Non-CE2: </w:t>
            </w:r>
            <w:r w:rsidR="00175D44" w:rsidRPr="00AE1702">
              <w:rPr>
                <w:b/>
                <w:szCs w:val="22"/>
                <w:lang w:val="en-CA"/>
              </w:rPr>
              <w:t>Extension</w:t>
            </w:r>
            <w:r w:rsidRPr="00AE1702">
              <w:rPr>
                <w:b/>
                <w:szCs w:val="22"/>
                <w:lang w:val="en-CA"/>
              </w:rPr>
              <w:t xml:space="preserve"> of </w:t>
            </w:r>
            <w:r w:rsidR="00400159">
              <w:rPr>
                <w:b/>
                <w:szCs w:val="22"/>
                <w:lang w:val="en-CA"/>
              </w:rPr>
              <w:t xml:space="preserve">error limit table in </w:t>
            </w:r>
            <w:r w:rsidRPr="00AE1702">
              <w:rPr>
                <w:b/>
                <w:szCs w:val="22"/>
                <w:lang w:val="en-CA"/>
              </w:rPr>
              <w:t>JVET-Q0503 to high QP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D7A282" w:rsidR="00E61DAC" w:rsidRPr="005B217D" w:rsidRDefault="00E63DC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C3721C" w14:textId="17593D43" w:rsidR="00E61DAC" w:rsidRDefault="009946FF" w:rsidP="009946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845F4C">
              <w:t>Chao-Hsiung Hung</w:t>
            </w:r>
            <w:r>
              <w:t>,</w:t>
            </w:r>
            <w:r w:rsidR="00C144C8">
              <w:t xml:space="preserve"> Wei-Jung Chien, </w:t>
            </w:r>
            <w:r>
              <w:t>Vadim Seregin, Marta</w:t>
            </w:r>
            <w:r>
              <w:rPr>
                <w:szCs w:val="22"/>
                <w:lang w:val="en-CA"/>
              </w:rPr>
              <w:t xml:space="preserve"> Karczewicz</w:t>
            </w:r>
            <w:r w:rsidR="00F54B71">
              <w:rPr>
                <w:szCs w:val="22"/>
                <w:lang w:val="en-CA"/>
              </w:rPr>
              <w:t xml:space="preserve"> (Qualcomm)</w:t>
            </w:r>
          </w:p>
          <w:p w14:paraId="2E947192" w14:textId="77777777" w:rsidR="00F54B71" w:rsidRDefault="00F54B71" w:rsidP="009946FF">
            <w:pPr>
              <w:spacing w:before="60" w:after="60"/>
              <w:rPr>
                <w:szCs w:val="22"/>
                <w:lang w:val="en-CA"/>
              </w:rPr>
            </w:pPr>
          </w:p>
          <w:p w14:paraId="2B12B9CF" w14:textId="397F3790" w:rsidR="00F54B71" w:rsidRDefault="00F54B71" w:rsidP="009946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Hong-Jheng Jhu, </w:t>
            </w:r>
            <w:r>
              <w:rPr>
                <w:szCs w:val="22"/>
                <w:lang w:val="en-CA"/>
              </w:rPr>
              <w:t>Xiaoyu Xiu,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Yi-Wen Chen, Xianglin Wang</w:t>
            </w:r>
            <w:r w:rsidR="00CC0DC8">
              <w:rPr>
                <w:szCs w:val="22"/>
                <w:lang w:val="en-CA"/>
              </w:rPr>
              <w:t xml:space="preserve"> (Kwai)</w:t>
            </w:r>
          </w:p>
          <w:p w14:paraId="262A4EC9" w14:textId="77777777" w:rsidR="00F54B71" w:rsidRDefault="00F54B71" w:rsidP="009946F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08DF52C" w:rsidR="00F54B71" w:rsidRPr="00C144C8" w:rsidRDefault="00F54B71" w:rsidP="009946FF">
            <w:pPr>
              <w:spacing w:before="60" w:after="60"/>
            </w:pPr>
            <w:r w:rsidRPr="00B02680">
              <w:rPr>
                <w:bCs/>
              </w:rPr>
              <w:t>Ru-Ling Liao</w:t>
            </w:r>
            <w:r>
              <w:rPr>
                <w:bCs/>
              </w:rPr>
              <w:t xml:space="preserve">, </w:t>
            </w:r>
            <w:r>
              <w:t xml:space="preserve">Mohammed Golam Sarwer, </w:t>
            </w:r>
            <w:r>
              <w:rPr>
                <w:bCs/>
              </w:rPr>
              <w:t>Jie Chen, Yan Ye, Jiancong Luo (Alibaba)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DEE06E" w14:textId="77777777" w:rsidR="00F6554A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554A">
              <w:rPr>
                <w:szCs w:val="22"/>
                <w:lang w:val="en-CA"/>
              </w:rPr>
              <w:t>+1-858-8452163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6554A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7FC2D0A4" w14:textId="2C14053C" w:rsidR="00CC0DC8" w:rsidRDefault="0003096E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C0DC8" w:rsidRPr="00E945E5">
                <w:rPr>
                  <w:rStyle w:val="Hyperlink"/>
                  <w:szCs w:val="22"/>
                  <w:lang w:val="en-CA"/>
                </w:rPr>
                <w:t>jhuhong-jheng@kwai.com</w:t>
              </w:r>
            </w:hyperlink>
          </w:p>
          <w:p w14:paraId="0248D637" w14:textId="5B0D1E77" w:rsidR="00CC0DC8" w:rsidRDefault="0003096E" w:rsidP="005952A5">
            <w:pPr>
              <w:spacing w:before="60" w:after="60"/>
            </w:pPr>
            <w:hyperlink r:id="rId11" w:history="1">
              <w:r w:rsidR="00CC0DC8" w:rsidRPr="00E945E5">
                <w:rPr>
                  <w:rStyle w:val="Hyperlink"/>
                </w:rPr>
                <w:t>ruling.lrl@alibaba-inc.com</w:t>
              </w:r>
            </w:hyperlink>
          </w:p>
          <w:p w14:paraId="32C2ABFD" w14:textId="69B93C3D" w:rsidR="00CC0DC8" w:rsidRPr="00F6554A" w:rsidRDefault="00CC0DC8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6EDCFE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861735">
              <w:rPr>
                <w:szCs w:val="22"/>
                <w:lang w:val="en-CA"/>
              </w:rPr>
              <w:t>, Kwai Inc.,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C9FC94" w14:textId="4FEBF52A" w:rsidR="00223A4E" w:rsidRDefault="00D07104" w:rsidP="00136F3C">
      <w:pPr>
        <w:rPr>
          <w:lang w:val="en-CA"/>
        </w:rPr>
      </w:pPr>
      <w:r>
        <w:rPr>
          <w:lang w:val="en-CA"/>
        </w:rPr>
        <w:t>In this</w:t>
      </w:r>
      <w:r w:rsidRPr="006906F1">
        <w:rPr>
          <w:lang w:val="en-CA"/>
        </w:rPr>
        <w:t xml:space="preserve"> document</w:t>
      </w:r>
      <w:r>
        <w:rPr>
          <w:lang w:val="en-CA"/>
        </w:rPr>
        <w:t>, an encoder bugfix is proposed</w:t>
      </w:r>
      <w:r w:rsidRPr="006906F1">
        <w:rPr>
          <w:lang w:val="en-CA"/>
        </w:rPr>
        <w:t xml:space="preserve"> to palette coding </w:t>
      </w:r>
      <w:r>
        <w:rPr>
          <w:lang w:val="en-CA"/>
        </w:rPr>
        <w:t>for high QP range based on the K means error limit table proposed in JVET-Q0503</w:t>
      </w:r>
      <w:r w:rsidRPr="006906F1">
        <w:rPr>
          <w:lang w:val="en-CA"/>
        </w:rPr>
        <w:t xml:space="preserve">. </w:t>
      </w:r>
      <w:r w:rsidR="002B04AB">
        <w:rPr>
          <w:lang w:val="en-CA"/>
        </w:rPr>
        <w:t xml:space="preserve">The results on YUV4:4:4 </w:t>
      </w:r>
      <w:r w:rsidR="006B3E40">
        <w:rPr>
          <w:lang w:val="en-CA"/>
        </w:rPr>
        <w:t>sequences compared to</w:t>
      </w:r>
      <w:r w:rsidR="00D65650">
        <w:rPr>
          <w:lang w:val="en-CA"/>
        </w:rPr>
        <w:t xml:space="preserve"> palette mode disabled</w:t>
      </w:r>
      <w:r w:rsidR="002B04AB">
        <w:rPr>
          <w:lang w:val="en-CA"/>
        </w:rPr>
        <w:t xml:space="preserve"> are as follows:</w:t>
      </w:r>
    </w:p>
    <w:p w14:paraId="6246A6FB" w14:textId="4828F9D6" w:rsidR="00D65650" w:rsidRDefault="00D65650" w:rsidP="00D76EDD">
      <w:pPr>
        <w:rPr>
          <w:lang w:val="en-CA"/>
        </w:rPr>
      </w:pPr>
      <w:r>
        <w:rPr>
          <w:lang w:val="en-CA"/>
        </w:rPr>
        <w:t>Dual tree OFF</w:t>
      </w:r>
      <w:r>
        <w:rPr>
          <w:szCs w:val="22"/>
          <w:lang w:val="en-CA"/>
        </w:rPr>
        <w:t xml:space="preserve"> (QP = 42, 47, 52, 57): </w:t>
      </w:r>
      <w:r w:rsidR="009D7FAF">
        <w:rPr>
          <w:szCs w:val="22"/>
          <w:lang w:val="en-CA"/>
        </w:rPr>
        <w:t>-0.</w:t>
      </w:r>
      <w:r w:rsidR="00CD5B20">
        <w:rPr>
          <w:szCs w:val="22"/>
          <w:lang w:val="en-CA"/>
        </w:rPr>
        <w:t>42</w:t>
      </w:r>
      <w:r w:rsidR="005A583E">
        <w:rPr>
          <w:szCs w:val="22"/>
          <w:lang w:val="en-CA"/>
        </w:rPr>
        <w:t xml:space="preserve">% AI, </w:t>
      </w:r>
      <w:r w:rsidR="009D7FAF">
        <w:rPr>
          <w:szCs w:val="22"/>
          <w:lang w:val="en-CA"/>
        </w:rPr>
        <w:t>-0.</w:t>
      </w:r>
      <w:r w:rsidR="00CD5B20">
        <w:rPr>
          <w:szCs w:val="22"/>
          <w:lang w:val="en-CA"/>
        </w:rPr>
        <w:t>68</w:t>
      </w:r>
      <w:r w:rsidR="002B04AB">
        <w:rPr>
          <w:szCs w:val="22"/>
          <w:lang w:val="en-CA"/>
        </w:rPr>
        <w:t xml:space="preserve"> </w:t>
      </w:r>
      <w:r w:rsidR="005A583E">
        <w:rPr>
          <w:szCs w:val="22"/>
          <w:lang w:val="en-CA"/>
        </w:rPr>
        <w:t xml:space="preserve">% RA, </w:t>
      </w:r>
      <w:r w:rsidR="009D7FAF">
        <w:rPr>
          <w:szCs w:val="22"/>
          <w:lang w:val="en-CA"/>
        </w:rPr>
        <w:t>-</w:t>
      </w:r>
      <w:proofErr w:type="gramStart"/>
      <w:r w:rsidR="009D7FAF" w:rsidRPr="00CD5B20">
        <w:rPr>
          <w:szCs w:val="22"/>
          <w:highlight w:val="yellow"/>
          <w:lang w:val="en-CA"/>
        </w:rPr>
        <w:t>0.</w:t>
      </w:r>
      <w:r w:rsidR="00CD5B20" w:rsidRPr="00CD5B20">
        <w:rPr>
          <w:szCs w:val="22"/>
          <w:highlight w:val="yellow"/>
          <w:lang w:val="en-CA"/>
        </w:rPr>
        <w:t>xx</w:t>
      </w:r>
      <w:proofErr w:type="gramEnd"/>
      <w:r w:rsidR="005A583E">
        <w:rPr>
          <w:szCs w:val="22"/>
          <w:lang w:val="en-CA"/>
        </w:rPr>
        <w:t>% LB</w:t>
      </w:r>
    </w:p>
    <w:p w14:paraId="19A83EB3" w14:textId="13B52A72" w:rsidR="005A583E" w:rsidRDefault="00D65650" w:rsidP="00D76EDD">
      <w:pPr>
        <w:rPr>
          <w:lang w:val="en-CA"/>
        </w:rPr>
      </w:pPr>
      <w:r>
        <w:rPr>
          <w:lang w:val="en-CA"/>
        </w:rPr>
        <w:t>Results including other three encoder improvement in JVET-503 are as follows:</w:t>
      </w:r>
    </w:p>
    <w:p w14:paraId="282A0A84" w14:textId="31C564D0" w:rsidR="00D65650" w:rsidRDefault="00D65650" w:rsidP="00D76EDD">
      <w:pPr>
        <w:rPr>
          <w:lang w:val="en-CA"/>
        </w:rPr>
      </w:pPr>
      <w:r>
        <w:rPr>
          <w:lang w:val="en-CA"/>
        </w:rPr>
        <w:t>Dual tree OFF</w:t>
      </w:r>
      <w:r>
        <w:rPr>
          <w:szCs w:val="22"/>
          <w:lang w:val="en-CA"/>
        </w:rPr>
        <w:t xml:space="preserve"> (QP = 42, 47, 52, 57): -0.</w:t>
      </w:r>
      <w:r w:rsidR="00CD5B20">
        <w:rPr>
          <w:szCs w:val="22"/>
          <w:lang w:val="en-CA"/>
        </w:rPr>
        <w:t>60</w:t>
      </w:r>
      <w:r>
        <w:rPr>
          <w:szCs w:val="22"/>
          <w:lang w:val="en-CA"/>
        </w:rPr>
        <w:t>% AI, -0.</w:t>
      </w:r>
      <w:r w:rsidR="00CD5B20">
        <w:rPr>
          <w:szCs w:val="22"/>
          <w:lang w:val="en-CA"/>
        </w:rPr>
        <w:t>76</w:t>
      </w:r>
      <w:r>
        <w:rPr>
          <w:szCs w:val="22"/>
          <w:lang w:val="en-CA"/>
        </w:rPr>
        <w:t xml:space="preserve"> % RA, -</w:t>
      </w:r>
      <w:proofErr w:type="gramStart"/>
      <w:r>
        <w:rPr>
          <w:szCs w:val="22"/>
          <w:lang w:val="en-CA"/>
        </w:rPr>
        <w:t>0.</w:t>
      </w:r>
      <w:r w:rsidR="00CD5B20">
        <w:rPr>
          <w:szCs w:val="22"/>
          <w:lang w:val="en-CA"/>
        </w:rPr>
        <w:t>xx</w:t>
      </w:r>
      <w:proofErr w:type="gramEnd"/>
      <w:r>
        <w:rPr>
          <w:szCs w:val="22"/>
          <w:lang w:val="en-CA"/>
        </w:rPr>
        <w:t>% LB</w:t>
      </w:r>
    </w:p>
    <w:p w14:paraId="7D2AC1F0" w14:textId="7804DC3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5D478E5" w14:textId="5593E9C1" w:rsidR="00512E14" w:rsidRDefault="00512E14" w:rsidP="00512E14">
      <w:pPr>
        <w:rPr>
          <w:lang w:val="en-CA"/>
        </w:rPr>
      </w:pPr>
      <w:r>
        <w:rPr>
          <w:lang w:val="en-CA"/>
        </w:rPr>
        <w:t xml:space="preserve">In VVC draft 7, palette mode is supported for YUV4:4:4 </w:t>
      </w:r>
      <w:r w:rsidR="0095438A">
        <w:rPr>
          <w:lang w:val="en-CA"/>
        </w:rPr>
        <w:t>format</w:t>
      </w:r>
      <w:r>
        <w:rPr>
          <w:lang w:val="en-CA"/>
        </w:rPr>
        <w:t xml:space="preserve"> where pixels in a palette coding unit (CU) are represented from a small of represented pixels in a palette look up table. In deriving the entries in the palette table on the encoder side, K means clustering is used where each pixel is </w:t>
      </w:r>
      <w:r w:rsidR="0095438A">
        <w:rPr>
          <w:lang w:val="en-CA"/>
        </w:rPr>
        <w:t>assigned</w:t>
      </w:r>
      <w:r>
        <w:rPr>
          <w:lang w:val="en-CA"/>
        </w:rPr>
        <w:t xml:space="preserve"> to a palette table element </w:t>
      </w:r>
      <w:r w:rsidR="00DA0E12">
        <w:rPr>
          <w:lang w:val="en-CA"/>
        </w:rPr>
        <w:t>of minimum</w:t>
      </w:r>
      <w:r>
        <w:rPr>
          <w:lang w:val="en-CA"/>
        </w:rPr>
        <w:t xml:space="preserve"> sum of absolute </w:t>
      </w:r>
      <w:r w:rsidR="00DA0E12">
        <w:rPr>
          <w:lang w:val="en-CA"/>
        </w:rPr>
        <w:t xml:space="preserve">distance (SAD) and if the SAD is smaller than a pre-defined error limit </w:t>
      </w:r>
      <w:r w:rsidR="00DA0E12">
        <w:rPr>
          <w:rFonts w:ascii="Consolas" w:hAnsi="Consolas" w:cs="Consolas"/>
          <w:color w:val="000000"/>
          <w:sz w:val="19"/>
          <w:szCs w:val="19"/>
        </w:rPr>
        <w:t xml:space="preserve">errorLimit. </w:t>
      </w:r>
      <w:r w:rsidR="00DA0E12">
        <w:rPr>
          <w:lang w:val="en-CA"/>
        </w:rPr>
        <w:t xml:space="preserve">If the </w:t>
      </w:r>
      <w:r w:rsidR="0095438A">
        <w:rPr>
          <w:lang w:val="en-CA"/>
        </w:rPr>
        <w:t>minimum</w:t>
      </w:r>
      <w:r w:rsidR="00DA0E12">
        <w:rPr>
          <w:lang w:val="en-CA"/>
        </w:rPr>
        <w:t xml:space="preserve"> SAD of a pixel to the palette table is larger than </w:t>
      </w:r>
      <w:r w:rsidR="00DA0E12">
        <w:rPr>
          <w:rFonts w:ascii="Consolas" w:hAnsi="Consolas" w:cs="Consolas"/>
          <w:color w:val="000000"/>
          <w:sz w:val="19"/>
          <w:szCs w:val="19"/>
        </w:rPr>
        <w:t xml:space="preserve">errorLimit, </w:t>
      </w:r>
      <w:r w:rsidR="00DA0E12">
        <w:rPr>
          <w:lang w:val="en-CA"/>
        </w:rPr>
        <w:t>the pixel is added in the palette table as a new entry.</w:t>
      </w:r>
    </w:p>
    <w:p w14:paraId="26DCD6F3" w14:textId="21F8C973" w:rsidR="00DA0E12" w:rsidRDefault="00DA0E12" w:rsidP="00DA0E12">
      <w:pPr>
        <w:rPr>
          <w:lang w:val="en-CA"/>
        </w:rPr>
      </w:pPr>
      <w:r w:rsidRPr="00B229CB">
        <w:rPr>
          <w:lang w:val="en-CA"/>
        </w:rPr>
        <w:t xml:space="preserve">In </w:t>
      </w:r>
      <w:r>
        <w:rPr>
          <w:lang w:val="en-CA"/>
        </w:rPr>
        <w:t>VTM7</w:t>
      </w:r>
      <w:r w:rsidRPr="00B229CB">
        <w:rPr>
          <w:lang w:val="en-CA"/>
        </w:rPr>
        <w:t>,</w:t>
      </w:r>
      <w:r>
        <w:rPr>
          <w:lang w:val="en-CA"/>
        </w:rPr>
        <w:t xml:space="preserve"> the value of </w:t>
      </w:r>
      <w:r>
        <w:rPr>
          <w:rFonts w:ascii="Consolas" w:hAnsi="Consolas" w:cs="Consolas"/>
          <w:color w:val="000000"/>
          <w:sz w:val="19"/>
          <w:szCs w:val="19"/>
        </w:rPr>
        <w:t xml:space="preserve">errorLimit </w:t>
      </w:r>
      <w:r>
        <w:rPr>
          <w:lang w:val="en-CA"/>
        </w:rPr>
        <w:t xml:space="preserve">is </w:t>
      </w:r>
      <w:r w:rsidRPr="00736228">
        <w:rPr>
          <w:lang w:val="en-CA"/>
        </w:rPr>
        <w:t xml:space="preserve">QP-dependent </w:t>
      </w:r>
      <w:r>
        <w:rPr>
          <w:lang w:val="en-CA"/>
        </w:rPr>
        <w:t xml:space="preserve">and defined in the following table: </w:t>
      </w:r>
    </w:p>
    <w:p w14:paraId="314AC2C3" w14:textId="69D743B6" w:rsidR="00DA0E12" w:rsidRDefault="00DA0E12" w:rsidP="000E267F">
      <w:pPr>
        <w:pStyle w:val="ListParagraph"/>
        <w:ind w:left="0"/>
        <w:jc w:val="both"/>
        <w:rPr>
          <w:lang w:val="en-CA"/>
        </w:rPr>
      </w:pPr>
      <w:r w:rsidRPr="000F4BB2">
        <w:rPr>
          <w:lang w:val="en-CA"/>
        </w:rPr>
        <w:t xml:space="preserve">g_paletteQuant[52] = </w:t>
      </w:r>
      <w:r w:rsidRPr="00DA0E12">
        <w:rPr>
          <w:szCs w:val="22"/>
          <w:lang w:val="en-CA"/>
        </w:rPr>
        <w:t xml:space="preserve">{ </w:t>
      </w:r>
      <w:r w:rsidRPr="00DA0E12">
        <w:rPr>
          <w:color w:val="000000"/>
          <w:szCs w:val="22"/>
        </w:rPr>
        <w:t>0, 0, 0, 0, 1, 1, 1, 2, 2, 2, 3, 3, 3, 4, 4, 4, 5, 5, 5, 6, 6, 7, 7, 8, 9, 9, 10, 11, 12, 13, 14, 15, 16, 17, 19, 21, 22, 24, 23, 25, 26, 28, 29, 31, 32, 34, 36, 37, 39, 41, 42, 45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0F4BB2">
        <w:rPr>
          <w:lang w:val="en-CA"/>
        </w:rPr>
        <w:t>}</w:t>
      </w:r>
    </w:p>
    <w:p w14:paraId="024D98D4" w14:textId="021F2976" w:rsidR="009D0E04" w:rsidRPr="000E267F" w:rsidRDefault="009D0E04" w:rsidP="000E267F">
      <w:pPr>
        <w:rPr>
          <w:lang w:val="en-CA"/>
        </w:rPr>
      </w:pPr>
      <w:r w:rsidRPr="000E267F">
        <w:rPr>
          <w:lang w:val="en-CA"/>
        </w:rPr>
        <w:t xml:space="preserve">corresponds to </w:t>
      </w:r>
      <w:r w:rsidR="000E267F" w:rsidRPr="000E267F">
        <w:rPr>
          <w:lang w:val="en-CA"/>
        </w:rPr>
        <w:t>input QP = 0, 1, …… 51.</w:t>
      </w:r>
    </w:p>
    <w:p w14:paraId="3EB7FF8B" w14:textId="252E67F0" w:rsidR="00DA0E12" w:rsidRDefault="00DA0E12" w:rsidP="00512E14">
      <w:pPr>
        <w:rPr>
          <w:lang w:val="en-CA"/>
        </w:rPr>
      </w:pPr>
      <w:r>
        <w:rPr>
          <w:lang w:val="en-CA"/>
        </w:rPr>
        <w:t>In document JVET-Q0503, a modified error limit table is proposed as follows:</w:t>
      </w:r>
    </w:p>
    <w:p w14:paraId="0BB81D5A" w14:textId="77777777" w:rsidR="00DA0E12" w:rsidRDefault="00DA0E12" w:rsidP="000E267F">
      <w:pPr>
        <w:pStyle w:val="ListParagraph"/>
        <w:ind w:left="0"/>
        <w:jc w:val="both"/>
        <w:rPr>
          <w:lang w:val="en-CA"/>
        </w:rPr>
      </w:pPr>
      <w:r w:rsidRPr="000F4BB2">
        <w:rPr>
          <w:lang w:val="en-CA"/>
        </w:rPr>
        <w:t>g_paletteQuant[52] = { 0, 0, 1, 1, 1, 1, 1, 1, 1, 1, 1, 1, 2, 2, 2, 2, 3, 3, 3, 4, 4, 5, 5, 6, 6, 7, 8, 9, 10, 12, 13, 14, 16, 18, 20, 23, 26, 29, 33, 36, 41, 46, 51, 58, 65, 73, 82, 92, 102, 115, 131, 146 }</w:t>
      </w:r>
    </w:p>
    <w:p w14:paraId="005631FE" w14:textId="4EB3B8B5" w:rsidR="00DA0E12" w:rsidRDefault="000E267F" w:rsidP="00512E14">
      <w:pPr>
        <w:rPr>
          <w:lang w:val="en-CA"/>
        </w:rPr>
      </w:pPr>
      <w:r>
        <w:rPr>
          <w:lang w:val="en-CA"/>
        </w:rPr>
        <w:lastRenderedPageBreak/>
        <w:t xml:space="preserve">corresponds to base QP = 12, 13, </w:t>
      </w:r>
      <w:proofErr w:type="gramStart"/>
      <w:r>
        <w:rPr>
          <w:lang w:val="en-CA"/>
        </w:rPr>
        <w:t>…..</w:t>
      </w:r>
      <w:proofErr w:type="gramEnd"/>
      <w:r>
        <w:rPr>
          <w:lang w:val="en-CA"/>
        </w:rPr>
        <w:t>63, where the values are calculated based on the following formula:</w:t>
      </w:r>
    </w:p>
    <w:p w14:paraId="47E6B497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iQPrem = (qp + 12) % 6;</w:t>
      </w:r>
    </w:p>
    <w:p w14:paraId="78AAEC2E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iQPper = (qp + 12) / 6;</w:t>
      </w:r>
    </w:p>
    <w:p w14:paraId="50338D0E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quantiserScale = g_quantScales[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0][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iQPrem];</w:t>
      </w:r>
    </w:p>
    <w:p w14:paraId="64B74519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quantiserRightShift = QUANT_SHIFT + iQPper;</w:t>
      </w:r>
    </w:p>
    <w:p w14:paraId="65E2C950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dQP = ((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1 &lt;&lt; quantiserRightShift)) / quantiserScale;</w:t>
      </w:r>
    </w:p>
    <w:p w14:paraId="2DEB2042" w14:textId="4851FE38" w:rsidR="000E267F" w:rsidRDefault="000E267F" w:rsidP="000E267F">
      <w:pPr>
        <w:rPr>
          <w:lang w:val="en-CA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g_paletteQuant[qp] =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dQP*0.16 + 0.5);</w:t>
      </w:r>
    </w:p>
    <w:p w14:paraId="1A03B684" w14:textId="267B83D5" w:rsidR="000E267F" w:rsidRDefault="000E267F" w:rsidP="00512E14">
      <w:pPr>
        <w:rPr>
          <w:lang w:val="en-CA"/>
        </w:rPr>
      </w:pPr>
      <w:r>
        <w:rPr>
          <w:lang w:val="en-CA"/>
        </w:rPr>
        <w:t>However, for QP value larger than the considered QP range for error limit, a</w:t>
      </w:r>
      <w:r w:rsidR="00400159">
        <w:rPr>
          <w:lang w:val="en-CA"/>
        </w:rPr>
        <w:t>n</w:t>
      </w:r>
      <w:r>
        <w:rPr>
          <w:lang w:val="en-CA"/>
        </w:rPr>
        <w:t xml:space="preserve"> encoder side crash will </w:t>
      </w:r>
      <w:r w:rsidR="0095438A">
        <w:rPr>
          <w:lang w:val="en-CA"/>
        </w:rPr>
        <w:t>occur</w:t>
      </w:r>
      <w:r>
        <w:rPr>
          <w:lang w:val="en-CA"/>
        </w:rPr>
        <w:t xml:space="preserve"> in the software. Therefore, in this proposal, we extend the table in JVET-Q0503 to 57 elements</w:t>
      </w:r>
      <w:r w:rsidR="00400159">
        <w:rPr>
          <w:lang w:val="en-CA"/>
        </w:rPr>
        <w:t>:</w:t>
      </w:r>
    </w:p>
    <w:p w14:paraId="50662B0D" w14:textId="05156C5C" w:rsidR="000E267F" w:rsidRDefault="000E267F" w:rsidP="00D65650">
      <w:pPr>
        <w:pStyle w:val="ListParagraph"/>
        <w:ind w:left="0"/>
        <w:jc w:val="both"/>
        <w:rPr>
          <w:lang w:val="en-CA"/>
        </w:rPr>
      </w:pPr>
      <w:r w:rsidRPr="000F4BB2">
        <w:rPr>
          <w:lang w:val="en-CA"/>
        </w:rPr>
        <w:t>g_paletteQuant[5</w:t>
      </w:r>
      <w:r w:rsidR="00400159">
        <w:rPr>
          <w:lang w:val="en-CA"/>
        </w:rPr>
        <w:t>7</w:t>
      </w:r>
      <w:r w:rsidRPr="000F4BB2">
        <w:rPr>
          <w:lang w:val="en-CA"/>
        </w:rPr>
        <w:t>] = { 0, 0, 1, 1, 1, 1, 1, 1, 1, 1, 1, 1, 2, 2, 2, 2, 3, 3, 3, 4, 4, 5, 5, 6, 6, 7, 8, 9, 10, 12, 13, 14, 16, 18, 20, 23, 26, 29, 33, 36, 41, 46, 51, 58, 65, 73, 82, 92, 102, 115, 131, 146</w:t>
      </w:r>
      <w:r>
        <w:rPr>
          <w:lang w:val="en-CA"/>
        </w:rPr>
        <w:t xml:space="preserve">, </w:t>
      </w:r>
      <w:r w:rsidR="00400159">
        <w:rPr>
          <w:color w:val="FF0000"/>
          <w:lang w:val="en-CA"/>
        </w:rPr>
        <w:t>164, 184, 205, 230, 261</w:t>
      </w:r>
      <w:r w:rsidRPr="000F4BB2">
        <w:rPr>
          <w:lang w:val="en-CA"/>
        </w:rPr>
        <w:t>}</w:t>
      </w:r>
      <w:r w:rsidR="00400159">
        <w:rPr>
          <w:lang w:val="en-CA"/>
        </w:rPr>
        <w:t xml:space="preserve">. The values for high QP are </w:t>
      </w:r>
      <w:r>
        <w:rPr>
          <w:lang w:val="en-CA"/>
        </w:rPr>
        <w:t>calculated with the same formula</w:t>
      </w:r>
      <w:r w:rsidR="00400159">
        <w:rPr>
          <w:lang w:val="en-CA"/>
        </w:rPr>
        <w:t xml:space="preserve">. For base QP larger than 56, </w:t>
      </w:r>
      <w:r w:rsidR="00DF602B" w:rsidRPr="000F4BB2">
        <w:rPr>
          <w:lang w:val="en-CA"/>
        </w:rPr>
        <w:t>g_</w:t>
      </w:r>
      <w:proofErr w:type="gramStart"/>
      <w:r w:rsidR="00DF602B" w:rsidRPr="000F4BB2">
        <w:rPr>
          <w:lang w:val="en-CA"/>
        </w:rPr>
        <w:t>paletteQuant[</w:t>
      </w:r>
      <w:proofErr w:type="gramEnd"/>
      <w:r w:rsidR="00DF602B" w:rsidRPr="000F4BB2">
        <w:rPr>
          <w:lang w:val="en-CA"/>
        </w:rPr>
        <w:t>5</w:t>
      </w:r>
      <w:r w:rsidR="00DF602B">
        <w:rPr>
          <w:lang w:val="en-CA"/>
        </w:rPr>
        <w:t>6</w:t>
      </w:r>
      <w:r w:rsidR="00DF602B" w:rsidRPr="000F4BB2">
        <w:rPr>
          <w:lang w:val="en-CA"/>
        </w:rPr>
        <w:t>]</w:t>
      </w:r>
      <w:r w:rsidR="00DF602B">
        <w:rPr>
          <w:lang w:val="en-CA"/>
        </w:rPr>
        <w:t xml:space="preserve"> is applied for the error limit.  </w:t>
      </w:r>
    </w:p>
    <w:p w14:paraId="4B197E08" w14:textId="22682A91" w:rsidR="00475D55" w:rsidRDefault="00475D55" w:rsidP="00475D5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1D397BD" w14:textId="3D225A97" w:rsidR="00D65650" w:rsidRDefault="00D65650" w:rsidP="00D6565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methods were implemented based on the VTM-7.0 and tested using the High QP range (QP = 42, 47, 52, 57) and </w:t>
      </w:r>
      <w:r w:rsidRPr="00585396">
        <w:rPr>
          <w:szCs w:val="22"/>
          <w:lang w:val="en-CA"/>
        </w:rPr>
        <w:t>YUV444 sequences</w:t>
      </w:r>
      <w:r>
        <w:rPr>
          <w:szCs w:val="22"/>
          <w:lang w:val="en-CA"/>
        </w:rPr>
        <w:t xml:space="preserve"> that are used in CE2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palette mode is </w:t>
      </w:r>
      <w:r w:rsidRPr="000A6D22">
        <w:rPr>
          <w:szCs w:val="22"/>
          <w:lang w:val="en-CA"/>
        </w:rPr>
        <w:t>turned o</w:t>
      </w:r>
      <w:r>
        <w:rPr>
          <w:szCs w:val="22"/>
          <w:lang w:val="en-CA"/>
        </w:rPr>
        <w:t>ff</w:t>
      </w:r>
      <w:r w:rsidRPr="000A6D22">
        <w:rPr>
          <w:szCs w:val="22"/>
          <w:lang w:val="en-CA"/>
        </w:rPr>
        <w:t xml:space="preserve"> for all </w:t>
      </w:r>
      <w:r w:rsidR="00945467">
        <w:rPr>
          <w:szCs w:val="22"/>
          <w:lang w:val="en-CA"/>
        </w:rPr>
        <w:t>c</w:t>
      </w:r>
      <w:r w:rsidRPr="000A6D22">
        <w:rPr>
          <w:szCs w:val="22"/>
          <w:lang w:val="en-CA"/>
        </w:rPr>
        <w:t>lasses</w:t>
      </w:r>
      <w:r>
        <w:rPr>
          <w:szCs w:val="22"/>
          <w:lang w:val="en-CA"/>
        </w:rPr>
        <w:t xml:space="preserve"> in anchor.</w:t>
      </w:r>
      <w:r w:rsidR="003917EE">
        <w:rPr>
          <w:szCs w:val="22"/>
          <w:lang w:val="en-CA"/>
        </w:rPr>
        <w:t xml:space="preserve"> DualITree is OFF for both anchor and test.</w:t>
      </w:r>
    </w:p>
    <w:p w14:paraId="69FA1756" w14:textId="77777777" w:rsidR="003917EE" w:rsidRDefault="003917EE" w:rsidP="00D65650">
      <w:pPr>
        <w:rPr>
          <w:szCs w:val="22"/>
          <w:lang w:val="en-CA"/>
        </w:rPr>
      </w:pPr>
    </w:p>
    <w:tbl>
      <w:tblPr>
        <w:tblW w:w="8281" w:type="dxa"/>
        <w:tblLook w:val="04A0" w:firstRow="1" w:lastRow="0" w:firstColumn="1" w:lastColumn="0" w:noHBand="0" w:noVBand="1"/>
      </w:tblPr>
      <w:tblGrid>
        <w:gridCol w:w="2880"/>
        <w:gridCol w:w="1165"/>
        <w:gridCol w:w="1165"/>
        <w:gridCol w:w="1165"/>
        <w:gridCol w:w="953"/>
        <w:gridCol w:w="953"/>
      </w:tblGrid>
      <w:tr w:rsidR="003917EE" w:rsidRPr="003917EE" w14:paraId="55387C24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F310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9171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917EE" w:rsidRPr="003917EE" w14:paraId="3E4AEFEA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F4B4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F84A65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3917EE" w:rsidRPr="003917EE" w14:paraId="22FADC77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BB1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2FA44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BE834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BFE155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7B3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7678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917EE" w:rsidRPr="003917EE" w14:paraId="7B7C2FA7" w14:textId="77777777" w:rsidTr="003917E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88CD6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FABC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1E00C7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-4.80%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10CC6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-4.80%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4E4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B1472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3917EE" w:rsidRPr="003917EE" w14:paraId="4493F422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3D1C7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AED4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B9E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BFD6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-2.41%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3927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E60C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17EE" w:rsidRPr="003917EE" w14:paraId="04E792D6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09928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CDC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261C7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DF87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D48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F7E27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917EE" w:rsidRPr="003917EE" w14:paraId="74F63631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F8C82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352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18B61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-3.32%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C0F94A2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-3.22%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EEB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45AA5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917EE" w:rsidRPr="003917EE" w14:paraId="71BCA49E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9F63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7F5C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D6E1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4960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B306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FE76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917EE" w:rsidRPr="003917EE" w14:paraId="7F3B0981" w14:textId="77777777" w:rsidTr="003917E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04319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EE5E5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A71C21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-2.15%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EF11F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-2.41%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91848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7022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17EE" w:rsidRPr="003917EE" w14:paraId="7D5E2469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8A8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4A9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71D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AC1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87E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1CCE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917EE" w:rsidRPr="003917EE" w14:paraId="4EBE6305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CB5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20A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2211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BD7C2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EFA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28F7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917EE" w:rsidRPr="003917EE" w14:paraId="3E72A0A2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A81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3063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917EE" w:rsidRPr="003917EE" w14:paraId="56565E74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3E3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24BC3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3917EE" w:rsidRPr="003917EE" w14:paraId="5C7A4D94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705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4DAA0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80AD4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8360D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FEC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529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917EE" w:rsidRPr="003917EE" w14:paraId="43974B60" w14:textId="77777777" w:rsidTr="003917E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FF1CD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2BB3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BD5665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-9.44%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4C47311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-8.78%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546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6C02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17EE" w:rsidRPr="003917EE" w14:paraId="3E18B77E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33713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B7F42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9DE1D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3EEC1C9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-5.30%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2871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54A86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17EE" w:rsidRPr="003917EE" w14:paraId="3B5EB700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443B2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4ED2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F9279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3110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616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1C1A6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17EE" w:rsidRPr="003917EE" w14:paraId="3357766E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9F4F9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56D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FB8F057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-5.03%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4E8ED9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-5.42%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2F65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7189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917EE" w:rsidRPr="003917EE" w14:paraId="6316E67E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67336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B1C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8061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D597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DF37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82742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917EE" w:rsidRPr="003917EE" w14:paraId="44BECE67" w14:textId="77777777" w:rsidTr="003917E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954F9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1BD35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5885965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-4.11%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ADA6F81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-4.56%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8F46C6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04CC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17EE" w:rsidRPr="003917EE" w14:paraId="14D25629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2A45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F85A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69F9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75B1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E0CE6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1A84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917EE" w:rsidRPr="003917EE" w14:paraId="79C5FEB0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219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38C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C11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BE1D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FC9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BA2E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917EE" w:rsidRPr="003917EE" w14:paraId="0419C224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8A6B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183C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917EE" w:rsidRPr="003917EE" w14:paraId="6A6B22F3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985D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CF793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3917EE" w:rsidRPr="003917EE" w14:paraId="2B2CB4F4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C5E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11E6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7C5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41DD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303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060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917EE" w:rsidRPr="003917EE" w14:paraId="3A10A5A8" w14:textId="77777777" w:rsidTr="003917E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26D02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B538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E8F940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-8.47%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2F407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-6.30%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E03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30D2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3917EE" w:rsidRPr="003917EE" w14:paraId="6031B097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AFFA4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26372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74DCF79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1D4499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-8.32%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9427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453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917EE" w:rsidRPr="003917EE" w14:paraId="5C2DD3AA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07316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F1D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1089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378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152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B59B9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917EE" w:rsidRPr="003917EE" w14:paraId="45ADEF0C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1E0935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41809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2AECA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6C6C02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-3.41%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819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478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917EE" w:rsidRPr="003917EE" w14:paraId="2D86A5DF" w14:textId="77777777" w:rsidTr="003917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B87EB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21A2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DF8D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1.77%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A099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07A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FFC2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3917EE" w:rsidRPr="003917EE" w14:paraId="7F22400D" w14:textId="77777777" w:rsidTr="003917E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96212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3619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29D37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620E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C9D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C5A6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6774B5DC" w14:textId="77777777" w:rsidR="00191F91" w:rsidRPr="00191F91" w:rsidRDefault="00191F91" w:rsidP="00191F91">
      <w:pPr>
        <w:rPr>
          <w:lang w:val="en-CA"/>
        </w:rPr>
      </w:pPr>
    </w:p>
    <w:p w14:paraId="4AE6B2C1" w14:textId="6B7D3960" w:rsidR="0012739E" w:rsidRDefault="0095438A" w:rsidP="0012739E">
      <w:pPr>
        <w:pStyle w:val="Heading2"/>
        <w:rPr>
          <w:lang w:val="en-CA"/>
        </w:rPr>
      </w:pPr>
      <w:bookmarkStart w:id="0" w:name="_GoBack"/>
      <w:r>
        <w:rPr>
          <w:lang w:val="en-CA"/>
        </w:rPr>
        <w:t>Supplemental</w:t>
      </w:r>
      <w:bookmarkEnd w:id="0"/>
      <w:r w:rsidR="003917EE">
        <w:rPr>
          <w:lang w:val="en-CA"/>
        </w:rPr>
        <w:t xml:space="preserve"> results</w:t>
      </w:r>
    </w:p>
    <w:p w14:paraId="329E3C7E" w14:textId="34E67F1C" w:rsidR="003917EE" w:rsidRDefault="003917EE" w:rsidP="003917EE">
      <w:pPr>
        <w:rPr>
          <w:lang w:val="en-CA"/>
        </w:rPr>
      </w:pPr>
      <w:r>
        <w:rPr>
          <w:lang w:val="en-CA"/>
        </w:rPr>
        <w:t>The results including other three encoder improvements proposed in JVET-Q0503 are also provided:</w:t>
      </w:r>
    </w:p>
    <w:p w14:paraId="09A712D7" w14:textId="77777777" w:rsidR="003917EE" w:rsidRPr="003917EE" w:rsidRDefault="003917EE" w:rsidP="003917EE">
      <w:pPr>
        <w:rPr>
          <w:lang w:val="en-CA"/>
        </w:rPr>
      </w:pPr>
    </w:p>
    <w:tbl>
      <w:tblPr>
        <w:tblW w:w="8281" w:type="dxa"/>
        <w:tblLook w:val="04A0" w:firstRow="1" w:lastRow="0" w:firstColumn="1" w:lastColumn="0" w:noHBand="0" w:noVBand="1"/>
      </w:tblPr>
      <w:tblGrid>
        <w:gridCol w:w="2880"/>
        <w:gridCol w:w="1165"/>
        <w:gridCol w:w="1165"/>
        <w:gridCol w:w="1165"/>
        <w:gridCol w:w="953"/>
        <w:gridCol w:w="953"/>
      </w:tblGrid>
      <w:tr w:rsidR="00CD5B20" w:rsidRPr="00CD5B20" w14:paraId="5B1E6BF3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63D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659C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D5B20" w:rsidRPr="00CD5B20" w14:paraId="372D0D8F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288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BEFE4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CD5B20" w:rsidRPr="00CD5B20" w14:paraId="4444CCA1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DE9C9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AE9EC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0D510B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EAE14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F35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CBB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D5B20" w:rsidRPr="00CD5B20" w14:paraId="2B09B297" w14:textId="77777777" w:rsidTr="00CD5B2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6B147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C896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-1.46%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30C18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-6.04%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7E762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-6.47%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4D0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0C81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D5B20" w:rsidRPr="00CD5B20" w14:paraId="4DEB5951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150B3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C3E4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F23C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7E3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-2.17%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B86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3337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D5B20" w:rsidRPr="00CD5B20" w14:paraId="1C4E9380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CE4BA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D7C1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6F1E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A652A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AB9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F781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D5B20" w:rsidRPr="00CD5B20" w14:paraId="56E1D553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7D4F2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25E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27563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-3.37%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22A91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-3.15%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750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D8AC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D5B20" w:rsidRPr="00CD5B20" w14:paraId="51F36CD0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C1B39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351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E5BB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09E1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D981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DD86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CD5B20" w:rsidRPr="00CD5B20" w14:paraId="160B7F4F" w14:textId="77777777" w:rsidTr="00CD5B2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A25B7B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9C311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13E3B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-2.37%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13182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-2.76%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93617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0153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D5B20" w:rsidRPr="00CD5B20" w14:paraId="380E7DEF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FAB6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6C2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D0D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6409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99A9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0DE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D5B20" w:rsidRPr="00CD5B20" w14:paraId="1FDC3DED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0F0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6FA7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DA2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0159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B99C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8D0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D5B20" w:rsidRPr="00CD5B20" w14:paraId="67CEB663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0696A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8E9D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CD5B20" w:rsidRPr="00CD5B20" w14:paraId="28EE280F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EE67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C1913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CD5B20" w:rsidRPr="00CD5B20" w14:paraId="2B896CD1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3873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E7128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BFE00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022B8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DDA7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F4D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D5B20" w:rsidRPr="00CD5B20" w14:paraId="4A2EA0F7" w14:textId="77777777" w:rsidTr="00CD5B2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0633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43C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-2.32%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6567E6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-9.99%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3D461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-9.36%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903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A042A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D5B20" w:rsidRPr="00CD5B20" w14:paraId="387D5F53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E1F82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A50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699A687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-3.54%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9670A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-6.54%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31FA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3263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D5B20" w:rsidRPr="00CD5B20" w14:paraId="03D912C3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BEC31A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F8F0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E6CB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51D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AF4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D0E4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D5B20" w:rsidRPr="00CD5B20" w14:paraId="1096919E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B16C5A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844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75E3C0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-6.37%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5312837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-6.09%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99C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7376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D5B20" w:rsidRPr="00CD5B20" w14:paraId="5E79DE39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5D0A4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2241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F72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36F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34C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4220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D5B20" w:rsidRPr="00CD5B20" w14:paraId="1180BC59" w14:textId="77777777" w:rsidTr="00CD5B2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4F2AB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25970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920A3E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-4.63%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43C377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-5.14%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28E81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D5B3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D5B20" w:rsidRPr="00CD5B20" w14:paraId="09804EE8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66FB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94B1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DD9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06C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BB5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5D74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D5B20" w:rsidRPr="00CD5B20" w14:paraId="0F56045D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CFC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2F9A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7F3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E45D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0F0B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CF81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D5B20" w:rsidRPr="00CD5B20" w14:paraId="14158D64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293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517F9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D5B20" w:rsidRPr="00CD5B20" w14:paraId="4AD875E0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F86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8EDD9B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CD5B20" w:rsidRPr="00CD5B20" w14:paraId="28B8344E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E1D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1D8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8A2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494B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2FA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F6D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D5B20" w:rsidRPr="00CD5B20" w14:paraId="71DF5B8A" w14:textId="77777777" w:rsidTr="00CD5B2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BB4F8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6DAEA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46919E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-8.57%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F14678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-6.66%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468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1BE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CD5B20" w:rsidRPr="00CD5B20" w14:paraId="58331343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7B46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14D4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7A69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-2.27%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67D627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-8.44%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5F0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C4BC1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D5B20" w:rsidRPr="00CD5B20" w14:paraId="66A535EF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76DD9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09591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6CB1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A357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85E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A8B7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CD5B20" w:rsidRPr="00CD5B20" w14:paraId="4C658374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130CA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88887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1FA8F9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-4.83%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645B71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-4.23%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DCF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8EB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D5B20" w:rsidRPr="00CD5B20" w14:paraId="204A46B4" w14:textId="77777777" w:rsidTr="00CD5B2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70E0D7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80E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08C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1.77%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47E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97C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454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D5B20" w:rsidRPr="00CD5B20" w14:paraId="3A5D6AA3" w14:textId="77777777" w:rsidTr="00CD5B2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872AA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D1889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30E4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83AE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75EE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640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1EDB7B4B" w14:textId="713EFBD7" w:rsidR="006F6DEF" w:rsidRDefault="006F6DEF" w:rsidP="006F6DEF">
      <w:pPr>
        <w:rPr>
          <w:lang w:val="en-CA"/>
        </w:rPr>
      </w:pPr>
    </w:p>
    <w:p w14:paraId="7FCC8353" w14:textId="77777777" w:rsidR="0029225D" w:rsidRPr="00A92E8F" w:rsidRDefault="0029225D" w:rsidP="0029225D">
      <w:pPr>
        <w:pStyle w:val="Heading1"/>
        <w:numPr>
          <w:ilvl w:val="0"/>
          <w:numId w:val="0"/>
        </w:numPr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Reference</w:t>
      </w:r>
    </w:p>
    <w:p w14:paraId="726BFFBB" w14:textId="65694CAA" w:rsidR="006F6DEF" w:rsidRPr="0029225D" w:rsidRDefault="0029225D" w:rsidP="006F6DEF">
      <w:pPr>
        <w:pStyle w:val="Bibliography"/>
        <w:numPr>
          <w:ilvl w:val="0"/>
          <w:numId w:val="12"/>
        </w:numPr>
        <w:rPr>
          <w:noProof/>
        </w:rPr>
      </w:pPr>
      <w:r w:rsidRPr="009304B4">
        <w:rPr>
          <w:noProof/>
        </w:rPr>
        <w:t>X. Xu, Y.-H. Chao, Y.-C. Sun, J. Xu, “</w:t>
      </w:r>
      <w:r w:rsidRPr="008054EA">
        <w:rPr>
          <w:noProof/>
        </w:rPr>
        <w:t xml:space="preserve">Description of Core Experiment </w:t>
      </w:r>
      <w:r w:rsidR="00631AC7">
        <w:rPr>
          <w:noProof/>
        </w:rPr>
        <w:t>2</w:t>
      </w:r>
      <w:r w:rsidRPr="008054EA">
        <w:rPr>
          <w:noProof/>
        </w:rPr>
        <w:t xml:space="preserve"> (CE</w:t>
      </w:r>
      <w:r w:rsidR="00631AC7">
        <w:rPr>
          <w:noProof/>
        </w:rPr>
        <w:t>2</w:t>
      </w:r>
      <w:r w:rsidRPr="008054EA">
        <w:rPr>
          <w:noProof/>
        </w:rPr>
        <w:t xml:space="preserve">): </w:t>
      </w:r>
      <w:r w:rsidR="00631AC7">
        <w:t>Palette Mode Coding</w:t>
      </w:r>
      <w:r w:rsidRPr="009304B4">
        <w:rPr>
          <w:noProof/>
        </w:rPr>
        <w:t>”, JVET-</w:t>
      </w:r>
      <w:r w:rsidR="00631AC7">
        <w:rPr>
          <w:noProof/>
        </w:rPr>
        <w:t>P</w:t>
      </w:r>
      <w:r>
        <w:rPr>
          <w:noProof/>
        </w:rPr>
        <w:t>202</w:t>
      </w:r>
      <w:r w:rsidR="00631AC7">
        <w:rPr>
          <w:noProof/>
        </w:rPr>
        <w:t>2</w:t>
      </w:r>
      <w:r w:rsidRPr="009304B4">
        <w:rPr>
          <w:noProof/>
        </w:rPr>
        <w:t xml:space="preserve">, </w:t>
      </w:r>
      <w:r w:rsidR="00631AC7" w:rsidRPr="009304B4">
        <w:rPr>
          <w:szCs w:val="22"/>
          <w:lang w:val="en-CA"/>
        </w:rPr>
        <w:t>1</w:t>
      </w:r>
      <w:r w:rsidR="00631AC7">
        <w:rPr>
          <w:szCs w:val="22"/>
          <w:lang w:val="en-CA"/>
        </w:rPr>
        <w:t>6</w:t>
      </w:r>
      <w:r w:rsidR="00631AC7" w:rsidRPr="009304B4">
        <w:rPr>
          <w:szCs w:val="22"/>
          <w:vertAlign w:val="superscript"/>
          <w:lang w:val="en-CA"/>
        </w:rPr>
        <w:t>th</w:t>
      </w:r>
      <w:r w:rsidR="00631AC7" w:rsidRPr="009304B4">
        <w:rPr>
          <w:szCs w:val="22"/>
          <w:lang w:val="en-CA"/>
        </w:rPr>
        <w:t xml:space="preserve"> meeting, </w:t>
      </w:r>
      <w:r w:rsidR="00631AC7">
        <w:rPr>
          <w:lang w:val="en-CA"/>
        </w:rPr>
        <w:t>Geneva</w:t>
      </w:r>
      <w:r w:rsidR="00631AC7" w:rsidRPr="00B57A23">
        <w:rPr>
          <w:lang w:val="en-CA"/>
        </w:rPr>
        <w:t xml:space="preserve">, </w:t>
      </w:r>
      <w:r w:rsidR="00631AC7">
        <w:rPr>
          <w:lang w:val="en-CA"/>
        </w:rPr>
        <w:t>CH</w:t>
      </w:r>
      <w:r w:rsidR="00631AC7" w:rsidRPr="009304B4">
        <w:rPr>
          <w:lang w:val="en-CA"/>
        </w:rPr>
        <w:t xml:space="preserve">, </w:t>
      </w:r>
      <w:r w:rsidR="00631AC7">
        <w:rPr>
          <w:lang w:val="en-CA" w:eastAsia="zh-TW"/>
        </w:rPr>
        <w:t>October</w:t>
      </w:r>
      <w:r w:rsidR="00631AC7" w:rsidRPr="009304B4">
        <w:rPr>
          <w:lang w:val="en-CA"/>
        </w:rPr>
        <w:t xml:space="preserve"> 2019.</w:t>
      </w:r>
    </w:p>
    <w:p w14:paraId="551C7207" w14:textId="77777777" w:rsidR="006F6DEF" w:rsidRPr="00041C13" w:rsidRDefault="006F6DEF" w:rsidP="006F6DEF">
      <w:pPr>
        <w:pStyle w:val="Heading1"/>
        <w:numPr>
          <w:ilvl w:val="0"/>
          <w:numId w:val="0"/>
        </w:numPr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7A9B4D21" w14:textId="6E673094" w:rsidR="00342FF4" w:rsidRPr="005B217D" w:rsidRDefault="006F6D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77439D9" w14:textId="77777777" w:rsidR="00205F8C" w:rsidRPr="005B217D" w:rsidRDefault="00205F8C" w:rsidP="00205F8C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58A4C8" w14:textId="77777777" w:rsidR="00205F8C" w:rsidRPr="00AE4EB2" w:rsidRDefault="00205F8C" w:rsidP="00205F8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E25D5" w14:textId="77777777" w:rsidR="0003096E" w:rsidRDefault="0003096E">
      <w:r>
        <w:separator/>
      </w:r>
    </w:p>
  </w:endnote>
  <w:endnote w:type="continuationSeparator" w:id="0">
    <w:p w14:paraId="560B7E07" w14:textId="77777777" w:rsidR="0003096E" w:rsidRDefault="00030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6EAE67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5794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DBC4D" w14:textId="77777777" w:rsidR="0003096E" w:rsidRDefault="0003096E">
      <w:r>
        <w:separator/>
      </w:r>
    </w:p>
  </w:footnote>
  <w:footnote w:type="continuationSeparator" w:id="0">
    <w:p w14:paraId="339FBEE8" w14:textId="77777777" w:rsidR="0003096E" w:rsidRDefault="00030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096E"/>
    <w:rsid w:val="000458BC"/>
    <w:rsid w:val="00045C41"/>
    <w:rsid w:val="00046C03"/>
    <w:rsid w:val="00065039"/>
    <w:rsid w:val="0007614F"/>
    <w:rsid w:val="00081398"/>
    <w:rsid w:val="00093075"/>
    <w:rsid w:val="00094479"/>
    <w:rsid w:val="000962AC"/>
    <w:rsid w:val="000B0289"/>
    <w:rsid w:val="000B0C0F"/>
    <w:rsid w:val="000B1C6B"/>
    <w:rsid w:val="000B4FF9"/>
    <w:rsid w:val="000C09AC"/>
    <w:rsid w:val="000C2BAA"/>
    <w:rsid w:val="000E00F3"/>
    <w:rsid w:val="000E267F"/>
    <w:rsid w:val="000F158C"/>
    <w:rsid w:val="00102F3D"/>
    <w:rsid w:val="00105D26"/>
    <w:rsid w:val="00124E38"/>
    <w:rsid w:val="0012580B"/>
    <w:rsid w:val="0012739E"/>
    <w:rsid w:val="00131F90"/>
    <w:rsid w:val="0013458C"/>
    <w:rsid w:val="0013526E"/>
    <w:rsid w:val="00136F3C"/>
    <w:rsid w:val="00146152"/>
    <w:rsid w:val="00155526"/>
    <w:rsid w:val="00165216"/>
    <w:rsid w:val="00171371"/>
    <w:rsid w:val="00175A24"/>
    <w:rsid w:val="00175D44"/>
    <w:rsid w:val="00187E58"/>
    <w:rsid w:val="00191F91"/>
    <w:rsid w:val="001A297E"/>
    <w:rsid w:val="001A368E"/>
    <w:rsid w:val="001A7329"/>
    <w:rsid w:val="001A792F"/>
    <w:rsid w:val="001B4E28"/>
    <w:rsid w:val="001C09FF"/>
    <w:rsid w:val="001C3525"/>
    <w:rsid w:val="001C3AFB"/>
    <w:rsid w:val="001D1BD2"/>
    <w:rsid w:val="001E0248"/>
    <w:rsid w:val="001E02BE"/>
    <w:rsid w:val="001E3B37"/>
    <w:rsid w:val="001F2594"/>
    <w:rsid w:val="002055A6"/>
    <w:rsid w:val="00205F8C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A54E0"/>
    <w:rsid w:val="002B04AB"/>
    <w:rsid w:val="002B1595"/>
    <w:rsid w:val="002B191D"/>
    <w:rsid w:val="002B2E83"/>
    <w:rsid w:val="002D0AF6"/>
    <w:rsid w:val="002E4D0F"/>
    <w:rsid w:val="002F164D"/>
    <w:rsid w:val="003021BC"/>
    <w:rsid w:val="00303DCE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7EE"/>
    <w:rsid w:val="003A2D8E"/>
    <w:rsid w:val="003A7CE6"/>
    <w:rsid w:val="003C20E4"/>
    <w:rsid w:val="003C769F"/>
    <w:rsid w:val="003D6342"/>
    <w:rsid w:val="003D638B"/>
    <w:rsid w:val="003E6F90"/>
    <w:rsid w:val="003E73ED"/>
    <w:rsid w:val="003F5D0F"/>
    <w:rsid w:val="00400159"/>
    <w:rsid w:val="00414101"/>
    <w:rsid w:val="004219CF"/>
    <w:rsid w:val="004234F0"/>
    <w:rsid w:val="0042686B"/>
    <w:rsid w:val="00433DDB"/>
    <w:rsid w:val="00435A29"/>
    <w:rsid w:val="00437619"/>
    <w:rsid w:val="0044397B"/>
    <w:rsid w:val="00465A1E"/>
    <w:rsid w:val="00475D55"/>
    <w:rsid w:val="0049445A"/>
    <w:rsid w:val="00494F0B"/>
    <w:rsid w:val="004A2A63"/>
    <w:rsid w:val="004B101D"/>
    <w:rsid w:val="004B210C"/>
    <w:rsid w:val="004B6170"/>
    <w:rsid w:val="004D405F"/>
    <w:rsid w:val="004D6EAC"/>
    <w:rsid w:val="004E4F4F"/>
    <w:rsid w:val="004E6789"/>
    <w:rsid w:val="004F61E3"/>
    <w:rsid w:val="00502E10"/>
    <w:rsid w:val="0051015C"/>
    <w:rsid w:val="00512E14"/>
    <w:rsid w:val="00516CF1"/>
    <w:rsid w:val="00531AE9"/>
    <w:rsid w:val="00536188"/>
    <w:rsid w:val="00550A66"/>
    <w:rsid w:val="00567EC7"/>
    <w:rsid w:val="00570013"/>
    <w:rsid w:val="005753EC"/>
    <w:rsid w:val="005801A2"/>
    <w:rsid w:val="005931F1"/>
    <w:rsid w:val="005952A5"/>
    <w:rsid w:val="005A33A1"/>
    <w:rsid w:val="005A3F40"/>
    <w:rsid w:val="005A583E"/>
    <w:rsid w:val="005B217D"/>
    <w:rsid w:val="005C385F"/>
    <w:rsid w:val="005C7C26"/>
    <w:rsid w:val="005E1AC6"/>
    <w:rsid w:val="005E3F2B"/>
    <w:rsid w:val="005E5CE0"/>
    <w:rsid w:val="005F6F1B"/>
    <w:rsid w:val="00615995"/>
    <w:rsid w:val="00616155"/>
    <w:rsid w:val="006239A4"/>
    <w:rsid w:val="00624B33"/>
    <w:rsid w:val="006254F8"/>
    <w:rsid w:val="0063041A"/>
    <w:rsid w:val="00630AA2"/>
    <w:rsid w:val="00631AC7"/>
    <w:rsid w:val="00646707"/>
    <w:rsid w:val="00657F7E"/>
    <w:rsid w:val="00662E58"/>
    <w:rsid w:val="006637F2"/>
    <w:rsid w:val="006642A5"/>
    <w:rsid w:val="00664DCF"/>
    <w:rsid w:val="006B3E40"/>
    <w:rsid w:val="006C5D39"/>
    <w:rsid w:val="006D6D9B"/>
    <w:rsid w:val="006E2810"/>
    <w:rsid w:val="006E5417"/>
    <w:rsid w:val="006F0794"/>
    <w:rsid w:val="006F6DEF"/>
    <w:rsid w:val="006F7528"/>
    <w:rsid w:val="007023DE"/>
    <w:rsid w:val="007066C8"/>
    <w:rsid w:val="00712F60"/>
    <w:rsid w:val="00720E3B"/>
    <w:rsid w:val="0074393F"/>
    <w:rsid w:val="00745F6B"/>
    <w:rsid w:val="0075175B"/>
    <w:rsid w:val="0075585E"/>
    <w:rsid w:val="00760588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F4C"/>
    <w:rsid w:val="00854EEF"/>
    <w:rsid w:val="00861735"/>
    <w:rsid w:val="0086387C"/>
    <w:rsid w:val="00874A6C"/>
    <w:rsid w:val="00876C65"/>
    <w:rsid w:val="008811DF"/>
    <w:rsid w:val="00882F72"/>
    <w:rsid w:val="008A4B4C"/>
    <w:rsid w:val="008C239F"/>
    <w:rsid w:val="008E480C"/>
    <w:rsid w:val="008E72B0"/>
    <w:rsid w:val="008F7E49"/>
    <w:rsid w:val="00907757"/>
    <w:rsid w:val="009212B0"/>
    <w:rsid w:val="00921FA1"/>
    <w:rsid w:val="009234A5"/>
    <w:rsid w:val="009320BE"/>
    <w:rsid w:val="00933453"/>
    <w:rsid w:val="009336F7"/>
    <w:rsid w:val="0093636C"/>
    <w:rsid w:val="009374A7"/>
    <w:rsid w:val="00945467"/>
    <w:rsid w:val="0095438A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3361"/>
    <w:rsid w:val="009B7F3F"/>
    <w:rsid w:val="009C164D"/>
    <w:rsid w:val="009D0E04"/>
    <w:rsid w:val="009D7CE6"/>
    <w:rsid w:val="009D7FAF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5794"/>
    <w:rsid w:val="00AA6E84"/>
    <w:rsid w:val="00AB1A1C"/>
    <w:rsid w:val="00AD05A8"/>
    <w:rsid w:val="00AE1702"/>
    <w:rsid w:val="00AE341B"/>
    <w:rsid w:val="00B01905"/>
    <w:rsid w:val="00B07CA7"/>
    <w:rsid w:val="00B1279A"/>
    <w:rsid w:val="00B12B71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BD"/>
    <w:rsid w:val="00B94B06"/>
    <w:rsid w:val="00B94C28"/>
    <w:rsid w:val="00BC10BA"/>
    <w:rsid w:val="00BC5AFD"/>
    <w:rsid w:val="00C00DDE"/>
    <w:rsid w:val="00C04F43"/>
    <w:rsid w:val="00C0609D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77F90"/>
    <w:rsid w:val="00C80288"/>
    <w:rsid w:val="00C84003"/>
    <w:rsid w:val="00C90650"/>
    <w:rsid w:val="00C97D78"/>
    <w:rsid w:val="00CC0DC8"/>
    <w:rsid w:val="00CC2AAE"/>
    <w:rsid w:val="00CC5A42"/>
    <w:rsid w:val="00CD0EAB"/>
    <w:rsid w:val="00CD5B20"/>
    <w:rsid w:val="00CE5E02"/>
    <w:rsid w:val="00CF34DB"/>
    <w:rsid w:val="00CF3917"/>
    <w:rsid w:val="00CF558F"/>
    <w:rsid w:val="00D010C0"/>
    <w:rsid w:val="00D07104"/>
    <w:rsid w:val="00D073E2"/>
    <w:rsid w:val="00D1555A"/>
    <w:rsid w:val="00D446EC"/>
    <w:rsid w:val="00D51BF0"/>
    <w:rsid w:val="00D531DB"/>
    <w:rsid w:val="00D55942"/>
    <w:rsid w:val="00D65650"/>
    <w:rsid w:val="00D76EDD"/>
    <w:rsid w:val="00D807BF"/>
    <w:rsid w:val="00D82FCC"/>
    <w:rsid w:val="00DA0E12"/>
    <w:rsid w:val="00DA17FC"/>
    <w:rsid w:val="00DA7887"/>
    <w:rsid w:val="00DB2C26"/>
    <w:rsid w:val="00DC42A2"/>
    <w:rsid w:val="00DD02F4"/>
    <w:rsid w:val="00DD6622"/>
    <w:rsid w:val="00DE1C7C"/>
    <w:rsid w:val="00DE6B43"/>
    <w:rsid w:val="00DF602B"/>
    <w:rsid w:val="00E00CF4"/>
    <w:rsid w:val="00E11923"/>
    <w:rsid w:val="00E262D4"/>
    <w:rsid w:val="00E36250"/>
    <w:rsid w:val="00E4702A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A611D"/>
    <w:rsid w:val="00EB56E1"/>
    <w:rsid w:val="00EB7AB1"/>
    <w:rsid w:val="00EC32BD"/>
    <w:rsid w:val="00EE7CD8"/>
    <w:rsid w:val="00EF37F6"/>
    <w:rsid w:val="00EF48CC"/>
    <w:rsid w:val="00F00801"/>
    <w:rsid w:val="00F2488D"/>
    <w:rsid w:val="00F34A37"/>
    <w:rsid w:val="00F54B71"/>
    <w:rsid w:val="00F601A0"/>
    <w:rsid w:val="00F6554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001"/>
    <w:rsid w:val="00FD01C2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  <w:style w:type="paragraph" w:styleId="ListParagraph">
    <w:name w:val="List Paragraph"/>
    <w:basedOn w:val="Normal"/>
    <w:uiPriority w:val="34"/>
    <w:qFormat/>
    <w:rsid w:val="00DA0E1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</w:style>
  <w:style w:type="character" w:styleId="UnresolvedMention">
    <w:name w:val="Unresolved Mention"/>
    <w:basedOn w:val="DefaultParagraphFont"/>
    <w:uiPriority w:val="99"/>
    <w:semiHidden/>
    <w:unhideWhenUsed/>
    <w:rsid w:val="00CC0D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uling.lrl@alibaba-inc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huhong-jheng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1112</Words>
  <Characters>6341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4</cp:revision>
  <cp:lastPrinted>1900-01-01T08:00:00Z</cp:lastPrinted>
  <dcterms:created xsi:type="dcterms:W3CDTF">2020-01-08T11:39:00Z</dcterms:created>
  <dcterms:modified xsi:type="dcterms:W3CDTF">2020-01-08T12:02:00Z</dcterms:modified>
</cp:coreProperties>
</file>