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7523F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AA55BC">
              <w:rPr>
                <w:lang w:val="en-CA"/>
              </w:rPr>
              <w:t>0678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F5C11F" w:rsidR="00E61DAC" w:rsidRPr="005B217D" w:rsidRDefault="00AA55BC" w:rsidP="009D7CE6">
            <w:pPr>
              <w:spacing w:before="60" w:after="60"/>
              <w:rPr>
                <w:b/>
                <w:szCs w:val="22"/>
                <w:lang w:val="en-CA"/>
              </w:rPr>
            </w:pPr>
            <w:r w:rsidRPr="00AA55BC">
              <w:rPr>
                <w:rFonts w:ascii="Arial" w:hAnsi="Arial" w:cs="Arial"/>
                <w:b/>
                <w:color w:val="000000"/>
                <w:sz w:val="20"/>
              </w:rPr>
              <w:t>Cross-check of JVET-Q0191 (Deblocking filter process with considering dependent quantization)</w:t>
            </w:r>
            <w:r w:rsidRPr="0086387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6F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252E4B" w:rsidR="00E61DAC" w:rsidRPr="005B217D" w:rsidRDefault="00AA55BC"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1F6BC1" w:rsidR="00E61DAC" w:rsidRPr="005B217D" w:rsidRDefault="00AA55BC">
            <w:pPr>
              <w:spacing w:before="60" w:after="60"/>
              <w:rPr>
                <w:szCs w:val="22"/>
                <w:lang w:val="en-CA"/>
              </w:rPr>
            </w:pPr>
            <w:r>
              <w:rPr>
                <w:szCs w:val="22"/>
                <w:lang w:val="en-CA"/>
              </w:rPr>
              <w:t>K. Andersson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093373" w:rsidR="00E61DAC" w:rsidRPr="005B217D" w:rsidRDefault="00E61DAC" w:rsidP="005952A5">
            <w:pPr>
              <w:spacing w:before="60" w:after="60"/>
              <w:rPr>
                <w:szCs w:val="22"/>
                <w:lang w:val="en-CA"/>
              </w:rPr>
            </w:pPr>
            <w:r w:rsidRPr="005B217D">
              <w:rPr>
                <w:szCs w:val="22"/>
                <w:lang w:val="en-CA"/>
              </w:rPr>
              <w:br/>
            </w:r>
            <w:r w:rsidR="00B4018E">
              <w:t>+46730371390</w:t>
            </w:r>
            <w:r w:rsidR="00B4018E" w:rsidRPr="005B217D">
              <w:rPr>
                <w:szCs w:val="22"/>
                <w:lang w:val="en-CA"/>
              </w:rPr>
              <w:br/>
            </w:r>
            <w:hyperlink r:id="rId9" w:history="1">
              <w:r w:rsidR="00B4018E"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FDE627" w:rsidR="00E61DAC" w:rsidRPr="005B217D" w:rsidRDefault="00AA55BC">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891332" w14:textId="66EBDB1D" w:rsidR="00292F65" w:rsidRDefault="00292F65" w:rsidP="00C97D78">
      <w:pPr>
        <w:rPr>
          <w:lang w:val="en-CA"/>
        </w:rPr>
      </w:pPr>
      <w:r>
        <w:rPr>
          <w:lang w:val="en-CA"/>
        </w:rPr>
        <w:t xml:space="preserve">JVET-Q0191 reduces the QP used for </w:t>
      </w:r>
      <w:proofErr w:type="spellStart"/>
      <w:r>
        <w:rPr>
          <w:lang w:val="en-CA"/>
        </w:rPr>
        <w:t>tC</w:t>
      </w:r>
      <w:proofErr w:type="spellEnd"/>
      <w:r>
        <w:rPr>
          <w:lang w:val="en-CA"/>
        </w:rPr>
        <w:t xml:space="preserve"> and beta offset derivation by 5 steps if the block uses dependent quantization. </w:t>
      </w:r>
    </w:p>
    <w:p w14:paraId="723883F2" w14:textId="715B845F" w:rsidR="00263398" w:rsidRPr="007D29AF" w:rsidRDefault="00292F65" w:rsidP="009234A5">
      <w:pPr>
        <w:rPr>
          <w:lang w:val="en-CA"/>
        </w:rPr>
      </w:pPr>
      <w:r>
        <w:rPr>
          <w:lang w:val="en-CA"/>
        </w:rPr>
        <w:t xml:space="preserve">The cross-check </w:t>
      </w:r>
      <w:r w:rsidR="00BA0F30">
        <w:rPr>
          <w:lang w:val="en-CA"/>
        </w:rPr>
        <w:t xml:space="preserve">has </w:t>
      </w:r>
      <w:r>
        <w:rPr>
          <w:lang w:val="en-CA"/>
        </w:rPr>
        <w:t>verif</w:t>
      </w:r>
      <w:r w:rsidR="00BA0F30">
        <w:rPr>
          <w:lang w:val="en-CA"/>
        </w:rPr>
        <w:t>ied</w:t>
      </w:r>
      <w:r>
        <w:rPr>
          <w:lang w:val="en-CA"/>
        </w:rPr>
        <w:t xml:space="preserve"> that </w:t>
      </w:r>
      <w:r w:rsidR="00BA0F30">
        <w:rPr>
          <w:lang w:val="en-CA"/>
        </w:rPr>
        <w:t xml:space="preserve">the </w:t>
      </w:r>
      <w:r>
        <w:rPr>
          <w:lang w:val="en-CA"/>
        </w:rPr>
        <w:t xml:space="preserve">software </w:t>
      </w:r>
      <w:r w:rsidR="007D29AF">
        <w:rPr>
          <w:lang w:val="en-CA"/>
        </w:rPr>
        <w:t xml:space="preserve">matches </w:t>
      </w:r>
      <w:r w:rsidR="00BA0F30">
        <w:rPr>
          <w:lang w:val="en-CA"/>
        </w:rPr>
        <w:t>the</w:t>
      </w:r>
      <w:r>
        <w:rPr>
          <w:lang w:val="en-CA"/>
        </w:rPr>
        <w:t xml:space="preserve"> </w:t>
      </w:r>
      <w:r w:rsidR="007D29AF">
        <w:rPr>
          <w:lang w:val="en-CA"/>
        </w:rPr>
        <w:t xml:space="preserve">description </w:t>
      </w:r>
      <w:r>
        <w:rPr>
          <w:lang w:val="en-CA"/>
        </w:rPr>
        <w:t>and that the reported results are matched.</w:t>
      </w:r>
    </w:p>
    <w:p w14:paraId="7D2AC1F0" w14:textId="2F3CB63B" w:rsidR="00745F6B" w:rsidRPr="005B217D" w:rsidRDefault="00745F6B" w:rsidP="00E11923">
      <w:pPr>
        <w:pStyle w:val="Heading1"/>
        <w:rPr>
          <w:lang w:val="en-CA"/>
        </w:rPr>
      </w:pPr>
      <w:r w:rsidRPr="005B217D">
        <w:rPr>
          <w:lang w:val="en-CA"/>
        </w:rPr>
        <w:t>Introduction</w:t>
      </w:r>
    </w:p>
    <w:p w14:paraId="1539A21D" w14:textId="3FFC3E4E" w:rsidR="001F2594" w:rsidRDefault="00292F65" w:rsidP="009234A5">
      <w:pPr>
        <w:rPr>
          <w:szCs w:val="22"/>
          <w:lang w:val="en-CA"/>
        </w:rPr>
      </w:pPr>
      <w:r>
        <w:rPr>
          <w:szCs w:val="22"/>
          <w:lang w:val="en-CA"/>
        </w:rPr>
        <w:t xml:space="preserve">When dependent quantization is used </w:t>
      </w:r>
      <w:proofErr w:type="gramStart"/>
      <w:r>
        <w:rPr>
          <w:szCs w:val="22"/>
          <w:lang w:val="en-CA"/>
        </w:rPr>
        <w:t>transform</w:t>
      </w:r>
      <w:proofErr w:type="gramEnd"/>
      <w:r>
        <w:rPr>
          <w:szCs w:val="22"/>
          <w:lang w:val="en-CA"/>
        </w:rPr>
        <w:t xml:space="preserve"> coefficients are quantized </w:t>
      </w:r>
      <w:r w:rsidR="00AD5579">
        <w:rPr>
          <w:szCs w:val="22"/>
          <w:lang w:val="en-CA"/>
        </w:rPr>
        <w:t xml:space="preserve">in scan order </w:t>
      </w:r>
      <w:r>
        <w:rPr>
          <w:szCs w:val="22"/>
          <w:lang w:val="en-CA"/>
        </w:rPr>
        <w:t>by switching between two sets of reconstruction leve</w:t>
      </w:r>
      <w:r w:rsidR="00AD5579">
        <w:rPr>
          <w:szCs w:val="22"/>
          <w:lang w:val="en-CA"/>
        </w:rPr>
        <w:t xml:space="preserve">ls according to a state model based on the parity of the previous reconstructed level in the scan. The first set of reconstruction levels are even numbers and the second set of reconstruction levels are odd numbers. The union of the first and second set of reconstruction levels corresponds to a QP of block QP – 5 but each set corresponds to a QP of </w:t>
      </w:r>
      <w:r w:rsidR="00BA0F30">
        <w:rPr>
          <w:szCs w:val="22"/>
          <w:lang w:val="en-CA"/>
        </w:rPr>
        <w:t xml:space="preserve">block </w:t>
      </w:r>
      <w:r w:rsidR="00AD5579">
        <w:rPr>
          <w:szCs w:val="22"/>
          <w:lang w:val="en-CA"/>
        </w:rPr>
        <w:t xml:space="preserve">QP+1. </w:t>
      </w:r>
      <w:r w:rsidR="00B4018E">
        <w:rPr>
          <w:szCs w:val="22"/>
          <w:lang w:val="en-CA"/>
        </w:rPr>
        <w:t>The initial state for the first transform coefficient to reconstruct is from the first set of reconstruction levels.</w:t>
      </w:r>
      <w:r w:rsidR="00AD5579">
        <w:rPr>
          <w:szCs w:val="22"/>
          <w:lang w:val="en-CA"/>
        </w:rPr>
        <w:t xml:space="preserve">  </w:t>
      </w:r>
    </w:p>
    <w:p w14:paraId="5EA9CE50" w14:textId="5B377022" w:rsidR="00AD5579" w:rsidRDefault="000E0AD0" w:rsidP="00AD5579">
      <w:pPr>
        <w:pStyle w:val="Heading1"/>
        <w:rPr>
          <w:lang w:val="en-CA"/>
        </w:rPr>
      </w:pPr>
      <w:r>
        <w:rPr>
          <w:lang w:val="en-CA"/>
        </w:rPr>
        <w:t>JVET-Q0191</w:t>
      </w:r>
    </w:p>
    <w:p w14:paraId="32EAF635" w14:textId="26E29845" w:rsidR="007F1F8B" w:rsidRDefault="00AD5579" w:rsidP="009234A5">
      <w:pPr>
        <w:rPr>
          <w:lang w:val="en-CA"/>
        </w:rPr>
      </w:pPr>
      <w:r>
        <w:rPr>
          <w:lang w:val="en-CA"/>
        </w:rPr>
        <w:t>The approach in JVET-Q0191 assume</w:t>
      </w:r>
      <w:r w:rsidR="00F70701">
        <w:rPr>
          <w:lang w:val="en-CA"/>
        </w:rPr>
        <w:t>s</w:t>
      </w:r>
      <w:r>
        <w:rPr>
          <w:lang w:val="en-CA"/>
        </w:rPr>
        <w:t xml:space="preserve"> that </w:t>
      </w:r>
      <w:r w:rsidR="007D29AF">
        <w:rPr>
          <w:lang w:val="en-CA"/>
        </w:rPr>
        <w:t xml:space="preserve">a block that uses </w:t>
      </w:r>
      <w:r>
        <w:rPr>
          <w:lang w:val="en-CA"/>
        </w:rPr>
        <w:t xml:space="preserve">dependent quantization </w:t>
      </w:r>
      <w:r w:rsidR="00F70701">
        <w:rPr>
          <w:lang w:val="en-CA"/>
        </w:rPr>
        <w:t xml:space="preserve">has an actual QP of block QP – 5 and </w:t>
      </w:r>
      <w:r w:rsidR="00B50704">
        <w:rPr>
          <w:lang w:val="en-CA"/>
        </w:rPr>
        <w:t xml:space="preserve">therefore adjust the QP to be used for </w:t>
      </w:r>
      <w:r w:rsidR="00F70701">
        <w:rPr>
          <w:lang w:val="en-CA"/>
        </w:rPr>
        <w:t>deblocking according to that. This can reduce the amount of deblocking to avoid over</w:t>
      </w:r>
      <w:r w:rsidR="00A5335B">
        <w:rPr>
          <w:lang w:val="en-CA"/>
        </w:rPr>
        <w:t xml:space="preserve"> </w:t>
      </w:r>
      <w:r w:rsidR="00F70701">
        <w:rPr>
          <w:lang w:val="en-CA"/>
        </w:rPr>
        <w:t>filtering but can also potentially increase amount of blocking artifacts</w:t>
      </w:r>
      <w:r w:rsidR="008A5651">
        <w:rPr>
          <w:lang w:val="en-CA"/>
        </w:rPr>
        <w:t xml:space="preserve"> since the actual QP only ideally corresponds to block QP -5 but could also be block QP+1</w:t>
      </w:r>
      <w:r w:rsidR="00F70701">
        <w:rPr>
          <w:lang w:val="en-CA"/>
        </w:rPr>
        <w:t xml:space="preserve">. </w:t>
      </w:r>
    </w:p>
    <w:p w14:paraId="46B5E970" w14:textId="7AAFD440" w:rsidR="007D29AF" w:rsidRPr="000E0AD0" w:rsidRDefault="001A6B07" w:rsidP="009234A5">
      <w:pPr>
        <w:rPr>
          <w:lang w:val="en-CA"/>
        </w:rPr>
      </w:pPr>
      <w:r>
        <w:rPr>
          <w:lang w:val="en-CA"/>
        </w:rPr>
        <w:t xml:space="preserve">It could be noted that </w:t>
      </w:r>
      <w:r w:rsidR="007D29AF">
        <w:rPr>
          <w:lang w:val="en-CA"/>
        </w:rPr>
        <w:t xml:space="preserve">similar effect could be achieved by </w:t>
      </w:r>
      <w:r w:rsidR="000832E5">
        <w:rPr>
          <w:lang w:val="en-CA"/>
        </w:rPr>
        <w:t>signalling</w:t>
      </w:r>
      <w:r w:rsidR="007D29AF">
        <w:rPr>
          <w:lang w:val="en-CA"/>
        </w:rPr>
        <w:t xml:space="preserve"> </w:t>
      </w:r>
      <w:r w:rsidR="000832E5">
        <w:rPr>
          <w:lang w:val="en-CA"/>
        </w:rPr>
        <w:t xml:space="preserve">non-normative </w:t>
      </w:r>
      <w:r w:rsidR="000D6AF6">
        <w:rPr>
          <w:lang w:val="en-CA"/>
        </w:rPr>
        <w:t xml:space="preserve">deblocking parameter offsets </w:t>
      </w:r>
      <w:r w:rsidR="00B4018E">
        <w:rPr>
          <w:lang w:val="en-CA"/>
        </w:rPr>
        <w:t>(</w:t>
      </w:r>
      <w:proofErr w:type="spellStart"/>
      <w:r w:rsidR="007D29AF">
        <w:rPr>
          <w:lang w:val="en-CA"/>
        </w:rPr>
        <w:t>tC</w:t>
      </w:r>
      <w:proofErr w:type="spellEnd"/>
      <w:r w:rsidR="007D29AF">
        <w:rPr>
          <w:lang w:val="en-CA"/>
        </w:rPr>
        <w:t xml:space="preserve"> and beta offsets</w:t>
      </w:r>
      <w:r w:rsidR="00B4018E">
        <w:rPr>
          <w:lang w:val="en-CA"/>
        </w:rPr>
        <w:t>)</w:t>
      </w:r>
      <w:r w:rsidR="007D29AF">
        <w:rPr>
          <w:lang w:val="en-CA"/>
        </w:rPr>
        <w:t>, with an offset of -3 (</w:t>
      </w:r>
      <w:r w:rsidR="00BA0F30">
        <w:rPr>
          <w:lang w:val="en-CA"/>
        </w:rPr>
        <w:t xml:space="preserve">corresponding to </w:t>
      </w:r>
      <w:r w:rsidR="007D29AF">
        <w:rPr>
          <w:lang w:val="en-CA"/>
        </w:rPr>
        <w:t>block QP – 6) or slightly less aggressive with an offset of -2 (</w:t>
      </w:r>
      <w:r w:rsidR="00BA0F30">
        <w:rPr>
          <w:lang w:val="en-CA"/>
        </w:rPr>
        <w:t xml:space="preserve">corresponding to </w:t>
      </w:r>
      <w:r w:rsidR="007D29AF">
        <w:rPr>
          <w:lang w:val="en-CA"/>
        </w:rPr>
        <w:t>block QP – 4).</w:t>
      </w:r>
      <w:r w:rsidR="00BA0F30">
        <w:rPr>
          <w:lang w:val="en-CA"/>
        </w:rPr>
        <w:t xml:space="preserve"> </w:t>
      </w:r>
      <w:r w:rsidR="00181756">
        <w:rPr>
          <w:lang w:val="en-CA"/>
        </w:rPr>
        <w:t>However such non-normative modification will also apply to blocks that not uses dep</w:t>
      </w:r>
      <w:bookmarkStart w:id="0" w:name="_GoBack"/>
      <w:bookmarkEnd w:id="0"/>
      <w:r w:rsidR="00181756">
        <w:rPr>
          <w:lang w:val="en-CA"/>
        </w:rPr>
        <w:t>endent quantization.</w:t>
      </w:r>
    </w:p>
    <w:p w14:paraId="688FA575" w14:textId="77093775" w:rsidR="00F70701" w:rsidRDefault="00F70701" w:rsidP="00F70701">
      <w:pPr>
        <w:pStyle w:val="Heading1"/>
        <w:rPr>
          <w:lang w:val="en-CA"/>
        </w:rPr>
      </w:pPr>
      <w:r>
        <w:rPr>
          <w:lang w:val="en-CA"/>
        </w:rPr>
        <w:t>Results</w:t>
      </w:r>
    </w:p>
    <w:p w14:paraId="37A17D7D" w14:textId="373A1161" w:rsidR="000E0AD0" w:rsidRPr="000E0AD0" w:rsidRDefault="000E0AD0" w:rsidP="000E0AD0">
      <w:pPr>
        <w:rPr>
          <w:lang w:val="en-CA"/>
        </w:rPr>
      </w:pPr>
      <w:r w:rsidRPr="00A4477B">
        <w:rPr>
          <w:lang w:val="en-CA"/>
        </w:rPr>
        <w:t xml:space="preserve">The objective performance for </w:t>
      </w:r>
      <w:r w:rsidR="00B4018E">
        <w:rPr>
          <w:lang w:val="en-CA"/>
        </w:rPr>
        <w:t>JVET-Q0191</w:t>
      </w:r>
      <w:r w:rsidRPr="00A4477B">
        <w:rPr>
          <w:lang w:val="en-CA"/>
        </w:rPr>
        <w:t xml:space="preserve"> is shown below in comparison to VTM-</w:t>
      </w:r>
      <w:r>
        <w:rPr>
          <w:lang w:val="en-CA"/>
        </w:rPr>
        <w:t>7</w:t>
      </w:r>
      <w:r w:rsidRPr="00A4477B">
        <w:rPr>
          <w:lang w:val="en-CA"/>
        </w:rPr>
        <w:t>.0 [</w:t>
      </w:r>
      <w:r>
        <w:rPr>
          <w:lang w:val="en-CA"/>
        </w:rPr>
        <w:t>2</w:t>
      </w:r>
      <w:r w:rsidRPr="00A4477B">
        <w:rPr>
          <w:lang w:val="en-CA"/>
        </w:rPr>
        <w:t xml:space="preserve">] </w:t>
      </w:r>
      <w:r>
        <w:rPr>
          <w:lang w:val="en-CA"/>
        </w:rPr>
        <w:t>using CTC [3]</w:t>
      </w:r>
      <w:r w:rsidRPr="00A4477B">
        <w:rPr>
          <w:lang w:val="en-CA"/>
        </w:rPr>
        <w:t>. The objective results show</w:t>
      </w:r>
      <w:r w:rsidR="00B50704">
        <w:rPr>
          <w:lang w:val="en-CA"/>
        </w:rPr>
        <w:t>’</w:t>
      </w:r>
      <w:r>
        <w:rPr>
          <w:lang w:val="en-CA"/>
        </w:rPr>
        <w:t>s a benefit in coding efficiency</w:t>
      </w:r>
      <w:r w:rsidRPr="00A4477B">
        <w:rPr>
          <w:lang w:val="en-CA"/>
        </w:rPr>
        <w:t xml:space="preserve">. Encoding time is measured on simulations run on a cluster with machines with </w:t>
      </w:r>
      <w:r>
        <w:rPr>
          <w:lang w:val="en-CA"/>
        </w:rPr>
        <w:t xml:space="preserve">different </w:t>
      </w:r>
      <w:r w:rsidRPr="00A4477B">
        <w:rPr>
          <w:lang w:val="en-CA"/>
        </w:rPr>
        <w:t>capability</w:t>
      </w:r>
      <w:r>
        <w:rPr>
          <w:lang w:val="en-CA"/>
        </w:rPr>
        <w:t xml:space="preserve"> and is not reliable</w:t>
      </w:r>
      <w:r w:rsidRPr="00A4477B">
        <w:rPr>
          <w:lang w:val="en-CA"/>
        </w:rPr>
        <w:t xml:space="preserve">. </w:t>
      </w:r>
      <w:r w:rsidRPr="00212519">
        <w:rPr>
          <w:lang w:val="en-CA"/>
        </w:rPr>
        <w:t xml:space="preserve">Decoding time is measured by running test and anchor on same machine without </w:t>
      </w:r>
      <w:proofErr w:type="spellStart"/>
      <w:r w:rsidRPr="00212519">
        <w:rPr>
          <w:lang w:val="en-CA"/>
        </w:rPr>
        <w:t>yuv</w:t>
      </w:r>
      <w:proofErr w:type="spellEnd"/>
      <w:r w:rsidRPr="00212519">
        <w:rPr>
          <w:lang w:val="en-CA"/>
        </w:rPr>
        <w:t xml:space="preserve"> output.</w:t>
      </w:r>
      <w:r>
        <w:rPr>
          <w:lang w:val="en-CA"/>
        </w:rPr>
        <w:t xml:space="preserve"> Decoding time is similar as for the anchor.</w:t>
      </w: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0E0AD0" w:rsidRPr="006920C6" w14:paraId="51C8DE60" w14:textId="77777777" w:rsidTr="00DC0B35">
        <w:trPr>
          <w:trHeight w:val="255"/>
        </w:trPr>
        <w:tc>
          <w:tcPr>
            <w:tcW w:w="1640" w:type="dxa"/>
            <w:shd w:val="clear" w:color="auto" w:fill="auto"/>
            <w:noWrap/>
            <w:vAlign w:val="center"/>
            <w:hideMark/>
          </w:tcPr>
          <w:p w14:paraId="7EE07480"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03E2436C" w14:textId="77777777" w:rsidR="000E0AD0"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1A412F86"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0E0AD0" w:rsidRPr="006920C6" w14:paraId="22AD8B62" w14:textId="77777777" w:rsidTr="00DC0B35">
        <w:trPr>
          <w:trHeight w:val="255"/>
        </w:trPr>
        <w:tc>
          <w:tcPr>
            <w:tcW w:w="1640" w:type="dxa"/>
            <w:shd w:val="clear" w:color="auto" w:fill="auto"/>
            <w:noWrap/>
            <w:vAlign w:val="center"/>
            <w:hideMark/>
          </w:tcPr>
          <w:p w14:paraId="2207F9A5"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2700F095"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6A1A3C19"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0B807F39"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5B9D7603"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42C535CB"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0E0AD0" w:rsidRPr="006920C6" w14:paraId="5A40944F" w14:textId="77777777" w:rsidTr="00DC0B35">
        <w:trPr>
          <w:trHeight w:val="255"/>
        </w:trPr>
        <w:tc>
          <w:tcPr>
            <w:tcW w:w="1640" w:type="dxa"/>
            <w:shd w:val="clear" w:color="auto" w:fill="auto"/>
            <w:noWrap/>
            <w:vAlign w:val="center"/>
            <w:hideMark/>
          </w:tcPr>
          <w:p w14:paraId="76C8F1E2"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15F46FA7" w14:textId="70C1C8AC"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-0,61%</w:t>
            </w:r>
          </w:p>
        </w:tc>
        <w:tc>
          <w:tcPr>
            <w:tcW w:w="1391" w:type="dxa"/>
            <w:shd w:val="clear" w:color="auto" w:fill="auto"/>
            <w:noWrap/>
            <w:vAlign w:val="center"/>
          </w:tcPr>
          <w:p w14:paraId="5D6C1995" w14:textId="083EA0D5"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-0,74%</w:t>
            </w:r>
          </w:p>
        </w:tc>
        <w:tc>
          <w:tcPr>
            <w:tcW w:w="1391" w:type="dxa"/>
            <w:shd w:val="clear" w:color="auto" w:fill="auto"/>
            <w:noWrap/>
            <w:vAlign w:val="center"/>
          </w:tcPr>
          <w:p w14:paraId="171E40A6" w14:textId="2EC3CD8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161" w:type="dxa"/>
            <w:shd w:val="clear" w:color="auto" w:fill="auto"/>
            <w:noWrap/>
            <w:vAlign w:val="center"/>
          </w:tcPr>
          <w:p w14:paraId="7EA2D9C5" w14:textId="6D52B72F"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1161" w:type="dxa"/>
            <w:shd w:val="clear" w:color="auto" w:fill="auto"/>
            <w:noWrap/>
            <w:vAlign w:val="center"/>
          </w:tcPr>
          <w:p w14:paraId="488966FB" w14:textId="591CD9FD"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0E0AD0" w:rsidRPr="006920C6" w14:paraId="7A669494" w14:textId="77777777" w:rsidTr="00DC0B35">
        <w:trPr>
          <w:trHeight w:val="255"/>
        </w:trPr>
        <w:tc>
          <w:tcPr>
            <w:tcW w:w="1640" w:type="dxa"/>
            <w:shd w:val="clear" w:color="auto" w:fill="auto"/>
            <w:noWrap/>
            <w:vAlign w:val="center"/>
            <w:hideMark/>
          </w:tcPr>
          <w:p w14:paraId="7A866E77"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248CE48" w14:textId="3008F3B1"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-0,64%</w:t>
            </w:r>
          </w:p>
        </w:tc>
        <w:tc>
          <w:tcPr>
            <w:tcW w:w="1391" w:type="dxa"/>
            <w:shd w:val="clear" w:color="auto" w:fill="auto"/>
            <w:noWrap/>
            <w:vAlign w:val="center"/>
          </w:tcPr>
          <w:p w14:paraId="0E1E6E29" w14:textId="6D5EE0A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-0,70%</w:t>
            </w:r>
          </w:p>
        </w:tc>
        <w:tc>
          <w:tcPr>
            <w:tcW w:w="1391" w:type="dxa"/>
            <w:shd w:val="clear" w:color="auto" w:fill="auto"/>
            <w:noWrap/>
            <w:vAlign w:val="center"/>
          </w:tcPr>
          <w:p w14:paraId="4074D1BE" w14:textId="2B8EBEF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-0,77%</w:t>
            </w:r>
          </w:p>
        </w:tc>
        <w:tc>
          <w:tcPr>
            <w:tcW w:w="1161" w:type="dxa"/>
            <w:shd w:val="clear" w:color="auto" w:fill="auto"/>
            <w:noWrap/>
            <w:vAlign w:val="center"/>
          </w:tcPr>
          <w:p w14:paraId="5C9F3E5D" w14:textId="62495E5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shd w:val="clear" w:color="auto" w:fill="auto"/>
            <w:noWrap/>
            <w:vAlign w:val="center"/>
          </w:tcPr>
          <w:p w14:paraId="6428558B" w14:textId="4B6A8DAD"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0E0AD0" w:rsidRPr="006920C6" w14:paraId="76BDCC5F" w14:textId="77777777" w:rsidTr="00DC0B35">
        <w:trPr>
          <w:trHeight w:val="255"/>
        </w:trPr>
        <w:tc>
          <w:tcPr>
            <w:tcW w:w="1640" w:type="dxa"/>
            <w:shd w:val="clear" w:color="auto" w:fill="auto"/>
            <w:noWrap/>
            <w:vAlign w:val="center"/>
            <w:hideMark/>
          </w:tcPr>
          <w:p w14:paraId="4C5EDEDC"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6E9889BE" w14:textId="50AA2ED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-0,72%</w:t>
            </w:r>
          </w:p>
        </w:tc>
        <w:tc>
          <w:tcPr>
            <w:tcW w:w="1391" w:type="dxa"/>
            <w:shd w:val="clear" w:color="auto" w:fill="auto"/>
            <w:noWrap/>
            <w:vAlign w:val="center"/>
          </w:tcPr>
          <w:p w14:paraId="6CE92679" w14:textId="7FFC353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-0,76%</w:t>
            </w:r>
          </w:p>
        </w:tc>
        <w:tc>
          <w:tcPr>
            <w:tcW w:w="1391" w:type="dxa"/>
            <w:shd w:val="clear" w:color="auto" w:fill="auto"/>
            <w:noWrap/>
            <w:vAlign w:val="center"/>
          </w:tcPr>
          <w:p w14:paraId="4775D1E3" w14:textId="7B673BB2"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-0,77%</w:t>
            </w:r>
          </w:p>
        </w:tc>
        <w:tc>
          <w:tcPr>
            <w:tcW w:w="1161" w:type="dxa"/>
            <w:shd w:val="clear" w:color="auto" w:fill="auto"/>
            <w:noWrap/>
            <w:vAlign w:val="center"/>
          </w:tcPr>
          <w:p w14:paraId="0E01DAE4" w14:textId="79911E6D"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shd w:val="clear" w:color="auto" w:fill="auto"/>
            <w:noWrap/>
            <w:vAlign w:val="center"/>
          </w:tcPr>
          <w:p w14:paraId="7837261B" w14:textId="480393BC"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0E0AD0" w:rsidRPr="006920C6" w14:paraId="10A00FB6" w14:textId="77777777" w:rsidTr="00DC0B35">
        <w:trPr>
          <w:trHeight w:val="255"/>
        </w:trPr>
        <w:tc>
          <w:tcPr>
            <w:tcW w:w="1640" w:type="dxa"/>
            <w:shd w:val="clear" w:color="auto" w:fill="auto"/>
            <w:noWrap/>
            <w:vAlign w:val="center"/>
            <w:hideMark/>
          </w:tcPr>
          <w:p w14:paraId="6A564E5F"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C098814" w14:textId="69A8DB1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-0,47%</w:t>
            </w:r>
          </w:p>
        </w:tc>
        <w:tc>
          <w:tcPr>
            <w:tcW w:w="1391" w:type="dxa"/>
            <w:shd w:val="clear" w:color="auto" w:fill="auto"/>
            <w:noWrap/>
            <w:vAlign w:val="center"/>
          </w:tcPr>
          <w:p w14:paraId="64B61A84" w14:textId="74D7C98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-0,87%</w:t>
            </w:r>
          </w:p>
        </w:tc>
        <w:tc>
          <w:tcPr>
            <w:tcW w:w="1391" w:type="dxa"/>
            <w:shd w:val="clear" w:color="auto" w:fill="auto"/>
            <w:noWrap/>
            <w:vAlign w:val="center"/>
          </w:tcPr>
          <w:p w14:paraId="39241D16" w14:textId="41B1E46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-0,89%</w:t>
            </w:r>
          </w:p>
        </w:tc>
        <w:tc>
          <w:tcPr>
            <w:tcW w:w="1161" w:type="dxa"/>
            <w:shd w:val="clear" w:color="auto" w:fill="auto"/>
            <w:noWrap/>
            <w:vAlign w:val="center"/>
          </w:tcPr>
          <w:p w14:paraId="397C9462" w14:textId="04233799"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7B5540B3" w14:textId="082DA86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0E0AD0" w:rsidRPr="006920C6" w14:paraId="65A316BB" w14:textId="77777777" w:rsidTr="00DC0B35">
        <w:trPr>
          <w:trHeight w:val="255"/>
        </w:trPr>
        <w:tc>
          <w:tcPr>
            <w:tcW w:w="1640" w:type="dxa"/>
            <w:tcBorders>
              <w:bottom w:val="single" w:sz="12" w:space="0" w:color="auto"/>
            </w:tcBorders>
            <w:shd w:val="clear" w:color="auto" w:fill="auto"/>
            <w:noWrap/>
            <w:vAlign w:val="center"/>
            <w:hideMark/>
          </w:tcPr>
          <w:p w14:paraId="6787762F"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52CDC456" w14:textId="7401BE4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-0,50%</w:t>
            </w:r>
          </w:p>
        </w:tc>
        <w:tc>
          <w:tcPr>
            <w:tcW w:w="1391" w:type="dxa"/>
            <w:tcBorders>
              <w:bottom w:val="single" w:sz="12" w:space="0" w:color="auto"/>
            </w:tcBorders>
            <w:shd w:val="clear" w:color="auto" w:fill="auto"/>
            <w:noWrap/>
            <w:vAlign w:val="center"/>
          </w:tcPr>
          <w:p w14:paraId="3AF1FA39" w14:textId="6B30B60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-0,42%</w:t>
            </w:r>
          </w:p>
        </w:tc>
        <w:tc>
          <w:tcPr>
            <w:tcW w:w="1391" w:type="dxa"/>
            <w:tcBorders>
              <w:bottom w:val="single" w:sz="12" w:space="0" w:color="auto"/>
            </w:tcBorders>
            <w:shd w:val="clear" w:color="auto" w:fill="auto"/>
            <w:noWrap/>
            <w:vAlign w:val="center"/>
          </w:tcPr>
          <w:p w14:paraId="70193485" w14:textId="6E49EE6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61" w:type="dxa"/>
            <w:tcBorders>
              <w:bottom w:val="single" w:sz="12" w:space="0" w:color="auto"/>
            </w:tcBorders>
            <w:shd w:val="clear" w:color="auto" w:fill="auto"/>
            <w:noWrap/>
            <w:vAlign w:val="center"/>
          </w:tcPr>
          <w:p w14:paraId="1200CE07" w14:textId="68B558F6"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43EC91D3" w14:textId="21824992"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0E0AD0" w:rsidRPr="006920C6" w14:paraId="32D410E4" w14:textId="77777777" w:rsidTr="00DC0B35">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CABDDEC" w14:textId="77777777"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8176A">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86D8658" w14:textId="0FAA8530"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-0,60%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CC7AF1F" w14:textId="522CB9FB"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-0,72%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395E0DF" w14:textId="0A5A9862"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-0,60%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7E0B617" w14:textId="6E9B509E"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2B6331F" w14:textId="1A4378D6"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0E0AD0" w:rsidRPr="006920C6" w14:paraId="6307F877" w14:textId="77777777" w:rsidTr="00DC0B35">
        <w:trPr>
          <w:trHeight w:val="255"/>
        </w:trPr>
        <w:tc>
          <w:tcPr>
            <w:tcW w:w="1640" w:type="dxa"/>
            <w:tcBorders>
              <w:top w:val="single" w:sz="12" w:space="0" w:color="auto"/>
            </w:tcBorders>
            <w:shd w:val="clear" w:color="auto" w:fill="auto"/>
            <w:noWrap/>
            <w:vAlign w:val="center"/>
            <w:hideMark/>
          </w:tcPr>
          <w:p w14:paraId="0C98D27F"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5DD0198B" w14:textId="18E27F9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-0,45%</w:t>
            </w:r>
          </w:p>
        </w:tc>
        <w:tc>
          <w:tcPr>
            <w:tcW w:w="1391" w:type="dxa"/>
            <w:tcBorders>
              <w:top w:val="single" w:sz="12" w:space="0" w:color="auto"/>
            </w:tcBorders>
            <w:shd w:val="clear" w:color="auto" w:fill="auto"/>
            <w:noWrap/>
            <w:vAlign w:val="center"/>
          </w:tcPr>
          <w:p w14:paraId="1370C74F" w14:textId="3D15EEF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-0,73%</w:t>
            </w:r>
          </w:p>
        </w:tc>
        <w:tc>
          <w:tcPr>
            <w:tcW w:w="1391" w:type="dxa"/>
            <w:tcBorders>
              <w:top w:val="single" w:sz="12" w:space="0" w:color="auto"/>
            </w:tcBorders>
            <w:shd w:val="clear" w:color="auto" w:fill="auto"/>
            <w:noWrap/>
            <w:vAlign w:val="center"/>
          </w:tcPr>
          <w:p w14:paraId="689AE50F" w14:textId="1DDBE41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-0,68%</w:t>
            </w:r>
          </w:p>
        </w:tc>
        <w:tc>
          <w:tcPr>
            <w:tcW w:w="1161" w:type="dxa"/>
            <w:tcBorders>
              <w:top w:val="single" w:sz="12" w:space="0" w:color="auto"/>
            </w:tcBorders>
            <w:shd w:val="clear" w:color="auto" w:fill="auto"/>
            <w:noWrap/>
            <w:vAlign w:val="center"/>
          </w:tcPr>
          <w:p w14:paraId="1952559B" w14:textId="63083F5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tcPr>
          <w:p w14:paraId="06AAD708" w14:textId="7DB3308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r>
      <w:tr w:rsidR="000E0AD0" w:rsidRPr="006920C6" w14:paraId="70BC2698" w14:textId="77777777" w:rsidTr="00DC0B35">
        <w:trPr>
          <w:trHeight w:val="255"/>
        </w:trPr>
        <w:tc>
          <w:tcPr>
            <w:tcW w:w="1640" w:type="dxa"/>
            <w:shd w:val="clear" w:color="auto" w:fill="auto"/>
            <w:noWrap/>
            <w:vAlign w:val="center"/>
            <w:hideMark/>
          </w:tcPr>
          <w:p w14:paraId="43D3CDAA"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2F85C3D5" w14:textId="443BE48A"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-0,33%</w:t>
            </w:r>
          </w:p>
        </w:tc>
        <w:tc>
          <w:tcPr>
            <w:tcW w:w="1391" w:type="dxa"/>
            <w:shd w:val="clear" w:color="auto" w:fill="auto"/>
            <w:noWrap/>
            <w:vAlign w:val="center"/>
          </w:tcPr>
          <w:p w14:paraId="39B68A63" w14:textId="5917365B"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-0,88%</w:t>
            </w:r>
          </w:p>
        </w:tc>
        <w:tc>
          <w:tcPr>
            <w:tcW w:w="1391" w:type="dxa"/>
            <w:shd w:val="clear" w:color="auto" w:fill="auto"/>
            <w:noWrap/>
            <w:vAlign w:val="center"/>
          </w:tcPr>
          <w:p w14:paraId="2AE7C0CC" w14:textId="46A06970"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-1,10%</w:t>
            </w:r>
          </w:p>
        </w:tc>
        <w:tc>
          <w:tcPr>
            <w:tcW w:w="1161" w:type="dxa"/>
            <w:shd w:val="clear" w:color="auto" w:fill="auto"/>
            <w:noWrap/>
            <w:vAlign w:val="center"/>
          </w:tcPr>
          <w:p w14:paraId="17DC1ADE" w14:textId="11491029"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96%</w:t>
            </w:r>
          </w:p>
        </w:tc>
        <w:tc>
          <w:tcPr>
            <w:tcW w:w="1161" w:type="dxa"/>
            <w:shd w:val="clear" w:color="auto" w:fill="auto"/>
            <w:noWrap/>
            <w:vAlign w:val="center"/>
          </w:tcPr>
          <w:p w14:paraId="71FF786F" w14:textId="31DD62EA"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103%</w:t>
            </w:r>
          </w:p>
        </w:tc>
      </w:tr>
    </w:tbl>
    <w:p w14:paraId="7D218130" w14:textId="77777777" w:rsidR="000E0AD0" w:rsidRDefault="000E0AD0" w:rsidP="000E0AD0">
      <w:pPr>
        <w:rPr>
          <w:lang w:val="en-CA"/>
        </w:rPr>
      </w:pPr>
    </w:p>
    <w:p w14:paraId="096604E7" w14:textId="77777777" w:rsidR="000E0AD0" w:rsidRDefault="000E0AD0" w:rsidP="000E0AD0">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0E0AD0" w:rsidRPr="006920C6" w14:paraId="08A930D3" w14:textId="77777777" w:rsidTr="00DC0B35">
        <w:trPr>
          <w:trHeight w:val="255"/>
        </w:trPr>
        <w:tc>
          <w:tcPr>
            <w:tcW w:w="1640" w:type="dxa"/>
            <w:shd w:val="clear" w:color="auto" w:fill="auto"/>
            <w:noWrap/>
            <w:vAlign w:val="center"/>
            <w:hideMark/>
          </w:tcPr>
          <w:p w14:paraId="29D6CC24"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306239BA" w14:textId="77777777" w:rsidR="000E0AD0"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434D5456"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0E0AD0" w:rsidRPr="006920C6" w14:paraId="121E6AD1" w14:textId="77777777" w:rsidTr="00DC0B35">
        <w:trPr>
          <w:trHeight w:val="255"/>
        </w:trPr>
        <w:tc>
          <w:tcPr>
            <w:tcW w:w="1640" w:type="dxa"/>
            <w:shd w:val="clear" w:color="auto" w:fill="auto"/>
            <w:noWrap/>
            <w:vAlign w:val="center"/>
            <w:hideMark/>
          </w:tcPr>
          <w:p w14:paraId="5DC2D05D"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15C06517"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10F2ED03"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527B54C5"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606FEABF"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408D91C8"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0E0AD0" w:rsidRPr="006920C6" w14:paraId="57A8CEF0" w14:textId="77777777" w:rsidTr="00DC0B35">
        <w:trPr>
          <w:trHeight w:val="255"/>
        </w:trPr>
        <w:tc>
          <w:tcPr>
            <w:tcW w:w="1640" w:type="dxa"/>
            <w:shd w:val="clear" w:color="auto" w:fill="auto"/>
            <w:noWrap/>
            <w:vAlign w:val="center"/>
            <w:hideMark/>
          </w:tcPr>
          <w:p w14:paraId="33F4A081"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4ABE40C4" w14:textId="6481D3F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-0,32%</w:t>
            </w:r>
          </w:p>
        </w:tc>
        <w:tc>
          <w:tcPr>
            <w:tcW w:w="1391" w:type="dxa"/>
            <w:shd w:val="clear" w:color="auto" w:fill="auto"/>
            <w:noWrap/>
            <w:vAlign w:val="center"/>
          </w:tcPr>
          <w:p w14:paraId="7FC7791D" w14:textId="40A1F66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391" w:type="dxa"/>
            <w:shd w:val="clear" w:color="auto" w:fill="auto"/>
            <w:noWrap/>
            <w:vAlign w:val="center"/>
          </w:tcPr>
          <w:p w14:paraId="227E4C8A" w14:textId="1534AEC1"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1161" w:type="dxa"/>
            <w:shd w:val="clear" w:color="auto" w:fill="auto"/>
            <w:noWrap/>
            <w:vAlign w:val="center"/>
          </w:tcPr>
          <w:p w14:paraId="624B1F79" w14:textId="076088FC"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1161" w:type="dxa"/>
            <w:shd w:val="clear" w:color="auto" w:fill="auto"/>
            <w:noWrap/>
            <w:vAlign w:val="center"/>
          </w:tcPr>
          <w:p w14:paraId="770360E3" w14:textId="7F377242"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r>
      <w:tr w:rsidR="000E0AD0" w:rsidRPr="006920C6" w14:paraId="49B2BF23" w14:textId="77777777" w:rsidTr="00DC0B35">
        <w:trPr>
          <w:trHeight w:val="255"/>
        </w:trPr>
        <w:tc>
          <w:tcPr>
            <w:tcW w:w="1640" w:type="dxa"/>
            <w:shd w:val="clear" w:color="auto" w:fill="auto"/>
            <w:noWrap/>
            <w:vAlign w:val="center"/>
            <w:hideMark/>
          </w:tcPr>
          <w:p w14:paraId="0217AB60"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611641B6" w14:textId="34AA9205"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-0,56%</w:t>
            </w:r>
          </w:p>
        </w:tc>
        <w:tc>
          <w:tcPr>
            <w:tcW w:w="1391" w:type="dxa"/>
            <w:shd w:val="clear" w:color="auto" w:fill="auto"/>
            <w:noWrap/>
            <w:vAlign w:val="center"/>
          </w:tcPr>
          <w:p w14:paraId="2DE3DA08" w14:textId="2530877F"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-0,56%</w:t>
            </w:r>
          </w:p>
        </w:tc>
        <w:tc>
          <w:tcPr>
            <w:tcW w:w="1391" w:type="dxa"/>
            <w:shd w:val="clear" w:color="auto" w:fill="auto"/>
            <w:noWrap/>
            <w:vAlign w:val="center"/>
          </w:tcPr>
          <w:p w14:paraId="19303981" w14:textId="6D2F0FD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-0,65%</w:t>
            </w:r>
          </w:p>
        </w:tc>
        <w:tc>
          <w:tcPr>
            <w:tcW w:w="1161" w:type="dxa"/>
            <w:shd w:val="clear" w:color="auto" w:fill="auto"/>
            <w:noWrap/>
            <w:vAlign w:val="center"/>
          </w:tcPr>
          <w:p w14:paraId="6A1AC01C" w14:textId="317838B5"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shd w:val="clear" w:color="auto" w:fill="auto"/>
            <w:noWrap/>
            <w:vAlign w:val="center"/>
          </w:tcPr>
          <w:p w14:paraId="1F48DF7F" w14:textId="46E83693"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0E0AD0" w:rsidRPr="006920C6" w14:paraId="00ECB7D8" w14:textId="77777777" w:rsidTr="00DC0B35">
        <w:trPr>
          <w:trHeight w:val="255"/>
        </w:trPr>
        <w:tc>
          <w:tcPr>
            <w:tcW w:w="1640" w:type="dxa"/>
            <w:shd w:val="clear" w:color="auto" w:fill="auto"/>
            <w:noWrap/>
            <w:vAlign w:val="center"/>
            <w:hideMark/>
          </w:tcPr>
          <w:p w14:paraId="695B7DCD"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75F60460" w14:textId="09780949"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391" w:type="dxa"/>
            <w:shd w:val="clear" w:color="auto" w:fill="auto"/>
            <w:noWrap/>
            <w:vAlign w:val="center"/>
          </w:tcPr>
          <w:p w14:paraId="7A12CE15" w14:textId="3BFBB7FF"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-0,75%</w:t>
            </w:r>
          </w:p>
        </w:tc>
        <w:tc>
          <w:tcPr>
            <w:tcW w:w="1391" w:type="dxa"/>
            <w:shd w:val="clear" w:color="auto" w:fill="auto"/>
            <w:noWrap/>
            <w:vAlign w:val="center"/>
          </w:tcPr>
          <w:p w14:paraId="3E78FB88" w14:textId="0798E6B4"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-0,83%</w:t>
            </w:r>
          </w:p>
        </w:tc>
        <w:tc>
          <w:tcPr>
            <w:tcW w:w="1161" w:type="dxa"/>
            <w:shd w:val="clear" w:color="auto" w:fill="auto"/>
            <w:noWrap/>
            <w:vAlign w:val="center"/>
          </w:tcPr>
          <w:p w14:paraId="42566CA5" w14:textId="51220F7D"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0892C06D" w14:textId="3194F8D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0E0AD0" w:rsidRPr="006920C6" w14:paraId="42AEEEA1" w14:textId="77777777" w:rsidTr="00DC0B35">
        <w:trPr>
          <w:trHeight w:val="255"/>
        </w:trPr>
        <w:tc>
          <w:tcPr>
            <w:tcW w:w="1640" w:type="dxa"/>
            <w:shd w:val="clear" w:color="auto" w:fill="auto"/>
            <w:noWrap/>
            <w:vAlign w:val="center"/>
            <w:hideMark/>
          </w:tcPr>
          <w:p w14:paraId="14558D52"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311B50F1" w14:textId="446EAA91"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391" w:type="dxa"/>
            <w:shd w:val="clear" w:color="auto" w:fill="auto"/>
            <w:noWrap/>
            <w:vAlign w:val="center"/>
          </w:tcPr>
          <w:p w14:paraId="7FFCFDD5" w14:textId="5A8434D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c>
          <w:tcPr>
            <w:tcW w:w="1391" w:type="dxa"/>
            <w:shd w:val="clear" w:color="auto" w:fill="auto"/>
            <w:noWrap/>
            <w:vAlign w:val="center"/>
          </w:tcPr>
          <w:p w14:paraId="27A2D97E" w14:textId="360D3E5B"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-0,99%</w:t>
            </w:r>
          </w:p>
        </w:tc>
        <w:tc>
          <w:tcPr>
            <w:tcW w:w="1161" w:type="dxa"/>
            <w:shd w:val="clear" w:color="auto" w:fill="auto"/>
            <w:noWrap/>
            <w:vAlign w:val="center"/>
          </w:tcPr>
          <w:p w14:paraId="2D7E7172" w14:textId="57CFEC5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66D2DE81" w14:textId="64CD599C"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0E0AD0" w:rsidRPr="006920C6" w14:paraId="55614D74" w14:textId="77777777" w:rsidTr="00DC0B35">
        <w:trPr>
          <w:trHeight w:val="255"/>
        </w:trPr>
        <w:tc>
          <w:tcPr>
            <w:tcW w:w="1640" w:type="dxa"/>
            <w:tcBorders>
              <w:bottom w:val="single" w:sz="12" w:space="0" w:color="auto"/>
            </w:tcBorders>
            <w:shd w:val="clear" w:color="auto" w:fill="auto"/>
            <w:noWrap/>
            <w:vAlign w:val="center"/>
            <w:hideMark/>
          </w:tcPr>
          <w:p w14:paraId="4C056251"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05999060" w14:textId="03926FB1"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6F446945"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2E877753" w14:textId="03D296BB"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1DF97D5A" w14:textId="66D84FCC"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074AA324" w14:textId="137A3D39"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0E0AD0" w:rsidRPr="006920C6" w14:paraId="31C19C35" w14:textId="77777777" w:rsidTr="00DC0B35">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0E54FE2" w14:textId="77777777" w:rsidR="000E0AD0" w:rsidRPr="001059BF"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lang w:val="sv-SE" w:eastAsia="sv-SE"/>
              </w:rPr>
            </w:pPr>
            <w:r w:rsidRPr="001059BF">
              <w:rPr>
                <w:rFonts w:ascii="Arial" w:hAnsi="Arial" w:cs="Arial"/>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836446D" w14:textId="26FC5C7F"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-0,38%</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4EBF3B2" w14:textId="3F2F3929"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-0,77%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AF0D54C" w14:textId="40E3BC61"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-0,71%</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4339217" w14:textId="5A0AE992"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97828CA" w14:textId="376DFBDB"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r>
      <w:tr w:rsidR="000E0AD0" w:rsidRPr="006920C6" w14:paraId="657B2F53" w14:textId="77777777" w:rsidTr="00DC0B35">
        <w:trPr>
          <w:trHeight w:val="255"/>
        </w:trPr>
        <w:tc>
          <w:tcPr>
            <w:tcW w:w="1640" w:type="dxa"/>
            <w:tcBorders>
              <w:top w:val="single" w:sz="12" w:space="0" w:color="auto"/>
            </w:tcBorders>
            <w:shd w:val="clear" w:color="auto" w:fill="auto"/>
            <w:noWrap/>
            <w:vAlign w:val="center"/>
            <w:hideMark/>
          </w:tcPr>
          <w:p w14:paraId="6B927A63"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6D6E1FB3" w14:textId="4022BCB1"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391" w:type="dxa"/>
            <w:tcBorders>
              <w:top w:val="single" w:sz="12" w:space="0" w:color="auto"/>
            </w:tcBorders>
            <w:shd w:val="clear" w:color="auto" w:fill="auto"/>
            <w:noWrap/>
            <w:vAlign w:val="center"/>
          </w:tcPr>
          <w:p w14:paraId="34C2FA0F" w14:textId="12C908BD"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391" w:type="dxa"/>
            <w:tcBorders>
              <w:top w:val="single" w:sz="12" w:space="0" w:color="auto"/>
            </w:tcBorders>
            <w:shd w:val="clear" w:color="auto" w:fill="auto"/>
            <w:noWrap/>
            <w:vAlign w:val="center"/>
          </w:tcPr>
          <w:p w14:paraId="36FFD7CF" w14:textId="340C75D6"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-0,88%</w:t>
            </w:r>
          </w:p>
        </w:tc>
        <w:tc>
          <w:tcPr>
            <w:tcW w:w="1161" w:type="dxa"/>
            <w:tcBorders>
              <w:top w:val="single" w:sz="12" w:space="0" w:color="auto"/>
            </w:tcBorders>
            <w:shd w:val="clear" w:color="auto" w:fill="auto"/>
            <w:noWrap/>
            <w:vAlign w:val="center"/>
          </w:tcPr>
          <w:p w14:paraId="1006E92F" w14:textId="7C1E543C"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tcPr>
          <w:p w14:paraId="742C6066" w14:textId="38E59382"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0E0AD0" w:rsidRPr="006920C6" w14:paraId="21BBA4BE" w14:textId="77777777" w:rsidTr="00DC0B35">
        <w:trPr>
          <w:trHeight w:val="255"/>
        </w:trPr>
        <w:tc>
          <w:tcPr>
            <w:tcW w:w="1640" w:type="dxa"/>
            <w:shd w:val="clear" w:color="auto" w:fill="auto"/>
            <w:noWrap/>
            <w:vAlign w:val="center"/>
            <w:hideMark/>
          </w:tcPr>
          <w:p w14:paraId="41D3702C"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67832CD6" w14:textId="16FD6354"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-0,36%</w:t>
            </w:r>
          </w:p>
        </w:tc>
        <w:tc>
          <w:tcPr>
            <w:tcW w:w="1391" w:type="dxa"/>
            <w:shd w:val="clear" w:color="auto" w:fill="auto"/>
            <w:noWrap/>
            <w:vAlign w:val="center"/>
          </w:tcPr>
          <w:p w14:paraId="2E5BFA51" w14:textId="311F77FD"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-1,14%</w:t>
            </w:r>
          </w:p>
        </w:tc>
        <w:tc>
          <w:tcPr>
            <w:tcW w:w="1391" w:type="dxa"/>
            <w:shd w:val="clear" w:color="auto" w:fill="auto"/>
            <w:noWrap/>
            <w:vAlign w:val="center"/>
          </w:tcPr>
          <w:p w14:paraId="199EB079" w14:textId="197B102D"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-1,31%</w:t>
            </w:r>
          </w:p>
        </w:tc>
        <w:tc>
          <w:tcPr>
            <w:tcW w:w="1161" w:type="dxa"/>
            <w:shd w:val="clear" w:color="auto" w:fill="auto"/>
            <w:noWrap/>
            <w:vAlign w:val="center"/>
          </w:tcPr>
          <w:p w14:paraId="77E4CA86" w14:textId="23B0C7F3"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97%</w:t>
            </w:r>
          </w:p>
        </w:tc>
        <w:tc>
          <w:tcPr>
            <w:tcW w:w="1161" w:type="dxa"/>
            <w:shd w:val="clear" w:color="auto" w:fill="auto"/>
            <w:noWrap/>
            <w:vAlign w:val="center"/>
          </w:tcPr>
          <w:p w14:paraId="1F3A7C34" w14:textId="4D72E752" w:rsidR="000E0AD0" w:rsidRPr="00524A27"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101%</w:t>
            </w:r>
          </w:p>
        </w:tc>
      </w:tr>
    </w:tbl>
    <w:p w14:paraId="36ABDC4C" w14:textId="77777777" w:rsidR="000E0AD0" w:rsidRDefault="000E0AD0" w:rsidP="000E0AD0">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0E0AD0" w:rsidRPr="006920C6" w14:paraId="4818152C" w14:textId="77777777" w:rsidTr="00DC0B35">
        <w:trPr>
          <w:trHeight w:val="255"/>
        </w:trPr>
        <w:tc>
          <w:tcPr>
            <w:tcW w:w="1640" w:type="dxa"/>
            <w:shd w:val="clear" w:color="auto" w:fill="auto"/>
            <w:noWrap/>
            <w:vAlign w:val="center"/>
            <w:hideMark/>
          </w:tcPr>
          <w:p w14:paraId="7A2F3030"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7F58A6CE" w14:textId="77777777" w:rsidR="000E0AD0"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07043955"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0E0AD0" w:rsidRPr="006920C6" w14:paraId="22BE2B39" w14:textId="77777777" w:rsidTr="00DC0B35">
        <w:trPr>
          <w:trHeight w:val="255"/>
        </w:trPr>
        <w:tc>
          <w:tcPr>
            <w:tcW w:w="1640" w:type="dxa"/>
            <w:shd w:val="clear" w:color="auto" w:fill="auto"/>
            <w:noWrap/>
            <w:vAlign w:val="center"/>
            <w:hideMark/>
          </w:tcPr>
          <w:p w14:paraId="5EF101AA"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5ED9B7F0"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tcPr>
          <w:p w14:paraId="61726294"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tcPr>
          <w:p w14:paraId="7C3CB349"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tcPr>
          <w:p w14:paraId="3FB6EA76"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tcPr>
          <w:p w14:paraId="674D7CEB"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0E0AD0" w:rsidRPr="006920C6" w14:paraId="73FF8D74" w14:textId="77777777" w:rsidTr="00DC0B35">
        <w:trPr>
          <w:trHeight w:val="255"/>
        </w:trPr>
        <w:tc>
          <w:tcPr>
            <w:tcW w:w="1640" w:type="dxa"/>
            <w:shd w:val="clear" w:color="auto" w:fill="auto"/>
            <w:noWrap/>
            <w:vAlign w:val="center"/>
            <w:hideMark/>
          </w:tcPr>
          <w:p w14:paraId="748CFA1A"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5F63B3D3"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EF69393"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48833CA"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8378781"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5561F68"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0E0AD0" w:rsidRPr="006920C6" w14:paraId="2EF66167" w14:textId="77777777" w:rsidTr="00DC0B35">
        <w:trPr>
          <w:trHeight w:val="255"/>
        </w:trPr>
        <w:tc>
          <w:tcPr>
            <w:tcW w:w="1640" w:type="dxa"/>
            <w:shd w:val="clear" w:color="auto" w:fill="auto"/>
            <w:noWrap/>
            <w:vAlign w:val="center"/>
            <w:hideMark/>
          </w:tcPr>
          <w:p w14:paraId="2DE28F95"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67AB0518"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6EF4BE0"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53EA844"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FCA1505"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6950BE6"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0E0AD0" w:rsidRPr="006920C6" w14:paraId="255A463D" w14:textId="77777777" w:rsidTr="00DC0B35">
        <w:trPr>
          <w:trHeight w:val="255"/>
        </w:trPr>
        <w:tc>
          <w:tcPr>
            <w:tcW w:w="1640" w:type="dxa"/>
            <w:shd w:val="clear" w:color="auto" w:fill="auto"/>
            <w:noWrap/>
            <w:vAlign w:val="center"/>
            <w:hideMark/>
          </w:tcPr>
          <w:p w14:paraId="3D038702"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4B5F225B" w14:textId="0C08C4D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391" w:type="dxa"/>
            <w:shd w:val="clear" w:color="auto" w:fill="auto"/>
            <w:noWrap/>
            <w:vAlign w:val="center"/>
          </w:tcPr>
          <w:p w14:paraId="1BB5D39A" w14:textId="5EA73C9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-0,51%</w:t>
            </w:r>
          </w:p>
        </w:tc>
        <w:tc>
          <w:tcPr>
            <w:tcW w:w="1391" w:type="dxa"/>
            <w:shd w:val="clear" w:color="auto" w:fill="auto"/>
            <w:noWrap/>
            <w:vAlign w:val="center"/>
          </w:tcPr>
          <w:p w14:paraId="29838CEB" w14:textId="4F9FF1A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161" w:type="dxa"/>
            <w:shd w:val="clear" w:color="auto" w:fill="auto"/>
            <w:noWrap/>
            <w:vAlign w:val="center"/>
          </w:tcPr>
          <w:p w14:paraId="36C1E245" w14:textId="26134B3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c>
          <w:tcPr>
            <w:tcW w:w="1161" w:type="dxa"/>
            <w:shd w:val="clear" w:color="auto" w:fill="auto"/>
            <w:noWrap/>
            <w:vAlign w:val="center"/>
          </w:tcPr>
          <w:p w14:paraId="4712552C" w14:textId="2D655536"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0E0AD0" w:rsidRPr="006920C6" w14:paraId="3C1E9AA2" w14:textId="77777777" w:rsidTr="00DC0B35">
        <w:trPr>
          <w:trHeight w:val="255"/>
        </w:trPr>
        <w:tc>
          <w:tcPr>
            <w:tcW w:w="1640" w:type="dxa"/>
            <w:shd w:val="clear" w:color="auto" w:fill="auto"/>
            <w:noWrap/>
            <w:vAlign w:val="center"/>
            <w:hideMark/>
          </w:tcPr>
          <w:p w14:paraId="1345500E"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651CDDE9" w14:textId="696F6B1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391" w:type="dxa"/>
            <w:shd w:val="clear" w:color="auto" w:fill="auto"/>
            <w:noWrap/>
            <w:vAlign w:val="center"/>
          </w:tcPr>
          <w:p w14:paraId="1F7A0FA9" w14:textId="4DDB72D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-0,52%</w:t>
            </w:r>
          </w:p>
        </w:tc>
        <w:tc>
          <w:tcPr>
            <w:tcW w:w="1391" w:type="dxa"/>
            <w:shd w:val="clear" w:color="auto" w:fill="auto"/>
            <w:noWrap/>
            <w:vAlign w:val="center"/>
          </w:tcPr>
          <w:p w14:paraId="28B77BF8" w14:textId="7052EC5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-0,52%</w:t>
            </w:r>
          </w:p>
        </w:tc>
        <w:tc>
          <w:tcPr>
            <w:tcW w:w="1161" w:type="dxa"/>
            <w:shd w:val="clear" w:color="auto" w:fill="auto"/>
            <w:noWrap/>
            <w:vAlign w:val="center"/>
          </w:tcPr>
          <w:p w14:paraId="221BAE11" w14:textId="5C014A2B"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1161" w:type="dxa"/>
            <w:shd w:val="clear" w:color="auto" w:fill="auto"/>
            <w:noWrap/>
            <w:vAlign w:val="center"/>
          </w:tcPr>
          <w:p w14:paraId="1AF174E8" w14:textId="359171E9"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0E0AD0" w:rsidRPr="006920C6" w14:paraId="54DA5F36" w14:textId="77777777" w:rsidTr="00DC0B35">
        <w:trPr>
          <w:trHeight w:val="255"/>
        </w:trPr>
        <w:tc>
          <w:tcPr>
            <w:tcW w:w="1640" w:type="dxa"/>
            <w:tcBorders>
              <w:bottom w:val="single" w:sz="12" w:space="0" w:color="auto"/>
            </w:tcBorders>
            <w:shd w:val="clear" w:color="auto" w:fill="auto"/>
            <w:noWrap/>
            <w:vAlign w:val="center"/>
            <w:hideMark/>
          </w:tcPr>
          <w:p w14:paraId="7D1F1516"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2C78DDD6" w14:textId="4F2DCAD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1391" w:type="dxa"/>
            <w:tcBorders>
              <w:bottom w:val="single" w:sz="12" w:space="0" w:color="auto"/>
            </w:tcBorders>
            <w:shd w:val="clear" w:color="auto" w:fill="auto"/>
            <w:noWrap/>
            <w:vAlign w:val="center"/>
          </w:tcPr>
          <w:p w14:paraId="33E32380" w14:textId="03A91EBB"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tcBorders>
              <w:bottom w:val="single" w:sz="12" w:space="0" w:color="auto"/>
            </w:tcBorders>
            <w:shd w:val="clear" w:color="auto" w:fill="auto"/>
            <w:noWrap/>
            <w:vAlign w:val="center"/>
          </w:tcPr>
          <w:p w14:paraId="2BD5A74A" w14:textId="21AB2C8D"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61" w:type="dxa"/>
            <w:tcBorders>
              <w:bottom w:val="single" w:sz="12" w:space="0" w:color="auto"/>
            </w:tcBorders>
            <w:shd w:val="clear" w:color="auto" w:fill="auto"/>
            <w:noWrap/>
            <w:vAlign w:val="center"/>
          </w:tcPr>
          <w:p w14:paraId="3E7F87CB" w14:textId="2157B75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tcBorders>
              <w:bottom w:val="single" w:sz="12" w:space="0" w:color="auto"/>
            </w:tcBorders>
            <w:shd w:val="clear" w:color="auto" w:fill="auto"/>
            <w:noWrap/>
            <w:vAlign w:val="center"/>
          </w:tcPr>
          <w:p w14:paraId="3D893C48" w14:textId="47A9452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0E0AD0" w:rsidRPr="006920C6" w14:paraId="6133BF8C" w14:textId="77777777" w:rsidTr="00DC0B35">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8837847" w14:textId="77777777"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8176A">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6AA1794" w14:textId="44AFF27B"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-0,65%</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57762A" w14:textId="7D86DEA1"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-0,41%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45CE439" w14:textId="3EBDD426"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-0,32%</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AAC5D09" w14:textId="42BDC506"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94%</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17A058D" w14:textId="755EE599"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r>
      <w:tr w:rsidR="000E0AD0" w:rsidRPr="006920C6" w14:paraId="6FEF0CB5" w14:textId="77777777" w:rsidTr="00DC0B35">
        <w:trPr>
          <w:trHeight w:val="255"/>
        </w:trPr>
        <w:tc>
          <w:tcPr>
            <w:tcW w:w="1640" w:type="dxa"/>
            <w:tcBorders>
              <w:top w:val="single" w:sz="12" w:space="0" w:color="auto"/>
            </w:tcBorders>
            <w:shd w:val="clear" w:color="auto" w:fill="auto"/>
            <w:noWrap/>
            <w:vAlign w:val="center"/>
            <w:hideMark/>
          </w:tcPr>
          <w:p w14:paraId="19484916"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052881B3" w14:textId="5D607DB2"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-0,31%</w:t>
            </w:r>
          </w:p>
        </w:tc>
        <w:tc>
          <w:tcPr>
            <w:tcW w:w="1391" w:type="dxa"/>
            <w:tcBorders>
              <w:top w:val="single" w:sz="12" w:space="0" w:color="auto"/>
            </w:tcBorders>
            <w:shd w:val="clear" w:color="auto" w:fill="auto"/>
            <w:noWrap/>
            <w:vAlign w:val="center"/>
          </w:tcPr>
          <w:p w14:paraId="7E04660C" w14:textId="26AD169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391" w:type="dxa"/>
            <w:tcBorders>
              <w:top w:val="single" w:sz="12" w:space="0" w:color="auto"/>
            </w:tcBorders>
            <w:shd w:val="clear" w:color="auto" w:fill="auto"/>
            <w:noWrap/>
            <w:vAlign w:val="center"/>
          </w:tcPr>
          <w:p w14:paraId="09CBD924" w14:textId="2146E5C9"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61" w:type="dxa"/>
            <w:tcBorders>
              <w:top w:val="single" w:sz="12" w:space="0" w:color="auto"/>
            </w:tcBorders>
            <w:shd w:val="clear" w:color="auto" w:fill="auto"/>
            <w:noWrap/>
            <w:vAlign w:val="center"/>
          </w:tcPr>
          <w:p w14:paraId="6C55FA70" w14:textId="2A946E4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top w:val="single" w:sz="12" w:space="0" w:color="auto"/>
            </w:tcBorders>
            <w:shd w:val="clear" w:color="auto" w:fill="auto"/>
            <w:noWrap/>
            <w:vAlign w:val="center"/>
          </w:tcPr>
          <w:p w14:paraId="39759C04" w14:textId="06BF2B39"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0E0AD0" w:rsidRPr="006920C6" w14:paraId="43994E55" w14:textId="77777777" w:rsidTr="00DC0B35">
        <w:trPr>
          <w:trHeight w:val="255"/>
        </w:trPr>
        <w:tc>
          <w:tcPr>
            <w:tcW w:w="1640" w:type="dxa"/>
            <w:shd w:val="clear" w:color="auto" w:fill="auto"/>
            <w:noWrap/>
            <w:vAlign w:val="center"/>
            <w:hideMark/>
          </w:tcPr>
          <w:p w14:paraId="40C771FE"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3E6CE907" w14:textId="1D8C3D9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-0,66%</w:t>
            </w:r>
          </w:p>
        </w:tc>
        <w:tc>
          <w:tcPr>
            <w:tcW w:w="1391" w:type="dxa"/>
            <w:shd w:val="clear" w:color="auto" w:fill="auto"/>
            <w:noWrap/>
            <w:vAlign w:val="center"/>
          </w:tcPr>
          <w:p w14:paraId="73347D84" w14:textId="0712E22B"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-0,90%</w:t>
            </w:r>
          </w:p>
        </w:tc>
        <w:tc>
          <w:tcPr>
            <w:tcW w:w="1391" w:type="dxa"/>
            <w:shd w:val="clear" w:color="auto" w:fill="auto"/>
            <w:noWrap/>
            <w:vAlign w:val="center"/>
          </w:tcPr>
          <w:p w14:paraId="3FC03833" w14:textId="63B504D3"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-0,51%</w:t>
            </w:r>
          </w:p>
        </w:tc>
        <w:tc>
          <w:tcPr>
            <w:tcW w:w="1161" w:type="dxa"/>
            <w:shd w:val="clear" w:color="auto" w:fill="auto"/>
            <w:noWrap/>
            <w:vAlign w:val="center"/>
          </w:tcPr>
          <w:p w14:paraId="4C38D11F" w14:textId="7E28641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1161" w:type="dxa"/>
            <w:shd w:val="clear" w:color="auto" w:fill="auto"/>
            <w:noWrap/>
            <w:vAlign w:val="center"/>
          </w:tcPr>
          <w:p w14:paraId="3ABB6EE0" w14:textId="31A7DBFB"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bl>
    <w:p w14:paraId="2A611272" w14:textId="1DEED395" w:rsidR="000E0AD0" w:rsidRDefault="000E0AD0" w:rsidP="000E0AD0">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0E0AD0" w:rsidRPr="006920C6" w14:paraId="689A3641" w14:textId="77777777" w:rsidTr="00DC0B35">
        <w:trPr>
          <w:trHeight w:val="255"/>
        </w:trPr>
        <w:tc>
          <w:tcPr>
            <w:tcW w:w="1640" w:type="dxa"/>
            <w:shd w:val="clear" w:color="auto" w:fill="auto"/>
            <w:noWrap/>
            <w:vAlign w:val="center"/>
            <w:hideMark/>
          </w:tcPr>
          <w:p w14:paraId="6E11C9DA"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3B79981F" w14:textId="02109451" w:rsidR="000E0AD0"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P</w:t>
            </w:r>
          </w:p>
          <w:p w14:paraId="42CDB4B4"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0E0AD0" w:rsidRPr="006920C6" w14:paraId="22E2F607" w14:textId="77777777" w:rsidTr="00DC0B35">
        <w:trPr>
          <w:trHeight w:val="255"/>
        </w:trPr>
        <w:tc>
          <w:tcPr>
            <w:tcW w:w="1640" w:type="dxa"/>
            <w:shd w:val="clear" w:color="auto" w:fill="auto"/>
            <w:noWrap/>
            <w:vAlign w:val="center"/>
            <w:hideMark/>
          </w:tcPr>
          <w:p w14:paraId="7F2045C8"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1422189F"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tcPr>
          <w:p w14:paraId="7B17551D"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tcPr>
          <w:p w14:paraId="49293312"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tcPr>
          <w:p w14:paraId="4C9904FE"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tcPr>
          <w:p w14:paraId="25615ABE"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0E0AD0" w:rsidRPr="006920C6" w14:paraId="145D2F56" w14:textId="77777777" w:rsidTr="00DC0B35">
        <w:trPr>
          <w:trHeight w:val="255"/>
        </w:trPr>
        <w:tc>
          <w:tcPr>
            <w:tcW w:w="1640" w:type="dxa"/>
            <w:shd w:val="clear" w:color="auto" w:fill="auto"/>
            <w:noWrap/>
            <w:vAlign w:val="center"/>
            <w:hideMark/>
          </w:tcPr>
          <w:p w14:paraId="78053D8F"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7C17A10A"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189F3D8"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45C7F03"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B814BE4"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A492D56"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0E0AD0" w:rsidRPr="006920C6" w14:paraId="76861B36" w14:textId="77777777" w:rsidTr="00DC0B35">
        <w:trPr>
          <w:trHeight w:val="255"/>
        </w:trPr>
        <w:tc>
          <w:tcPr>
            <w:tcW w:w="1640" w:type="dxa"/>
            <w:shd w:val="clear" w:color="auto" w:fill="auto"/>
            <w:noWrap/>
            <w:vAlign w:val="center"/>
            <w:hideMark/>
          </w:tcPr>
          <w:p w14:paraId="55EDA9B8"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994C985"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C03A657"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3114C32"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9A4E5EB"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615345A" w14:textId="77777777" w:rsidR="000E0AD0" w:rsidRPr="006920C6" w:rsidRDefault="000E0AD0" w:rsidP="00DC0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0E0AD0" w:rsidRPr="006920C6" w14:paraId="24EAF349" w14:textId="77777777" w:rsidTr="00DC0B35">
        <w:trPr>
          <w:trHeight w:val="255"/>
        </w:trPr>
        <w:tc>
          <w:tcPr>
            <w:tcW w:w="1640" w:type="dxa"/>
            <w:shd w:val="clear" w:color="auto" w:fill="auto"/>
            <w:noWrap/>
            <w:vAlign w:val="center"/>
            <w:hideMark/>
          </w:tcPr>
          <w:p w14:paraId="11CEE181"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48ADC125" w14:textId="653DA1FC"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-0,45%</w:t>
            </w:r>
          </w:p>
        </w:tc>
        <w:tc>
          <w:tcPr>
            <w:tcW w:w="1391" w:type="dxa"/>
            <w:shd w:val="clear" w:color="auto" w:fill="auto"/>
            <w:noWrap/>
            <w:vAlign w:val="center"/>
          </w:tcPr>
          <w:p w14:paraId="4CD77385" w14:textId="208DC5C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391" w:type="dxa"/>
            <w:shd w:val="clear" w:color="auto" w:fill="auto"/>
            <w:noWrap/>
            <w:vAlign w:val="center"/>
          </w:tcPr>
          <w:p w14:paraId="00778F4F" w14:textId="0359B8D9"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161" w:type="dxa"/>
            <w:shd w:val="clear" w:color="auto" w:fill="auto"/>
            <w:noWrap/>
            <w:vAlign w:val="center"/>
          </w:tcPr>
          <w:p w14:paraId="05C182F3" w14:textId="561CC402"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6BC94F0F" w14:textId="7B9D12E4"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0E0AD0" w:rsidRPr="006920C6" w14:paraId="3C625D58" w14:textId="77777777" w:rsidTr="00DC0B35">
        <w:trPr>
          <w:trHeight w:val="255"/>
        </w:trPr>
        <w:tc>
          <w:tcPr>
            <w:tcW w:w="1640" w:type="dxa"/>
            <w:shd w:val="clear" w:color="auto" w:fill="auto"/>
            <w:noWrap/>
            <w:vAlign w:val="center"/>
            <w:hideMark/>
          </w:tcPr>
          <w:p w14:paraId="64840345"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377E6068" w14:textId="6D948CA2"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-0,32%</w:t>
            </w:r>
          </w:p>
        </w:tc>
        <w:tc>
          <w:tcPr>
            <w:tcW w:w="1391" w:type="dxa"/>
            <w:shd w:val="clear" w:color="auto" w:fill="auto"/>
            <w:noWrap/>
            <w:vAlign w:val="center"/>
          </w:tcPr>
          <w:p w14:paraId="064556AB" w14:textId="28F683B3"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-0,26%</w:t>
            </w:r>
          </w:p>
        </w:tc>
        <w:tc>
          <w:tcPr>
            <w:tcW w:w="1391" w:type="dxa"/>
            <w:shd w:val="clear" w:color="auto" w:fill="auto"/>
            <w:noWrap/>
            <w:vAlign w:val="center"/>
          </w:tcPr>
          <w:p w14:paraId="2D1A8C47" w14:textId="3F1907B4"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-0,56%</w:t>
            </w:r>
          </w:p>
        </w:tc>
        <w:tc>
          <w:tcPr>
            <w:tcW w:w="1161" w:type="dxa"/>
            <w:shd w:val="clear" w:color="auto" w:fill="auto"/>
            <w:noWrap/>
            <w:vAlign w:val="center"/>
          </w:tcPr>
          <w:p w14:paraId="6E84556F" w14:textId="1F211593"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65CE74C4" w14:textId="28F3809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0E0AD0" w:rsidRPr="006920C6" w14:paraId="1D76E801" w14:textId="77777777" w:rsidTr="00DC0B35">
        <w:trPr>
          <w:trHeight w:val="255"/>
        </w:trPr>
        <w:tc>
          <w:tcPr>
            <w:tcW w:w="1640" w:type="dxa"/>
            <w:tcBorders>
              <w:bottom w:val="single" w:sz="12" w:space="0" w:color="auto"/>
            </w:tcBorders>
            <w:shd w:val="clear" w:color="auto" w:fill="auto"/>
            <w:noWrap/>
            <w:vAlign w:val="center"/>
            <w:hideMark/>
          </w:tcPr>
          <w:p w14:paraId="24A3C027"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390F6113" w14:textId="4B9C744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-0,64%</w:t>
            </w:r>
          </w:p>
        </w:tc>
        <w:tc>
          <w:tcPr>
            <w:tcW w:w="1391" w:type="dxa"/>
            <w:tcBorders>
              <w:bottom w:val="single" w:sz="12" w:space="0" w:color="auto"/>
            </w:tcBorders>
            <w:shd w:val="clear" w:color="auto" w:fill="auto"/>
            <w:noWrap/>
            <w:vAlign w:val="center"/>
          </w:tcPr>
          <w:p w14:paraId="1E0BE5A1" w14:textId="0179571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-0,39%</w:t>
            </w:r>
          </w:p>
        </w:tc>
        <w:tc>
          <w:tcPr>
            <w:tcW w:w="1391" w:type="dxa"/>
            <w:tcBorders>
              <w:bottom w:val="single" w:sz="12" w:space="0" w:color="auto"/>
            </w:tcBorders>
            <w:shd w:val="clear" w:color="auto" w:fill="auto"/>
            <w:noWrap/>
            <w:vAlign w:val="center"/>
          </w:tcPr>
          <w:p w14:paraId="49750F27" w14:textId="02BF6FB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161" w:type="dxa"/>
            <w:tcBorders>
              <w:bottom w:val="single" w:sz="12" w:space="0" w:color="auto"/>
            </w:tcBorders>
            <w:shd w:val="clear" w:color="auto" w:fill="auto"/>
            <w:noWrap/>
            <w:vAlign w:val="center"/>
          </w:tcPr>
          <w:p w14:paraId="2AD337D1" w14:textId="41A8FD2A"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tcBorders>
              <w:bottom w:val="single" w:sz="12" w:space="0" w:color="auto"/>
            </w:tcBorders>
            <w:shd w:val="clear" w:color="auto" w:fill="auto"/>
            <w:noWrap/>
            <w:vAlign w:val="center"/>
          </w:tcPr>
          <w:p w14:paraId="04110EF1" w14:textId="5DFB63B1"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0E0AD0" w:rsidRPr="006920C6" w14:paraId="7589C0B7" w14:textId="77777777" w:rsidTr="00DC0B35">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5AF2788" w14:textId="77777777"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8176A">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B8C7CF2" w14:textId="14FA397F"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-0,45%</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7A24986" w14:textId="68775781"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-0,23%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EB6BF3" w14:textId="4AA2C1A2"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-0,46%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D99340D" w14:textId="3E1A44E9"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96EAA59" w14:textId="738AB40E" w:rsidR="000E0AD0" w:rsidRPr="00C8176A"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0E0AD0" w:rsidRPr="006920C6" w14:paraId="3E5F5395" w14:textId="77777777" w:rsidTr="00DC0B35">
        <w:trPr>
          <w:trHeight w:val="255"/>
        </w:trPr>
        <w:tc>
          <w:tcPr>
            <w:tcW w:w="1640" w:type="dxa"/>
            <w:tcBorders>
              <w:top w:val="single" w:sz="12" w:space="0" w:color="auto"/>
            </w:tcBorders>
            <w:shd w:val="clear" w:color="auto" w:fill="auto"/>
            <w:noWrap/>
            <w:vAlign w:val="center"/>
            <w:hideMark/>
          </w:tcPr>
          <w:p w14:paraId="40B32903"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34392DBC" w14:textId="166EC492"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391" w:type="dxa"/>
            <w:tcBorders>
              <w:top w:val="single" w:sz="12" w:space="0" w:color="auto"/>
            </w:tcBorders>
            <w:shd w:val="clear" w:color="auto" w:fill="auto"/>
            <w:noWrap/>
            <w:vAlign w:val="center"/>
          </w:tcPr>
          <w:p w14:paraId="109C5061" w14:textId="370F703D"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-0,27%</w:t>
            </w:r>
          </w:p>
        </w:tc>
        <w:tc>
          <w:tcPr>
            <w:tcW w:w="1391" w:type="dxa"/>
            <w:tcBorders>
              <w:top w:val="single" w:sz="12" w:space="0" w:color="auto"/>
            </w:tcBorders>
            <w:shd w:val="clear" w:color="auto" w:fill="auto"/>
            <w:noWrap/>
            <w:vAlign w:val="center"/>
          </w:tcPr>
          <w:p w14:paraId="57C44CDD" w14:textId="6747DF43"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0,42%</w:t>
            </w:r>
          </w:p>
        </w:tc>
        <w:tc>
          <w:tcPr>
            <w:tcW w:w="1161" w:type="dxa"/>
            <w:tcBorders>
              <w:top w:val="single" w:sz="12" w:space="0" w:color="auto"/>
            </w:tcBorders>
            <w:shd w:val="clear" w:color="auto" w:fill="auto"/>
            <w:noWrap/>
            <w:vAlign w:val="center"/>
          </w:tcPr>
          <w:p w14:paraId="20C599E5" w14:textId="6615FEC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tcBorders>
              <w:top w:val="single" w:sz="12" w:space="0" w:color="auto"/>
            </w:tcBorders>
            <w:shd w:val="clear" w:color="auto" w:fill="auto"/>
            <w:noWrap/>
            <w:vAlign w:val="center"/>
          </w:tcPr>
          <w:p w14:paraId="57ADB756" w14:textId="38B907ED"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0E0AD0" w:rsidRPr="006920C6" w14:paraId="6053791C" w14:textId="77777777" w:rsidTr="00DC0B35">
        <w:trPr>
          <w:trHeight w:val="255"/>
        </w:trPr>
        <w:tc>
          <w:tcPr>
            <w:tcW w:w="1640" w:type="dxa"/>
            <w:shd w:val="clear" w:color="auto" w:fill="auto"/>
            <w:noWrap/>
            <w:vAlign w:val="center"/>
            <w:hideMark/>
          </w:tcPr>
          <w:p w14:paraId="6A163FD6" w14:textId="77777777"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729BE43C" w14:textId="02533B4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-0,57%</w:t>
            </w:r>
          </w:p>
        </w:tc>
        <w:tc>
          <w:tcPr>
            <w:tcW w:w="1391" w:type="dxa"/>
            <w:shd w:val="clear" w:color="auto" w:fill="auto"/>
            <w:noWrap/>
            <w:vAlign w:val="center"/>
          </w:tcPr>
          <w:p w14:paraId="618FB66D" w14:textId="3B6B85C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-0,91%</w:t>
            </w:r>
          </w:p>
        </w:tc>
        <w:tc>
          <w:tcPr>
            <w:tcW w:w="1391" w:type="dxa"/>
            <w:shd w:val="clear" w:color="auto" w:fill="auto"/>
            <w:noWrap/>
            <w:vAlign w:val="center"/>
          </w:tcPr>
          <w:p w14:paraId="61564B56" w14:textId="1A6D9A2E"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-0,71%</w:t>
            </w:r>
          </w:p>
        </w:tc>
        <w:tc>
          <w:tcPr>
            <w:tcW w:w="1161" w:type="dxa"/>
            <w:shd w:val="clear" w:color="auto" w:fill="auto"/>
            <w:noWrap/>
            <w:vAlign w:val="center"/>
          </w:tcPr>
          <w:p w14:paraId="469516FB" w14:textId="6B98F890"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shd w:val="clear" w:color="auto" w:fill="auto"/>
            <w:noWrap/>
            <w:vAlign w:val="center"/>
          </w:tcPr>
          <w:p w14:paraId="609F74DF" w14:textId="0862B228" w:rsidR="000E0AD0" w:rsidRPr="006920C6" w:rsidRDefault="000E0AD0" w:rsidP="000E0A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bl>
    <w:p w14:paraId="6E37CF1F" w14:textId="77777777" w:rsidR="000E0AD0" w:rsidRPr="000E0AD0" w:rsidRDefault="000E0AD0" w:rsidP="000E0AD0">
      <w:pPr>
        <w:rPr>
          <w:lang w:val="en-CA"/>
        </w:rPr>
      </w:pPr>
    </w:p>
    <w:p w14:paraId="1FE29F45" w14:textId="31055C10" w:rsidR="00F70701" w:rsidRDefault="00F70701" w:rsidP="00F70701">
      <w:pPr>
        <w:pStyle w:val="Heading1"/>
        <w:rPr>
          <w:lang w:val="en-CA"/>
        </w:rPr>
      </w:pPr>
      <w:r>
        <w:rPr>
          <w:lang w:val="en-CA"/>
        </w:rPr>
        <w:lastRenderedPageBreak/>
        <w:t>References</w:t>
      </w:r>
    </w:p>
    <w:p w14:paraId="1F1F338D" w14:textId="77777777" w:rsidR="00E44D63" w:rsidRDefault="00E44D63" w:rsidP="00E44D63">
      <w:pPr>
        <w:numPr>
          <w:ilvl w:val="0"/>
          <w:numId w:val="12"/>
        </w:numPr>
        <w:textAlignment w:val="auto"/>
        <w:rPr>
          <w:szCs w:val="22"/>
          <w:lang w:val="en-CA"/>
        </w:rPr>
      </w:pPr>
      <w:r>
        <w:rPr>
          <w:szCs w:val="22"/>
          <w:lang w:val="en-CA"/>
        </w:rPr>
        <w:t xml:space="preserve">B. </w:t>
      </w:r>
      <w:proofErr w:type="spellStart"/>
      <w:r>
        <w:rPr>
          <w:szCs w:val="22"/>
          <w:lang w:val="en-CA"/>
        </w:rPr>
        <w:t>Bross</w:t>
      </w:r>
      <w:proofErr w:type="spellEnd"/>
      <w:r>
        <w:rPr>
          <w:szCs w:val="22"/>
          <w:lang w:val="en-CA"/>
        </w:rPr>
        <w:t>, J. Chen, and S. Liu, "Versatile Video Coding (Draft 7)", Document of Joint Video Experts Team, JVET-P2001.</w:t>
      </w:r>
    </w:p>
    <w:p w14:paraId="0B097BEC" w14:textId="77777777" w:rsidR="00E44D63" w:rsidRDefault="00E44D63" w:rsidP="00E44D63">
      <w:pPr>
        <w:numPr>
          <w:ilvl w:val="0"/>
          <w:numId w:val="12"/>
        </w:numPr>
        <w:textAlignment w:val="auto"/>
        <w:rPr>
          <w:szCs w:val="22"/>
          <w:lang w:val="en-CA"/>
        </w:rPr>
      </w:pPr>
      <w:bookmarkStart w:id="1" w:name="_Ref517546129"/>
      <w:r>
        <w:rPr>
          <w:szCs w:val="22"/>
          <w:lang w:val="en-CA"/>
        </w:rPr>
        <w:t xml:space="preserve">VTM-7.0, available at </w:t>
      </w:r>
      <w:bookmarkEnd w:id="1"/>
      <w:r>
        <w:rPr>
          <w:szCs w:val="22"/>
          <w:lang w:val="en-CA"/>
        </w:rPr>
        <w:fldChar w:fldCharType="begin"/>
      </w:r>
      <w:r>
        <w:rPr>
          <w:szCs w:val="22"/>
          <w:lang w:val="en-CA"/>
        </w:rPr>
        <w:instrText xml:space="preserve"> HYPERLINK "https://vcgit.hhi.fraunhofer.de/jvet/VVCSoftware_VTM/tags/VTM-7.0" </w:instrText>
      </w:r>
      <w:r>
        <w:rPr>
          <w:szCs w:val="22"/>
          <w:lang w:val="en-CA"/>
        </w:rPr>
        <w:fldChar w:fldCharType="separate"/>
      </w:r>
      <w:r w:rsidRPr="00F029E1">
        <w:rPr>
          <w:rStyle w:val="Hyperlink"/>
          <w:szCs w:val="22"/>
          <w:lang w:val="en-CA"/>
        </w:rPr>
        <w:t>https://vcgit.hhi.fraunhofer.de/jvet/VVCSoftware_VTM/tags/VTM-7.0</w:t>
      </w:r>
      <w:r>
        <w:rPr>
          <w:szCs w:val="22"/>
          <w:lang w:val="en-CA"/>
        </w:rPr>
        <w:fldChar w:fldCharType="end"/>
      </w:r>
    </w:p>
    <w:p w14:paraId="05E3BC18" w14:textId="77777777" w:rsidR="00E44D63" w:rsidRDefault="00E44D63" w:rsidP="00E44D63">
      <w:pPr>
        <w:numPr>
          <w:ilvl w:val="0"/>
          <w:numId w:val="12"/>
        </w:numPr>
        <w:textAlignment w:val="auto"/>
        <w:rPr>
          <w:szCs w:val="22"/>
          <w:lang w:val="en-CA"/>
        </w:rPr>
      </w:pPr>
      <w:r w:rsidRPr="006A43E1">
        <w:rPr>
          <w:szCs w:val="22"/>
          <w:lang w:val="en-CA"/>
        </w:rPr>
        <w:t xml:space="preserve">F. </w:t>
      </w:r>
      <w:proofErr w:type="spellStart"/>
      <w:r w:rsidRPr="006A43E1">
        <w:rPr>
          <w:szCs w:val="22"/>
          <w:lang w:val="en-CA"/>
        </w:rPr>
        <w:t>Bossen</w:t>
      </w:r>
      <w:proofErr w:type="spellEnd"/>
      <w:r w:rsidRPr="006A43E1">
        <w:rPr>
          <w:szCs w:val="22"/>
          <w:lang w:val="en-CA"/>
        </w:rPr>
        <w:t xml:space="preserve">, J. Boyce, X. Li, V. </w:t>
      </w:r>
      <w:proofErr w:type="spellStart"/>
      <w:r w:rsidRPr="006A43E1">
        <w:rPr>
          <w:szCs w:val="22"/>
          <w:lang w:val="en-CA"/>
        </w:rPr>
        <w:t>Seregin</w:t>
      </w:r>
      <w:proofErr w:type="spellEnd"/>
      <w:r w:rsidRPr="006A43E1">
        <w:rPr>
          <w:szCs w:val="22"/>
          <w:lang w:val="en-CA"/>
        </w:rPr>
        <w:t xml:space="preserve">, and K. </w:t>
      </w:r>
      <w:proofErr w:type="spellStart"/>
      <w:r w:rsidRPr="006A43E1">
        <w:rPr>
          <w:szCs w:val="22"/>
          <w:lang w:val="en-CA"/>
        </w:rPr>
        <w:t>Sühring</w:t>
      </w:r>
      <w:proofErr w:type="spellEnd"/>
      <w:r w:rsidRPr="006A43E1">
        <w:rPr>
          <w:szCs w:val="22"/>
          <w:lang w:val="en-CA"/>
        </w:rPr>
        <w:t>, “JVET common test conditions and software reference configurations”, JVET-N1010</w:t>
      </w:r>
    </w:p>
    <w:p w14:paraId="35A9A642" w14:textId="77777777" w:rsidR="00F70701" w:rsidRPr="00F70701" w:rsidRDefault="00F70701" w:rsidP="00F70701">
      <w:pPr>
        <w:rPr>
          <w:lang w:val="en-CA"/>
        </w:rPr>
      </w:pPr>
    </w:p>
    <w:sectPr w:rsidR="00F70701" w:rsidRPr="00F70701"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977AF" w14:textId="77777777" w:rsidR="001836C6" w:rsidRDefault="001836C6">
      <w:r>
        <w:separator/>
      </w:r>
    </w:p>
  </w:endnote>
  <w:endnote w:type="continuationSeparator" w:id="0">
    <w:p w14:paraId="2AF7A270" w14:textId="77777777" w:rsidR="001836C6" w:rsidRDefault="0018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29207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1756">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004A7" w14:textId="77777777" w:rsidR="001836C6" w:rsidRDefault="001836C6">
      <w:r>
        <w:separator/>
      </w:r>
    </w:p>
  </w:footnote>
  <w:footnote w:type="continuationSeparator" w:id="0">
    <w:p w14:paraId="630D1684" w14:textId="77777777" w:rsidR="001836C6" w:rsidRDefault="00183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32E5"/>
    <w:rsid w:val="00094479"/>
    <w:rsid w:val="000962AC"/>
    <w:rsid w:val="000B0C0F"/>
    <w:rsid w:val="000B1C6B"/>
    <w:rsid w:val="000B4FF9"/>
    <w:rsid w:val="000C09AC"/>
    <w:rsid w:val="000C2BAA"/>
    <w:rsid w:val="000D6AF6"/>
    <w:rsid w:val="000E00F3"/>
    <w:rsid w:val="000E0AD0"/>
    <w:rsid w:val="000F158C"/>
    <w:rsid w:val="00102F3D"/>
    <w:rsid w:val="00124E38"/>
    <w:rsid w:val="0012580B"/>
    <w:rsid w:val="00131F90"/>
    <w:rsid w:val="0013458C"/>
    <w:rsid w:val="0013526E"/>
    <w:rsid w:val="00146152"/>
    <w:rsid w:val="00155526"/>
    <w:rsid w:val="00171371"/>
    <w:rsid w:val="00175A24"/>
    <w:rsid w:val="00181756"/>
    <w:rsid w:val="001836C6"/>
    <w:rsid w:val="00187E58"/>
    <w:rsid w:val="001A297E"/>
    <w:rsid w:val="001A368E"/>
    <w:rsid w:val="001A6B07"/>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2F65"/>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4B5F"/>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A2D"/>
    <w:rsid w:val="00664DCF"/>
    <w:rsid w:val="006C5D39"/>
    <w:rsid w:val="006D6D9B"/>
    <w:rsid w:val="006E2810"/>
    <w:rsid w:val="006E5417"/>
    <w:rsid w:val="006F0794"/>
    <w:rsid w:val="006F7528"/>
    <w:rsid w:val="007023DE"/>
    <w:rsid w:val="00712F60"/>
    <w:rsid w:val="00720E3B"/>
    <w:rsid w:val="0074393F"/>
    <w:rsid w:val="007449A6"/>
    <w:rsid w:val="00745F6B"/>
    <w:rsid w:val="0075175B"/>
    <w:rsid w:val="0075585E"/>
    <w:rsid w:val="00770571"/>
    <w:rsid w:val="007768FF"/>
    <w:rsid w:val="007824D3"/>
    <w:rsid w:val="00796EE3"/>
    <w:rsid w:val="007A7D29"/>
    <w:rsid w:val="007B4AB8"/>
    <w:rsid w:val="007D1181"/>
    <w:rsid w:val="007D29AF"/>
    <w:rsid w:val="007E01A3"/>
    <w:rsid w:val="007F1F8B"/>
    <w:rsid w:val="007F6205"/>
    <w:rsid w:val="007F67A1"/>
    <w:rsid w:val="00811C05"/>
    <w:rsid w:val="008206C8"/>
    <w:rsid w:val="0086387C"/>
    <w:rsid w:val="00874A6C"/>
    <w:rsid w:val="00876C65"/>
    <w:rsid w:val="00882F72"/>
    <w:rsid w:val="00897A4E"/>
    <w:rsid w:val="008A4B4C"/>
    <w:rsid w:val="008A5651"/>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335B"/>
    <w:rsid w:val="00A56B97"/>
    <w:rsid w:val="00A6093D"/>
    <w:rsid w:val="00A767DC"/>
    <w:rsid w:val="00A76A6D"/>
    <w:rsid w:val="00A83253"/>
    <w:rsid w:val="00AA55BC"/>
    <w:rsid w:val="00AA6E84"/>
    <w:rsid w:val="00AB1A1C"/>
    <w:rsid w:val="00AB4661"/>
    <w:rsid w:val="00AD05A8"/>
    <w:rsid w:val="00AD5579"/>
    <w:rsid w:val="00AE341B"/>
    <w:rsid w:val="00B01905"/>
    <w:rsid w:val="00B07CA7"/>
    <w:rsid w:val="00B1279A"/>
    <w:rsid w:val="00B3640F"/>
    <w:rsid w:val="00B4018E"/>
    <w:rsid w:val="00B4194A"/>
    <w:rsid w:val="00B437E8"/>
    <w:rsid w:val="00B50704"/>
    <w:rsid w:val="00B5222E"/>
    <w:rsid w:val="00B53179"/>
    <w:rsid w:val="00B57A23"/>
    <w:rsid w:val="00B600CD"/>
    <w:rsid w:val="00B61C96"/>
    <w:rsid w:val="00B73A2A"/>
    <w:rsid w:val="00B75A51"/>
    <w:rsid w:val="00B827C6"/>
    <w:rsid w:val="00B94B06"/>
    <w:rsid w:val="00B94C28"/>
    <w:rsid w:val="00BA0F30"/>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637"/>
    <w:rsid w:val="00D51BF0"/>
    <w:rsid w:val="00D531DB"/>
    <w:rsid w:val="00D55441"/>
    <w:rsid w:val="00D55942"/>
    <w:rsid w:val="00D807BF"/>
    <w:rsid w:val="00D82FCC"/>
    <w:rsid w:val="00DA17FC"/>
    <w:rsid w:val="00DA7887"/>
    <w:rsid w:val="00DB2C26"/>
    <w:rsid w:val="00DD02F4"/>
    <w:rsid w:val="00DD6622"/>
    <w:rsid w:val="00DE1C7C"/>
    <w:rsid w:val="00DE6B43"/>
    <w:rsid w:val="00E11923"/>
    <w:rsid w:val="00E262D4"/>
    <w:rsid w:val="00E36250"/>
    <w:rsid w:val="00E44D63"/>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070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3</Pages>
  <Words>691</Words>
  <Characters>3663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R Andersson</cp:lastModifiedBy>
  <cp:revision>20</cp:revision>
  <cp:lastPrinted>1900-01-01T08:00:00Z</cp:lastPrinted>
  <dcterms:created xsi:type="dcterms:W3CDTF">2019-11-01T13:47:00Z</dcterms:created>
  <dcterms:modified xsi:type="dcterms:W3CDTF">2020-01-09T16:22:00Z</dcterms:modified>
</cp:coreProperties>
</file>