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4799743" w:rsidR="00E61DAC" w:rsidRPr="005B217D" w:rsidRDefault="001E6E7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0CAAEA6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312A4C">
              <w:rPr>
                <w:lang w:val="en-CA"/>
              </w:rPr>
              <w:t>0</w:t>
            </w:r>
            <w:r w:rsidR="00B7116D">
              <w:rPr>
                <w:lang w:val="en-CA"/>
              </w:rPr>
              <w:t>64</w:t>
            </w:r>
            <w:r w:rsidR="004B7D0C">
              <w:rPr>
                <w:lang w:val="en-CA"/>
              </w:rPr>
              <w:t>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6942B1" w:rsidR="00E61DAC" w:rsidRPr="005B217D" w:rsidRDefault="00F87C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87C95">
              <w:rPr>
                <w:b/>
                <w:szCs w:val="22"/>
                <w:lang w:val="en-CA"/>
              </w:rPr>
              <w:t>Cross-check of JVET-Q0144 (Non-CE3: Contexts in Chroma transform skip residual coding)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E0FA59" w:rsidR="00E61DAC" w:rsidRPr="005B217D" w:rsidRDefault="001E6E7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DD7F36" w:rsidR="0068710B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CDCDB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7116D">
              <w:rPr>
                <w:szCs w:val="22"/>
                <w:lang w:val="en-CA"/>
              </w:rPr>
              <w:t>tsung-chuanma@kwai.com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01179E0" w:rsidR="00E61DAC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5D3722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4CA455" w:rsidR="00263398" w:rsidRPr="005B217D" w:rsidRDefault="00CC08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a crosscheck for </w:t>
      </w:r>
      <w:r w:rsidR="0045639A">
        <w:rPr>
          <w:szCs w:val="22"/>
          <w:lang w:val="en-CA"/>
        </w:rPr>
        <w:t>JVET-Q01</w:t>
      </w:r>
      <w:r w:rsidR="00AB17A3">
        <w:rPr>
          <w:szCs w:val="22"/>
          <w:lang w:val="en-CA"/>
        </w:rPr>
        <w:t>44</w:t>
      </w:r>
      <w:r w:rsidR="0045639A">
        <w:rPr>
          <w:szCs w:val="22"/>
          <w:lang w:val="en-CA"/>
        </w:rPr>
        <w:t>.</w:t>
      </w:r>
      <w:r w:rsidR="00FB09E3">
        <w:rPr>
          <w:szCs w:val="22"/>
        </w:rPr>
        <w:t xml:space="preserve"> I</w:t>
      </w:r>
      <w:r w:rsidR="00FB09E3">
        <w:rPr>
          <w:rFonts w:hint="eastAsia"/>
          <w:lang w:val="en-CA" w:eastAsia="ja-JP"/>
        </w:rPr>
        <w:t xml:space="preserve">t is proposed to introduce </w:t>
      </w:r>
      <w:r w:rsidR="00FB09E3">
        <w:rPr>
          <w:lang w:val="en-CA" w:eastAsia="ja-JP"/>
        </w:rPr>
        <w:t xml:space="preserve">individual </w:t>
      </w:r>
      <w:r w:rsidR="00FB09E3">
        <w:rPr>
          <w:rFonts w:hint="eastAsia"/>
          <w:lang w:val="en-CA" w:eastAsia="ja-JP"/>
        </w:rPr>
        <w:t>contexts</w:t>
      </w:r>
      <w:r w:rsidR="00FB09E3">
        <w:rPr>
          <w:lang w:val="en-CA" w:eastAsia="ja-JP"/>
        </w:rPr>
        <w:t xml:space="preserve"> for luma and chroma in all syntaxes of</w:t>
      </w:r>
      <w:r w:rsidR="00FB09E3">
        <w:rPr>
          <w:rFonts w:hint="eastAsia"/>
          <w:lang w:val="en-CA" w:eastAsia="ja-JP"/>
        </w:rPr>
        <w:t xml:space="preserve"> transform skip residual</w:t>
      </w:r>
      <w:r w:rsidR="00FB09E3">
        <w:rPr>
          <w:lang w:val="en-CA" w:eastAsia="ja-JP"/>
        </w:rPr>
        <w:t xml:space="preserve"> (TSRC</w:t>
      </w:r>
      <w:r w:rsidR="00FB09E3">
        <w:rPr>
          <w:rFonts w:hint="eastAsia"/>
          <w:lang w:val="en-CA" w:eastAsia="ja-JP"/>
        </w:rPr>
        <w:t>) to improve coding gains of Lossless coding.</w:t>
      </w:r>
      <w:r w:rsidR="0045639A">
        <w:rPr>
          <w:szCs w:val="22"/>
          <w:lang w:val="en-CA"/>
        </w:rPr>
        <w:t xml:space="preserve"> </w:t>
      </w:r>
      <w:r w:rsidR="00B42D3F">
        <w:rPr>
          <w:lang w:val="en-CA"/>
        </w:rPr>
        <w:t>Proposed</w:t>
      </w:r>
      <w:r w:rsidR="00A05EFA">
        <w:rPr>
          <w:lang w:val="en-CA"/>
        </w:rPr>
        <w:t xml:space="preserve"> aspect</w:t>
      </w:r>
      <w:r w:rsidR="00B42D3F">
        <w:rPr>
          <w:lang w:val="en-CA"/>
        </w:rPr>
        <w:t xml:space="preserve"> is</w:t>
      </w:r>
      <w:r w:rsidR="00A05EFA">
        <w:rPr>
          <w:lang w:val="en-CA"/>
        </w:rPr>
        <w:t xml:space="preserve"> confirmed by cross-checkers, source code is identical to description. Simulation results partially match proponent’s results.</w:t>
      </w:r>
      <w:r w:rsidR="00521AA1">
        <w:rPr>
          <w:lang w:val="en-CA"/>
        </w:rPr>
        <w:t xml:space="preserve"> </w:t>
      </w:r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48A2F1D" w14:textId="77777777" w:rsidR="00EF3DDC" w:rsidRPr="00A31FA2" w:rsidRDefault="00EF3DDC" w:rsidP="00EF3DDC">
      <w:pPr>
        <w:rPr>
          <w:rFonts w:eastAsia="SimSun"/>
          <w:b/>
          <w:noProof/>
          <w:sz w:val="20"/>
          <w:lang w:val="en-CA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is proposed to </w:t>
      </w:r>
      <w:r>
        <w:rPr>
          <w:lang w:val="en-CA" w:eastAsia="ja-JP"/>
        </w:rPr>
        <w:t>introduce</w:t>
      </w:r>
      <w:r>
        <w:rPr>
          <w:rFonts w:hint="eastAsia"/>
          <w:lang w:val="en-CA" w:eastAsia="ja-JP"/>
        </w:rPr>
        <w:t xml:space="preserve"> chroma contexts in TSRC to improve coding gains in Lossless mode. Derivation process for ctxInc </w:t>
      </w:r>
      <w:r>
        <w:rPr>
          <w:lang w:val="en-CA" w:eastAsia="ja-JP"/>
        </w:rPr>
        <w:t xml:space="preserve">for chroma TS contexts </w:t>
      </w:r>
      <w:r>
        <w:rPr>
          <w:rFonts w:hint="eastAsia"/>
          <w:lang w:val="en-CA" w:eastAsia="ja-JP"/>
        </w:rPr>
        <w:t xml:space="preserve">is completely </w:t>
      </w:r>
      <w:r>
        <w:rPr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 xml:space="preserve">same as </w:t>
      </w:r>
      <w:r>
        <w:rPr>
          <w:lang w:val="en-CA" w:eastAsia="ja-JP"/>
        </w:rPr>
        <w:t>those for l</w:t>
      </w:r>
      <w:r>
        <w:rPr>
          <w:rFonts w:hint="eastAsia"/>
          <w:lang w:val="en-CA" w:eastAsia="ja-JP"/>
        </w:rPr>
        <w:t xml:space="preserve">uma TS contexts. </w:t>
      </w:r>
    </w:p>
    <w:p w14:paraId="743E55DB" w14:textId="77777777" w:rsidR="00EF3DDC" w:rsidRDefault="00EF3DDC" w:rsidP="00EF3DDC">
      <w:pPr>
        <w:rPr>
          <w:lang w:val="en-CA" w:eastAsia="ja-JP"/>
        </w:rPr>
      </w:pPr>
    </w:p>
    <w:p w14:paraId="1670A92C" w14:textId="77777777" w:rsidR="00EF3DDC" w:rsidRDefault="00EF3DDC" w:rsidP="00EF3DDC">
      <w:pPr>
        <w:pStyle w:val="Caption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 xml:space="preserve">2: </w:t>
      </w:r>
      <w:r>
        <w:rPr>
          <w:lang w:eastAsia="ja-JP"/>
        </w:rPr>
        <w:t>N</w:t>
      </w:r>
      <w:r>
        <w:rPr>
          <w:rFonts w:hint="eastAsia"/>
          <w:lang w:eastAsia="ja-JP"/>
        </w:rPr>
        <w:t>umber of contexts in RRC and proposed TSRC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1265"/>
        <w:gridCol w:w="1280"/>
        <w:gridCol w:w="1280"/>
        <w:gridCol w:w="1280"/>
      </w:tblGrid>
      <w:tr w:rsidR="00EF3DDC" w14:paraId="7F09159B" w14:textId="77777777" w:rsidTr="00F44EA2">
        <w:trPr>
          <w:jc w:val="center"/>
        </w:trPr>
        <w:tc>
          <w:tcPr>
            <w:tcW w:w="2208" w:type="dxa"/>
          </w:tcPr>
          <w:p w14:paraId="7B16C523" w14:textId="77777777" w:rsidR="00EF3DDC" w:rsidRDefault="00EF3DDC" w:rsidP="00F44EA2">
            <w:pPr>
              <w:rPr>
                <w:lang w:val="en-CA" w:eastAsia="ja-JP"/>
              </w:rPr>
            </w:pPr>
          </w:p>
        </w:tc>
        <w:tc>
          <w:tcPr>
            <w:tcW w:w="2545" w:type="dxa"/>
            <w:gridSpan w:val="2"/>
          </w:tcPr>
          <w:p w14:paraId="3395CCD9" w14:textId="77777777" w:rsidR="00EF3DDC" w:rsidRDefault="00EF3DDC" w:rsidP="00F44EA2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RRC</w:t>
            </w:r>
          </w:p>
        </w:tc>
        <w:tc>
          <w:tcPr>
            <w:tcW w:w="2560" w:type="dxa"/>
            <w:gridSpan w:val="2"/>
          </w:tcPr>
          <w:p w14:paraId="14E06180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TSRC</w:t>
            </w:r>
          </w:p>
        </w:tc>
      </w:tr>
      <w:tr w:rsidR="00EF3DDC" w14:paraId="3A4332B9" w14:textId="77777777" w:rsidTr="00F44EA2">
        <w:trPr>
          <w:jc w:val="center"/>
        </w:trPr>
        <w:tc>
          <w:tcPr>
            <w:tcW w:w="2208" w:type="dxa"/>
          </w:tcPr>
          <w:p w14:paraId="1A8EDEA9" w14:textId="77777777" w:rsidR="00EF3DDC" w:rsidRDefault="00EF3DDC" w:rsidP="00F44EA2">
            <w:pPr>
              <w:rPr>
                <w:lang w:val="en-CA" w:eastAsia="ja-JP"/>
              </w:rPr>
            </w:pPr>
          </w:p>
        </w:tc>
        <w:tc>
          <w:tcPr>
            <w:tcW w:w="1265" w:type="dxa"/>
          </w:tcPr>
          <w:p w14:paraId="7600BCE7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Luma</w:t>
            </w:r>
          </w:p>
        </w:tc>
        <w:tc>
          <w:tcPr>
            <w:tcW w:w="1280" w:type="dxa"/>
          </w:tcPr>
          <w:p w14:paraId="155BDD03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Chroma</w:t>
            </w:r>
          </w:p>
        </w:tc>
        <w:tc>
          <w:tcPr>
            <w:tcW w:w="1280" w:type="dxa"/>
          </w:tcPr>
          <w:p w14:paraId="003A6F92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Luma</w:t>
            </w:r>
          </w:p>
        </w:tc>
        <w:tc>
          <w:tcPr>
            <w:tcW w:w="1280" w:type="dxa"/>
          </w:tcPr>
          <w:p w14:paraId="5CD6DF59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Chroma</w:t>
            </w:r>
          </w:p>
        </w:tc>
      </w:tr>
      <w:tr w:rsidR="00EF3DDC" w14:paraId="060874A8" w14:textId="77777777" w:rsidTr="00F44EA2">
        <w:trPr>
          <w:jc w:val="center"/>
        </w:trPr>
        <w:tc>
          <w:tcPr>
            <w:tcW w:w="2208" w:type="dxa"/>
          </w:tcPr>
          <w:p w14:paraId="3EFDBFD2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coded_sub_block_flag</w:t>
            </w:r>
          </w:p>
        </w:tc>
        <w:tc>
          <w:tcPr>
            <w:tcW w:w="1265" w:type="dxa"/>
          </w:tcPr>
          <w:p w14:paraId="27B4A23F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280" w:type="dxa"/>
          </w:tcPr>
          <w:p w14:paraId="57C12540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280" w:type="dxa"/>
          </w:tcPr>
          <w:p w14:paraId="27BEE457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280" w:type="dxa"/>
          </w:tcPr>
          <w:p w14:paraId="614A9A25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3</w:t>
            </w:r>
          </w:p>
        </w:tc>
      </w:tr>
      <w:tr w:rsidR="00EF3DDC" w14:paraId="39BC4AD3" w14:textId="77777777" w:rsidTr="00F44EA2">
        <w:trPr>
          <w:jc w:val="center"/>
        </w:trPr>
        <w:tc>
          <w:tcPr>
            <w:tcW w:w="2208" w:type="dxa"/>
          </w:tcPr>
          <w:p w14:paraId="0D700423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sig_coeff_flag</w:t>
            </w:r>
          </w:p>
        </w:tc>
        <w:tc>
          <w:tcPr>
            <w:tcW w:w="1265" w:type="dxa"/>
          </w:tcPr>
          <w:p w14:paraId="1D5B618C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36</w:t>
            </w:r>
          </w:p>
        </w:tc>
        <w:tc>
          <w:tcPr>
            <w:tcW w:w="1280" w:type="dxa"/>
          </w:tcPr>
          <w:p w14:paraId="55B9FF7D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24</w:t>
            </w:r>
          </w:p>
        </w:tc>
        <w:tc>
          <w:tcPr>
            <w:tcW w:w="1280" w:type="dxa"/>
          </w:tcPr>
          <w:p w14:paraId="5B8B5120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280" w:type="dxa"/>
          </w:tcPr>
          <w:p w14:paraId="0AB415FD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3</w:t>
            </w:r>
          </w:p>
        </w:tc>
      </w:tr>
      <w:tr w:rsidR="00EF3DDC" w14:paraId="5EC9298D" w14:textId="77777777" w:rsidTr="00F44EA2">
        <w:trPr>
          <w:jc w:val="center"/>
        </w:trPr>
        <w:tc>
          <w:tcPr>
            <w:tcW w:w="2208" w:type="dxa"/>
          </w:tcPr>
          <w:p w14:paraId="078F582C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4502715" wp14:editId="61F81290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39" name="直線コネクタ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5781CF" id="直線コネクタ 39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5pt,.4pt" to="168.2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coeff_sign_flag</w:t>
            </w:r>
          </w:p>
        </w:tc>
        <w:tc>
          <w:tcPr>
            <w:tcW w:w="1265" w:type="dxa"/>
          </w:tcPr>
          <w:p w14:paraId="21364975" w14:textId="77777777" w:rsidR="00EF3DDC" w:rsidRPr="00AD4ED7" w:rsidRDefault="00EF3DDC" w:rsidP="00F44EA2">
            <w:pPr>
              <w:rPr>
                <w:shd w:val="pct15" w:color="auto" w:fill="FFFFFF"/>
                <w:lang w:val="en-CA" w:eastAsia="ja-JP"/>
              </w:rPr>
            </w:pPr>
          </w:p>
        </w:tc>
        <w:tc>
          <w:tcPr>
            <w:tcW w:w="1280" w:type="dxa"/>
          </w:tcPr>
          <w:p w14:paraId="3AACCD32" w14:textId="77777777" w:rsidR="00EF3DDC" w:rsidRPr="00AD4ED7" w:rsidRDefault="00EF3DDC" w:rsidP="00F44EA2">
            <w:pPr>
              <w:rPr>
                <w:shd w:val="pct15" w:color="auto" w:fill="FFFFFF"/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4ED1886" wp14:editId="16D289F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40" name="直線コネクタ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DBE04C" id="直線コネクタ 40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.4pt" to="58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1248B9C7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</w:p>
        </w:tc>
        <w:tc>
          <w:tcPr>
            <w:tcW w:w="1280" w:type="dxa"/>
          </w:tcPr>
          <w:p w14:paraId="0B0BCD21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6</w:t>
            </w:r>
          </w:p>
        </w:tc>
      </w:tr>
      <w:tr w:rsidR="00EF3DDC" w14:paraId="2609C8E1" w14:textId="77777777" w:rsidTr="00F44EA2">
        <w:trPr>
          <w:jc w:val="center"/>
        </w:trPr>
        <w:tc>
          <w:tcPr>
            <w:tcW w:w="2208" w:type="dxa"/>
          </w:tcPr>
          <w:p w14:paraId="664BF9C3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abs_level_gt1_flag</w:t>
            </w:r>
          </w:p>
        </w:tc>
        <w:tc>
          <w:tcPr>
            <w:tcW w:w="1265" w:type="dxa"/>
          </w:tcPr>
          <w:p w14:paraId="0BB98B21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681B29EF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75249175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280" w:type="dxa"/>
          </w:tcPr>
          <w:p w14:paraId="16ED3B54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4</w:t>
            </w:r>
          </w:p>
        </w:tc>
      </w:tr>
      <w:tr w:rsidR="00EF3DDC" w14:paraId="3A3999CC" w14:textId="77777777" w:rsidTr="00F44EA2">
        <w:trPr>
          <w:jc w:val="center"/>
        </w:trPr>
        <w:tc>
          <w:tcPr>
            <w:tcW w:w="2208" w:type="dxa"/>
          </w:tcPr>
          <w:p w14:paraId="606C1E87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parity_flag</w:t>
            </w:r>
          </w:p>
        </w:tc>
        <w:tc>
          <w:tcPr>
            <w:tcW w:w="1265" w:type="dxa"/>
          </w:tcPr>
          <w:p w14:paraId="2EDC0320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4970B38C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03A4E24C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678A2851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EF3DDC" w14:paraId="4044D614" w14:textId="77777777" w:rsidTr="00F44EA2">
        <w:trPr>
          <w:jc w:val="center"/>
        </w:trPr>
        <w:tc>
          <w:tcPr>
            <w:tcW w:w="2208" w:type="dxa"/>
          </w:tcPr>
          <w:p w14:paraId="4ECDEFF0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abs_level_gt3_flag</w:t>
            </w:r>
          </w:p>
        </w:tc>
        <w:tc>
          <w:tcPr>
            <w:tcW w:w="1265" w:type="dxa"/>
          </w:tcPr>
          <w:p w14:paraId="4D7AB94E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7823CD7C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108EFA52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5825E165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EF3DDC" w14:paraId="3AD1A160" w14:textId="77777777" w:rsidTr="00F44EA2">
        <w:trPr>
          <w:jc w:val="center"/>
        </w:trPr>
        <w:tc>
          <w:tcPr>
            <w:tcW w:w="2208" w:type="dxa"/>
          </w:tcPr>
          <w:p w14:paraId="2BD596CE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603DF43" wp14:editId="7D98E3F4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41" name="直線コネクタ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813391" id="直線コネクタ 41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19.05pt" to="167.8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D6E06F1" wp14:editId="310D3CC5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42" name="直線コネクタ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F35EBD" id="直線コネクタ 4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-.15pt" to="167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abs_level_gt5_flag</w:t>
            </w:r>
          </w:p>
        </w:tc>
        <w:tc>
          <w:tcPr>
            <w:tcW w:w="1265" w:type="dxa"/>
          </w:tcPr>
          <w:p w14:paraId="3C073900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3E116B9" wp14:editId="4D31AA26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43" name="直線コネクタ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97C4B1" id="直線コネクタ 4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9.05pt" to="121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7C227882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5593FB6" wp14:editId="4BEDDCAB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44" name="直線コネクタ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83655D" id="直線コネクタ 44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-.15pt" to="58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51760651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37DD2B44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EF3DDC" w14:paraId="356EB5FC" w14:textId="77777777" w:rsidTr="00F44EA2">
        <w:trPr>
          <w:jc w:val="center"/>
        </w:trPr>
        <w:tc>
          <w:tcPr>
            <w:tcW w:w="2208" w:type="dxa"/>
          </w:tcPr>
          <w:p w14:paraId="1728B944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abs_level_gt7_flag</w:t>
            </w:r>
          </w:p>
        </w:tc>
        <w:tc>
          <w:tcPr>
            <w:tcW w:w="1265" w:type="dxa"/>
          </w:tcPr>
          <w:p w14:paraId="105833EE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F3764C2" wp14:editId="0B21621D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232410</wp:posOffset>
                      </wp:positionV>
                      <wp:extent cx="807720" cy="243840"/>
                      <wp:effectExtent l="0" t="0" r="30480" b="22860"/>
                      <wp:wrapNone/>
                      <wp:docPr id="45" name="直線コネクタ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21F0B6" id="直線コネクタ 45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8.3pt" to="121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22CCFD37" w14:textId="77777777" w:rsidR="00EF3DDC" w:rsidRDefault="00EF3DDC" w:rsidP="00F44EA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2D1AF2F6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7DE781E2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EF3DDC" w14:paraId="37301F4E" w14:textId="77777777" w:rsidTr="00F44EA2">
        <w:trPr>
          <w:jc w:val="center"/>
        </w:trPr>
        <w:tc>
          <w:tcPr>
            <w:tcW w:w="2208" w:type="dxa"/>
          </w:tcPr>
          <w:p w14:paraId="73485A30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ABD9AED" wp14:editId="76ED25E6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4445</wp:posOffset>
                      </wp:positionV>
                      <wp:extent cx="807720" cy="243840"/>
                      <wp:effectExtent l="0" t="0" r="30480" b="22860"/>
                      <wp:wrapNone/>
                      <wp:docPr id="46" name="直線コネクタ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A0DB3E" id="直線コネクタ 46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.35pt" to="167.8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abs_level_gt9_flag</w:t>
            </w:r>
          </w:p>
        </w:tc>
        <w:tc>
          <w:tcPr>
            <w:tcW w:w="1265" w:type="dxa"/>
          </w:tcPr>
          <w:p w14:paraId="39B8D4E1" w14:textId="77777777" w:rsidR="00EF3DDC" w:rsidRDefault="00EF3DDC" w:rsidP="00F44EA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02CB95E2" w14:textId="77777777" w:rsidR="00EF3DDC" w:rsidRDefault="00EF3DDC" w:rsidP="00F44EA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57419FEB" w14:textId="77777777" w:rsidR="00EF3DDC" w:rsidRDefault="00EF3DDC" w:rsidP="00F44EA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0BA0E9A5" w14:textId="77777777" w:rsidR="00EF3DDC" w:rsidRPr="006D718B" w:rsidRDefault="00EF3DDC" w:rsidP="00F44EA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</w:tbl>
    <w:p w14:paraId="4C2DCE4C" w14:textId="77777777" w:rsidR="00EF3DDC" w:rsidRDefault="00EF3DDC" w:rsidP="00EF3DDC">
      <w:pPr>
        <w:rPr>
          <w:lang w:val="en-CA" w:eastAsia="ja-JP"/>
        </w:rPr>
      </w:pPr>
    </w:p>
    <w:p w14:paraId="022C2A8A" w14:textId="5D80A6AF" w:rsidR="00A263B5" w:rsidRDefault="00EF3DDC" w:rsidP="009234A5">
      <w:pPr>
        <w:rPr>
          <w:szCs w:val="22"/>
          <w:lang w:val="en-CA"/>
        </w:rPr>
      </w:pPr>
      <w:r>
        <w:rPr>
          <w:szCs w:val="22"/>
          <w:lang w:val="en-CA"/>
        </w:rPr>
        <w:t>Proposed aspect</w:t>
      </w:r>
      <w:r w:rsidR="00A263B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</w:t>
      </w:r>
      <w:r w:rsidR="00A263B5">
        <w:rPr>
          <w:szCs w:val="22"/>
          <w:lang w:val="en-CA"/>
        </w:rPr>
        <w:t xml:space="preserve"> confirmed by cross-checkers. Source code does match description and spec is correct.</w:t>
      </w:r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lastRenderedPageBreak/>
        <w:t>Results</w:t>
      </w:r>
    </w:p>
    <w:p w14:paraId="10A5A2F1" w14:textId="73C96C6C" w:rsidR="002C1774" w:rsidRDefault="002C1774" w:rsidP="002C1774">
      <w:pPr>
        <w:rPr>
          <w:lang w:val="en-CA"/>
        </w:rPr>
      </w:pPr>
      <w:r>
        <w:rPr>
          <w:lang w:val="en-CA"/>
        </w:rPr>
        <w:t>Results</w:t>
      </w:r>
      <w:r w:rsidR="00110A95">
        <w:rPr>
          <w:lang w:val="en-CA"/>
        </w:rPr>
        <w:t xml:space="preserve"> </w:t>
      </w:r>
      <w:r>
        <w:rPr>
          <w:lang w:val="en-CA"/>
        </w:rPr>
        <w:t>are proposed over the VTM7.0 anchor. Runtimes are not reliable.</w:t>
      </w:r>
    </w:p>
    <w:p w14:paraId="32EAF635" w14:textId="0C5D3420" w:rsidR="007F1F8B" w:rsidRDefault="006E5BCC" w:rsidP="006E5BCC">
      <w:pPr>
        <w:jc w:val="center"/>
        <w:rPr>
          <w:b/>
          <w:bCs/>
          <w:szCs w:val="22"/>
          <w:lang w:val="en-CA"/>
        </w:rPr>
      </w:pPr>
      <w:r w:rsidRPr="006E5BCC">
        <w:rPr>
          <w:b/>
          <w:bCs/>
          <w:szCs w:val="22"/>
          <w:lang w:val="en-CA"/>
        </w:rPr>
        <w:t xml:space="preserve">Table 1. </w:t>
      </w:r>
      <w:r w:rsidR="00A160C8">
        <w:rPr>
          <w:b/>
          <w:bCs/>
          <w:szCs w:val="22"/>
          <w:lang w:val="en-CA"/>
        </w:rPr>
        <w:t>CTC result</w:t>
      </w:r>
    </w:p>
    <w:p w14:paraId="7D31D5B3" w14:textId="55D5300B" w:rsidR="0006459C" w:rsidRDefault="0006459C" w:rsidP="009234A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60C8" w:rsidRPr="00A160C8" w14:paraId="6EABAED5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BE01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628E4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160C8" w:rsidRPr="00A160C8" w14:paraId="4895B92A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12E5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4BC3A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A160C8" w:rsidRPr="00A160C8" w14:paraId="69BD8B0B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4DA9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91839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315A7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846F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44DC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57AD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160C8" w:rsidRPr="00A160C8" w14:paraId="5480358E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274C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6394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FDD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9347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C0A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2A9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160C8" w:rsidRPr="00A160C8" w14:paraId="006A22FA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59B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5046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5223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F835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EDE3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CEC5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160C8" w:rsidRPr="00A160C8" w14:paraId="2DF6A8DE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8845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826D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8041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F116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D106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D314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160C8" w:rsidRPr="00A160C8" w14:paraId="0D953AF2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1733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F577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AC53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BAAE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6679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11D0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160C8" w:rsidRPr="00A160C8" w14:paraId="235E0143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1C59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5247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66B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CDDA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0DB3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444C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160C8" w:rsidRPr="00A160C8" w14:paraId="4095DF7C" w14:textId="77777777" w:rsidTr="00A160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1F29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4E19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E5A2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3571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15B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6D23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160C8" w:rsidRPr="00A160C8" w14:paraId="198BA1EB" w14:textId="77777777" w:rsidTr="002404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76F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05A57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AFA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1AD3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D31D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DDCC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160C8" w:rsidRPr="00A160C8" w14:paraId="7A2F6FF1" w14:textId="77777777" w:rsidTr="002404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80CD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F670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708D8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1E5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8BBB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57CBF" w14:textId="77777777" w:rsidR="00A160C8" w:rsidRPr="00A160C8" w:rsidRDefault="00A160C8" w:rsidP="00A160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60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</w:tbl>
    <w:p w14:paraId="6EA0F9F3" w14:textId="77777777" w:rsidR="00A160C8" w:rsidRDefault="00A160C8" w:rsidP="009234A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85488" w:rsidRPr="00385488" w14:paraId="52F5DB71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D7B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FE15F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85488" w:rsidRPr="00385488" w14:paraId="51788242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676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B9CB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385488" w:rsidRPr="00385488" w14:paraId="182EF56B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ED0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6F139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DCB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3D7C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3923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C3AF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85488" w:rsidRPr="00385488" w14:paraId="5B7E9262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BB9F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B3F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94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41AD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59DF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998C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85488" w:rsidRPr="00385488" w14:paraId="0ED65FA6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A3A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0BC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15F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109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DCA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E46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85488" w:rsidRPr="00385488" w14:paraId="0C69F597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0C1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C65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2DB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0EA9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5E4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D7C9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85488" w:rsidRPr="00385488" w14:paraId="3E4E3769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64D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74C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ECF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283D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518C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5A3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85488" w:rsidRPr="00385488" w14:paraId="5F2045E9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08BBD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AE45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7A6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0253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2C9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F2ED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88" w:rsidRPr="00385488" w14:paraId="286395E9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F759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0D4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ADF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A26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9380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6AE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85488" w:rsidRPr="00385488" w14:paraId="33BD3C11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CBA3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E455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92F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811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4EA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4E1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85488" w:rsidRPr="00385488" w14:paraId="7DE79DB4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3A1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0728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725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EB5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A6FBF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CCD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0557D50" w14:textId="78170FEE" w:rsidR="006E5BCC" w:rsidRDefault="006E5BCC" w:rsidP="009234A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385488" w:rsidRPr="00385488" w14:paraId="083B5353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F69D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5CB7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85488" w:rsidRPr="00385488" w14:paraId="64BE9990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486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D980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385488" w:rsidRPr="00385488" w14:paraId="3B343E65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12A8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6C613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970F0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7D35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621D0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EDF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85488" w:rsidRPr="00385488" w14:paraId="0A7B808B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8E98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384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0A0D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790D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C9E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94C8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88" w:rsidRPr="00385488" w14:paraId="0713CC5C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F1DB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479F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98A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C64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F8FF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FD65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85488" w:rsidRPr="00385488" w14:paraId="251F1302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9B09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6D8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3158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D5D6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368E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A7D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85488" w:rsidRPr="00385488" w14:paraId="6CF95DBB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06E6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70DC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707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E563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D93C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BD9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85488" w:rsidRPr="00385488" w14:paraId="2EB26A2B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CB0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2A8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465F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642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39FA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0C8E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85488" w:rsidRPr="00385488" w14:paraId="140C811D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D18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328E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529E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9DC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F3F5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F03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85488" w:rsidRPr="00385488" w14:paraId="7B13E973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1EBEF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504B8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D8F6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5891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8E9D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F202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85488" w:rsidRPr="00385488" w14:paraId="173BAE85" w14:textId="77777777" w:rsidTr="00385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FDFDB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BB0CC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A4C9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0577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5A14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A5C8" w14:textId="77777777" w:rsidR="00385488" w:rsidRPr="00385488" w:rsidRDefault="00385488" w:rsidP="0038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85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7CB0B15" w14:textId="32BA07DA" w:rsidR="00385488" w:rsidRDefault="00385488" w:rsidP="009234A5">
      <w:pPr>
        <w:rPr>
          <w:szCs w:val="22"/>
          <w:lang w:val="en-CA"/>
        </w:rPr>
      </w:pPr>
    </w:p>
    <w:p w14:paraId="1BB24200" w14:textId="7F66B227" w:rsidR="00385488" w:rsidRDefault="00385488" w:rsidP="00385488">
      <w:pPr>
        <w:jc w:val="center"/>
        <w:rPr>
          <w:b/>
          <w:bCs/>
          <w:szCs w:val="22"/>
          <w:lang w:val="en-CA"/>
        </w:rPr>
      </w:pPr>
      <w:r w:rsidRPr="006E5BCC">
        <w:rPr>
          <w:b/>
          <w:bCs/>
          <w:szCs w:val="22"/>
          <w:lang w:val="en-CA"/>
        </w:rPr>
        <w:t xml:space="preserve">Table </w:t>
      </w:r>
      <w:r>
        <w:rPr>
          <w:b/>
          <w:bCs/>
          <w:szCs w:val="22"/>
          <w:lang w:val="en-CA"/>
        </w:rPr>
        <w:t>2</w:t>
      </w:r>
      <w:r w:rsidRPr="006E5BCC">
        <w:rPr>
          <w:b/>
          <w:bCs/>
          <w:szCs w:val="22"/>
          <w:lang w:val="en-CA"/>
        </w:rPr>
        <w:t xml:space="preserve">. </w:t>
      </w:r>
      <w:r>
        <w:rPr>
          <w:b/>
          <w:bCs/>
          <w:szCs w:val="22"/>
          <w:lang w:val="en-CA"/>
        </w:rPr>
        <w:t xml:space="preserve">Low Qp result </w:t>
      </w:r>
      <w:r w:rsidRPr="00B375E5">
        <w:rPr>
          <w:b/>
          <w:bCs/>
          <w:szCs w:val="22"/>
          <w:highlight w:val="yellow"/>
          <w:lang w:val="en-CA"/>
        </w:rPr>
        <w:t>(Need to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0A268A" w:rsidRPr="000A268A" w14:paraId="340A7654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18D2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1258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A268A" w:rsidRPr="000A268A" w14:paraId="13D4C3B2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41C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9E07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A268A" w:rsidRPr="000A268A" w14:paraId="225679B0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3950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78DFF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F6AF7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855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2F49A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B94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268A" w:rsidRPr="000A268A" w14:paraId="58A37536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24CF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0B2A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2EA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F28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AC1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A4A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268A" w:rsidRPr="000A268A" w14:paraId="5714CCC6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75E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FE3B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D2B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4937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8631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DD04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268A" w:rsidRPr="000A268A" w14:paraId="0EBD1F76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BE77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C2B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6DAC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4A1B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D9DA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7DB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268A" w:rsidRPr="000A268A" w14:paraId="5C4F5AAA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A6C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902F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32E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2A2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AFA1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7E92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0A268A" w:rsidRPr="000A268A" w14:paraId="48AE5B3B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0B5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E64B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C0A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DF12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A110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DAF6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A268A" w:rsidRPr="000A268A" w14:paraId="11CF6F3D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C05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EEF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9BBA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FD2C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493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A0B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268A" w:rsidRPr="000A268A" w14:paraId="75F9C24A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B3A3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65F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671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92F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AF8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7E7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A268A" w:rsidRPr="000A268A" w14:paraId="2482A35C" w14:textId="77777777" w:rsidTr="000A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F79C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D2E2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A112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D1F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F7E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267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268A" w:rsidRPr="000A268A" w14:paraId="5A9C5440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EDBA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5E704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A268A" w:rsidRPr="000A268A" w14:paraId="46C4AFE5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0640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1876A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A268A" w:rsidRPr="000A268A" w14:paraId="7D72C019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BB7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4EF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F98DF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A1D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688FA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1DC07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268A" w:rsidRPr="000A268A" w14:paraId="7C236204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6AD4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8A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35C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0C7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8CF7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BCD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0A268A" w:rsidRPr="000A268A" w14:paraId="67504E16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43DB1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B47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7114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C2D1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8864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549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0A268A" w:rsidRPr="000A268A" w14:paraId="19273475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952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005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D72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F35E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552F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C57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268A" w:rsidRPr="000A268A" w14:paraId="02BC9A02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3842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07F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FC8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754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DB0B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FBF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268A" w:rsidRPr="000A268A" w14:paraId="3795BA3D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F474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C2B0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9B6D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74FE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30A8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6497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268A" w:rsidRPr="000A268A" w14:paraId="734BA7FF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97A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547B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CDB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004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AE5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ED7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0A268A" w:rsidRPr="000A268A" w14:paraId="2F7C8F9C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E390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E3F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CEA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A53F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2A1E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9EA3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0A268A" w:rsidRPr="000A268A" w14:paraId="42813AC6" w14:textId="77777777" w:rsidTr="000A268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1695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533D6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26D2F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991C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5BCBB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51E9" w14:textId="77777777" w:rsidR="000A268A" w:rsidRPr="000A268A" w:rsidRDefault="000A268A" w:rsidP="000A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A26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91A8B" w:rsidRPr="00D91A8B" w14:paraId="7B908D6D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E557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DEE02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91A8B" w:rsidRPr="00D91A8B" w14:paraId="779D498C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9278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5F9CF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D91A8B" w:rsidRPr="00D91A8B" w14:paraId="6099BD35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6768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B022E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F9327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FD22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E382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CA1D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91A8B" w:rsidRPr="00D91A8B" w14:paraId="07B21C87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9211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5AA8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DFFD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12D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41E3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99CE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91A8B" w:rsidRPr="00D91A8B" w14:paraId="0FC5C5C2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0C5B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F5EF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9F26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6008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C3B0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F3EE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91A8B" w:rsidRPr="00D91A8B" w14:paraId="77DEA169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6437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696D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2D19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0241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6038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E756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91A8B" w:rsidRPr="00D91A8B" w14:paraId="7E3D6317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2AD0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362B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E9D7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84E5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09FA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9763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91A8B" w:rsidRPr="00D91A8B" w14:paraId="315E2110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570E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6491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D629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A14F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394E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247F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91A8B" w:rsidRPr="00D91A8B" w14:paraId="5DB70025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1F49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D70A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51DB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2A61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B3C3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92898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91A8B" w:rsidRPr="00D91A8B" w14:paraId="66B35CB2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7CBB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0459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B22F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8579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48F9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6660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91A8B" w:rsidRPr="00D91A8B" w14:paraId="23E5E4F7" w14:textId="77777777" w:rsidTr="00D91A8B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011E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F9752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D9D7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D7A9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73DF8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1292F" w14:textId="77777777" w:rsidR="00D91A8B" w:rsidRPr="00D91A8B" w:rsidRDefault="00D91A8B" w:rsidP="00D91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91A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4D6E09F6" w14:textId="41C1A7E6" w:rsidR="00907533" w:rsidRDefault="00907533" w:rsidP="00907533">
      <w:pPr>
        <w:jc w:val="center"/>
        <w:rPr>
          <w:b/>
          <w:bCs/>
          <w:szCs w:val="22"/>
          <w:lang w:val="en-CA"/>
        </w:rPr>
      </w:pPr>
      <w:r w:rsidRPr="006E5BCC">
        <w:rPr>
          <w:b/>
          <w:bCs/>
          <w:szCs w:val="22"/>
          <w:lang w:val="en-CA"/>
        </w:rPr>
        <w:t xml:space="preserve">Table </w:t>
      </w:r>
      <w:r>
        <w:rPr>
          <w:b/>
          <w:bCs/>
          <w:szCs w:val="22"/>
          <w:lang w:val="en-CA"/>
        </w:rPr>
        <w:t>3</w:t>
      </w:r>
      <w:r w:rsidRPr="006E5BCC">
        <w:rPr>
          <w:b/>
          <w:bCs/>
          <w:szCs w:val="22"/>
          <w:lang w:val="en-CA"/>
        </w:rPr>
        <w:t xml:space="preserve">. </w:t>
      </w:r>
      <w:r>
        <w:rPr>
          <w:b/>
          <w:bCs/>
          <w:szCs w:val="22"/>
          <w:lang w:val="en-CA"/>
        </w:rPr>
        <w:t>Lossless result</w:t>
      </w:r>
    </w:p>
    <w:tbl>
      <w:tblPr>
        <w:tblW w:w="9782" w:type="dxa"/>
        <w:tblLook w:val="04A0" w:firstRow="1" w:lastRow="0" w:firstColumn="1" w:lastColumn="0" w:noHBand="0" w:noVBand="1"/>
      </w:tblPr>
      <w:tblGrid>
        <w:gridCol w:w="1160"/>
        <w:gridCol w:w="847"/>
        <w:gridCol w:w="907"/>
        <w:gridCol w:w="1218"/>
        <w:gridCol w:w="847"/>
        <w:gridCol w:w="907"/>
        <w:gridCol w:w="1218"/>
        <w:gridCol w:w="847"/>
        <w:gridCol w:w="907"/>
        <w:gridCol w:w="1156"/>
      </w:tblGrid>
      <w:tr w:rsidR="00793D70" w:rsidRPr="00793D70" w14:paraId="7F64233F" w14:textId="77777777" w:rsidTr="00793D70">
        <w:trPr>
          <w:trHeight w:val="289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DFC1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3CB43B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B05E9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7EAA9C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93D70" w:rsidRPr="00793D70" w14:paraId="3E36F071" w14:textId="77777777" w:rsidTr="00793D70">
        <w:trPr>
          <w:trHeight w:val="289"/>
        </w:trPr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91C6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604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815ADC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87864F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385D1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084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ECD4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793D70" w:rsidRPr="00793D70" w14:paraId="03A8506F" w14:textId="77777777" w:rsidTr="00793D70">
        <w:trPr>
          <w:trHeight w:val="289"/>
        </w:trPr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30759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DDB8A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C20CB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proposal</w:t>
            </w: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2AF30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79B0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4410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proposal</w:t>
            </w: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F745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E5245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6EADF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proposal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D43A1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93D70" w:rsidRPr="00793D70" w14:paraId="3AC09581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56B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6752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8AFE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047B8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36CA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87CC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C819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530C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E15A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C2C69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D70" w:rsidRPr="00793D70" w14:paraId="34EB8EAF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45C25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FA898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3AF0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F6BC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73E8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511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9AA7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6469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C71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EB67C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93D70" w:rsidRPr="00793D70" w14:paraId="7FDD38ED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DAF08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0AF7B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8D8E6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5D9E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5CF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1DF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B6913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C28A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EA4C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A2800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</w:tr>
      <w:tr w:rsidR="00793D70" w:rsidRPr="00793D70" w14:paraId="2EA24D5A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DCD63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D416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20E16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358C1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BA3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51C8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226EB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E73A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7E7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9EE9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</w:tr>
      <w:tr w:rsidR="00793D70" w:rsidRPr="00793D70" w14:paraId="3641989D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E4845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738F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2050C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86D9B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C1C0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D90F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E0D76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28C1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597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D0766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</w:tr>
      <w:tr w:rsidR="00793D70" w:rsidRPr="00793D70" w14:paraId="2BB5D83D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8A098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5ADBA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68F7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B7CD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E49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E7BF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9460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6AD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5E8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81EE3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</w:tr>
      <w:tr w:rsidR="00793D70" w:rsidRPr="00793D70" w14:paraId="47675D39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553A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82AE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2C0F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10CCF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359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00BF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33.9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A9001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506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4C2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50.9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4275F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</w:tr>
      <w:tr w:rsidR="00793D70" w:rsidRPr="00793D70" w14:paraId="6CE9D663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03B55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10DBC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8C7A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11.9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124A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9DE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0666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107.6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F5757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67B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B445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125.4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EA98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</w:tr>
      <w:tr w:rsidR="00793D70" w:rsidRPr="00793D70" w14:paraId="419363E8" w14:textId="77777777" w:rsidTr="00793D70">
        <w:trPr>
          <w:trHeight w:val="289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27EF6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D8BE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C9295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00F0F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7D6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BE4B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D04BD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70B2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32A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83984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-0.93%</w:t>
            </w:r>
          </w:p>
        </w:tc>
      </w:tr>
      <w:tr w:rsidR="00793D70" w:rsidRPr="00793D70" w14:paraId="4D621F91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C84C9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90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2EF421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290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58590E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D1101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793D70" w:rsidRPr="00793D70" w14:paraId="0F1C2CEB" w14:textId="77777777" w:rsidTr="00793D70">
        <w:trPr>
          <w:trHeight w:val="28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1CD19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062699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03B8B6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D20525" w14:textId="77777777" w:rsidR="00793D70" w:rsidRPr="00793D70" w:rsidRDefault="00793D70" w:rsidP="00793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93D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3D5305C3" w14:textId="77777777" w:rsidR="00793D70" w:rsidRDefault="00793D70" w:rsidP="00793D70">
      <w:pPr>
        <w:rPr>
          <w:b/>
          <w:bCs/>
          <w:szCs w:val="22"/>
          <w:lang w:val="en-CA"/>
        </w:rPr>
      </w:pPr>
    </w:p>
    <w:p w14:paraId="18343454" w14:textId="77777777" w:rsidR="00EF3DDC" w:rsidRDefault="00EF3DDC" w:rsidP="00EF3DDC">
      <w:pPr>
        <w:pStyle w:val="Heading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25C83CD4" w14:textId="77777777" w:rsidR="00EF3DDC" w:rsidRDefault="00EF3DDC" w:rsidP="00EF3DD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[1] </w:t>
      </w:r>
      <w:r>
        <w:rPr>
          <w:szCs w:val="22"/>
        </w:rPr>
        <w:t>F. Bossen, J. Boyce, X. Li, V. Seregin, and K. Sühring, “JVET common test conditions and software reference configurations for SDR video,” Document of Joint Video Experts Team, JVET-N1010.</w:t>
      </w:r>
    </w:p>
    <w:p w14:paraId="25CC0459" w14:textId="6470CBBA" w:rsidR="00385488" w:rsidRPr="005B217D" w:rsidRDefault="00EF3DDC" w:rsidP="00A670D1">
      <w:pPr>
        <w:spacing w:before="60" w:after="60"/>
        <w:rPr>
          <w:szCs w:val="22"/>
          <w:lang w:val="en-CA" w:eastAsia="ja-JP"/>
        </w:rPr>
      </w:pPr>
      <w:r>
        <w:rPr>
          <w:rFonts w:hint="eastAsia"/>
          <w:szCs w:val="22"/>
          <w:lang w:eastAsia="ja-JP"/>
        </w:rPr>
        <w:t xml:space="preserve">[2] </w:t>
      </w:r>
      <w:r>
        <w:rPr>
          <w:szCs w:val="22"/>
          <w:lang w:val="en-CA"/>
        </w:rPr>
        <w:t xml:space="preserve">Takeshi Tsukuba 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/>
        </w:rPr>
        <w:t>Masaru Ikeda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/>
        </w:rPr>
        <w:t>Yoichi Yagasaki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/>
        </w:rPr>
        <w:t>Teruhiko Suzuki</w:t>
      </w:r>
      <w:r>
        <w:rPr>
          <w:rFonts w:hint="eastAsia"/>
          <w:szCs w:val="22"/>
          <w:lang w:val="de-DE" w:eastAsia="ja-JP"/>
        </w:rPr>
        <w:t xml:space="preserve"> </w:t>
      </w:r>
      <w:r>
        <w:rPr>
          <w:szCs w:val="22"/>
          <w:lang w:val="de-DE" w:eastAsia="ja-JP"/>
        </w:rPr>
        <w:t>“</w:t>
      </w:r>
      <w:r w:rsidRPr="00711343">
        <w:rPr>
          <w:szCs w:val="22"/>
          <w:lang w:val="en-CA"/>
        </w:rPr>
        <w:t xml:space="preserve"> CE8-2.1: Transform Skip for Chroma with limiting maximum number of context-coded bin in TS residual coding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>, JVET-P0058</w:t>
      </w:r>
    </w:p>
    <w:sectPr w:rsidR="00385488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571EC" w14:textId="77777777" w:rsidR="00CF0244" w:rsidRDefault="00CF0244">
      <w:r>
        <w:separator/>
      </w:r>
    </w:p>
  </w:endnote>
  <w:endnote w:type="continuationSeparator" w:id="0">
    <w:p w14:paraId="427C6D14" w14:textId="77777777" w:rsidR="00CF0244" w:rsidRDefault="00CF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BB00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14AE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6A4D4" w14:textId="77777777" w:rsidR="00CF0244" w:rsidRDefault="00CF0244">
      <w:r>
        <w:separator/>
      </w:r>
    </w:p>
  </w:footnote>
  <w:footnote w:type="continuationSeparator" w:id="0">
    <w:p w14:paraId="24FF7657" w14:textId="77777777" w:rsidR="00CF0244" w:rsidRDefault="00CF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4BE2"/>
    <w:rsid w:val="000308A3"/>
    <w:rsid w:val="0004282E"/>
    <w:rsid w:val="000458BC"/>
    <w:rsid w:val="00045C41"/>
    <w:rsid w:val="00046C03"/>
    <w:rsid w:val="0006459C"/>
    <w:rsid w:val="00065039"/>
    <w:rsid w:val="0007088B"/>
    <w:rsid w:val="0007614F"/>
    <w:rsid w:val="000A268A"/>
    <w:rsid w:val="000B0C0F"/>
    <w:rsid w:val="000B1C6B"/>
    <w:rsid w:val="000B4FF9"/>
    <w:rsid w:val="000C09AC"/>
    <w:rsid w:val="000E00F3"/>
    <w:rsid w:val="000F158C"/>
    <w:rsid w:val="00102F3D"/>
    <w:rsid w:val="00110A95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5A24"/>
    <w:rsid w:val="00187E58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E7E"/>
    <w:rsid w:val="001F2594"/>
    <w:rsid w:val="002055A6"/>
    <w:rsid w:val="00206460"/>
    <w:rsid w:val="002069B4"/>
    <w:rsid w:val="002116FB"/>
    <w:rsid w:val="00215DFC"/>
    <w:rsid w:val="002212DF"/>
    <w:rsid w:val="00222CD4"/>
    <w:rsid w:val="00225016"/>
    <w:rsid w:val="002264A6"/>
    <w:rsid w:val="00227BA7"/>
    <w:rsid w:val="0023011C"/>
    <w:rsid w:val="002375C1"/>
    <w:rsid w:val="002404C8"/>
    <w:rsid w:val="00243762"/>
    <w:rsid w:val="002632EC"/>
    <w:rsid w:val="00263398"/>
    <w:rsid w:val="00266F06"/>
    <w:rsid w:val="00275BCF"/>
    <w:rsid w:val="00284F48"/>
    <w:rsid w:val="00291E36"/>
    <w:rsid w:val="00292257"/>
    <w:rsid w:val="002A54E0"/>
    <w:rsid w:val="002B1595"/>
    <w:rsid w:val="002B191D"/>
    <w:rsid w:val="002C1774"/>
    <w:rsid w:val="002D0AF6"/>
    <w:rsid w:val="002F164D"/>
    <w:rsid w:val="003021BC"/>
    <w:rsid w:val="00306206"/>
    <w:rsid w:val="00312A4C"/>
    <w:rsid w:val="00317D85"/>
    <w:rsid w:val="003254A8"/>
    <w:rsid w:val="00327C56"/>
    <w:rsid w:val="003315A1"/>
    <w:rsid w:val="003373EC"/>
    <w:rsid w:val="00342FF4"/>
    <w:rsid w:val="00346148"/>
    <w:rsid w:val="003569CD"/>
    <w:rsid w:val="003669EA"/>
    <w:rsid w:val="003706CC"/>
    <w:rsid w:val="00377710"/>
    <w:rsid w:val="00385488"/>
    <w:rsid w:val="003A2D8E"/>
    <w:rsid w:val="003A7CE6"/>
    <w:rsid w:val="003C20E4"/>
    <w:rsid w:val="003D6342"/>
    <w:rsid w:val="003E6F90"/>
    <w:rsid w:val="003E73ED"/>
    <w:rsid w:val="003F5D0F"/>
    <w:rsid w:val="00414101"/>
    <w:rsid w:val="004150A7"/>
    <w:rsid w:val="004219CF"/>
    <w:rsid w:val="004234F0"/>
    <w:rsid w:val="004302A6"/>
    <w:rsid w:val="00433DDB"/>
    <w:rsid w:val="00435A29"/>
    <w:rsid w:val="00437619"/>
    <w:rsid w:val="0044421D"/>
    <w:rsid w:val="0045639A"/>
    <w:rsid w:val="00465A1E"/>
    <w:rsid w:val="004A2A63"/>
    <w:rsid w:val="004B210C"/>
    <w:rsid w:val="004B2517"/>
    <w:rsid w:val="004B7D0C"/>
    <w:rsid w:val="004C0F30"/>
    <w:rsid w:val="004D405F"/>
    <w:rsid w:val="004E4F4F"/>
    <w:rsid w:val="004E6789"/>
    <w:rsid w:val="004F61E3"/>
    <w:rsid w:val="00502E10"/>
    <w:rsid w:val="0051015C"/>
    <w:rsid w:val="00516CF1"/>
    <w:rsid w:val="00521AA1"/>
    <w:rsid w:val="00531AE9"/>
    <w:rsid w:val="00550A66"/>
    <w:rsid w:val="00557B86"/>
    <w:rsid w:val="00567EC7"/>
    <w:rsid w:val="00570013"/>
    <w:rsid w:val="005801A2"/>
    <w:rsid w:val="00591822"/>
    <w:rsid w:val="005952A5"/>
    <w:rsid w:val="005A33A1"/>
    <w:rsid w:val="005B217D"/>
    <w:rsid w:val="005C385F"/>
    <w:rsid w:val="005D372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CEF"/>
    <w:rsid w:val="0068710B"/>
    <w:rsid w:val="006C00C2"/>
    <w:rsid w:val="006C5D39"/>
    <w:rsid w:val="006C7E34"/>
    <w:rsid w:val="006D6D9B"/>
    <w:rsid w:val="006D77C8"/>
    <w:rsid w:val="006E2810"/>
    <w:rsid w:val="006E5417"/>
    <w:rsid w:val="006E5BCC"/>
    <w:rsid w:val="006F0794"/>
    <w:rsid w:val="007023DE"/>
    <w:rsid w:val="00712F60"/>
    <w:rsid w:val="00720E3B"/>
    <w:rsid w:val="00721672"/>
    <w:rsid w:val="0074393F"/>
    <w:rsid w:val="00745F6B"/>
    <w:rsid w:val="0075585E"/>
    <w:rsid w:val="007642C6"/>
    <w:rsid w:val="00770571"/>
    <w:rsid w:val="007768FF"/>
    <w:rsid w:val="00781521"/>
    <w:rsid w:val="007824D3"/>
    <w:rsid w:val="00793D70"/>
    <w:rsid w:val="00796EE3"/>
    <w:rsid w:val="007A7D29"/>
    <w:rsid w:val="007B4AB8"/>
    <w:rsid w:val="007D1181"/>
    <w:rsid w:val="007E01A3"/>
    <w:rsid w:val="007F1F8B"/>
    <w:rsid w:val="007F28BE"/>
    <w:rsid w:val="007F67A1"/>
    <w:rsid w:val="00811C05"/>
    <w:rsid w:val="008206C8"/>
    <w:rsid w:val="00837D0A"/>
    <w:rsid w:val="00854CB4"/>
    <w:rsid w:val="0086387C"/>
    <w:rsid w:val="00874A6C"/>
    <w:rsid w:val="00876C65"/>
    <w:rsid w:val="00884999"/>
    <w:rsid w:val="008A4B4C"/>
    <w:rsid w:val="008C239F"/>
    <w:rsid w:val="008D6C47"/>
    <w:rsid w:val="008E480C"/>
    <w:rsid w:val="00907533"/>
    <w:rsid w:val="00907757"/>
    <w:rsid w:val="00912B85"/>
    <w:rsid w:val="009212B0"/>
    <w:rsid w:val="00921FA1"/>
    <w:rsid w:val="009234A5"/>
    <w:rsid w:val="00933453"/>
    <w:rsid w:val="009336F7"/>
    <w:rsid w:val="0093636C"/>
    <w:rsid w:val="009374A7"/>
    <w:rsid w:val="00955F6D"/>
    <w:rsid w:val="00960E08"/>
    <w:rsid w:val="00977C16"/>
    <w:rsid w:val="0098551D"/>
    <w:rsid w:val="0099518F"/>
    <w:rsid w:val="009A523D"/>
    <w:rsid w:val="009B02A1"/>
    <w:rsid w:val="009D60F1"/>
    <w:rsid w:val="009D7CE6"/>
    <w:rsid w:val="009F496B"/>
    <w:rsid w:val="00A01439"/>
    <w:rsid w:val="00A02E61"/>
    <w:rsid w:val="00A05CFF"/>
    <w:rsid w:val="00A05EFA"/>
    <w:rsid w:val="00A13048"/>
    <w:rsid w:val="00A160C8"/>
    <w:rsid w:val="00A24559"/>
    <w:rsid w:val="00A263B5"/>
    <w:rsid w:val="00A46843"/>
    <w:rsid w:val="00A56B97"/>
    <w:rsid w:val="00A6093D"/>
    <w:rsid w:val="00A670D1"/>
    <w:rsid w:val="00A767DC"/>
    <w:rsid w:val="00A76A6D"/>
    <w:rsid w:val="00A83253"/>
    <w:rsid w:val="00AA0EB2"/>
    <w:rsid w:val="00AA1A58"/>
    <w:rsid w:val="00AA6E84"/>
    <w:rsid w:val="00AB17A3"/>
    <w:rsid w:val="00AB1A1C"/>
    <w:rsid w:val="00AD05A8"/>
    <w:rsid w:val="00AE341B"/>
    <w:rsid w:val="00B01905"/>
    <w:rsid w:val="00B07CA7"/>
    <w:rsid w:val="00B1279A"/>
    <w:rsid w:val="00B22E8E"/>
    <w:rsid w:val="00B36156"/>
    <w:rsid w:val="00B375E5"/>
    <w:rsid w:val="00B4194A"/>
    <w:rsid w:val="00B42D3F"/>
    <w:rsid w:val="00B437E8"/>
    <w:rsid w:val="00B44CDE"/>
    <w:rsid w:val="00B5222E"/>
    <w:rsid w:val="00B53179"/>
    <w:rsid w:val="00B537CC"/>
    <w:rsid w:val="00B57A23"/>
    <w:rsid w:val="00B600CD"/>
    <w:rsid w:val="00B61C96"/>
    <w:rsid w:val="00B7116D"/>
    <w:rsid w:val="00B73A2A"/>
    <w:rsid w:val="00B75A51"/>
    <w:rsid w:val="00B827C6"/>
    <w:rsid w:val="00B83B1A"/>
    <w:rsid w:val="00B94B06"/>
    <w:rsid w:val="00B94C28"/>
    <w:rsid w:val="00BC10BA"/>
    <w:rsid w:val="00BC46EC"/>
    <w:rsid w:val="00BC5AFD"/>
    <w:rsid w:val="00BE35F1"/>
    <w:rsid w:val="00BE486F"/>
    <w:rsid w:val="00C00DDE"/>
    <w:rsid w:val="00C04F43"/>
    <w:rsid w:val="00C0609D"/>
    <w:rsid w:val="00C115AB"/>
    <w:rsid w:val="00C244A4"/>
    <w:rsid w:val="00C26CCB"/>
    <w:rsid w:val="00C30249"/>
    <w:rsid w:val="00C3723B"/>
    <w:rsid w:val="00C42466"/>
    <w:rsid w:val="00C606C9"/>
    <w:rsid w:val="00C64A0C"/>
    <w:rsid w:val="00C80288"/>
    <w:rsid w:val="00C84003"/>
    <w:rsid w:val="00C90650"/>
    <w:rsid w:val="00C97D78"/>
    <w:rsid w:val="00CC081C"/>
    <w:rsid w:val="00CC2AAE"/>
    <w:rsid w:val="00CC5A42"/>
    <w:rsid w:val="00CD0EAB"/>
    <w:rsid w:val="00CE5E02"/>
    <w:rsid w:val="00CF0244"/>
    <w:rsid w:val="00CF34DB"/>
    <w:rsid w:val="00CF558F"/>
    <w:rsid w:val="00D010C0"/>
    <w:rsid w:val="00D032E6"/>
    <w:rsid w:val="00D073E2"/>
    <w:rsid w:val="00D446EC"/>
    <w:rsid w:val="00D51BF0"/>
    <w:rsid w:val="00D531DB"/>
    <w:rsid w:val="00D55942"/>
    <w:rsid w:val="00D807BF"/>
    <w:rsid w:val="00D82FCC"/>
    <w:rsid w:val="00D914AE"/>
    <w:rsid w:val="00D91A8B"/>
    <w:rsid w:val="00DA17FC"/>
    <w:rsid w:val="00DA7887"/>
    <w:rsid w:val="00DB2C26"/>
    <w:rsid w:val="00DD02F4"/>
    <w:rsid w:val="00DD6622"/>
    <w:rsid w:val="00DE1C7C"/>
    <w:rsid w:val="00DE5C07"/>
    <w:rsid w:val="00DE6B43"/>
    <w:rsid w:val="00E11923"/>
    <w:rsid w:val="00E13596"/>
    <w:rsid w:val="00E262D4"/>
    <w:rsid w:val="00E3290B"/>
    <w:rsid w:val="00E36250"/>
    <w:rsid w:val="00E42606"/>
    <w:rsid w:val="00E47F2D"/>
    <w:rsid w:val="00E54511"/>
    <w:rsid w:val="00E54B32"/>
    <w:rsid w:val="00E61DAC"/>
    <w:rsid w:val="00E72B80"/>
    <w:rsid w:val="00E75FE3"/>
    <w:rsid w:val="00E86C4C"/>
    <w:rsid w:val="00E907A3"/>
    <w:rsid w:val="00EA4432"/>
    <w:rsid w:val="00EA5AE0"/>
    <w:rsid w:val="00EB56E1"/>
    <w:rsid w:val="00EB7AB1"/>
    <w:rsid w:val="00EC76CE"/>
    <w:rsid w:val="00EE7CD8"/>
    <w:rsid w:val="00EF3DDC"/>
    <w:rsid w:val="00EF48CC"/>
    <w:rsid w:val="00F00801"/>
    <w:rsid w:val="00F12358"/>
    <w:rsid w:val="00F12F85"/>
    <w:rsid w:val="00F133D6"/>
    <w:rsid w:val="00F2488D"/>
    <w:rsid w:val="00F47273"/>
    <w:rsid w:val="00F601A0"/>
    <w:rsid w:val="00F712E9"/>
    <w:rsid w:val="00F73032"/>
    <w:rsid w:val="00F848FC"/>
    <w:rsid w:val="00F87C95"/>
    <w:rsid w:val="00F906F6"/>
    <w:rsid w:val="00F9282A"/>
    <w:rsid w:val="00F96BAD"/>
    <w:rsid w:val="00FA139D"/>
    <w:rsid w:val="00FB09E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F3DD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F3DDC"/>
    <w:rPr>
      <w:rFonts w:eastAsiaTheme="minorEastAsia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6</cp:revision>
  <cp:lastPrinted>1900-01-01T08:00:00Z</cp:lastPrinted>
  <dcterms:created xsi:type="dcterms:W3CDTF">2020-01-11T14:44:00Z</dcterms:created>
  <dcterms:modified xsi:type="dcterms:W3CDTF">2020-01-11T15:02:00Z</dcterms:modified>
</cp:coreProperties>
</file>