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F6319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3F1F">
              <w:rPr>
                <w:lang w:val="en-CA"/>
              </w:rPr>
              <w:t>Q0516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C6309A" w:rsidR="00E61DAC" w:rsidRPr="005B217D" w:rsidRDefault="00862FDA" w:rsidP="009D7CE6">
            <w:pPr>
              <w:spacing w:before="60" w:after="60"/>
              <w:rPr>
                <w:b/>
                <w:szCs w:val="22"/>
                <w:lang w:val="en-CA"/>
              </w:rPr>
            </w:pPr>
            <w:r>
              <w:rPr>
                <w:b/>
                <w:szCs w:val="22"/>
                <w:lang w:val="en-CA"/>
              </w:rPr>
              <w:t>Constrained MTS signaling based on the position of last significant coefficient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7113FD" w14:textId="02F4983D" w:rsidR="00081DF5" w:rsidRDefault="00901507" w:rsidP="008C632C">
      <w:pPr>
        <w:rPr>
          <w:lang w:val="en-CA"/>
        </w:rPr>
      </w:pPr>
      <w:r>
        <w:rPr>
          <w:lang w:val="en-CA"/>
        </w:rPr>
        <w:t>In VVC draft 7, multiple transform selection (MTS) can be enabled when there is non-zero transform coefficient in luma transform block (TB).</w:t>
      </w:r>
      <w:r w:rsidR="008C632C">
        <w:rPr>
          <w:lang w:val="en-CA"/>
        </w:rPr>
        <w:t xml:space="preserve"> This is done by checking whether the luma coded-block-flag (CBF) is equal to one.</w:t>
      </w:r>
      <w:r>
        <w:rPr>
          <w:lang w:val="en-CA"/>
        </w:rPr>
        <w:t xml:space="preserve"> </w:t>
      </w:r>
      <w:r w:rsidR="008361AA">
        <w:rPr>
          <w:lang w:val="en-CA"/>
        </w:rPr>
        <w:t>In this contribution,</w:t>
      </w:r>
      <w:r w:rsidR="008C632C">
        <w:rPr>
          <w:lang w:val="en-CA"/>
        </w:rPr>
        <w:t xml:space="preserve"> it is proposed to replace such CBF</w:t>
      </w:r>
      <w:r w:rsidR="0009429A">
        <w:rPr>
          <w:lang w:val="en-CA"/>
        </w:rPr>
        <w:t xml:space="preserve"> based</w:t>
      </w:r>
      <w:r w:rsidR="008C632C">
        <w:rPr>
          <w:lang w:val="en-CA"/>
        </w:rPr>
        <w:t xml:space="preserve"> condition with </w:t>
      </w:r>
      <w:r w:rsidR="0009429A">
        <w:rPr>
          <w:lang w:val="en-CA"/>
        </w:rPr>
        <w:t xml:space="preserve">one based on </w:t>
      </w:r>
      <w:r w:rsidR="008C632C">
        <w:rPr>
          <w:lang w:val="en-CA"/>
        </w:rPr>
        <w:t xml:space="preserve">the position of last significant coefficient. More specifically, the signaling of the MTS index (i.e., </w:t>
      </w:r>
      <w:r w:rsidR="008C632C" w:rsidRPr="008C632C">
        <w:rPr>
          <w:i/>
          <w:iCs/>
          <w:lang w:val="en-CA"/>
        </w:rPr>
        <w:t>mts_idx</w:t>
      </w:r>
      <w:r w:rsidR="008C632C">
        <w:rPr>
          <w:lang w:val="en-CA"/>
        </w:rPr>
        <w:t xml:space="preserve">) </w:t>
      </w:r>
      <w:r w:rsidR="008361AA">
        <w:rPr>
          <w:lang w:val="en-CA"/>
        </w:rPr>
        <w:t xml:space="preserve">is conditioned on whether the position of last significant coefficient is less than one. </w:t>
      </w:r>
      <w:r w:rsidR="00DC2A45">
        <w:rPr>
          <w:lang w:val="en-CA"/>
        </w:rPr>
        <w:t xml:space="preserve">Since the same condition is also used to determine the signaling of </w:t>
      </w:r>
      <w:r w:rsidR="009B204F">
        <w:rPr>
          <w:lang w:val="en-CA"/>
        </w:rPr>
        <w:t xml:space="preserve">LFNST index </w:t>
      </w:r>
      <w:r w:rsidR="00B35CAD" w:rsidRPr="00B35CAD">
        <w:rPr>
          <w:i/>
          <w:iCs/>
          <w:lang w:val="en-CA"/>
        </w:rPr>
        <w:t>lfnst_idx</w:t>
      </w:r>
      <w:r w:rsidR="009B204F">
        <w:rPr>
          <w:lang w:val="en-CA"/>
        </w:rPr>
        <w:t>, the proposed change incurs no extra complexity</w:t>
      </w:r>
      <w:r w:rsidR="00B35CAD">
        <w:rPr>
          <w:lang w:val="en-CA"/>
        </w:rPr>
        <w:t>.</w:t>
      </w:r>
      <w:r w:rsidR="00BD13A6">
        <w:rPr>
          <w:lang w:val="en-CA"/>
        </w:rPr>
        <w:t xml:space="preserve"> Compared to VTM-7.0 anchor</w:t>
      </w:r>
      <w:r w:rsidR="00B35CAD">
        <w:rPr>
          <w:lang w:val="en-CA"/>
        </w:rPr>
        <w:t>s</w:t>
      </w:r>
      <w:r w:rsidR="00BD13A6">
        <w:rPr>
          <w:lang w:val="en-CA"/>
        </w:rPr>
        <w:t>, the proposed change reportedly leads to BD-rate differences of -0.10% and -0.03% for AI and RA configurations, respectively, with no impacts on encoding and decoding runtimes.</w:t>
      </w:r>
    </w:p>
    <w:p w14:paraId="7D2AC1F0" w14:textId="3EED3325" w:rsidR="00745F6B" w:rsidRPr="005B217D" w:rsidRDefault="009653CF" w:rsidP="00E11923">
      <w:pPr>
        <w:pStyle w:val="Heading1"/>
        <w:rPr>
          <w:lang w:val="en-CA"/>
        </w:rPr>
      </w:pPr>
      <w:r>
        <w:rPr>
          <w:lang w:val="en-CA"/>
        </w:rPr>
        <w:t>Introduction</w:t>
      </w:r>
    </w:p>
    <w:p w14:paraId="7AA72B1F" w14:textId="39A5AFA5" w:rsidR="00EA7DA8" w:rsidRDefault="00EA7DA8" w:rsidP="004234F0">
      <w:pPr>
        <w:rPr>
          <w:szCs w:val="22"/>
          <w:lang w:val="en-CA"/>
        </w:rPr>
      </w:pPr>
      <w:r>
        <w:rPr>
          <w:szCs w:val="22"/>
          <w:lang w:val="en-CA"/>
        </w:rPr>
        <w:t>In VVC draft 7</w:t>
      </w:r>
      <w:r w:rsidR="000F322F">
        <w:rPr>
          <w:szCs w:val="22"/>
          <w:lang w:val="en-CA"/>
        </w:rPr>
        <w:t xml:space="preserve"> </w:t>
      </w:r>
      <w:r w:rsidR="000F322F">
        <w:rPr>
          <w:szCs w:val="22"/>
          <w:lang w:val="en-CA"/>
        </w:rPr>
        <w:fldChar w:fldCharType="begin"/>
      </w:r>
      <w:r w:rsidR="000F322F">
        <w:rPr>
          <w:szCs w:val="22"/>
          <w:lang w:val="en-CA"/>
        </w:rPr>
        <w:instrText xml:space="preserve"> REF _Ref28042707 \r \h </w:instrText>
      </w:r>
      <w:r w:rsidR="000F322F">
        <w:rPr>
          <w:szCs w:val="22"/>
          <w:lang w:val="en-CA"/>
        </w:rPr>
      </w:r>
      <w:r w:rsidR="000F322F">
        <w:rPr>
          <w:szCs w:val="22"/>
          <w:lang w:val="en-CA"/>
        </w:rPr>
        <w:fldChar w:fldCharType="separate"/>
      </w:r>
      <w:r w:rsidR="000F322F">
        <w:rPr>
          <w:szCs w:val="22"/>
          <w:lang w:val="en-CA"/>
        </w:rPr>
        <w:t>[1]</w:t>
      </w:r>
      <w:r w:rsidR="000F322F">
        <w:rPr>
          <w:szCs w:val="22"/>
          <w:lang w:val="en-CA"/>
        </w:rPr>
        <w:fldChar w:fldCharType="end"/>
      </w:r>
      <w:r>
        <w:rPr>
          <w:szCs w:val="22"/>
          <w:lang w:val="en-CA"/>
        </w:rPr>
        <w:t>, multiple transform selection (MTS) and low-frequency non-separable transform (LFNST) are two transform coding tools that are used to achieve better energy compaction of transform coefficients.</w:t>
      </w:r>
    </w:p>
    <w:p w14:paraId="48886C97" w14:textId="0A3B3B29" w:rsidR="00977AA2" w:rsidRDefault="00793D32" w:rsidP="004234F0">
      <w:pPr>
        <w:rPr>
          <w:szCs w:val="22"/>
          <w:lang w:val="en-CA"/>
        </w:rPr>
      </w:pPr>
      <w:r>
        <w:rPr>
          <w:szCs w:val="22"/>
          <w:lang w:val="en-CA"/>
        </w:rPr>
        <w:t>The MTS consists of 5</w:t>
      </w:r>
      <w:r w:rsidR="004073A4">
        <w:rPr>
          <w:szCs w:val="22"/>
          <w:lang w:val="en-CA"/>
        </w:rPr>
        <w:t xml:space="preserve"> primary</w:t>
      </w:r>
      <w:r>
        <w:rPr>
          <w:szCs w:val="22"/>
          <w:lang w:val="en-CA"/>
        </w:rPr>
        <w:t xml:space="preserve"> transform candidates selected from DCT-2, DST-7 and DCT-8 core transforms. The selection of optimal transforms is specified by</w:t>
      </w:r>
      <w:r w:rsidR="009F5AAB">
        <w:rPr>
          <w:szCs w:val="22"/>
          <w:lang w:val="en-CA"/>
        </w:rPr>
        <w:t xml:space="preserve"> the syntax </w:t>
      </w:r>
      <w:r w:rsidR="009F5AAB" w:rsidRPr="004073A4">
        <w:rPr>
          <w:i/>
          <w:iCs/>
          <w:szCs w:val="22"/>
          <w:lang w:val="en-CA"/>
        </w:rPr>
        <w:t>mts_idx</w:t>
      </w:r>
      <w:r w:rsidR="009653CF">
        <w:rPr>
          <w:szCs w:val="22"/>
          <w:lang w:val="en-CA"/>
        </w:rPr>
        <w:t>.</w:t>
      </w:r>
      <w:r w:rsidR="00AF20CE">
        <w:rPr>
          <w:szCs w:val="22"/>
          <w:lang w:val="en-CA"/>
        </w:rPr>
        <w:t xml:space="preserve"> The LFNST</w:t>
      </w:r>
      <w:r w:rsidR="00977AA2">
        <w:rPr>
          <w:szCs w:val="22"/>
          <w:lang w:val="en-CA"/>
        </w:rPr>
        <w:t xml:space="preserve"> is applied to intra coded coding units (CUs) where the top-left coefficients obtained from primary transforms are further transformed using non-separable transform kernels. In the existing LFNST design,</w:t>
      </w:r>
      <w:r w:rsidR="00D53F48">
        <w:rPr>
          <w:szCs w:val="22"/>
          <w:lang w:val="en-CA"/>
        </w:rPr>
        <w:t xml:space="preserve"> the syntax </w:t>
      </w:r>
      <w:r w:rsidR="00D53F48" w:rsidRPr="00D53F48">
        <w:rPr>
          <w:i/>
          <w:iCs/>
          <w:szCs w:val="22"/>
          <w:lang w:val="en-CA"/>
        </w:rPr>
        <w:t>lfnst_idx</w:t>
      </w:r>
      <w:r w:rsidR="00D53F48">
        <w:rPr>
          <w:szCs w:val="22"/>
          <w:lang w:val="en-CA"/>
        </w:rPr>
        <w:t xml:space="preserve"> is signaled to choose the non-separable transform from 2 transform candidate sets and the set is selected implicitly based on CU size and intra prediction mode.</w:t>
      </w:r>
    </w:p>
    <w:p w14:paraId="2BA746A7" w14:textId="5D0DADC9" w:rsidR="00AF7B21" w:rsidRDefault="00AF7B21" w:rsidP="004234F0">
      <w:pPr>
        <w:rPr>
          <w:szCs w:val="22"/>
          <w:lang w:val="en-CA"/>
        </w:rPr>
      </w:pPr>
      <w:r>
        <w:rPr>
          <w:szCs w:val="22"/>
          <w:lang w:val="en-CA"/>
        </w:rPr>
        <w:t xml:space="preserve">Additionally, in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position information of transform coefficients </w:t>
      </w:r>
      <w:r w:rsidR="007C6357">
        <w:rPr>
          <w:szCs w:val="22"/>
          <w:lang w:val="en-CA"/>
        </w:rPr>
        <w:t>is</w:t>
      </w:r>
      <w:r>
        <w:rPr>
          <w:szCs w:val="22"/>
          <w:lang w:val="en-CA"/>
        </w:rPr>
        <w:t xml:space="preserve"> used to condition the signaling of </w:t>
      </w:r>
      <w:r w:rsidRPr="00AF7B21">
        <w:rPr>
          <w:i/>
          <w:iCs/>
          <w:szCs w:val="22"/>
          <w:lang w:val="en-CA"/>
        </w:rPr>
        <w:t>mts_idx</w:t>
      </w:r>
      <w:r>
        <w:rPr>
          <w:szCs w:val="22"/>
          <w:lang w:val="en-CA"/>
        </w:rPr>
        <w:t xml:space="preserve"> and </w:t>
      </w:r>
      <w:r w:rsidRPr="00AF7B21">
        <w:rPr>
          <w:i/>
          <w:iCs/>
          <w:szCs w:val="22"/>
          <w:lang w:val="en-CA"/>
        </w:rPr>
        <w:t>lfnst_idx</w:t>
      </w:r>
      <w:r>
        <w:rPr>
          <w:szCs w:val="22"/>
          <w:lang w:val="en-CA"/>
        </w:rPr>
        <w:t>.</w:t>
      </w:r>
      <w:r w:rsidR="007C6357">
        <w:rPr>
          <w:szCs w:val="22"/>
          <w:lang w:val="en-CA"/>
        </w:rPr>
        <w:t xml:space="preserve"> Specifically, for the MTS, </w:t>
      </w:r>
      <w:r w:rsidR="007C6357" w:rsidRPr="001E12E7">
        <w:rPr>
          <w:i/>
          <w:iCs/>
          <w:szCs w:val="22"/>
          <w:lang w:val="en-CA"/>
        </w:rPr>
        <w:t>mts_idx</w:t>
      </w:r>
      <w:r w:rsidR="007C6357">
        <w:rPr>
          <w:szCs w:val="22"/>
          <w:lang w:val="en-CA"/>
        </w:rPr>
        <w:t xml:space="preserve"> </w:t>
      </w:r>
      <w:r w:rsidR="009628F6">
        <w:rPr>
          <w:szCs w:val="22"/>
          <w:lang w:val="en-CA"/>
        </w:rPr>
        <w:t>is not signaled and inferred to be 0</w:t>
      </w:r>
      <w:r w:rsidR="007C6357">
        <w:rPr>
          <w:szCs w:val="22"/>
          <w:lang w:val="en-CA"/>
        </w:rPr>
        <w:t xml:space="preserve"> when</w:t>
      </w:r>
      <w:r w:rsidR="009628F6">
        <w:rPr>
          <w:szCs w:val="22"/>
          <w:lang w:val="en-CA"/>
        </w:rPr>
        <w:t xml:space="preserve"> either of the following two conditions is applied:</w:t>
      </w:r>
    </w:p>
    <w:p w14:paraId="6A3E45B7" w14:textId="258AFEE6" w:rsidR="007C6357" w:rsidRDefault="001E12E7" w:rsidP="001E12E7">
      <w:pPr>
        <w:pStyle w:val="ListParagraph"/>
        <w:numPr>
          <w:ilvl w:val="0"/>
          <w:numId w:val="42"/>
        </w:numPr>
        <w:rPr>
          <w:szCs w:val="22"/>
          <w:lang w:val="en-CA"/>
        </w:rPr>
      </w:pPr>
      <w:r>
        <w:rPr>
          <w:szCs w:val="22"/>
          <w:lang w:val="en-CA"/>
        </w:rPr>
        <w:t>There is</w:t>
      </w:r>
      <w:r w:rsidR="009628F6">
        <w:rPr>
          <w:szCs w:val="22"/>
          <w:lang w:val="en-CA"/>
        </w:rPr>
        <w:t xml:space="preserve"> no significant </w:t>
      </w:r>
      <w:r>
        <w:rPr>
          <w:szCs w:val="22"/>
          <w:lang w:val="en-CA"/>
        </w:rPr>
        <w:t xml:space="preserve">coefficient in luma transform block (TB). i.e., </w:t>
      </w:r>
      <w:r w:rsidRPr="001E12E7">
        <w:rPr>
          <w:i/>
          <w:iCs/>
          <w:szCs w:val="22"/>
          <w:lang w:val="en-CA"/>
        </w:rPr>
        <w:t>tu_luma_cbf</w:t>
      </w:r>
      <w:r>
        <w:rPr>
          <w:szCs w:val="22"/>
          <w:lang w:val="en-CA"/>
        </w:rPr>
        <w:t xml:space="preserve"> is equal </w:t>
      </w:r>
      <w:r w:rsidR="009628F6">
        <w:rPr>
          <w:szCs w:val="22"/>
          <w:lang w:val="en-CA"/>
        </w:rPr>
        <w:t>to zero</w:t>
      </w:r>
      <w:r>
        <w:rPr>
          <w:szCs w:val="22"/>
          <w:lang w:val="en-CA"/>
        </w:rPr>
        <w:t>.</w:t>
      </w:r>
    </w:p>
    <w:p w14:paraId="6964C5B2" w14:textId="2E9890A7" w:rsidR="001E12E7" w:rsidRDefault="009628F6" w:rsidP="001E12E7">
      <w:pPr>
        <w:pStyle w:val="ListParagraph"/>
        <w:numPr>
          <w:ilvl w:val="0"/>
          <w:numId w:val="42"/>
        </w:numPr>
        <w:rPr>
          <w:szCs w:val="22"/>
          <w:lang w:val="en-CA"/>
        </w:rPr>
      </w:pPr>
      <w:r>
        <w:rPr>
          <w:szCs w:val="22"/>
          <w:lang w:val="en-CA"/>
        </w:rPr>
        <w:t xml:space="preserve">The </w:t>
      </w:r>
      <w:r w:rsidR="001E12E7">
        <w:rPr>
          <w:szCs w:val="22"/>
          <w:lang w:val="en-CA"/>
        </w:rPr>
        <w:t>last significant coefficient</w:t>
      </w:r>
      <w:r>
        <w:rPr>
          <w:szCs w:val="22"/>
          <w:lang w:val="en-CA"/>
        </w:rPr>
        <w:t xml:space="preserve"> of </w:t>
      </w:r>
      <w:r w:rsidR="001E12E7">
        <w:rPr>
          <w:szCs w:val="22"/>
          <w:lang w:val="en-CA"/>
        </w:rPr>
        <w:t xml:space="preserve">the luma TB </w:t>
      </w:r>
      <w:r>
        <w:rPr>
          <w:szCs w:val="22"/>
          <w:lang w:val="en-CA"/>
        </w:rPr>
        <w:t>is located inside the MTS zero-out region</w:t>
      </w:r>
      <w:r w:rsidR="001E12E7">
        <w:rPr>
          <w:szCs w:val="22"/>
          <w:lang w:val="en-CA"/>
        </w:rPr>
        <w:t>.</w:t>
      </w:r>
    </w:p>
    <w:p w14:paraId="24DD07B7" w14:textId="2DF222CC" w:rsidR="001E12E7" w:rsidRDefault="001E12E7" w:rsidP="001E12E7">
      <w:pPr>
        <w:rPr>
          <w:szCs w:val="22"/>
          <w:lang w:val="en-CA"/>
        </w:rPr>
      </w:pPr>
      <w:r>
        <w:rPr>
          <w:szCs w:val="22"/>
          <w:lang w:val="en-CA"/>
        </w:rPr>
        <w:t xml:space="preserve">For the LFNST, </w:t>
      </w:r>
      <w:r w:rsidRPr="009628F6">
        <w:rPr>
          <w:i/>
          <w:iCs/>
          <w:szCs w:val="22"/>
          <w:lang w:val="en-CA"/>
        </w:rPr>
        <w:t>lfnst_idx</w:t>
      </w:r>
      <w:r>
        <w:rPr>
          <w:szCs w:val="22"/>
          <w:lang w:val="en-CA"/>
        </w:rPr>
        <w:t xml:space="preserve"> </w:t>
      </w:r>
      <w:r w:rsidR="00550CCF">
        <w:rPr>
          <w:szCs w:val="22"/>
          <w:lang w:val="en-CA"/>
        </w:rPr>
        <w:t>is not</w:t>
      </w:r>
      <w:r>
        <w:rPr>
          <w:szCs w:val="22"/>
          <w:lang w:val="en-CA"/>
        </w:rPr>
        <w:t xml:space="preserve"> signaled</w:t>
      </w:r>
      <w:r w:rsidR="00550CCF">
        <w:rPr>
          <w:szCs w:val="22"/>
          <w:lang w:val="en-CA"/>
        </w:rPr>
        <w:t xml:space="preserve"> and inferred to be 0</w:t>
      </w:r>
      <w:r>
        <w:rPr>
          <w:szCs w:val="22"/>
          <w:lang w:val="en-CA"/>
        </w:rPr>
        <w:t xml:space="preserve"> w</w:t>
      </w:r>
      <w:r w:rsidR="00550CCF">
        <w:rPr>
          <w:szCs w:val="22"/>
          <w:lang w:val="en-CA"/>
        </w:rPr>
        <w:t>hen either one of two condition is satisfied:</w:t>
      </w:r>
    </w:p>
    <w:p w14:paraId="65C3BD92" w14:textId="2CEC2191" w:rsidR="001E12E7" w:rsidRDefault="00550CCF" w:rsidP="001E12E7">
      <w:pPr>
        <w:pStyle w:val="ListParagraph"/>
        <w:numPr>
          <w:ilvl w:val="0"/>
          <w:numId w:val="43"/>
        </w:numPr>
        <w:rPr>
          <w:szCs w:val="22"/>
          <w:lang w:val="en-CA"/>
        </w:rPr>
      </w:pPr>
      <w:r>
        <w:rPr>
          <w:szCs w:val="22"/>
          <w:lang w:val="en-CA"/>
        </w:rPr>
        <w:t>All the positions of the last significant coefficients within the CU are smaller than 1 (i.e., DC only).</w:t>
      </w:r>
    </w:p>
    <w:p w14:paraId="293E66D3" w14:textId="2CEFFB39" w:rsidR="00550CCF" w:rsidRPr="009628F6" w:rsidRDefault="009628F6" w:rsidP="00643058">
      <w:pPr>
        <w:pStyle w:val="ListParagraph"/>
        <w:numPr>
          <w:ilvl w:val="0"/>
          <w:numId w:val="43"/>
        </w:numPr>
        <w:rPr>
          <w:szCs w:val="22"/>
          <w:lang w:val="en-CA"/>
        </w:rPr>
      </w:pPr>
      <w:r w:rsidRPr="009628F6">
        <w:rPr>
          <w:szCs w:val="22"/>
          <w:lang w:val="en-CA"/>
        </w:rPr>
        <w:t>There is one component of the CU whose last significant coefficient’s position is within the LFNST zero-out region.</w:t>
      </w:r>
    </w:p>
    <w:p w14:paraId="1D1F1297" w14:textId="62E8D1A4" w:rsidR="00550CCF" w:rsidRDefault="00EB1624" w:rsidP="00EB1624">
      <w:pPr>
        <w:pStyle w:val="Heading1"/>
        <w:rPr>
          <w:lang w:val="en-CA"/>
        </w:rPr>
      </w:pPr>
      <w:r w:rsidRPr="00EB1624">
        <w:rPr>
          <w:lang w:val="en-CA"/>
        </w:rPr>
        <w:lastRenderedPageBreak/>
        <w:t>Proposal</w:t>
      </w:r>
    </w:p>
    <w:p w14:paraId="0C804197" w14:textId="01ADB123" w:rsidR="00BB2DEC" w:rsidRDefault="0060110A" w:rsidP="002419B9">
      <w:pPr>
        <w:spacing w:before="120"/>
        <w:rPr>
          <w:lang w:val="en-CA"/>
        </w:rPr>
      </w:pPr>
      <w:r>
        <w:rPr>
          <w:lang w:val="en-CA"/>
        </w:rPr>
        <w:t xml:space="preserve">In this contribution, the existing MTS signaling condition on luma CBF is replaced with checking the position of last significant luma coefficient. Additionally, to not introduce any </w:t>
      </w:r>
      <w:r w:rsidR="000F59AB">
        <w:rPr>
          <w:lang w:val="en-CA"/>
        </w:rPr>
        <w:t>new</w:t>
      </w:r>
      <w:r>
        <w:rPr>
          <w:lang w:val="en-CA"/>
        </w:rPr>
        <w:t xml:space="preserve"> checking</w:t>
      </w:r>
      <w:r w:rsidR="000F59AB">
        <w:rPr>
          <w:lang w:val="en-CA"/>
        </w:rPr>
        <w:t xml:space="preserve"> operation</w:t>
      </w:r>
      <w:r>
        <w:rPr>
          <w:lang w:val="en-CA"/>
        </w:rPr>
        <w:t xml:space="preserve"> at parsing stage, the same </w:t>
      </w:r>
      <w:r w:rsidR="000F59AB">
        <w:rPr>
          <w:lang w:val="en-CA"/>
        </w:rPr>
        <w:t>threshold of last significant coefficient used for the signaling of LFNST index</w:t>
      </w:r>
      <w:r>
        <w:rPr>
          <w:lang w:val="en-CA"/>
        </w:rPr>
        <w:t xml:space="preserve"> (which is equal to one, i.e., DC only) is reused in </w:t>
      </w:r>
      <w:r w:rsidR="000F59AB">
        <w:rPr>
          <w:lang w:val="en-CA"/>
        </w:rPr>
        <w:t>the proposal.</w:t>
      </w:r>
      <w:r w:rsidR="00BB2DEC">
        <w:rPr>
          <w:lang w:val="en-CA"/>
        </w:rPr>
        <w:t xml:space="preserve"> </w:t>
      </w:r>
      <w:r w:rsidR="0041048D">
        <w:rPr>
          <w:lang w:val="en-CA"/>
        </w:rPr>
        <w:t>When the position of last significant coefficient for luma is less than 1,</w:t>
      </w:r>
      <w:r w:rsidR="00BB2DEC">
        <w:rPr>
          <w:lang w:val="en-CA"/>
        </w:rPr>
        <w:t xml:space="preserve"> the MTS index is not signaled and inferred to be 0 (i.e., DCT-2 is applied); </w:t>
      </w:r>
      <w:r w:rsidR="0041048D">
        <w:rPr>
          <w:lang w:val="en-CA"/>
        </w:rPr>
        <w:t>otherwise</w:t>
      </w:r>
      <w:r w:rsidR="00BB2DEC">
        <w:rPr>
          <w:lang w:val="en-CA"/>
        </w:rPr>
        <w:t xml:space="preserve">, the MTS index is signaled. </w:t>
      </w:r>
      <w:r w:rsidR="0041048D">
        <w:rPr>
          <w:lang w:val="en-CA"/>
        </w:rPr>
        <w:t>Specifically</w:t>
      </w:r>
      <w:r w:rsidR="00BB2DEC">
        <w:rPr>
          <w:lang w:val="en-CA"/>
        </w:rPr>
        <w:t>,</w:t>
      </w:r>
      <w:r w:rsidR="0041048D">
        <w:rPr>
          <w:lang w:val="en-CA"/>
        </w:rPr>
        <w:t xml:space="preserve"> with the proposed change,</w:t>
      </w:r>
      <w:r w:rsidR="00BB2DEC">
        <w:rPr>
          <w:lang w:val="en-CA"/>
        </w:rPr>
        <w:t xml:space="preserve"> the MTS signaling is </w:t>
      </w:r>
      <w:r w:rsidR="0041048D">
        <w:rPr>
          <w:lang w:val="en-CA"/>
        </w:rPr>
        <w:t>skipped</w:t>
      </w:r>
      <w:r w:rsidR="00BB2DEC">
        <w:rPr>
          <w:lang w:val="en-CA"/>
        </w:rPr>
        <w:t xml:space="preserve"> when one of the</w:t>
      </w:r>
      <w:r w:rsidR="0041048D">
        <w:rPr>
          <w:lang w:val="en-CA"/>
        </w:rPr>
        <w:t xml:space="preserve"> below</w:t>
      </w:r>
      <w:r w:rsidR="00BB2DEC">
        <w:rPr>
          <w:lang w:val="en-CA"/>
        </w:rPr>
        <w:t xml:space="preserve"> conditions is applied:</w:t>
      </w:r>
    </w:p>
    <w:p w14:paraId="0106059F" w14:textId="6070F3CA" w:rsidR="00BB2DEC" w:rsidRDefault="00BB2DEC" w:rsidP="00BB2DEC">
      <w:pPr>
        <w:pStyle w:val="ListParagraph"/>
        <w:numPr>
          <w:ilvl w:val="0"/>
          <w:numId w:val="45"/>
        </w:numPr>
        <w:rPr>
          <w:strike/>
          <w:color w:val="FF0000"/>
          <w:szCs w:val="22"/>
          <w:lang w:val="en-CA"/>
        </w:rPr>
      </w:pPr>
      <w:r w:rsidRPr="00BB2DEC">
        <w:rPr>
          <w:strike/>
          <w:color w:val="FF0000"/>
          <w:szCs w:val="22"/>
          <w:lang w:val="en-CA"/>
        </w:rPr>
        <w:t xml:space="preserve">There is no significant coefficient in luma transform block (TB). i.e., </w:t>
      </w:r>
      <w:r w:rsidRPr="00BB2DEC">
        <w:rPr>
          <w:i/>
          <w:iCs/>
          <w:strike/>
          <w:color w:val="FF0000"/>
          <w:szCs w:val="22"/>
          <w:lang w:val="en-CA"/>
        </w:rPr>
        <w:t>tu_luma_cbf</w:t>
      </w:r>
      <w:r w:rsidRPr="00BB2DEC">
        <w:rPr>
          <w:strike/>
          <w:color w:val="FF0000"/>
          <w:szCs w:val="22"/>
          <w:lang w:val="en-CA"/>
        </w:rPr>
        <w:t xml:space="preserve"> is equal to zero.</w:t>
      </w:r>
    </w:p>
    <w:p w14:paraId="68457F3F" w14:textId="5CB93C1A" w:rsidR="00BB2DEC" w:rsidRPr="0041048D" w:rsidRDefault="00BB2DEC" w:rsidP="0041048D">
      <w:pPr>
        <w:pStyle w:val="ListParagraph"/>
        <w:numPr>
          <w:ilvl w:val="0"/>
          <w:numId w:val="46"/>
        </w:numPr>
        <w:rPr>
          <w:szCs w:val="22"/>
          <w:highlight w:val="yellow"/>
          <w:lang w:val="en-CA"/>
        </w:rPr>
      </w:pPr>
      <w:r w:rsidRPr="0041048D">
        <w:rPr>
          <w:szCs w:val="22"/>
          <w:highlight w:val="yellow"/>
          <w:lang w:val="en-CA"/>
        </w:rPr>
        <w:t>The position of the last significant coefficient for the luma TB is less than 1 (i.e., DC only).</w:t>
      </w:r>
    </w:p>
    <w:p w14:paraId="5F1260ED" w14:textId="77777777" w:rsidR="00BB2DEC" w:rsidRDefault="00BB2DEC" w:rsidP="0041048D">
      <w:pPr>
        <w:pStyle w:val="ListParagraph"/>
        <w:numPr>
          <w:ilvl w:val="0"/>
          <w:numId w:val="46"/>
        </w:numPr>
        <w:rPr>
          <w:szCs w:val="22"/>
          <w:lang w:val="en-CA"/>
        </w:rPr>
      </w:pPr>
      <w:r>
        <w:rPr>
          <w:szCs w:val="22"/>
          <w:lang w:val="en-CA"/>
        </w:rPr>
        <w:t>The last significant coefficient of the luma TB is located inside the MTS zero-out region.</w:t>
      </w:r>
    </w:p>
    <w:p w14:paraId="04FA5485" w14:textId="77777777" w:rsidR="002419B9" w:rsidRDefault="0041048D" w:rsidP="002419B9">
      <w:pPr>
        <w:spacing w:before="120"/>
        <w:rPr>
          <w:rFonts w:eastAsiaTheme="minorEastAsia"/>
          <w:szCs w:val="22"/>
          <w:lang w:eastAsia="zh-CN"/>
        </w:rPr>
      </w:pPr>
      <w:r>
        <w:rPr>
          <w:rFonts w:eastAsiaTheme="minorEastAsia"/>
          <w:szCs w:val="22"/>
          <w:lang w:eastAsia="zh-CN"/>
        </w:rPr>
        <w:t>Except for the modified signaling condition</w:t>
      </w:r>
      <w:r w:rsidR="00BB2DEC" w:rsidRPr="0050087D">
        <w:rPr>
          <w:rFonts w:eastAsiaTheme="minorEastAsia"/>
          <w:szCs w:val="22"/>
          <w:lang w:eastAsia="zh-CN"/>
        </w:rPr>
        <w:t xml:space="preserve">, </w:t>
      </w:r>
      <w:r>
        <w:rPr>
          <w:rFonts w:eastAsiaTheme="minorEastAsia"/>
          <w:szCs w:val="22"/>
          <w:lang w:eastAsia="zh-CN"/>
        </w:rPr>
        <w:t>the other</w:t>
      </w:r>
      <w:r w:rsidR="00BB2DEC" w:rsidRPr="0050087D">
        <w:rPr>
          <w:rFonts w:eastAsiaTheme="minorEastAsia"/>
          <w:szCs w:val="22"/>
          <w:lang w:eastAsia="zh-CN"/>
        </w:rPr>
        <w:t xml:space="preserve"> existing</w:t>
      </w:r>
      <w:r>
        <w:rPr>
          <w:rFonts w:eastAsiaTheme="minorEastAsia"/>
          <w:szCs w:val="22"/>
          <w:lang w:eastAsia="zh-CN"/>
        </w:rPr>
        <w:t xml:space="preserve"> MTS</w:t>
      </w:r>
      <w:r w:rsidR="00BB2DEC" w:rsidRPr="0050087D">
        <w:rPr>
          <w:rFonts w:eastAsiaTheme="minorEastAsia"/>
          <w:szCs w:val="22"/>
          <w:lang w:eastAsia="zh-CN"/>
        </w:rPr>
        <w:t xml:space="preserve"> design, e.g., syntax elements, binarization, context modeling, and the encoder logics</w:t>
      </w:r>
      <w:r w:rsidR="00BB2DEC">
        <w:rPr>
          <w:rFonts w:eastAsiaTheme="minorEastAsia"/>
          <w:szCs w:val="22"/>
          <w:lang w:eastAsia="zh-CN"/>
        </w:rPr>
        <w:t xml:space="preserve"> that are applied in th</w:t>
      </w:r>
      <w:r>
        <w:rPr>
          <w:rFonts w:eastAsiaTheme="minorEastAsia"/>
          <w:szCs w:val="22"/>
          <w:lang w:eastAsia="zh-CN"/>
        </w:rPr>
        <w:t>e contribution</w:t>
      </w:r>
      <w:r w:rsidR="00BB2DEC" w:rsidRPr="0050087D">
        <w:rPr>
          <w:rFonts w:eastAsiaTheme="minorEastAsia"/>
          <w:szCs w:val="22"/>
          <w:lang w:eastAsia="zh-CN"/>
        </w:rPr>
        <w:t xml:space="preserve"> are kept the same as that used in the VVC</w:t>
      </w:r>
      <w:r>
        <w:rPr>
          <w:rFonts w:eastAsiaTheme="minorEastAsia"/>
          <w:szCs w:val="22"/>
          <w:lang w:eastAsia="zh-CN"/>
        </w:rPr>
        <w:t xml:space="preserve"> draft 7 </w:t>
      </w:r>
      <w:r>
        <w:rPr>
          <w:rFonts w:eastAsiaTheme="minorEastAsia"/>
          <w:szCs w:val="22"/>
          <w:lang w:eastAsia="zh-CN"/>
        </w:rPr>
        <w:fldChar w:fldCharType="begin"/>
      </w:r>
      <w:r>
        <w:rPr>
          <w:rFonts w:eastAsiaTheme="minorEastAsia"/>
          <w:szCs w:val="22"/>
          <w:lang w:eastAsia="zh-CN"/>
        </w:rPr>
        <w:instrText xml:space="preserve"> REF _Ref28042707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[1]</w:t>
      </w:r>
      <w:r>
        <w:rPr>
          <w:rFonts w:eastAsiaTheme="minorEastAsia"/>
          <w:szCs w:val="22"/>
          <w:lang w:eastAsia="zh-CN"/>
        </w:rPr>
        <w:fldChar w:fldCharType="end"/>
      </w:r>
      <w:r>
        <w:rPr>
          <w:rFonts w:eastAsiaTheme="minorEastAsia"/>
          <w:szCs w:val="22"/>
          <w:lang w:eastAsia="zh-CN"/>
        </w:rPr>
        <w:t xml:space="preserve"> </w:t>
      </w:r>
      <w:r w:rsidR="00BB2DEC" w:rsidRPr="0050087D">
        <w:rPr>
          <w:rFonts w:eastAsiaTheme="minorEastAsia"/>
          <w:szCs w:val="22"/>
          <w:lang w:eastAsia="zh-CN"/>
        </w:rPr>
        <w:t xml:space="preserve">and the </w:t>
      </w:r>
      <w:r>
        <w:rPr>
          <w:rFonts w:eastAsiaTheme="minorEastAsia"/>
          <w:szCs w:val="22"/>
          <w:lang w:eastAsia="zh-CN"/>
        </w:rPr>
        <w:t xml:space="preserve">VTM-7.0 </w:t>
      </w:r>
      <w:r>
        <w:rPr>
          <w:rFonts w:eastAsiaTheme="minorEastAsia"/>
          <w:szCs w:val="22"/>
          <w:lang w:eastAsia="zh-CN"/>
        </w:rPr>
        <w:fldChar w:fldCharType="begin"/>
      </w:r>
      <w:r>
        <w:rPr>
          <w:rFonts w:eastAsiaTheme="minorEastAsia"/>
          <w:szCs w:val="22"/>
          <w:lang w:eastAsia="zh-CN"/>
        </w:rPr>
        <w:instrText xml:space="preserve"> REF _Ref28268977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[2]</w:t>
      </w:r>
      <w:r>
        <w:rPr>
          <w:rFonts w:eastAsiaTheme="minorEastAsia"/>
          <w:szCs w:val="22"/>
          <w:lang w:eastAsia="zh-CN"/>
        </w:rPr>
        <w:fldChar w:fldCharType="end"/>
      </w:r>
      <w:r w:rsidR="00BB2DEC" w:rsidRPr="0050087D">
        <w:rPr>
          <w:rFonts w:eastAsiaTheme="minorEastAsia"/>
          <w:szCs w:val="22"/>
          <w:lang w:eastAsia="zh-CN"/>
        </w:rPr>
        <w:t>.</w:t>
      </w:r>
      <w:r w:rsidR="002419B9">
        <w:rPr>
          <w:rFonts w:eastAsiaTheme="minorEastAsia"/>
          <w:szCs w:val="22"/>
          <w:lang w:eastAsia="zh-CN"/>
        </w:rPr>
        <w:t xml:space="preserve"> </w:t>
      </w:r>
    </w:p>
    <w:p w14:paraId="75B7124E" w14:textId="01A729C6" w:rsidR="00E27103" w:rsidRDefault="00E27103" w:rsidP="002419B9">
      <w:pPr>
        <w:spacing w:before="120"/>
        <w:rPr>
          <w:rFonts w:eastAsiaTheme="minorEastAsia"/>
          <w:szCs w:val="22"/>
          <w:lang w:eastAsia="zh-CN"/>
        </w:rPr>
      </w:pPr>
      <w:r>
        <w:rPr>
          <w:rFonts w:eastAsiaTheme="minorEastAsia"/>
          <w:szCs w:val="22"/>
          <w:lang w:eastAsia="zh-CN"/>
        </w:rPr>
        <w:t>As will be shown later, the proposed change not only makes the signaling conditions of the MTS and LFNST indices more consistent but also brings some coding gains due to reduced signaling overhead of MTS index.</w:t>
      </w:r>
    </w:p>
    <w:p w14:paraId="7C8ACD20" w14:textId="358E4984" w:rsidR="004C5616" w:rsidRDefault="00701820" w:rsidP="002419B9">
      <w:pPr>
        <w:pStyle w:val="Heading1"/>
        <w:spacing w:before="120"/>
        <w:rPr>
          <w:lang w:val="en-CA"/>
        </w:rPr>
      </w:pPr>
      <w:r>
        <w:rPr>
          <w:lang w:val="en-CA"/>
        </w:rPr>
        <w:t>Simulation results</w:t>
      </w:r>
      <w:r w:rsidR="004C5616" w:rsidRPr="00701820">
        <w:rPr>
          <w:lang w:val="en-CA"/>
        </w:rPr>
        <w:t xml:space="preserve"> </w:t>
      </w:r>
    </w:p>
    <w:p w14:paraId="7C95DDCD" w14:textId="2AE5C4A7" w:rsidR="00F30EFC" w:rsidRDefault="00F30EFC" w:rsidP="00F30EFC">
      <w:pPr>
        <w:rPr>
          <w:szCs w:val="22"/>
          <w:lang w:val="en-CA"/>
        </w:rPr>
      </w:pPr>
      <w:r>
        <w:rPr>
          <w:szCs w:val="22"/>
          <w:lang w:val="en-CA"/>
        </w:rPr>
        <w:t xml:space="preserve">The proposed </w:t>
      </w:r>
      <w:r w:rsidR="008939BD">
        <w:rPr>
          <w:szCs w:val="22"/>
          <w:lang w:val="en-CA"/>
        </w:rPr>
        <w:t>change</w:t>
      </w:r>
      <w:r>
        <w:rPr>
          <w:szCs w:val="22"/>
          <w:lang w:val="en-CA"/>
        </w:rPr>
        <w:t xml:space="preserve"> </w:t>
      </w:r>
      <w:r w:rsidR="008939BD">
        <w:rPr>
          <w:szCs w:val="22"/>
          <w:lang w:val="en-CA"/>
        </w:rPr>
        <w:t>was</w:t>
      </w:r>
      <w:r>
        <w:rPr>
          <w:szCs w:val="22"/>
          <w:lang w:val="en-CA"/>
        </w:rPr>
        <w:t xml:space="preserv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8939BD">
        <w:rPr>
          <w:szCs w:val="22"/>
          <w:lang w:val="en-CA"/>
        </w:rPr>
        <w:t>[1]</w:t>
      </w:r>
      <w:r w:rsidR="00DB7670">
        <w:rPr>
          <w:szCs w:val="22"/>
          <w:lang w:val="en-CA"/>
        </w:rPr>
        <w:fldChar w:fldCharType="end"/>
      </w:r>
      <w:r>
        <w:rPr>
          <w:szCs w:val="22"/>
          <w:lang w:val="en-CA"/>
        </w:rPr>
        <w:t xml:space="preserve"> and tested following the test conditions</w:t>
      </w:r>
      <w:r w:rsidR="00441F2F">
        <w:rPr>
          <w:szCs w:val="22"/>
          <w:lang w:val="en-CA"/>
        </w:rPr>
        <w:t xml:space="preserve"> (CTCs) as specified in </w:t>
      </w:r>
      <w:r w:rsidR="00441F2F">
        <w:rPr>
          <w:szCs w:val="22"/>
          <w:lang w:val="en-CA"/>
        </w:rPr>
        <w:fldChar w:fldCharType="begin"/>
      </w:r>
      <w:r w:rsidR="00441F2F">
        <w:rPr>
          <w:szCs w:val="22"/>
          <w:lang w:val="en-CA"/>
        </w:rPr>
        <w:instrText xml:space="preserve"> REF _Ref11838572 \r \h </w:instrText>
      </w:r>
      <w:r w:rsidR="00441F2F">
        <w:rPr>
          <w:szCs w:val="22"/>
          <w:lang w:val="en-CA"/>
        </w:rPr>
      </w:r>
      <w:r w:rsidR="00441F2F">
        <w:rPr>
          <w:szCs w:val="22"/>
          <w:lang w:val="en-CA"/>
        </w:rPr>
        <w:fldChar w:fldCharType="separate"/>
      </w:r>
      <w:r w:rsidR="00441F2F">
        <w:rPr>
          <w:szCs w:val="22"/>
          <w:lang w:val="en-CA"/>
        </w:rPr>
        <w:t>[3]</w:t>
      </w:r>
      <w:r w:rsidR="00441F2F">
        <w:rPr>
          <w:szCs w:val="22"/>
          <w:lang w:val="en-CA"/>
        </w:rPr>
        <w:fldChar w:fldCharType="end"/>
      </w:r>
      <w:r w:rsidR="00441F2F">
        <w:rPr>
          <w:szCs w:val="22"/>
          <w:lang w:val="en-CA"/>
        </w:rPr>
        <w:t>.</w:t>
      </w:r>
      <w:r>
        <w:rPr>
          <w:szCs w:val="22"/>
          <w:lang w:val="en-CA"/>
        </w:rPr>
        <w:t xml:space="preserve"> </w:t>
      </w:r>
    </w:p>
    <w:p w14:paraId="798885B3" w14:textId="182C2754" w:rsidR="00F1577A" w:rsidRDefault="002419B9" w:rsidP="001A1896">
      <w:pPr>
        <w:rPr>
          <w:sz w:val="20"/>
        </w:rPr>
      </w:pPr>
      <w:r>
        <w:rPr>
          <w:lang w:val="en-CA"/>
        </w:rPr>
        <w:fldChar w:fldCharType="begin"/>
      </w:r>
      <w:r>
        <w:rPr>
          <w:lang w:val="en-CA"/>
        </w:rPr>
        <w:instrText xml:space="preserve"> LINK </w:instrText>
      </w:r>
      <w:r w:rsidR="00A23F1F">
        <w:rPr>
          <w:lang w:val="en-CA"/>
        </w:rPr>
        <w:instrText xml:space="preserve">Excel.SheetMacroEnabled.12 "C:\\Xiaoyu laptop\\My contributions\\Brussel_2020\\MTS_Sig_lastScanPos\\JVET_Qxxxx_MTS_Sig_lastScanPos.XLSM" Summary!R2C2:R12C7 </w:instrText>
      </w:r>
      <w:r>
        <w:rPr>
          <w:lang w:val="en-CA"/>
        </w:rPr>
        <w:instrText xml:space="preserve">\a \f 4 \h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F1577A" w:rsidRPr="00F1577A" w14:paraId="12F8744B"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59C2241E" w14:textId="4D74164E"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F0788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4BAC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513671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467332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2134E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75CC926A"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60920EF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5E5478D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9AC8D8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1BBF0B9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B2CE15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3CCE07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r>
      <w:tr w:rsidR="00F1577A" w:rsidRPr="00F1577A" w14:paraId="2E1158FE"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4419F48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C5C66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59AA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E60A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E1F97D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11C7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DecT</w:t>
            </w:r>
          </w:p>
        </w:tc>
      </w:tr>
      <w:tr w:rsidR="00F1577A" w:rsidRPr="00F1577A" w14:paraId="229D6C35" w14:textId="77777777" w:rsidTr="00F1577A">
        <w:trPr>
          <w:divId w:val="71049922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FC2A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2AFA8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3D9C49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2456B90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E043C6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38DD12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96%</w:t>
            </w:r>
          </w:p>
        </w:tc>
      </w:tr>
      <w:tr w:rsidR="00F1577A" w:rsidRPr="00F1577A" w14:paraId="5CF4D43B"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4CF92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FFF4D7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04AE70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548ED96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738268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02B01E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98%</w:t>
            </w:r>
          </w:p>
        </w:tc>
      </w:tr>
      <w:tr w:rsidR="00F1577A" w:rsidRPr="00F1577A" w14:paraId="6D3FD05B"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EC90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5F3ED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9FCC1F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00AA2B8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53904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FD22E1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60C94290"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9361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C0D9E2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179DB3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2ADAE58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A365A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97E63D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r>
      <w:tr w:rsidR="00F1577A" w:rsidRPr="00F1577A" w14:paraId="09470921"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B7A2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75952C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68CA644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3774ED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1BB5F01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DC8BEA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r>
      <w:tr w:rsidR="00F1577A" w:rsidRPr="00F1577A" w14:paraId="7C0F30B5" w14:textId="77777777" w:rsidTr="00F1577A">
        <w:trPr>
          <w:divId w:val="71049922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5DF2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EBE9C6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18409D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179797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C3551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95A60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r w:rsidR="00F1577A" w:rsidRPr="00F1577A" w14:paraId="0C60B8A4" w14:textId="77777777" w:rsidTr="00F1577A">
        <w:trPr>
          <w:divId w:val="710499227"/>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CC8B9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B14C34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693578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1D91916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483576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DBD25D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0F5B3BC6" w14:textId="77777777" w:rsidTr="00F1577A">
        <w:trPr>
          <w:divId w:val="710499227"/>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982CD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FD15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2D4060E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9D22BE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2EEBEAC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2B9BB42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bl>
    <w:p w14:paraId="66215A05" w14:textId="095D3DCC" w:rsidR="00F1577A" w:rsidRPr="00F1577A" w:rsidRDefault="002419B9" w:rsidP="00F1577A">
      <w:pPr>
        <w:rPr>
          <w:sz w:val="20"/>
        </w:rPr>
      </w:pPr>
      <w:r>
        <w:rPr>
          <w:lang w:val="en-CA"/>
        </w:rPr>
        <w:fldChar w:fldCharType="end"/>
      </w:r>
      <w:r>
        <w:rPr>
          <w:lang w:val="en-CA"/>
        </w:rPr>
        <w:fldChar w:fldCharType="begin"/>
      </w:r>
      <w:r>
        <w:rPr>
          <w:lang w:val="en-CA"/>
        </w:rPr>
        <w:instrText xml:space="preserve"> LINK </w:instrText>
      </w:r>
      <w:r w:rsidR="00A23F1F">
        <w:rPr>
          <w:lang w:val="en-CA"/>
        </w:rPr>
        <w:instrText xml:space="preserve">Excel.SheetMacroEnabled.12 "C:\\Xiaoyu laptop\\My contributions\\Brussel_2020\\MTS_Sig_lastScanPos\\JVET_Qxxxx_MTS_Sig_lastScanPos.XLSM" Summary!R14C2:R24C7 </w:instrText>
      </w:r>
      <w:r>
        <w:rPr>
          <w:lang w:val="en-CA"/>
        </w:rPr>
        <w:instrText xml:space="preserve">\a \f 4 \h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F1577A" w:rsidRPr="00F1577A" w14:paraId="4CB98194"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5D8D53A4" w14:textId="003E03B8"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CE94D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31DDC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D158F3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F249AE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5793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26CAF05B"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03ACD77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18D3D69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DD16B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9BCF72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116214A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ABFAFD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r>
      <w:tr w:rsidR="00F1577A" w:rsidRPr="00F1577A" w14:paraId="4F5F8A74"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52738DB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610FB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7B08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12F7B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B706F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9334D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DecT</w:t>
            </w:r>
          </w:p>
        </w:tc>
      </w:tr>
      <w:tr w:rsidR="00F1577A" w:rsidRPr="00F1577A" w14:paraId="08FCD5DA"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F564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1AD252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780B3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5A52E49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195E9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4F5F0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59B0EACC"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4C4E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A23321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345FB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7EC5482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16DE1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F8202C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r w:rsidR="00F1577A" w:rsidRPr="00F1577A" w14:paraId="5ED90C22"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2C8CE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F25FF8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FC91C9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215A7C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778B45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AC738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0403F76D"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B36B7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2F6CE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B71D99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19B589D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475CCF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64584C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65FCBD9C"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7D35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3B4443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A8E87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BEBD15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CAA67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961BF8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2880821D"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2EC4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2F3B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9FC4AF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ED3ACE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99C2FD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E35D5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331CDB35"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C4C2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D2682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9F2A74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4D07A24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38E9A86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E681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1B71C62A" w14:textId="77777777" w:rsidTr="00F1577A">
        <w:trPr>
          <w:divId w:val="1612013087"/>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123C6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7A4CF9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8BD352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DAD6D8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414F31F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3C1EA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bl>
    <w:p w14:paraId="5E26D15C" w14:textId="77777777" w:rsidR="000B4847" w:rsidRDefault="002419B9" w:rsidP="002419B9">
      <w:pPr>
        <w:pStyle w:val="Heading1"/>
        <w:rPr>
          <w:lang w:val="en-CA"/>
        </w:rPr>
      </w:pPr>
      <w:r>
        <w:rPr>
          <w:lang w:val="en-CA"/>
        </w:rPr>
        <w:lastRenderedPageBreak/>
        <w:fldChar w:fldCharType="end"/>
      </w:r>
      <w:r w:rsidR="00F1577A">
        <w:rPr>
          <w:lang w:val="en-CA"/>
        </w:rPr>
        <w:t>Proposed spec change</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2"/>
        <w:gridCol w:w="1328"/>
      </w:tblGrid>
      <w:tr w:rsidR="000B4847" w:rsidRPr="000B4847" w14:paraId="125AD673" w14:textId="77777777" w:rsidTr="000B4847">
        <w:trPr>
          <w:cantSplit/>
          <w:trHeight w:val="198"/>
          <w:jc w:val="center"/>
        </w:trPr>
        <w:tc>
          <w:tcPr>
            <w:tcW w:w="8322" w:type="dxa"/>
          </w:tcPr>
          <w:p w14:paraId="123A8EEA" w14:textId="77777777" w:rsidR="000B4847" w:rsidRPr="000B4847" w:rsidRDefault="000B4847" w:rsidP="00B53C92">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coding_</w:t>
            </w:r>
            <w:r w:rsidRPr="000B4847">
              <w:rPr>
                <w:rFonts w:eastAsia="Malgun Gothic"/>
                <w:noProof/>
                <w:sz w:val="20"/>
                <w:lang w:val="en-CA" w:eastAsia="ko-KR"/>
              </w:rPr>
              <w:t>unit</w:t>
            </w:r>
            <w:r w:rsidRPr="000B4847">
              <w:rPr>
                <w:rFonts w:eastAsia="Malgun Gothic"/>
                <w:noProof/>
                <w:sz w:val="20"/>
                <w:lang w:val="en-CA"/>
              </w:rPr>
              <w:t>( x0, y0, cbWidth, cbHeight, cqtDepth, treeType</w:t>
            </w:r>
            <w:r w:rsidRPr="000B4847">
              <w:rPr>
                <w:rFonts w:eastAsia="Malgun Gothic"/>
                <w:noProof/>
                <w:sz w:val="20"/>
                <w:lang w:val="en-CA" w:eastAsia="ko-KR"/>
              </w:rPr>
              <w:t>, modeType</w:t>
            </w:r>
            <w:r w:rsidRPr="000B4847">
              <w:rPr>
                <w:rFonts w:eastAsia="Malgun Gothic"/>
                <w:noProof/>
                <w:sz w:val="20"/>
                <w:lang w:val="en-CA"/>
              </w:rPr>
              <w:t> ) {</w:t>
            </w:r>
          </w:p>
        </w:tc>
        <w:tc>
          <w:tcPr>
            <w:tcW w:w="1328" w:type="dxa"/>
          </w:tcPr>
          <w:p w14:paraId="6B896E56" w14:textId="77777777" w:rsidR="000B4847" w:rsidRPr="000B4847" w:rsidRDefault="000B4847" w:rsidP="00B53C92">
            <w:pPr>
              <w:spacing w:before="20" w:after="40"/>
              <w:contextualSpacing/>
              <w:rPr>
                <w:rFonts w:eastAsia="Malgun Gothic"/>
                <w:b/>
                <w:bCs/>
                <w:noProof/>
                <w:sz w:val="20"/>
                <w:lang w:val="en-CA"/>
              </w:rPr>
            </w:pPr>
            <w:r w:rsidRPr="000B4847">
              <w:rPr>
                <w:rFonts w:eastAsia="Malgun Gothic"/>
                <w:b/>
                <w:bCs/>
                <w:noProof/>
                <w:sz w:val="20"/>
                <w:lang w:val="en-CA"/>
              </w:rPr>
              <w:t>Descriptor</w:t>
            </w:r>
          </w:p>
        </w:tc>
      </w:tr>
      <w:tr w:rsidR="000B4847" w:rsidRPr="000B4847" w14:paraId="27246C9C" w14:textId="77777777" w:rsidTr="000B4847">
        <w:trPr>
          <w:cantSplit/>
          <w:trHeight w:val="198"/>
          <w:jc w:val="center"/>
        </w:trPr>
        <w:tc>
          <w:tcPr>
            <w:tcW w:w="8322" w:type="dxa"/>
          </w:tcPr>
          <w:p w14:paraId="41E1C156" w14:textId="77777777" w:rsidR="000B4847" w:rsidRPr="000B4847" w:rsidRDefault="000B4847" w:rsidP="00B53C92">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b/>
                <w:bCs/>
                <w:noProof/>
                <w:sz w:val="20"/>
                <w:lang w:val="en-CA"/>
              </w:rPr>
            </w:pPr>
            <w:r w:rsidRPr="000B4847">
              <w:rPr>
                <w:rFonts w:eastAsia="Malgun Gothic"/>
                <w:b/>
                <w:bCs/>
                <w:noProof/>
                <w:sz w:val="20"/>
                <w:lang w:val="en-CA"/>
              </w:rPr>
              <w:t>……</w:t>
            </w:r>
          </w:p>
        </w:tc>
        <w:tc>
          <w:tcPr>
            <w:tcW w:w="1328" w:type="dxa"/>
          </w:tcPr>
          <w:p w14:paraId="0CC2C5A1" w14:textId="77777777" w:rsidR="000B4847" w:rsidRPr="000B4847" w:rsidRDefault="000B4847" w:rsidP="00B53C92">
            <w:pPr>
              <w:spacing w:before="20" w:after="40"/>
              <w:contextualSpacing/>
              <w:rPr>
                <w:rFonts w:eastAsia="Malgun Gothic"/>
                <w:b/>
                <w:bCs/>
                <w:noProof/>
                <w:sz w:val="20"/>
                <w:lang w:val="en-CA"/>
              </w:rPr>
            </w:pPr>
          </w:p>
        </w:tc>
      </w:tr>
      <w:tr w:rsidR="000B4847" w:rsidRPr="000B4847" w14:paraId="24C1211C"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3B675C3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if( sps_act_enabled_flag  &amp;&amp;  CuPredMode[ chType ][ x0 ][ y0 ]  !=  MODE_INTRA  &amp;&amp;</w:t>
            </w:r>
            <w:r w:rsidRPr="000B4847">
              <w:rPr>
                <w:rFonts w:eastAsia="Malgun Gothic"/>
                <w:noProof/>
                <w:color w:val="000000" w:themeColor="text1"/>
                <w:sz w:val="20"/>
                <w:lang w:val="en-CA"/>
              </w:rPr>
              <w:br/>
            </w:r>
            <w:r w:rsidRPr="000B4847">
              <w:rPr>
                <w:rFonts w:eastAsia="Malgun Gothic"/>
                <w:sz w:val="20"/>
                <w:lang w:val="en-CA"/>
              </w:rPr>
              <w:tab/>
            </w:r>
            <w:r w:rsidRPr="000B4847">
              <w:rPr>
                <w:rFonts w:eastAsia="Malgun Gothic"/>
                <w:sz w:val="20"/>
                <w:lang w:val="en-CA"/>
              </w:rPr>
              <w:tab/>
            </w:r>
            <w:r w:rsidRPr="000B4847">
              <w:rPr>
                <w:rFonts w:eastAsia="Malgun Gothic"/>
                <w:sz w:val="20"/>
                <w:lang w:val="en-CA"/>
              </w:rPr>
              <w:tab/>
            </w:r>
            <w:r w:rsidRPr="000B4847">
              <w:rPr>
                <w:rFonts w:eastAsia="Malgun Gothic"/>
                <w:noProof/>
                <w:sz w:val="20"/>
                <w:lang w:val="en-CA"/>
              </w:rPr>
              <w:t>treeType  = =  SINGLE_TREE )</w:t>
            </w:r>
          </w:p>
        </w:tc>
        <w:tc>
          <w:tcPr>
            <w:tcW w:w="1328" w:type="dxa"/>
            <w:tcBorders>
              <w:top w:val="single" w:sz="4" w:space="0" w:color="auto"/>
              <w:left w:val="single" w:sz="4" w:space="0" w:color="auto"/>
              <w:bottom w:val="single" w:sz="4" w:space="0" w:color="auto"/>
              <w:right w:val="single" w:sz="4" w:space="0" w:color="auto"/>
            </w:tcBorders>
          </w:tcPr>
          <w:p w14:paraId="07495EA9"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6301241F"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201FECFD"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0B4847">
              <w:rPr>
                <w:rFonts w:eastAsia="Malgun Gothic"/>
                <w:noProof/>
                <w:sz w:val="20"/>
                <w:lang w:val="en-CA"/>
              </w:rPr>
              <w:tab/>
            </w:r>
            <w:r w:rsidRPr="000B4847">
              <w:rPr>
                <w:rFonts w:eastAsia="Malgun Gothic"/>
                <w:b/>
                <w:noProof/>
                <w:sz w:val="20"/>
                <w:lang w:val="en-CA"/>
              </w:rPr>
              <w:t>cu_act_enabled_flag</w:t>
            </w:r>
          </w:p>
        </w:tc>
        <w:tc>
          <w:tcPr>
            <w:tcW w:w="1328" w:type="dxa"/>
            <w:tcBorders>
              <w:top w:val="single" w:sz="4" w:space="0" w:color="auto"/>
              <w:left w:val="single" w:sz="4" w:space="0" w:color="auto"/>
              <w:bottom w:val="single" w:sz="4" w:space="0" w:color="auto"/>
              <w:right w:val="single" w:sz="4" w:space="0" w:color="auto"/>
            </w:tcBorders>
          </w:tcPr>
          <w:p w14:paraId="03D37A22"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B4847">
              <w:rPr>
                <w:rFonts w:eastAsia="Malgun Gothic"/>
                <w:noProof/>
                <w:sz w:val="20"/>
                <w:lang w:val="en-CA"/>
              </w:rPr>
              <w:t>ae(v)</w:t>
            </w:r>
          </w:p>
        </w:tc>
      </w:tr>
      <w:tr w:rsidR="000B4847" w:rsidRPr="000B4847" w14:paraId="3F46C1C6"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3DD394D3"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LfnstDcOnly = 1</w:t>
            </w:r>
          </w:p>
        </w:tc>
        <w:tc>
          <w:tcPr>
            <w:tcW w:w="1328" w:type="dxa"/>
            <w:tcBorders>
              <w:top w:val="single" w:sz="4" w:space="0" w:color="auto"/>
              <w:left w:val="single" w:sz="4" w:space="0" w:color="auto"/>
              <w:bottom w:val="single" w:sz="4" w:space="0" w:color="auto"/>
              <w:right w:val="single" w:sz="4" w:space="0" w:color="auto"/>
            </w:tcBorders>
          </w:tcPr>
          <w:p w14:paraId="79013B24"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111E3EED"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18849FC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0B4847">
              <w:rPr>
                <w:rFonts w:eastAsia="Malgun Gothic"/>
                <w:noProof/>
                <w:sz w:val="20"/>
                <w:lang w:val="en-CA" w:eastAsia="ko-KR"/>
              </w:rPr>
              <w:t>LfnstZeroOutSigCoeffFlag</w:t>
            </w:r>
            <w:r w:rsidRPr="000B4847">
              <w:rPr>
                <w:rFonts w:eastAsiaTheme="minorEastAsia"/>
                <w:color w:val="000000" w:themeColor="text1"/>
                <w:kern w:val="2"/>
                <w:sz w:val="20"/>
                <w:lang w:val="en-CA" w:eastAsia="ko-KR"/>
              </w:rPr>
              <w:t xml:space="preserve"> = 1</w:t>
            </w:r>
          </w:p>
        </w:tc>
        <w:tc>
          <w:tcPr>
            <w:tcW w:w="1328" w:type="dxa"/>
            <w:tcBorders>
              <w:top w:val="single" w:sz="4" w:space="0" w:color="auto"/>
              <w:left w:val="single" w:sz="4" w:space="0" w:color="auto"/>
              <w:bottom w:val="single" w:sz="4" w:space="0" w:color="auto"/>
              <w:right w:val="single" w:sz="4" w:space="0" w:color="auto"/>
            </w:tcBorders>
          </w:tcPr>
          <w:p w14:paraId="32F2366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E9ADD20"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5060C95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 xml:space="preserve">         </w:t>
            </w:r>
            <w:r w:rsidRPr="000B4847">
              <w:rPr>
                <w:rFonts w:eastAsia="Malgun Gothic"/>
                <w:noProof/>
                <w:sz w:val="20"/>
                <w:highlight w:val="yellow"/>
                <w:lang w:val="en-CA"/>
              </w:rPr>
              <w:t>MtsLastSigCoeffPosMetThresholdFlag = 0</w:t>
            </w:r>
          </w:p>
        </w:tc>
        <w:tc>
          <w:tcPr>
            <w:tcW w:w="1328" w:type="dxa"/>
            <w:tcBorders>
              <w:top w:val="single" w:sz="4" w:space="0" w:color="auto"/>
              <w:left w:val="single" w:sz="4" w:space="0" w:color="auto"/>
              <w:bottom w:val="single" w:sz="4" w:space="0" w:color="auto"/>
              <w:right w:val="single" w:sz="4" w:space="0" w:color="auto"/>
            </w:tcBorders>
          </w:tcPr>
          <w:p w14:paraId="2C18CDC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65C47267"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2621F74F"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MtsZeroOutSigCoeffFlag = 1</w:t>
            </w:r>
          </w:p>
        </w:tc>
        <w:tc>
          <w:tcPr>
            <w:tcW w:w="1328" w:type="dxa"/>
            <w:tcBorders>
              <w:top w:val="single" w:sz="4" w:space="0" w:color="auto"/>
              <w:left w:val="single" w:sz="4" w:space="0" w:color="auto"/>
              <w:bottom w:val="single" w:sz="4" w:space="0" w:color="auto"/>
              <w:right w:val="single" w:sz="4" w:space="0" w:color="auto"/>
            </w:tcBorders>
          </w:tcPr>
          <w:p w14:paraId="00194DA5"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2F51C98" w14:textId="77777777" w:rsidTr="000B4847">
        <w:trPr>
          <w:cantSplit/>
          <w:trHeight w:val="198"/>
          <w:jc w:val="center"/>
        </w:trPr>
        <w:tc>
          <w:tcPr>
            <w:tcW w:w="8322" w:type="dxa"/>
          </w:tcPr>
          <w:p w14:paraId="3C65D3DA" w14:textId="77777777" w:rsidR="000B4847" w:rsidRPr="000B4847" w:rsidDel="009C03F6"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transform_tree( x0, y0, cbWidth, cbHeight</w:t>
            </w:r>
            <w:r w:rsidRPr="000B4847">
              <w:rPr>
                <w:rFonts w:eastAsia="Malgun Gothic"/>
                <w:noProof/>
                <w:sz w:val="20"/>
                <w:lang w:val="en-CA"/>
              </w:rPr>
              <w:t>, treeType, chType</w:t>
            </w:r>
            <w:r w:rsidRPr="000B4847">
              <w:rPr>
                <w:rFonts w:eastAsia="Malgun Gothic"/>
                <w:noProof/>
                <w:sz w:val="20"/>
                <w:lang w:val="en-CA" w:eastAsia="ko-KR"/>
              </w:rPr>
              <w:t> )</w:t>
            </w:r>
          </w:p>
        </w:tc>
        <w:tc>
          <w:tcPr>
            <w:tcW w:w="1328" w:type="dxa"/>
          </w:tcPr>
          <w:p w14:paraId="297D3208"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C202E91" w14:textId="77777777" w:rsidTr="000B4847">
        <w:trPr>
          <w:cantSplit/>
          <w:trHeight w:val="198"/>
          <w:jc w:val="center"/>
        </w:trPr>
        <w:tc>
          <w:tcPr>
            <w:tcW w:w="8322" w:type="dxa"/>
          </w:tcPr>
          <w:p w14:paraId="5056DC31"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b/>
                <w:bCs/>
                <w:noProof/>
                <w:sz w:val="20"/>
                <w:lang w:val="en-CA" w:eastAsia="ko-KR"/>
              </w:rPr>
            </w:pPr>
            <w:r w:rsidRPr="000B4847">
              <w:rPr>
                <w:rFonts w:eastAsia="Malgun Gothic"/>
                <w:b/>
                <w:bCs/>
                <w:noProof/>
                <w:sz w:val="20"/>
                <w:lang w:val="en-CA" w:eastAsia="ko-KR"/>
              </w:rPr>
              <w:t>……</w:t>
            </w:r>
          </w:p>
        </w:tc>
        <w:tc>
          <w:tcPr>
            <w:tcW w:w="1328" w:type="dxa"/>
          </w:tcPr>
          <w:p w14:paraId="2F4A3000"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C319AFE" w14:textId="77777777" w:rsidTr="000B4847">
        <w:trPr>
          <w:cantSplit/>
          <w:trHeight w:val="198"/>
          <w:jc w:val="center"/>
        </w:trPr>
        <w:tc>
          <w:tcPr>
            <w:tcW w:w="8322" w:type="dxa"/>
          </w:tcPr>
          <w:p w14:paraId="09A73DDB" w14:textId="6FEA8456"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if( treeType  !=  DUAL_TREE_CHROMA  &amp;&amp;  lfnst_idx  =</w:t>
            </w:r>
            <w:r w:rsidRPr="000B4847">
              <w:rPr>
                <w:rFonts w:eastAsia="Malgun Gothic"/>
                <w:noProof/>
                <w:sz w:val="20"/>
                <w:lang w:eastAsia="ko-KR"/>
              </w:rPr>
              <w:t> </w:t>
            </w:r>
            <w:r w:rsidRPr="000B4847">
              <w:rPr>
                <w:rFonts w:eastAsia="Malgun Gothic"/>
                <w:noProof/>
                <w:sz w:val="20"/>
                <w:lang w:val="en-CA" w:eastAsia="ko-KR"/>
              </w:rPr>
              <w:t>=  0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transform_skip_flag[</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][ 0 ]  =</w:t>
            </w:r>
            <w:r w:rsidRPr="000B4847">
              <w:rPr>
                <w:rFonts w:eastAsia="Malgun Gothic"/>
                <w:noProof/>
                <w:sz w:val="20"/>
                <w:lang w:eastAsia="ko-KR"/>
              </w:rPr>
              <w:t> </w:t>
            </w:r>
            <w:r w:rsidRPr="000B4847">
              <w:rPr>
                <w:rFonts w:eastAsia="Malgun Gothic"/>
                <w:noProof/>
                <w:sz w:val="20"/>
                <w:lang w:val="en-CA" w:eastAsia="ko-KR"/>
              </w:rPr>
              <w:t>=  0  &amp;&amp;  Max( cbWidth, cbHeight )  &lt;=  32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IntraSubPartitionsSplit[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ISP_NO_SPLIT  &amp;&amp;  cu_sbt_flag  =</w:t>
            </w:r>
            <w:r w:rsidRPr="000B4847">
              <w:rPr>
                <w:rFonts w:eastAsia="Malgun Gothic"/>
                <w:noProof/>
                <w:sz w:val="20"/>
                <w:lang w:eastAsia="ko-KR"/>
              </w:rPr>
              <w:t> =  0</w:t>
            </w:r>
            <w:r w:rsidRPr="000B4847">
              <w:rPr>
                <w:rFonts w:eastAsia="Malgun Gothic"/>
                <w:noProof/>
                <w:sz w:val="20"/>
                <w:lang w:val="en-CA" w:eastAsia="ko-KR"/>
              </w:rPr>
              <w:t xml:space="preserve">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MtsZeroOutSigCoeffFlag  =</w:t>
            </w:r>
            <w:r w:rsidRPr="000B4847">
              <w:rPr>
                <w:rFonts w:eastAsia="Malgun Gothic"/>
                <w:noProof/>
                <w:sz w:val="20"/>
                <w:lang w:eastAsia="ko-KR"/>
              </w:rPr>
              <w:t> </w:t>
            </w:r>
            <w:r w:rsidRPr="000B4847">
              <w:rPr>
                <w:rFonts w:eastAsia="Malgun Gothic"/>
                <w:noProof/>
                <w:sz w:val="20"/>
                <w:lang w:val="en-CA" w:eastAsia="ko-KR"/>
              </w:rPr>
              <w:t xml:space="preserve">=  1  &amp;&amp; </w:t>
            </w:r>
            <w:r w:rsidRPr="000B4847">
              <w:rPr>
                <w:rFonts w:eastAsia="Malgun Gothic"/>
                <w:noProof/>
                <w:sz w:val="20"/>
                <w:highlight w:val="yellow"/>
                <w:lang w:val="en-CA" w:eastAsia="ko-KR"/>
              </w:rPr>
              <w:t>MtsLastSigCoeffPosMetThresholdFlag  == 1</w:t>
            </w:r>
            <w:r w:rsidRPr="000B4847">
              <w:rPr>
                <w:rFonts w:eastAsia="Malgun Gothic"/>
                <w:noProof/>
                <w:sz w:val="20"/>
                <w:lang w:val="en-CA" w:eastAsia="ko-KR"/>
              </w:rPr>
              <w:t xml:space="preserve">  </w:t>
            </w:r>
            <w:r w:rsidRPr="000B4847">
              <w:rPr>
                <w:rFonts w:eastAsia="Malgun Gothic"/>
                <w:strike/>
                <w:noProof/>
                <w:color w:val="FF0000"/>
                <w:sz w:val="20"/>
                <w:lang w:val="en-CA" w:eastAsia="ko-KR"/>
              </w:rPr>
              <w:t>tu_cbf_luma[</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x0</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y0</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w:t>
            </w:r>
            <w:r w:rsidRPr="000B4847">
              <w:rPr>
                <w:rFonts w:eastAsia="Malgun Gothic"/>
                <w:noProof/>
                <w:sz w:val="20"/>
                <w:lang w:val="en-CA" w:eastAsia="ko-KR"/>
              </w:rPr>
              <w:t xml:space="preserve"> ) {</w:t>
            </w:r>
          </w:p>
        </w:tc>
        <w:tc>
          <w:tcPr>
            <w:tcW w:w="1328" w:type="dxa"/>
          </w:tcPr>
          <w:p w14:paraId="6FFCB17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062AB606" w14:textId="77777777" w:rsidTr="000B4847">
        <w:trPr>
          <w:cantSplit/>
          <w:trHeight w:val="198"/>
          <w:jc w:val="center"/>
        </w:trPr>
        <w:tc>
          <w:tcPr>
            <w:tcW w:w="8322" w:type="dxa"/>
          </w:tcPr>
          <w:p w14:paraId="2613DDE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eastAsia="ko-KR"/>
              </w:rPr>
              <w:tab/>
            </w:r>
            <w:r w:rsidRPr="000B4847">
              <w:rPr>
                <w:rFonts w:eastAsia="Malgun Gothic"/>
                <w:noProof/>
                <w:sz w:val="20"/>
                <w:lang w:eastAsia="ko-KR"/>
              </w:rPr>
              <w:tab/>
            </w:r>
            <w:r w:rsidRPr="000B4847">
              <w:rPr>
                <w:rFonts w:eastAsia="Malgun Gothic"/>
                <w:noProof/>
                <w:sz w:val="20"/>
                <w:lang w:eastAsia="ko-KR"/>
              </w:rPr>
              <w:tab/>
            </w:r>
            <w:r w:rsidRPr="000B4847">
              <w:rPr>
                <w:rFonts w:eastAsia="Malgun Gothic"/>
                <w:noProof/>
                <w:sz w:val="20"/>
                <w:lang w:val="en-CA" w:eastAsia="ko-KR"/>
              </w:rPr>
              <w:t>if( ( ( CuPredMode[</w:t>
            </w:r>
            <w:r w:rsidRPr="000B4847">
              <w:rPr>
                <w:rFonts w:eastAsia="Malgun Gothic"/>
                <w:noProof/>
                <w:sz w:val="20"/>
                <w:lang w:eastAsia="ko-KR"/>
              </w:rPr>
              <w:t> </w:t>
            </w:r>
            <w:r w:rsidRPr="000B4847">
              <w:rPr>
                <w:rFonts w:eastAsia="Malgun Gothic"/>
                <w:noProof/>
                <w:sz w:val="20"/>
                <w:lang w:val="en-CA" w:eastAsia="ko-KR"/>
              </w:rPr>
              <w:t>chType</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MODE_INTER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sps_explicit_mts_inter_enabled_flag )  |</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 CuPredMode[</w:t>
            </w:r>
            <w:r w:rsidRPr="000B4847">
              <w:rPr>
                <w:rFonts w:eastAsia="Malgun Gothic"/>
                <w:noProof/>
                <w:sz w:val="20"/>
                <w:lang w:eastAsia="ko-KR"/>
              </w:rPr>
              <w:t> </w:t>
            </w:r>
            <w:r w:rsidRPr="000B4847">
              <w:rPr>
                <w:rFonts w:eastAsia="Malgun Gothic"/>
                <w:noProof/>
                <w:sz w:val="20"/>
                <w:lang w:val="en-CA" w:eastAsia="ko-KR"/>
              </w:rPr>
              <w:t>chType</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MODE_INTRA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sps_explicit_mts_intra_enabled_flag ) ) )</w:t>
            </w:r>
          </w:p>
        </w:tc>
        <w:tc>
          <w:tcPr>
            <w:tcW w:w="1328" w:type="dxa"/>
          </w:tcPr>
          <w:p w14:paraId="6335131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75B04D9B" w14:textId="77777777" w:rsidTr="000B4847">
        <w:trPr>
          <w:cantSplit/>
          <w:trHeight w:val="198"/>
          <w:jc w:val="center"/>
        </w:trPr>
        <w:tc>
          <w:tcPr>
            <w:tcW w:w="8322" w:type="dxa"/>
          </w:tcPr>
          <w:p w14:paraId="2F95B509"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b/>
                <w:noProof/>
                <w:sz w:val="20"/>
                <w:lang w:val="en-CA" w:eastAsia="ko-KR"/>
              </w:rPr>
              <w:t>mts_idx</w:t>
            </w:r>
          </w:p>
        </w:tc>
        <w:tc>
          <w:tcPr>
            <w:tcW w:w="1328" w:type="dxa"/>
          </w:tcPr>
          <w:p w14:paraId="1D4EDE3B"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B4847">
              <w:rPr>
                <w:rFonts w:eastAsia="Malgun Gothic"/>
                <w:noProof/>
                <w:kern w:val="2"/>
                <w:sz w:val="20"/>
                <w:lang w:val="en-CA"/>
              </w:rPr>
              <w:t>ae(v)</w:t>
            </w:r>
          </w:p>
        </w:tc>
      </w:tr>
      <w:tr w:rsidR="000B4847" w:rsidRPr="000B4847" w14:paraId="740E15AE" w14:textId="77777777" w:rsidTr="000B4847">
        <w:trPr>
          <w:cantSplit/>
          <w:trHeight w:val="198"/>
          <w:jc w:val="center"/>
        </w:trPr>
        <w:tc>
          <w:tcPr>
            <w:tcW w:w="8322" w:type="dxa"/>
          </w:tcPr>
          <w:p w14:paraId="079E1AC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w:t>
            </w:r>
          </w:p>
        </w:tc>
        <w:tc>
          <w:tcPr>
            <w:tcW w:w="1328" w:type="dxa"/>
          </w:tcPr>
          <w:p w14:paraId="57766503"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11815166" w14:textId="77777777" w:rsidTr="000B4847">
        <w:trPr>
          <w:cantSplit/>
          <w:trHeight w:val="198"/>
          <w:jc w:val="center"/>
        </w:trPr>
        <w:tc>
          <w:tcPr>
            <w:tcW w:w="8322" w:type="dxa"/>
          </w:tcPr>
          <w:p w14:paraId="5B629C23"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t>}</w:t>
            </w:r>
          </w:p>
        </w:tc>
        <w:tc>
          <w:tcPr>
            <w:tcW w:w="1328" w:type="dxa"/>
          </w:tcPr>
          <w:p w14:paraId="710CC227"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58AF1B00" w14:textId="77777777" w:rsidR="00FD0182" w:rsidRDefault="00F1577A" w:rsidP="000B4847">
      <w:pPr>
        <w:pStyle w:val="Heading1"/>
        <w:numPr>
          <w:ilvl w:val="0"/>
          <w:numId w:val="0"/>
        </w:numPr>
        <w:rPr>
          <w:lang w:val="en-CA"/>
        </w:rPr>
      </w:pPr>
      <w:r>
        <w:rPr>
          <w:lang w:val="en-CA"/>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5"/>
        <w:gridCol w:w="1260"/>
      </w:tblGrid>
      <w:tr w:rsidR="00FD0182" w:rsidRPr="00084198" w14:paraId="2ABCC3AA" w14:textId="77777777" w:rsidTr="00FD0182">
        <w:trPr>
          <w:cantSplit/>
          <w:jc w:val="center"/>
        </w:trPr>
        <w:tc>
          <w:tcPr>
            <w:tcW w:w="8275" w:type="dxa"/>
          </w:tcPr>
          <w:p w14:paraId="50ABBF77" w14:textId="77777777" w:rsidR="00FD0182" w:rsidRPr="00084198" w:rsidRDefault="00FD0182" w:rsidP="00B53C92">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260" w:type="dxa"/>
          </w:tcPr>
          <w:p w14:paraId="67DD2AB8" w14:textId="77777777" w:rsidR="00FD0182" w:rsidRPr="00084198" w:rsidRDefault="00FD0182" w:rsidP="00B53C92">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FD0182" w:rsidRPr="00084198" w14:paraId="5E0A15CB" w14:textId="77777777" w:rsidTr="00FD0182">
        <w:trPr>
          <w:cantSplit/>
          <w:jc w:val="center"/>
        </w:trPr>
        <w:tc>
          <w:tcPr>
            <w:tcW w:w="8275" w:type="dxa"/>
          </w:tcPr>
          <w:p w14:paraId="26AB1D09" w14:textId="77777777" w:rsidR="00FD0182" w:rsidRPr="00914001" w:rsidRDefault="00FD0182" w:rsidP="00B53C92">
            <w:pPr>
              <w:pStyle w:val="tablesyntax"/>
              <w:keepNext w:val="0"/>
              <w:keepLines w:val="0"/>
              <w:spacing w:before="20" w:after="40"/>
              <w:ind w:right="-96"/>
              <w:rPr>
                <w:b/>
                <w:bCs/>
                <w:noProof/>
                <w:color w:val="000000" w:themeColor="text1"/>
                <w:lang w:val="en-CA"/>
              </w:rPr>
            </w:pPr>
            <w:r w:rsidRPr="00914001">
              <w:rPr>
                <w:b/>
                <w:bCs/>
                <w:noProof/>
                <w:color w:val="000000" w:themeColor="text1"/>
                <w:lang w:val="en-CA"/>
              </w:rPr>
              <w:t>……</w:t>
            </w:r>
          </w:p>
        </w:tc>
        <w:tc>
          <w:tcPr>
            <w:tcW w:w="1260" w:type="dxa"/>
          </w:tcPr>
          <w:p w14:paraId="0D85B8AA" w14:textId="77777777" w:rsidR="00FD0182" w:rsidRPr="00084198" w:rsidRDefault="00FD0182" w:rsidP="00B53C92">
            <w:pPr>
              <w:pStyle w:val="tableheading"/>
              <w:keepNext w:val="0"/>
              <w:keepLines w:val="0"/>
              <w:spacing w:before="20" w:after="40"/>
              <w:ind w:right="-60"/>
              <w:rPr>
                <w:noProof/>
                <w:color w:val="000000" w:themeColor="text1"/>
                <w:lang w:val="en-CA"/>
              </w:rPr>
            </w:pPr>
          </w:p>
        </w:tc>
      </w:tr>
      <w:tr w:rsidR="00FD0182" w:rsidRPr="00084198" w14:paraId="79CB7295" w14:textId="77777777" w:rsidTr="00FD0182">
        <w:trPr>
          <w:cantSplit/>
          <w:jc w:val="center"/>
        </w:trPr>
        <w:tc>
          <w:tcPr>
            <w:tcW w:w="8275" w:type="dxa"/>
          </w:tcPr>
          <w:p w14:paraId="43F2E3E3" w14:textId="77777777" w:rsidR="00FD0182" w:rsidRPr="00084198" w:rsidRDefault="00FD0182" w:rsidP="00B53C92">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  0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260" w:type="dxa"/>
          </w:tcPr>
          <w:p w14:paraId="581D5ED2"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48242D3D" w14:textId="77777777" w:rsidTr="00FD0182">
        <w:trPr>
          <w:cantSplit/>
          <w:jc w:val="center"/>
        </w:trPr>
        <w:tc>
          <w:tcPr>
            <w:tcW w:w="8275" w:type="dxa"/>
          </w:tcPr>
          <w:p w14:paraId="0CF7A53C" w14:textId="77777777" w:rsidR="00FD0182" w:rsidRPr="00084198" w:rsidRDefault="00FD0182" w:rsidP="00B53C92">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260" w:type="dxa"/>
          </w:tcPr>
          <w:p w14:paraId="138A9FE1"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0372080B" w14:textId="77777777" w:rsidTr="00FD0182">
        <w:trPr>
          <w:cantSplit/>
          <w:jc w:val="center"/>
        </w:trPr>
        <w:tc>
          <w:tcPr>
            <w:tcW w:w="8275" w:type="dxa"/>
          </w:tcPr>
          <w:p w14:paraId="2EE86756" w14:textId="77777777" w:rsidR="00FD0182" w:rsidRPr="00084198" w:rsidRDefault="00FD0182" w:rsidP="00B53C92">
            <w:pPr>
              <w:pStyle w:val="tablesyntax"/>
              <w:keepNext w:val="0"/>
              <w:keepLines w:val="0"/>
              <w:spacing w:before="20" w:after="40"/>
              <w:rPr>
                <w:noProof/>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lastSubBlock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lastScanPos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260" w:type="dxa"/>
          </w:tcPr>
          <w:p w14:paraId="24D1107B"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336D799C" w14:textId="77777777" w:rsidTr="00FD0182">
        <w:trPr>
          <w:cantSplit/>
          <w:jc w:val="center"/>
        </w:trPr>
        <w:tc>
          <w:tcPr>
            <w:tcW w:w="8275" w:type="dxa"/>
          </w:tcPr>
          <w:p w14:paraId="48AB3ACE" w14:textId="77777777" w:rsidR="00FD0182" w:rsidRPr="00084198" w:rsidRDefault="00FD0182" w:rsidP="00B53C92">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260" w:type="dxa"/>
          </w:tcPr>
          <w:p w14:paraId="6BFBBC23"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75AD2B59" w14:textId="77777777" w:rsidTr="00FD0182">
        <w:trPr>
          <w:cantSplit/>
          <w:jc w:val="center"/>
        </w:trPr>
        <w:tc>
          <w:tcPr>
            <w:tcW w:w="8275" w:type="dxa"/>
          </w:tcPr>
          <w:p w14:paraId="09DF28EC" w14:textId="77777777" w:rsidR="00FD0182" w:rsidRPr="00914001" w:rsidRDefault="00FD0182" w:rsidP="00B53C92">
            <w:pPr>
              <w:pStyle w:val="tablesyntax"/>
              <w:keepNext w:val="0"/>
              <w:keepLines w:val="0"/>
              <w:spacing w:before="20" w:after="40"/>
              <w:rPr>
                <w:rFonts w:eastAsiaTheme="minorEastAsia"/>
                <w:color w:val="000000" w:themeColor="text1"/>
                <w:highlight w:val="yellow"/>
                <w:lang w:val="en-CA" w:eastAsia="ko-KR"/>
              </w:rPr>
            </w:pPr>
            <w:r w:rsidRPr="00914001">
              <w:rPr>
                <w:rFonts w:eastAsiaTheme="minorEastAsia"/>
                <w:color w:val="000000" w:themeColor="text1"/>
                <w:highlight w:val="yellow"/>
                <w:lang w:val="en-CA" w:eastAsia="ko-KR"/>
              </w:rPr>
              <w:t xml:space="preserve">     if( lastSubBlock &gt; 0 || lastScanPos </w:t>
            </w:r>
            <w:r w:rsidRPr="00645E64">
              <w:rPr>
                <w:rFonts w:eastAsiaTheme="minorEastAsia"/>
                <w:color w:val="000000" w:themeColor="text1"/>
                <w:highlight w:val="yellow"/>
                <w:lang w:val="en-CA" w:eastAsia="ko-KR"/>
              </w:rPr>
              <w:t xml:space="preserve">&gt; </w:t>
            </w:r>
            <w:r w:rsidRPr="001256C0">
              <w:rPr>
                <w:bCs/>
                <w:sz w:val="22"/>
                <w:szCs w:val="22"/>
                <w:highlight w:val="yellow"/>
              </w:rPr>
              <w:t>T</w:t>
            </w:r>
            <w:r w:rsidRPr="001256C0">
              <w:rPr>
                <w:bCs/>
                <w:sz w:val="22"/>
                <w:szCs w:val="22"/>
                <w:highlight w:val="yellow"/>
                <w:vertAlign w:val="subscript"/>
              </w:rPr>
              <w:t>pos</w:t>
            </w:r>
            <w:r w:rsidRPr="00645E64">
              <w:rPr>
                <w:rFonts w:eastAsiaTheme="minorEastAsia"/>
                <w:color w:val="000000" w:themeColor="text1"/>
                <w:highlight w:val="yellow"/>
                <w:lang w:val="en-CA" w:eastAsia="ko-KR"/>
              </w:rPr>
              <w:t>)</w:t>
            </w:r>
          </w:p>
        </w:tc>
        <w:tc>
          <w:tcPr>
            <w:tcW w:w="1260" w:type="dxa"/>
          </w:tcPr>
          <w:p w14:paraId="513191A4"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12C22585" w14:textId="77777777" w:rsidTr="00FD0182">
        <w:trPr>
          <w:cantSplit/>
          <w:jc w:val="center"/>
        </w:trPr>
        <w:tc>
          <w:tcPr>
            <w:tcW w:w="8275" w:type="dxa"/>
          </w:tcPr>
          <w:p w14:paraId="0F64EF52" w14:textId="77777777" w:rsidR="00FD0182" w:rsidRPr="00914001" w:rsidRDefault="00FD0182" w:rsidP="00B53C92">
            <w:pPr>
              <w:pStyle w:val="tablesyntax"/>
              <w:keepNext w:val="0"/>
              <w:keepLines w:val="0"/>
              <w:spacing w:before="20" w:after="40"/>
              <w:rPr>
                <w:rFonts w:eastAsiaTheme="minorEastAsia"/>
                <w:color w:val="000000" w:themeColor="text1"/>
                <w:highlight w:val="yellow"/>
                <w:lang w:val="en-CA" w:eastAsia="ko-KR"/>
              </w:rPr>
            </w:pPr>
            <w:r w:rsidRPr="00914001">
              <w:rPr>
                <w:rFonts w:eastAsiaTheme="minorEastAsia"/>
                <w:color w:val="000000" w:themeColor="text1"/>
                <w:highlight w:val="yellow"/>
                <w:lang w:val="en-CA" w:eastAsia="ko-KR"/>
              </w:rPr>
              <w:t xml:space="preserve">         MtsLastSigCoeff</w:t>
            </w:r>
            <w:r>
              <w:rPr>
                <w:noProof/>
                <w:highlight w:val="yellow"/>
                <w:lang w:val="en-CA" w:eastAsia="ko-KR"/>
              </w:rPr>
              <w:t>PosMetThreshold</w:t>
            </w:r>
            <w:r w:rsidRPr="00914001">
              <w:rPr>
                <w:rFonts w:eastAsiaTheme="minorEastAsia"/>
                <w:color w:val="000000" w:themeColor="text1"/>
                <w:highlight w:val="yellow"/>
                <w:lang w:val="en-CA" w:eastAsia="ko-KR"/>
              </w:rPr>
              <w:t xml:space="preserve">Flag  = 1 </w:t>
            </w:r>
          </w:p>
        </w:tc>
        <w:tc>
          <w:tcPr>
            <w:tcW w:w="1260" w:type="dxa"/>
          </w:tcPr>
          <w:p w14:paraId="2E3DC52D"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751A2F99" w14:textId="77777777" w:rsidTr="00FD0182">
        <w:trPr>
          <w:cantSplit/>
          <w:jc w:val="center"/>
        </w:trPr>
        <w:tc>
          <w:tcPr>
            <w:tcW w:w="8275" w:type="dxa"/>
          </w:tcPr>
          <w:p w14:paraId="3D260E72" w14:textId="77777777" w:rsidR="00FD0182" w:rsidRPr="00084198" w:rsidRDefault="00FD0182" w:rsidP="00B53C92">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sidRPr="001F67FA">
              <w:rPr>
                <w:rFonts w:eastAsiaTheme="minorEastAsia"/>
                <w:color w:val="000000" w:themeColor="text1"/>
                <w:lang w:val="en-CA" w:eastAsia="ko-KR"/>
              </w:rPr>
              <w:t>if( ( LastSignificantCoeffX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LastSignificantCoeffY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cIdx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260" w:type="dxa"/>
          </w:tcPr>
          <w:p w14:paraId="78050EEA"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47809020" w14:textId="77777777" w:rsidTr="00FD0182">
        <w:trPr>
          <w:cantSplit/>
          <w:jc w:val="center"/>
        </w:trPr>
        <w:tc>
          <w:tcPr>
            <w:tcW w:w="8275" w:type="dxa"/>
          </w:tcPr>
          <w:p w14:paraId="08A105E2" w14:textId="77777777" w:rsidR="00FD0182" w:rsidRPr="00084198" w:rsidRDefault="00FD0182" w:rsidP="00B53C92">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r w:rsidRPr="001D1B08">
              <w:rPr>
                <w:rFonts w:eastAsiaTheme="minorEastAsia"/>
                <w:color w:val="000000" w:themeColor="text1"/>
                <w:lang w:val="en-CA" w:eastAsia="ko-KR"/>
              </w:rPr>
              <w:t>MtsZeroOutSigCoeffFlag = 0</w:t>
            </w:r>
          </w:p>
        </w:tc>
        <w:tc>
          <w:tcPr>
            <w:tcW w:w="1260" w:type="dxa"/>
          </w:tcPr>
          <w:p w14:paraId="246B67F9"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6A65E817" w14:textId="77777777" w:rsidTr="00FD0182">
        <w:trPr>
          <w:cantSplit/>
          <w:jc w:val="center"/>
        </w:trPr>
        <w:tc>
          <w:tcPr>
            <w:tcW w:w="8275" w:type="dxa"/>
          </w:tcPr>
          <w:p w14:paraId="2A25FF35" w14:textId="77777777" w:rsidR="00FD0182" w:rsidRPr="00914001" w:rsidRDefault="00FD0182" w:rsidP="00B53C92">
            <w:pPr>
              <w:pStyle w:val="tablesyntax"/>
              <w:keepNext w:val="0"/>
              <w:keepLines w:val="0"/>
              <w:spacing w:before="20" w:after="40"/>
              <w:rPr>
                <w:rFonts w:eastAsiaTheme="minorEastAsia"/>
                <w:b/>
                <w:bCs/>
                <w:color w:val="000000" w:themeColor="text1"/>
                <w:lang w:val="en-CA" w:eastAsia="ko-KR"/>
              </w:rPr>
            </w:pPr>
            <w:r w:rsidRPr="00914001">
              <w:rPr>
                <w:rFonts w:eastAsiaTheme="minorEastAsia"/>
                <w:b/>
                <w:bCs/>
                <w:color w:val="000000" w:themeColor="text1"/>
                <w:lang w:val="en-CA" w:eastAsia="ko-KR"/>
              </w:rPr>
              <w:t>……</w:t>
            </w:r>
          </w:p>
        </w:tc>
        <w:tc>
          <w:tcPr>
            <w:tcW w:w="1260" w:type="dxa"/>
          </w:tcPr>
          <w:p w14:paraId="0EBC5718"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14939203" w14:textId="77777777" w:rsidTr="00FD0182">
        <w:trPr>
          <w:cantSplit/>
          <w:jc w:val="center"/>
        </w:trPr>
        <w:tc>
          <w:tcPr>
            <w:tcW w:w="8275" w:type="dxa"/>
          </w:tcPr>
          <w:p w14:paraId="6285B948" w14:textId="77777777" w:rsidR="00FD0182" w:rsidRPr="00084198" w:rsidRDefault="00FD0182" w:rsidP="00B53C92">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260" w:type="dxa"/>
          </w:tcPr>
          <w:p w14:paraId="3F21F3D2" w14:textId="77777777" w:rsidR="00FD0182" w:rsidRPr="00084198" w:rsidRDefault="00FD0182" w:rsidP="00B53C92">
            <w:pPr>
              <w:pStyle w:val="tableheading"/>
              <w:keepNext w:val="0"/>
              <w:keepLines w:val="0"/>
              <w:spacing w:before="20" w:after="40"/>
              <w:rPr>
                <w:noProof/>
                <w:color w:val="000000" w:themeColor="text1"/>
                <w:lang w:val="en-CA"/>
              </w:rPr>
            </w:pPr>
          </w:p>
        </w:tc>
      </w:tr>
    </w:tbl>
    <w:p w14:paraId="0979A0D5" w14:textId="60FF5AF5" w:rsidR="000C5CB2" w:rsidRDefault="000C5CB2" w:rsidP="00F1577A">
      <w:pPr>
        <w:pStyle w:val="Heading1"/>
        <w:rPr>
          <w:lang w:val="en-CA"/>
        </w:rPr>
      </w:pPr>
      <w:r>
        <w:rPr>
          <w:lang w:val="en-CA"/>
        </w:rPr>
        <w:t>Conclusions</w:t>
      </w:r>
    </w:p>
    <w:p w14:paraId="56D3CE5E" w14:textId="2BE6E597" w:rsidR="000C5CB2" w:rsidRPr="00170120" w:rsidRDefault="000C5CB2" w:rsidP="00E64520">
      <w:pPr>
        <w:pStyle w:val="SPIEreferencelisting"/>
        <w:numPr>
          <w:ilvl w:val="0"/>
          <w:numId w:val="0"/>
        </w:numPr>
        <w:jc w:val="both"/>
        <w:rPr>
          <w:sz w:val="22"/>
          <w:szCs w:val="22"/>
          <w:lang w:val="en-CA"/>
        </w:rPr>
      </w:pPr>
      <w:r>
        <w:rPr>
          <w:sz w:val="22"/>
          <w:szCs w:val="22"/>
        </w:rPr>
        <w:t xml:space="preserve">A new MTS index signaling condition is proposed in this contribution, which has no extra complexity but provides some BD-rate saving. It is recommended the proposed method be adopted into VVC. </w:t>
      </w:r>
    </w:p>
    <w:p w14:paraId="487C7BDF" w14:textId="6522F764" w:rsidR="00F1577A" w:rsidRPr="00F1577A" w:rsidRDefault="00F1577A" w:rsidP="00F1577A">
      <w:pPr>
        <w:pStyle w:val="Heading1"/>
        <w:rPr>
          <w:lang w:val="en-CA"/>
        </w:rPr>
      </w:pPr>
      <w:r>
        <w:rPr>
          <w:lang w:val="en-CA"/>
        </w:rPr>
        <w:lastRenderedPageBreak/>
        <w:t>Reference</w:t>
      </w:r>
    </w:p>
    <w:p w14:paraId="64373B96" w14:textId="77777777" w:rsidR="000F322F" w:rsidRPr="00170120" w:rsidRDefault="000F322F" w:rsidP="000F322F">
      <w:pPr>
        <w:pStyle w:val="SPIEreferencelisting"/>
        <w:tabs>
          <w:tab w:val="num" w:pos="360"/>
        </w:tabs>
        <w:jc w:val="both"/>
        <w:rPr>
          <w:sz w:val="22"/>
          <w:szCs w:val="22"/>
          <w:lang w:val="en-CA"/>
        </w:rPr>
      </w:pPr>
      <w:bookmarkStart w:id="1" w:name="_Ref28042707"/>
      <w:bookmarkStart w:id="2" w:name="_Ref20008388"/>
      <w:bookmarkStart w:id="3"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
    </w:p>
    <w:p w14:paraId="1FC39452" w14:textId="63D851E0" w:rsidR="00170120" w:rsidRPr="00170120" w:rsidRDefault="00170120" w:rsidP="00170120">
      <w:pPr>
        <w:pStyle w:val="SPIEreferencelisting"/>
        <w:tabs>
          <w:tab w:val="num" w:pos="360"/>
        </w:tabs>
        <w:jc w:val="both"/>
        <w:rPr>
          <w:sz w:val="22"/>
          <w:szCs w:val="22"/>
        </w:rPr>
      </w:pPr>
      <w:bookmarkStart w:id="4" w:name="_Ref28268977"/>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2"/>
      <w:bookmarkEnd w:id="4"/>
    </w:p>
    <w:p w14:paraId="27C5D550" w14:textId="77777777" w:rsidR="00441F2F" w:rsidRPr="00644C14" w:rsidRDefault="00441F2F" w:rsidP="00441F2F">
      <w:pPr>
        <w:pStyle w:val="SPIEreferencelisting"/>
        <w:tabs>
          <w:tab w:val="num" w:pos="360"/>
        </w:tabs>
        <w:jc w:val="both"/>
        <w:rPr>
          <w:sz w:val="22"/>
          <w:szCs w:val="22"/>
        </w:rPr>
      </w:pPr>
      <w:bookmarkStart w:id="5" w:name="_Ref11838572"/>
      <w:bookmarkEnd w:id="3"/>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5"/>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0EF4C" w14:textId="77777777" w:rsidR="00B1183E" w:rsidRDefault="00B1183E">
      <w:r>
        <w:separator/>
      </w:r>
    </w:p>
  </w:endnote>
  <w:endnote w:type="continuationSeparator" w:id="0">
    <w:p w14:paraId="4B6C9F5F" w14:textId="77777777" w:rsidR="00B1183E" w:rsidRDefault="00B1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63D497" w:rsidR="00901507" w:rsidRPr="00C00DDE" w:rsidRDefault="009015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3F1F">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ED700" w14:textId="77777777" w:rsidR="00B1183E" w:rsidRDefault="00B1183E">
      <w:r>
        <w:separator/>
      </w:r>
    </w:p>
  </w:footnote>
  <w:footnote w:type="continuationSeparator" w:id="0">
    <w:p w14:paraId="2CB6DE68" w14:textId="77777777" w:rsidR="00B1183E" w:rsidRDefault="00B118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336E20"/>
    <w:multiLevelType w:val="hybridMultilevel"/>
    <w:tmpl w:val="19E23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B66E4"/>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8D49E2"/>
    <w:multiLevelType w:val="hybridMultilevel"/>
    <w:tmpl w:val="24C85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03610"/>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0"/>
  </w:num>
  <w:num w:numId="3">
    <w:abstractNumId w:val="8"/>
  </w:num>
  <w:num w:numId="4">
    <w:abstractNumId w:val="24"/>
  </w:num>
  <w:num w:numId="5">
    <w:abstractNumId w:val="27"/>
  </w:num>
  <w:num w:numId="6">
    <w:abstractNumId w:val="43"/>
  </w:num>
  <w:num w:numId="7">
    <w:abstractNumId w:val="31"/>
  </w:num>
  <w:num w:numId="8">
    <w:abstractNumId w:val="9"/>
  </w:num>
  <w:num w:numId="9">
    <w:abstractNumId w:val="37"/>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4"/>
  </w:num>
  <w:num w:numId="21">
    <w:abstractNumId w:val="17"/>
  </w:num>
  <w:num w:numId="22">
    <w:abstractNumId w:val="4"/>
  </w:num>
  <w:num w:numId="23">
    <w:abstractNumId w:val="42"/>
  </w:num>
  <w:num w:numId="24">
    <w:abstractNumId w:val="44"/>
  </w:num>
  <w:num w:numId="25">
    <w:abstractNumId w:val="23"/>
  </w:num>
  <w:num w:numId="26">
    <w:abstractNumId w:val="3"/>
  </w:num>
  <w:num w:numId="27">
    <w:abstractNumId w:val="5"/>
  </w:num>
  <w:num w:numId="28">
    <w:abstractNumId w:val="20"/>
  </w:num>
  <w:num w:numId="29">
    <w:abstractNumId w:val="40"/>
  </w:num>
  <w:num w:numId="30">
    <w:abstractNumId w:val="10"/>
  </w:num>
  <w:num w:numId="31">
    <w:abstractNumId w:val="34"/>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5"/>
  </w:num>
  <w:num w:numId="35">
    <w:abstractNumId w:val="28"/>
  </w:num>
  <w:num w:numId="36">
    <w:abstractNumId w:val="22"/>
  </w:num>
  <w:num w:numId="37">
    <w:abstractNumId w:val="18"/>
  </w:num>
  <w:num w:numId="38">
    <w:abstractNumId w:val="16"/>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7"/>
  </w:num>
  <w:num w:numId="43">
    <w:abstractNumId w:val="38"/>
  </w:num>
  <w:num w:numId="44">
    <w:abstractNumId w:val="13"/>
  </w:num>
  <w:num w:numId="45">
    <w:abstractNumId w:val="12"/>
  </w:num>
  <w:num w:numId="46">
    <w:abstractNumId w:val="45"/>
  </w:num>
  <w:num w:numId="47">
    <w:abstractNumId w:val="13"/>
  </w:num>
  <w:num w:numId="48">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2E0E"/>
    <w:rsid w:val="0007614F"/>
    <w:rsid w:val="00080867"/>
    <w:rsid w:val="00081398"/>
    <w:rsid w:val="00081DF5"/>
    <w:rsid w:val="0009429A"/>
    <w:rsid w:val="00094479"/>
    <w:rsid w:val="000962AC"/>
    <w:rsid w:val="000B0C0F"/>
    <w:rsid w:val="000B1C6B"/>
    <w:rsid w:val="000B4847"/>
    <w:rsid w:val="000B4FF9"/>
    <w:rsid w:val="000B75CF"/>
    <w:rsid w:val="000C09AC"/>
    <w:rsid w:val="000C2BAA"/>
    <w:rsid w:val="000C5CB2"/>
    <w:rsid w:val="000D2354"/>
    <w:rsid w:val="000E00F3"/>
    <w:rsid w:val="000F158C"/>
    <w:rsid w:val="000F2962"/>
    <w:rsid w:val="000F322F"/>
    <w:rsid w:val="000F59AB"/>
    <w:rsid w:val="00102F3D"/>
    <w:rsid w:val="00124E38"/>
    <w:rsid w:val="0012580B"/>
    <w:rsid w:val="00131F90"/>
    <w:rsid w:val="0013458C"/>
    <w:rsid w:val="0013526E"/>
    <w:rsid w:val="00146152"/>
    <w:rsid w:val="00155526"/>
    <w:rsid w:val="00170120"/>
    <w:rsid w:val="00171371"/>
    <w:rsid w:val="00175A24"/>
    <w:rsid w:val="0018504D"/>
    <w:rsid w:val="00187E58"/>
    <w:rsid w:val="00193A44"/>
    <w:rsid w:val="001A1896"/>
    <w:rsid w:val="001A297E"/>
    <w:rsid w:val="001A368E"/>
    <w:rsid w:val="001A7329"/>
    <w:rsid w:val="001A792F"/>
    <w:rsid w:val="001A7A1A"/>
    <w:rsid w:val="001B4E28"/>
    <w:rsid w:val="001B6A4D"/>
    <w:rsid w:val="001C3525"/>
    <w:rsid w:val="001C3AFB"/>
    <w:rsid w:val="001D1BD2"/>
    <w:rsid w:val="001D272A"/>
    <w:rsid w:val="001D64A2"/>
    <w:rsid w:val="001E0248"/>
    <w:rsid w:val="001E02BE"/>
    <w:rsid w:val="001E12E7"/>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19B9"/>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5A50"/>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5D0F"/>
    <w:rsid w:val="004073A4"/>
    <w:rsid w:val="004073B8"/>
    <w:rsid w:val="0041048D"/>
    <w:rsid w:val="00414101"/>
    <w:rsid w:val="004219CF"/>
    <w:rsid w:val="00422C7E"/>
    <w:rsid w:val="004234F0"/>
    <w:rsid w:val="00433DDB"/>
    <w:rsid w:val="00435A29"/>
    <w:rsid w:val="00437619"/>
    <w:rsid w:val="00441F2F"/>
    <w:rsid w:val="004554C0"/>
    <w:rsid w:val="00456F44"/>
    <w:rsid w:val="00465A1E"/>
    <w:rsid w:val="004836A4"/>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50CCF"/>
    <w:rsid w:val="005649E5"/>
    <w:rsid w:val="00567EC7"/>
    <w:rsid w:val="00570013"/>
    <w:rsid w:val="005753EC"/>
    <w:rsid w:val="005801A2"/>
    <w:rsid w:val="005952A5"/>
    <w:rsid w:val="005A33A1"/>
    <w:rsid w:val="005B217D"/>
    <w:rsid w:val="005C385F"/>
    <w:rsid w:val="005C7C26"/>
    <w:rsid w:val="005E1AC6"/>
    <w:rsid w:val="005E3F2B"/>
    <w:rsid w:val="005F6F1B"/>
    <w:rsid w:val="0060110A"/>
    <w:rsid w:val="00615995"/>
    <w:rsid w:val="00616155"/>
    <w:rsid w:val="00624B33"/>
    <w:rsid w:val="00625A30"/>
    <w:rsid w:val="0063041A"/>
    <w:rsid w:val="00630AA2"/>
    <w:rsid w:val="00636C1C"/>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67392"/>
    <w:rsid w:val="00770571"/>
    <w:rsid w:val="007768FF"/>
    <w:rsid w:val="007824D3"/>
    <w:rsid w:val="00786872"/>
    <w:rsid w:val="00793D32"/>
    <w:rsid w:val="00796EE3"/>
    <w:rsid w:val="007A7D29"/>
    <w:rsid w:val="007B4AB8"/>
    <w:rsid w:val="007C6357"/>
    <w:rsid w:val="007D1181"/>
    <w:rsid w:val="007E01A3"/>
    <w:rsid w:val="007F1F8B"/>
    <w:rsid w:val="007F6205"/>
    <w:rsid w:val="007F67A1"/>
    <w:rsid w:val="00811C05"/>
    <w:rsid w:val="008206C8"/>
    <w:rsid w:val="008361AA"/>
    <w:rsid w:val="00862FDA"/>
    <w:rsid w:val="0086387C"/>
    <w:rsid w:val="00874A6C"/>
    <w:rsid w:val="00876C65"/>
    <w:rsid w:val="00882F72"/>
    <w:rsid w:val="008851B2"/>
    <w:rsid w:val="008939BD"/>
    <w:rsid w:val="008A4B4C"/>
    <w:rsid w:val="008A5BC2"/>
    <w:rsid w:val="008C239F"/>
    <w:rsid w:val="008C632C"/>
    <w:rsid w:val="008E480C"/>
    <w:rsid w:val="00901507"/>
    <w:rsid w:val="00901746"/>
    <w:rsid w:val="00907757"/>
    <w:rsid w:val="009212B0"/>
    <w:rsid w:val="00921FA1"/>
    <w:rsid w:val="009234A5"/>
    <w:rsid w:val="00933453"/>
    <w:rsid w:val="009336F7"/>
    <w:rsid w:val="0093636C"/>
    <w:rsid w:val="009374A7"/>
    <w:rsid w:val="00955F6D"/>
    <w:rsid w:val="009628F6"/>
    <w:rsid w:val="009653CF"/>
    <w:rsid w:val="00977AA2"/>
    <w:rsid w:val="00977C16"/>
    <w:rsid w:val="0098551D"/>
    <w:rsid w:val="00985DCB"/>
    <w:rsid w:val="0099518F"/>
    <w:rsid w:val="009A523D"/>
    <w:rsid w:val="009B02A1"/>
    <w:rsid w:val="009B204F"/>
    <w:rsid w:val="009B3361"/>
    <w:rsid w:val="009B7F3F"/>
    <w:rsid w:val="009D7CE6"/>
    <w:rsid w:val="009E448E"/>
    <w:rsid w:val="009F496B"/>
    <w:rsid w:val="009F5AAB"/>
    <w:rsid w:val="00A01439"/>
    <w:rsid w:val="00A02E61"/>
    <w:rsid w:val="00A05CFF"/>
    <w:rsid w:val="00A13048"/>
    <w:rsid w:val="00A23F1F"/>
    <w:rsid w:val="00A46843"/>
    <w:rsid w:val="00A56B97"/>
    <w:rsid w:val="00A6093D"/>
    <w:rsid w:val="00A767DC"/>
    <w:rsid w:val="00A76A6D"/>
    <w:rsid w:val="00A83253"/>
    <w:rsid w:val="00AA6E84"/>
    <w:rsid w:val="00AB1A1C"/>
    <w:rsid w:val="00AC08DD"/>
    <w:rsid w:val="00AD05A8"/>
    <w:rsid w:val="00AD0B2C"/>
    <w:rsid w:val="00AE341B"/>
    <w:rsid w:val="00AF20CE"/>
    <w:rsid w:val="00AF7B21"/>
    <w:rsid w:val="00B01905"/>
    <w:rsid w:val="00B07CA7"/>
    <w:rsid w:val="00B1183E"/>
    <w:rsid w:val="00B1279A"/>
    <w:rsid w:val="00B35CAD"/>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2DEC"/>
    <w:rsid w:val="00BB6176"/>
    <w:rsid w:val="00BC10BA"/>
    <w:rsid w:val="00BC5AFD"/>
    <w:rsid w:val="00BC7216"/>
    <w:rsid w:val="00BD13A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3F48"/>
    <w:rsid w:val="00D55942"/>
    <w:rsid w:val="00D74A2E"/>
    <w:rsid w:val="00D807BF"/>
    <w:rsid w:val="00D82FCC"/>
    <w:rsid w:val="00DA17FC"/>
    <w:rsid w:val="00DA7887"/>
    <w:rsid w:val="00DB2C26"/>
    <w:rsid w:val="00DB7670"/>
    <w:rsid w:val="00DC2A45"/>
    <w:rsid w:val="00DC52DE"/>
    <w:rsid w:val="00DD02F4"/>
    <w:rsid w:val="00DD6622"/>
    <w:rsid w:val="00DE1C7C"/>
    <w:rsid w:val="00DE6B43"/>
    <w:rsid w:val="00E11923"/>
    <w:rsid w:val="00E262D4"/>
    <w:rsid w:val="00E27103"/>
    <w:rsid w:val="00E36250"/>
    <w:rsid w:val="00E47F2D"/>
    <w:rsid w:val="00E54511"/>
    <w:rsid w:val="00E60EDC"/>
    <w:rsid w:val="00E61DAC"/>
    <w:rsid w:val="00E64520"/>
    <w:rsid w:val="00E72B80"/>
    <w:rsid w:val="00E75FE3"/>
    <w:rsid w:val="00E86C4C"/>
    <w:rsid w:val="00E907A3"/>
    <w:rsid w:val="00EA5AE0"/>
    <w:rsid w:val="00EA7DA8"/>
    <w:rsid w:val="00EB1624"/>
    <w:rsid w:val="00EB56E1"/>
    <w:rsid w:val="00EB7AAA"/>
    <w:rsid w:val="00EB7AB1"/>
    <w:rsid w:val="00EB7E43"/>
    <w:rsid w:val="00EC3206"/>
    <w:rsid w:val="00EC32BD"/>
    <w:rsid w:val="00EC64D8"/>
    <w:rsid w:val="00EE7CD8"/>
    <w:rsid w:val="00EF37F6"/>
    <w:rsid w:val="00EF48CC"/>
    <w:rsid w:val="00F00801"/>
    <w:rsid w:val="00F1577A"/>
    <w:rsid w:val="00F21358"/>
    <w:rsid w:val="00F2488D"/>
    <w:rsid w:val="00F30EFC"/>
    <w:rsid w:val="00F521C1"/>
    <w:rsid w:val="00F601A0"/>
    <w:rsid w:val="00F709A6"/>
    <w:rsid w:val="00F712E9"/>
    <w:rsid w:val="00F73032"/>
    <w:rsid w:val="00F848FC"/>
    <w:rsid w:val="00F906F6"/>
    <w:rsid w:val="00F9282A"/>
    <w:rsid w:val="00F96BAD"/>
    <w:rsid w:val="00FA139D"/>
    <w:rsid w:val="00FA60F5"/>
    <w:rsid w:val="00FB0A49"/>
    <w:rsid w:val="00FB0E84"/>
    <w:rsid w:val="00FC2405"/>
    <w:rsid w:val="00FD0182"/>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uiPriority w:val="39"/>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51463381">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08705868">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10499227">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12013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05C2-E358-45C9-A81D-5CE8F600B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cp:revision>
  <cp:lastPrinted>1900-01-01T08:00:00Z</cp:lastPrinted>
  <dcterms:created xsi:type="dcterms:W3CDTF">2020-01-01T06:44:00Z</dcterms:created>
  <dcterms:modified xsi:type="dcterms:W3CDTF">2020-01-01T07:21:00Z</dcterms:modified>
</cp:coreProperties>
</file>