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0AF0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CA2F4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F534F">
              <w:rPr>
                <w:lang w:val="en-CA"/>
              </w:rPr>
              <w:t>0489</w:t>
            </w:r>
            <w:r w:rsidR="00A21064">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61DAC" w:rsidRPr="005B217D" w14:paraId="188D2B50" w14:textId="77777777" w:rsidTr="002131F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5DB48D" w:rsidR="00E61DAC" w:rsidRPr="005B217D" w:rsidRDefault="007F0C40" w:rsidP="009D7CE6">
            <w:pPr>
              <w:spacing w:before="60" w:after="60"/>
              <w:rPr>
                <w:b/>
                <w:szCs w:val="22"/>
                <w:lang w:val="en-CA"/>
              </w:rPr>
            </w:pPr>
            <w:r>
              <w:rPr>
                <w:b/>
                <w:szCs w:val="22"/>
                <w:lang w:val="en-CA"/>
              </w:rPr>
              <w:t xml:space="preserve">CE3-related: </w:t>
            </w:r>
            <w:r w:rsidR="00A723B6">
              <w:rPr>
                <w:b/>
                <w:szCs w:val="22"/>
                <w:lang w:val="en-CA"/>
              </w:rPr>
              <w:t>Modified TS</w:t>
            </w:r>
            <w:r w:rsidR="006E51C3">
              <w:rPr>
                <w:b/>
                <w:szCs w:val="22"/>
                <w:lang w:val="en-CA"/>
              </w:rPr>
              <w:t xml:space="preserve"> residual</w:t>
            </w:r>
            <w:r w:rsidR="00A723B6">
              <w:rPr>
                <w:b/>
                <w:szCs w:val="22"/>
                <w:lang w:val="en-CA"/>
              </w:rPr>
              <w:t xml:space="preserve"> </w:t>
            </w:r>
            <w:r w:rsidR="006D620B">
              <w:rPr>
                <w:b/>
                <w:szCs w:val="22"/>
                <w:lang w:val="en-CA"/>
              </w:rPr>
              <w:t>coding</w:t>
            </w:r>
          </w:p>
        </w:tc>
      </w:tr>
      <w:tr w:rsidR="00E61DAC" w:rsidRPr="005B217D" w14:paraId="3D8B01B2" w14:textId="77777777" w:rsidTr="002131F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C9432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131F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B07D0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131FF">
        <w:tc>
          <w:tcPr>
            <w:tcW w:w="1458" w:type="dxa"/>
          </w:tcPr>
          <w:p w14:paraId="4DB59313" w14:textId="77777777" w:rsidR="00E61DAC" w:rsidRPr="005B217D" w:rsidRDefault="00E61DAC">
            <w:pPr>
              <w:spacing w:before="60" w:after="60"/>
              <w:rPr>
                <w:i/>
                <w:szCs w:val="22"/>
                <w:lang w:val="en-CA"/>
              </w:rPr>
            </w:pPr>
            <w:bookmarkStart w:id="0" w:name="_Hlk28597753"/>
            <w:r w:rsidRPr="005B217D">
              <w:rPr>
                <w:i/>
                <w:szCs w:val="22"/>
                <w:lang w:val="en-CA"/>
              </w:rPr>
              <w:t>Author(s) or</w:t>
            </w:r>
            <w:r w:rsidRPr="005B217D">
              <w:rPr>
                <w:i/>
                <w:szCs w:val="22"/>
                <w:lang w:val="en-CA"/>
              </w:rPr>
              <w:br/>
              <w:t>Contact(s):</w:t>
            </w:r>
          </w:p>
        </w:tc>
        <w:tc>
          <w:tcPr>
            <w:tcW w:w="3942" w:type="dxa"/>
          </w:tcPr>
          <w:p w14:paraId="1336CF22" w14:textId="2422FF96" w:rsidR="00EF6F51" w:rsidRDefault="00E61DAC">
            <w:pPr>
              <w:spacing w:before="60" w:after="60"/>
              <w:rPr>
                <w:szCs w:val="22"/>
                <w:lang w:val="en-CA"/>
              </w:rPr>
            </w:pPr>
            <w:r w:rsidRPr="005B217D">
              <w:rPr>
                <w:szCs w:val="22"/>
                <w:lang w:val="en-CA"/>
              </w:rPr>
              <w:br/>
            </w:r>
            <w:r w:rsidR="00F3008A" w:rsidRPr="00C45FB7">
              <w:rPr>
                <w:szCs w:val="22"/>
              </w:rPr>
              <w:t xml:space="preserve">Marta </w:t>
            </w:r>
            <w:r w:rsidR="00F3008A" w:rsidRPr="00C45FB7">
              <w:rPr>
                <w:color w:val="000000"/>
                <w:szCs w:val="22"/>
              </w:rPr>
              <w:t>Karczewicz</w:t>
            </w:r>
            <w:r w:rsidRPr="005B217D">
              <w:rPr>
                <w:szCs w:val="22"/>
                <w:lang w:val="en-CA"/>
              </w:rPr>
              <w:br/>
            </w:r>
            <w:r w:rsidR="00F3008A">
              <w:rPr>
                <w:szCs w:val="22"/>
                <w:lang w:val="en-CA"/>
              </w:rPr>
              <w:t>Hongtao Wang</w:t>
            </w:r>
          </w:p>
          <w:p w14:paraId="1A5CD4B4" w14:textId="77777777" w:rsidR="00E61DAC" w:rsidRDefault="005B7CAE">
            <w:pPr>
              <w:spacing w:before="60" w:after="60"/>
              <w:rPr>
                <w:szCs w:val="22"/>
              </w:rPr>
            </w:pPr>
            <w:r w:rsidRPr="00C45FB7">
              <w:rPr>
                <w:szCs w:val="22"/>
              </w:rPr>
              <w:t>Muhammed Coban</w:t>
            </w:r>
          </w:p>
          <w:p w14:paraId="49D81240" w14:textId="1B6D49B5" w:rsidR="00673D84" w:rsidRPr="005B217D" w:rsidRDefault="00673D84">
            <w:pPr>
              <w:spacing w:before="60" w:after="60"/>
              <w:rPr>
                <w:szCs w:val="22"/>
                <w:lang w:val="en-CA"/>
              </w:rPr>
            </w:pPr>
            <w:r>
              <w:rPr>
                <w:szCs w:val="22"/>
                <w:lang w:val="en-CA"/>
              </w:rPr>
              <w:t>Alican Nalci</w:t>
            </w:r>
            <w:r w:rsidR="00C73F39">
              <w:rPr>
                <w:szCs w:val="22"/>
                <w:lang w:val="en-CA"/>
              </w:rPr>
              <w:t xml:space="preserve">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9A0D7C" w14:textId="39A06C43" w:rsidR="00E61DAC" w:rsidRDefault="00E61DAC" w:rsidP="005952A5">
            <w:pPr>
              <w:spacing w:before="60" w:after="60"/>
              <w:rPr>
                <w:rStyle w:val="Hyperlink"/>
              </w:rPr>
            </w:pPr>
            <w:r w:rsidRPr="005B217D">
              <w:rPr>
                <w:szCs w:val="22"/>
                <w:lang w:val="en-CA"/>
              </w:rPr>
              <w:br/>
            </w:r>
            <w:r w:rsidR="00C34144">
              <w:rPr>
                <w:szCs w:val="22"/>
                <w:lang w:val="en-CA"/>
              </w:rPr>
              <w:t xml:space="preserve">+1 </w:t>
            </w:r>
            <w:r w:rsidR="00C34144" w:rsidRPr="00C34144">
              <w:rPr>
                <w:szCs w:val="22"/>
                <w:lang w:val="en-CA"/>
              </w:rPr>
              <w:t>858-658-5673</w:t>
            </w:r>
            <w:r w:rsidRPr="005B217D">
              <w:rPr>
                <w:szCs w:val="22"/>
                <w:lang w:val="en-CA"/>
              </w:rPr>
              <w:br/>
            </w:r>
            <w:hyperlink r:id="rId10" w:history="1">
              <w:r w:rsidR="00422A12" w:rsidRPr="00B80DB5">
                <w:rPr>
                  <w:rStyle w:val="Hyperlink"/>
                </w:rPr>
                <w:t>martak@qti.qualcomm.com</w:t>
              </w:r>
            </w:hyperlink>
          </w:p>
          <w:p w14:paraId="21645523" w14:textId="77777777" w:rsidR="00422A12" w:rsidRDefault="0021594D" w:rsidP="005952A5">
            <w:pPr>
              <w:spacing w:before="60" w:after="60"/>
              <w:rPr>
                <w:rStyle w:val="Hyperlink"/>
                <w:szCs w:val="22"/>
                <w:lang w:val="en-CA"/>
              </w:rPr>
            </w:pPr>
            <w:hyperlink r:id="rId11" w:history="1">
              <w:r w:rsidR="00BE1B00" w:rsidRPr="00635E01">
                <w:rPr>
                  <w:rStyle w:val="Hyperlink"/>
                  <w:szCs w:val="22"/>
                  <w:lang w:val="en-CA"/>
                </w:rPr>
                <w:t>hongtaow@qti.qualcomm.com</w:t>
              </w:r>
            </w:hyperlink>
          </w:p>
          <w:p w14:paraId="00E02A16" w14:textId="11823D73" w:rsidR="007B466F" w:rsidRDefault="0021594D" w:rsidP="005952A5">
            <w:pPr>
              <w:spacing w:before="60" w:after="60"/>
              <w:rPr>
                <w:szCs w:val="22"/>
                <w:lang w:val="en-CA"/>
              </w:rPr>
            </w:pPr>
            <w:hyperlink r:id="rId12" w:history="1">
              <w:r w:rsidR="007B466F" w:rsidRPr="003F035D">
                <w:rPr>
                  <w:rStyle w:val="Hyperlink"/>
                  <w:szCs w:val="22"/>
                  <w:lang w:val="en-CA"/>
                </w:rPr>
                <w:t>mcoban@qti.qualcomm.com</w:t>
              </w:r>
            </w:hyperlink>
          </w:p>
          <w:p w14:paraId="32C2ABFD" w14:textId="50D0350F" w:rsidR="007B466F" w:rsidRPr="005B217D" w:rsidRDefault="0021594D" w:rsidP="005952A5">
            <w:pPr>
              <w:spacing w:before="60" w:after="60"/>
              <w:rPr>
                <w:szCs w:val="22"/>
                <w:lang w:val="en-CA"/>
              </w:rPr>
            </w:pPr>
            <w:hyperlink r:id="rId13" w:history="1">
              <w:r w:rsidR="00C34144" w:rsidRPr="003F035D">
                <w:rPr>
                  <w:rStyle w:val="Hyperlink"/>
                  <w:szCs w:val="22"/>
                  <w:lang w:val="en-CA"/>
                </w:rPr>
                <w:t>analci@qti.qualcomm.com</w:t>
              </w:r>
            </w:hyperlink>
          </w:p>
        </w:tc>
      </w:tr>
      <w:bookmarkEnd w:id="0"/>
      <w:tr w:rsidR="008A0299" w:rsidRPr="005B217D" w14:paraId="2A3B0B21" w14:textId="77777777" w:rsidTr="002131FF">
        <w:tc>
          <w:tcPr>
            <w:tcW w:w="1458" w:type="dxa"/>
          </w:tcPr>
          <w:p w14:paraId="13F34C91" w14:textId="2B8030C3" w:rsidR="008A0299" w:rsidRPr="005B217D" w:rsidRDefault="008A0299" w:rsidP="008A0299">
            <w:pPr>
              <w:spacing w:before="60" w:after="60"/>
              <w:rPr>
                <w:i/>
                <w:szCs w:val="22"/>
                <w:lang w:val="en-CA"/>
              </w:rPr>
            </w:pPr>
          </w:p>
        </w:tc>
        <w:tc>
          <w:tcPr>
            <w:tcW w:w="3942" w:type="dxa"/>
          </w:tcPr>
          <w:p w14:paraId="0B94C04C" w14:textId="6B78BA80" w:rsidR="008A0299" w:rsidRDefault="008A0299" w:rsidP="008A0299">
            <w:pPr>
              <w:spacing w:before="60" w:after="60"/>
              <w:rPr>
                <w:szCs w:val="22"/>
                <w:lang w:val="en-CA"/>
              </w:rPr>
            </w:pPr>
            <w:r>
              <w:rPr>
                <w:szCs w:val="22"/>
                <w:lang w:val="en-CA"/>
              </w:rPr>
              <w:t xml:space="preserve">Cheung Auyeung, </w:t>
            </w:r>
            <w:r>
              <w:rPr>
                <w:szCs w:val="22"/>
                <w:lang w:val="en-CA"/>
              </w:rPr>
              <w:br/>
              <w:t>Xiang Li</w:t>
            </w:r>
            <w:r>
              <w:rPr>
                <w:szCs w:val="22"/>
                <w:lang w:val="en-CA"/>
              </w:rPr>
              <w:br/>
              <w:t>Xin Zhao</w:t>
            </w:r>
            <w:r>
              <w:rPr>
                <w:szCs w:val="22"/>
                <w:lang w:val="en-CA"/>
              </w:rPr>
              <w:br/>
              <w:t>Shan Liu</w:t>
            </w:r>
            <w:r w:rsidR="00C73F39">
              <w:rPr>
                <w:szCs w:val="22"/>
                <w:lang w:val="en-CA"/>
              </w:rPr>
              <w:t xml:space="preserve"> (Tencent)</w:t>
            </w:r>
          </w:p>
          <w:p w14:paraId="3BEF978E" w14:textId="66FCCEC1" w:rsidR="008A0299" w:rsidRPr="005B217D" w:rsidRDefault="008A0299" w:rsidP="008A0299">
            <w:pPr>
              <w:spacing w:before="60" w:after="60"/>
              <w:rPr>
                <w:szCs w:val="22"/>
                <w:lang w:val="en-CA"/>
              </w:rPr>
            </w:pPr>
          </w:p>
        </w:tc>
        <w:tc>
          <w:tcPr>
            <w:tcW w:w="900" w:type="dxa"/>
          </w:tcPr>
          <w:p w14:paraId="7195F468" w14:textId="7098A439" w:rsidR="008A0299" w:rsidRPr="005B217D" w:rsidRDefault="008A0299" w:rsidP="008A0299">
            <w:pPr>
              <w:spacing w:before="60" w:after="60"/>
              <w:rPr>
                <w:szCs w:val="22"/>
                <w:lang w:val="en-CA"/>
              </w:rPr>
            </w:pPr>
            <w:r w:rsidRPr="005B217D">
              <w:rPr>
                <w:szCs w:val="22"/>
                <w:lang w:val="en-CA"/>
              </w:rPr>
              <w:br/>
            </w:r>
            <w:r w:rsidRPr="005B217D">
              <w:rPr>
                <w:szCs w:val="22"/>
                <w:lang w:val="en-CA"/>
              </w:rPr>
              <w:br/>
            </w:r>
          </w:p>
        </w:tc>
        <w:tc>
          <w:tcPr>
            <w:tcW w:w="3060" w:type="dxa"/>
          </w:tcPr>
          <w:p w14:paraId="4CAF6ACD" w14:textId="48F59688" w:rsidR="002131FF" w:rsidRDefault="0021594D" w:rsidP="008A0299">
            <w:pPr>
              <w:spacing w:before="60" w:after="60"/>
              <w:rPr>
                <w:szCs w:val="22"/>
                <w:lang w:val="en-CA"/>
              </w:rPr>
            </w:pPr>
            <w:hyperlink r:id="rId14" w:history="1">
              <w:r w:rsidR="002131FF" w:rsidRPr="002131FF">
                <w:rPr>
                  <w:rStyle w:val="Hyperlink"/>
                  <w:szCs w:val="22"/>
                  <w:lang w:val="en-CA"/>
                </w:rPr>
                <w:t>cauyeung@tencent.com</w:t>
              </w:r>
            </w:hyperlink>
          </w:p>
          <w:p w14:paraId="2F68447E" w14:textId="459AB17A" w:rsidR="002131FF" w:rsidRDefault="0021594D" w:rsidP="008A0299">
            <w:pPr>
              <w:spacing w:before="60" w:after="60"/>
              <w:rPr>
                <w:szCs w:val="22"/>
                <w:lang w:val="en-CA"/>
              </w:rPr>
            </w:pPr>
            <w:hyperlink r:id="rId15" w:history="1">
              <w:r w:rsidR="002131FF" w:rsidRPr="00DE3CDE">
                <w:rPr>
                  <w:rStyle w:val="Hyperlink"/>
                  <w:szCs w:val="22"/>
                  <w:lang w:val="en-CA"/>
                </w:rPr>
                <w:t>xlxiangli@tencent.com</w:t>
              </w:r>
            </w:hyperlink>
            <w:r w:rsidR="008A0299">
              <w:rPr>
                <w:szCs w:val="22"/>
                <w:lang w:val="en-CA"/>
              </w:rPr>
              <w:t xml:space="preserve"> </w:t>
            </w:r>
            <w:hyperlink r:id="rId16" w:history="1">
              <w:r w:rsidR="002131FF" w:rsidRPr="00DE3CDE">
                <w:rPr>
                  <w:rStyle w:val="Hyperlink"/>
                  <w:szCs w:val="22"/>
                  <w:lang w:val="en-CA"/>
                </w:rPr>
                <w:t>xinzzhao@tencent.com</w:t>
              </w:r>
            </w:hyperlink>
          </w:p>
          <w:p w14:paraId="5983A418" w14:textId="66625866" w:rsidR="008A0299" w:rsidRPr="005B217D" w:rsidRDefault="0021594D" w:rsidP="008A0299">
            <w:pPr>
              <w:spacing w:before="60" w:after="60"/>
              <w:rPr>
                <w:szCs w:val="22"/>
                <w:lang w:val="en-CA"/>
              </w:rPr>
            </w:pPr>
            <w:hyperlink r:id="rId17" w:history="1">
              <w:r w:rsidR="002131FF" w:rsidRPr="00DE3CDE">
                <w:rPr>
                  <w:rStyle w:val="Hyperlink"/>
                  <w:szCs w:val="22"/>
                  <w:lang w:val="en-CA"/>
                </w:rPr>
                <w:t>shanl@tencent.com</w:t>
              </w:r>
            </w:hyperlink>
          </w:p>
        </w:tc>
      </w:tr>
      <w:tr w:rsidR="00E61DAC" w:rsidRPr="005B217D" w14:paraId="49AFAA61" w14:textId="77777777" w:rsidTr="002131F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F8BCE6" w:rsidR="00E61DAC" w:rsidRPr="005B217D" w:rsidRDefault="0016492C">
            <w:pPr>
              <w:spacing w:before="60" w:after="60"/>
              <w:rPr>
                <w:szCs w:val="22"/>
                <w:lang w:val="en-CA"/>
              </w:rPr>
            </w:pPr>
            <w:r>
              <w:rPr>
                <w:szCs w:val="22"/>
                <w:lang w:val="en-CA"/>
              </w:rPr>
              <w:t>Qualcomm Incorporated</w:t>
            </w:r>
            <w:r w:rsidR="0023173D">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D625BF" w14:textId="5D3F7A99" w:rsidR="008918CA" w:rsidRPr="00F248F8" w:rsidRDefault="007D7404" w:rsidP="008918CA">
      <w:pPr>
        <w:rPr>
          <w:szCs w:val="22"/>
        </w:rPr>
      </w:pPr>
      <w:r>
        <w:rPr>
          <w:lang w:val="en-CA"/>
        </w:rPr>
        <w:t xml:space="preserve">This </w:t>
      </w:r>
      <w:r w:rsidRPr="008941BA">
        <w:rPr>
          <w:lang w:val="en-CA"/>
        </w:rPr>
        <w:t>document proposes</w:t>
      </w:r>
      <w:r w:rsidR="008918CA">
        <w:rPr>
          <w:lang w:val="en-CA"/>
        </w:rPr>
        <w:t xml:space="preserve"> modifications to </w:t>
      </w:r>
      <w:r w:rsidR="008918CA">
        <w:rPr>
          <w:szCs w:val="22"/>
        </w:rPr>
        <w:t>transform skip coefficient coding</w:t>
      </w:r>
      <w:r w:rsidR="00522000">
        <w:rPr>
          <w:szCs w:val="22"/>
        </w:rPr>
        <w:t xml:space="preserve"> to improve </w:t>
      </w:r>
      <w:r w:rsidR="005E3887">
        <w:rPr>
          <w:szCs w:val="22"/>
        </w:rPr>
        <w:t xml:space="preserve">its </w:t>
      </w:r>
      <w:r w:rsidR="00911DE7">
        <w:rPr>
          <w:szCs w:val="22"/>
        </w:rPr>
        <w:t xml:space="preserve">coding efficiency </w:t>
      </w:r>
      <w:r w:rsidR="005E3887">
        <w:rPr>
          <w:szCs w:val="22"/>
        </w:rPr>
        <w:t>for lossless coding</w:t>
      </w:r>
      <w:r w:rsidRPr="008941BA">
        <w:rPr>
          <w:szCs w:val="22"/>
        </w:rPr>
        <w:t>.</w:t>
      </w:r>
      <w:r w:rsidR="006B26BD">
        <w:rPr>
          <w:szCs w:val="22"/>
        </w:rPr>
        <w:t xml:space="preserve"> </w:t>
      </w:r>
      <w:r w:rsidR="008918CA">
        <w:rPr>
          <w:szCs w:val="22"/>
        </w:rPr>
        <w:t>L</w:t>
      </w:r>
      <w:r w:rsidR="008918CA" w:rsidRPr="008918CA">
        <w:rPr>
          <w:szCs w:val="22"/>
        </w:rPr>
        <w:t xml:space="preserve">evel prediction is removed, the </w:t>
      </w:r>
      <w:r w:rsidR="008918CA" w:rsidRPr="008918CA">
        <w:rPr>
          <w:lang w:val="en-CA"/>
        </w:rPr>
        <w:t>abs_level_gt2_flag</w:t>
      </w:r>
      <w:r w:rsidR="008918CA" w:rsidRPr="008918CA">
        <w:rPr>
          <w:szCs w:val="22"/>
        </w:rPr>
        <w:t xml:space="preserve"> flag is moved to the 1</w:t>
      </w:r>
      <w:r w:rsidR="008918CA" w:rsidRPr="008918CA">
        <w:rPr>
          <w:szCs w:val="22"/>
          <w:vertAlign w:val="superscript"/>
        </w:rPr>
        <w:t>st</w:t>
      </w:r>
      <w:r w:rsidR="008918CA" w:rsidRPr="008918CA">
        <w:rPr>
          <w:szCs w:val="22"/>
        </w:rPr>
        <w:t xml:space="preserve"> pass while the </w:t>
      </w:r>
      <w:proofErr w:type="spellStart"/>
      <w:r w:rsidR="008918CA" w:rsidRPr="008918CA">
        <w:rPr>
          <w:lang w:val="en-CA"/>
        </w:rPr>
        <w:t>coeff_sign_flag</w:t>
      </w:r>
      <w:proofErr w:type="spellEnd"/>
      <w:r w:rsidR="008918CA" w:rsidRPr="008918CA">
        <w:rPr>
          <w:szCs w:val="22"/>
        </w:rPr>
        <w:t xml:space="preserve"> is moved to the second pass, and the context derivation of </w:t>
      </w:r>
      <w:proofErr w:type="spellStart"/>
      <w:r w:rsidR="008918CA" w:rsidRPr="008918CA">
        <w:rPr>
          <w:lang w:val="en-CA"/>
        </w:rPr>
        <w:t>sig_coeff_flag</w:t>
      </w:r>
      <w:proofErr w:type="spellEnd"/>
      <w:r w:rsidR="008918CA" w:rsidRPr="008918CA">
        <w:rPr>
          <w:szCs w:val="22"/>
        </w:rPr>
        <w:t xml:space="preserve">, </w:t>
      </w:r>
      <w:r w:rsidR="008918CA" w:rsidRPr="008918CA">
        <w:rPr>
          <w:lang w:val="en-CA"/>
        </w:rPr>
        <w:t>abs_level_gt1_flag</w:t>
      </w:r>
      <w:r w:rsidR="008918CA" w:rsidRPr="008918CA">
        <w:rPr>
          <w:szCs w:val="22"/>
        </w:rPr>
        <w:t xml:space="preserve"> and the </w:t>
      </w:r>
      <w:r w:rsidR="008918CA" w:rsidRPr="008918CA">
        <w:rPr>
          <w:lang w:val="en-CA"/>
        </w:rPr>
        <w:t>abs_level_gt2_flag</w:t>
      </w:r>
      <w:r w:rsidR="008918CA" w:rsidRPr="008918CA">
        <w:rPr>
          <w:szCs w:val="22"/>
        </w:rPr>
        <w:t xml:space="preserve"> </w:t>
      </w:r>
      <w:r w:rsidR="00E4526F">
        <w:rPr>
          <w:szCs w:val="22"/>
        </w:rPr>
        <w:t xml:space="preserve">flags </w:t>
      </w:r>
      <w:r w:rsidR="008918CA" w:rsidRPr="008918CA">
        <w:rPr>
          <w:szCs w:val="22"/>
        </w:rPr>
        <w:t>are modified.</w:t>
      </w:r>
      <w:r w:rsidR="00E4526F">
        <w:rPr>
          <w:szCs w:val="22"/>
        </w:rPr>
        <w:t xml:space="preserve"> The rice parameter value is calculated similarly as for transform coefficient</w:t>
      </w:r>
      <w:r w:rsidR="00877903">
        <w:rPr>
          <w:szCs w:val="22"/>
        </w:rPr>
        <w:t>s</w:t>
      </w:r>
      <w:r w:rsidR="00E4526F">
        <w:rPr>
          <w:szCs w:val="22"/>
        </w:rPr>
        <w:t xml:space="preserve"> with </w:t>
      </w:r>
      <w:r w:rsidR="00877903">
        <w:rPr>
          <w:szCs w:val="22"/>
        </w:rPr>
        <w:t>the</w:t>
      </w:r>
      <w:r w:rsidR="00E4526F">
        <w:rPr>
          <w:szCs w:val="22"/>
        </w:rPr>
        <w:t xml:space="preserve"> normalization based on</w:t>
      </w:r>
      <w:r w:rsidR="00877903">
        <w:rPr>
          <w:szCs w:val="22"/>
        </w:rPr>
        <w:t xml:space="preserve"> the</w:t>
      </w:r>
      <w:r w:rsidR="00E4526F">
        <w:rPr>
          <w:szCs w:val="22"/>
        </w:rPr>
        <w:t xml:space="preserve"> number of available neighboring coefficients</w:t>
      </w:r>
      <w:r w:rsidR="000F5B8E">
        <w:rPr>
          <w:szCs w:val="22"/>
        </w:rPr>
        <w:t>.</w:t>
      </w:r>
    </w:p>
    <w:p w14:paraId="78BFF607" w14:textId="1925DAC9" w:rsidR="00F726EB" w:rsidRDefault="006B26BD" w:rsidP="006B26BD">
      <w:pPr>
        <w:rPr>
          <w:szCs w:val="22"/>
        </w:rPr>
      </w:pPr>
      <w:r>
        <w:rPr>
          <w:szCs w:val="22"/>
        </w:rPr>
        <w:t xml:space="preserve">The coding results </w:t>
      </w:r>
      <w:r w:rsidR="00F726EB">
        <w:rPr>
          <w:szCs w:val="22"/>
        </w:rPr>
        <w:t xml:space="preserve">for </w:t>
      </w:r>
      <w:r w:rsidR="001E628A">
        <w:rPr>
          <w:szCs w:val="22"/>
        </w:rPr>
        <w:t>the proposed method</w:t>
      </w:r>
      <w:r w:rsidR="00F726EB">
        <w:rPr>
          <w:szCs w:val="22"/>
        </w:rPr>
        <w:t xml:space="preserve"> </w:t>
      </w:r>
      <w:r>
        <w:rPr>
          <w:szCs w:val="22"/>
        </w:rPr>
        <w:t>compar</w:t>
      </w:r>
      <w:r w:rsidR="0076074D">
        <w:rPr>
          <w:szCs w:val="22"/>
        </w:rPr>
        <w:t>ing</w:t>
      </w:r>
      <w:r>
        <w:rPr>
          <w:szCs w:val="22"/>
        </w:rPr>
        <w:t xml:space="preserve"> to VTM-7.0 </w:t>
      </w:r>
      <w:r w:rsidR="00F726EB">
        <w:rPr>
          <w:szCs w:val="22"/>
        </w:rPr>
        <w:t>anchor (CTC)</w:t>
      </w:r>
      <w:r>
        <w:rPr>
          <w:szCs w:val="22"/>
        </w:rPr>
        <w:t xml:space="preserve"> are summarized </w:t>
      </w:r>
      <w:r w:rsidR="00F726EB">
        <w:rPr>
          <w:szCs w:val="22"/>
        </w:rPr>
        <w:t>below</w:t>
      </w:r>
      <w:r>
        <w:rPr>
          <w:szCs w:val="22"/>
        </w:rPr>
        <w:t>:</w:t>
      </w:r>
    </w:p>
    <w:p w14:paraId="2C8CC1E9" w14:textId="3C7239E3"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highlight w:val="yellow"/>
        </w:rPr>
      </w:pPr>
      <w:r w:rsidRPr="00112799">
        <w:t xml:space="preserve">Natural:   </w:t>
      </w:r>
      <w:r w:rsidR="00F4745B" w:rsidRPr="00112799">
        <w:t>-0.03</w:t>
      </w:r>
      <w:r w:rsidRPr="00112799">
        <w:t>% (AI</w:t>
      </w:r>
      <w:r w:rsidRPr="008E56B6">
        <w:t xml:space="preserve">), </w:t>
      </w:r>
      <w:r w:rsidR="00BF5054" w:rsidRPr="008E56B6">
        <w:t>-0.01</w:t>
      </w:r>
      <w:r w:rsidRPr="008E56B6">
        <w:t xml:space="preserve">% (RA), </w:t>
      </w:r>
      <w:r w:rsidRPr="00112799">
        <w:rPr>
          <w:highlight w:val="yellow"/>
        </w:rPr>
        <w:t>XX% (LB)</w:t>
      </w:r>
    </w:p>
    <w:p w14:paraId="2EF7E588" w14:textId="0B3D725C" w:rsidR="005032A6" w:rsidRPr="00686FEB"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Class F:   </w:t>
      </w:r>
      <w:r w:rsidR="000C4A7A" w:rsidRPr="00112799">
        <w:t>0.03</w:t>
      </w:r>
      <w:r w:rsidRPr="00112799">
        <w:t xml:space="preserve">% (AI), </w:t>
      </w:r>
      <w:r w:rsidR="000C4A7A" w:rsidRPr="00112799">
        <w:t>0.02%</w:t>
      </w:r>
      <w:r w:rsidRPr="00112799">
        <w:t xml:space="preserve">% (RA), </w:t>
      </w:r>
      <w:r w:rsidR="00686FEB" w:rsidRPr="00686FEB">
        <w:t>-0.22</w:t>
      </w:r>
      <w:r w:rsidRPr="00686FEB">
        <w:t>% (LB)</w:t>
      </w:r>
    </w:p>
    <w:p w14:paraId="5C470B63" w14:textId="681E188A" w:rsidR="005032A6" w:rsidRPr="008E56B6" w:rsidRDefault="005032A6" w:rsidP="006B26B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TGM:    </w:t>
      </w:r>
      <w:r w:rsidR="000C4A7A" w:rsidRPr="00112799">
        <w:t xml:space="preserve"> 0.03</w:t>
      </w:r>
      <w:r w:rsidRPr="00112799">
        <w:t xml:space="preserve">% (AI), </w:t>
      </w:r>
      <w:r w:rsidR="00112799" w:rsidRPr="00112799">
        <w:t>-0.05</w:t>
      </w:r>
      <w:r w:rsidRPr="00112799">
        <w:t xml:space="preserve">% (RA), </w:t>
      </w:r>
      <w:r w:rsidR="008E56B6" w:rsidRPr="008E56B6">
        <w:t>-0.32</w:t>
      </w:r>
      <w:r w:rsidRPr="008E56B6">
        <w:t>% (LB)</w:t>
      </w:r>
    </w:p>
    <w:p w14:paraId="6DA1DF50" w14:textId="5EFFCE0A" w:rsidR="00F726EB" w:rsidRDefault="00F726EB" w:rsidP="00F726EB">
      <w:pPr>
        <w:rPr>
          <w:szCs w:val="22"/>
        </w:rPr>
      </w:pPr>
      <w:r>
        <w:rPr>
          <w:szCs w:val="22"/>
        </w:rPr>
        <w:t xml:space="preserve">The coding results for </w:t>
      </w:r>
      <w:r w:rsidR="001E628A">
        <w:rPr>
          <w:szCs w:val="22"/>
        </w:rPr>
        <w:t>the proposed method</w:t>
      </w:r>
      <w:r>
        <w:rPr>
          <w:szCs w:val="22"/>
        </w:rPr>
        <w:t xml:space="preserve"> compar</w:t>
      </w:r>
      <w:r w:rsidR="0076074D">
        <w:rPr>
          <w:szCs w:val="22"/>
        </w:rPr>
        <w:t>ing</w:t>
      </w:r>
      <w:r>
        <w:rPr>
          <w:szCs w:val="22"/>
        </w:rPr>
        <w:t xml:space="preserve"> VTM-7.0 anchor (lossless) are summarized below:</w:t>
      </w:r>
    </w:p>
    <w:p w14:paraId="4B504EA2" w14:textId="77777777"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Natural:   -6.48%, (AI), </w:t>
      </w:r>
      <w:r w:rsidRPr="00112799">
        <w:rPr>
          <w:highlight w:val="yellow"/>
        </w:rPr>
        <w:t>XX% (RA),</w:t>
      </w:r>
      <w:r w:rsidRPr="00112799">
        <w:t xml:space="preserve"> -5.23% (LB)</w:t>
      </w:r>
    </w:p>
    <w:p w14:paraId="62E58B12" w14:textId="77777777"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Class F:   -4.37% (AI), -4.68% (RA), -4.52% (LB)</w:t>
      </w:r>
    </w:p>
    <w:p w14:paraId="72E4B713" w14:textId="228A452F" w:rsidR="005032A6"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TGM:    -2.34% (AI), -3.36% (RA), -2.19% (LB)</w:t>
      </w:r>
    </w:p>
    <w:p w14:paraId="2D8CD1CD" w14:textId="136569C1" w:rsidR="00CA206A" w:rsidRDefault="00CA206A" w:rsidP="00CA2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t xml:space="preserve">When compared with VTM-7.0 using regular transform coefficient coding (RRC) as anchor, the </w:t>
      </w:r>
      <w:r w:rsidR="00471972">
        <w:t xml:space="preserve">lossless </w:t>
      </w:r>
      <w:r w:rsidR="00E931DD">
        <w:t>results are summarized below:</w:t>
      </w:r>
    </w:p>
    <w:p w14:paraId="4A776E58" w14:textId="44AEC39D" w:rsidR="00E931DD" w:rsidRPr="00112799" w:rsidRDefault="00E931DD" w:rsidP="00E931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Natural:   </w:t>
      </w:r>
      <w:r w:rsidR="00F17EC7" w:rsidRPr="00F17EC7">
        <w:t xml:space="preserve">-1.32% (AI), </w:t>
      </w:r>
      <w:r w:rsidR="00F17EC7" w:rsidRPr="00F17EC7">
        <w:rPr>
          <w:highlight w:val="yellow"/>
        </w:rPr>
        <w:t>XX% (RA),</w:t>
      </w:r>
      <w:r w:rsidR="00F17EC7" w:rsidRPr="00F17EC7">
        <w:t xml:space="preserve"> -0.29% (LB)</w:t>
      </w:r>
    </w:p>
    <w:p w14:paraId="62D0F637" w14:textId="3DF68090" w:rsidR="00E931DD" w:rsidRPr="00112799" w:rsidRDefault="00E931DD" w:rsidP="00E931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Class F:   </w:t>
      </w:r>
      <w:r w:rsidR="00F17EC7" w:rsidRPr="00F17EC7">
        <w:t>-3.00% (AI), -2.28% (RA), -2.39% (LB)</w:t>
      </w:r>
    </w:p>
    <w:p w14:paraId="1F779AB9" w14:textId="0BB8FD3A" w:rsidR="00E931DD" w:rsidRDefault="00E931DD" w:rsidP="00CA206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TGM:    </w:t>
      </w:r>
      <w:r w:rsidR="00F17EC7" w:rsidRPr="00F17EC7">
        <w:t>-3.81%(AI), -3.92%(RA), -3.32%(LB)</w:t>
      </w:r>
    </w:p>
    <w:p w14:paraId="7D2AC1F0" w14:textId="74506146" w:rsidR="00745F6B" w:rsidRPr="005B217D" w:rsidRDefault="00F272B0" w:rsidP="00E11923">
      <w:pPr>
        <w:pStyle w:val="Heading1"/>
        <w:rPr>
          <w:lang w:val="en-CA"/>
        </w:rPr>
      </w:pPr>
      <w:r>
        <w:rPr>
          <w:lang w:val="en-CA"/>
        </w:rPr>
        <w:lastRenderedPageBreak/>
        <w:t>Introduction</w:t>
      </w:r>
    </w:p>
    <w:p w14:paraId="6C5F0B19" w14:textId="06EEE584" w:rsidR="00E61DAC" w:rsidRPr="00F248F8" w:rsidRDefault="00F272B0" w:rsidP="004234F0">
      <w:pPr>
        <w:rPr>
          <w:szCs w:val="22"/>
        </w:rPr>
      </w:pPr>
      <w:r>
        <w:rPr>
          <w:szCs w:val="22"/>
        </w:rPr>
        <w:t xml:space="preserve">This contribution </w:t>
      </w:r>
      <w:r w:rsidR="00DF41AE">
        <w:rPr>
          <w:szCs w:val="22"/>
        </w:rPr>
        <w:t>proposes modifications to transform skip coefficient coding which improve</w:t>
      </w:r>
      <w:r w:rsidR="00097675">
        <w:rPr>
          <w:szCs w:val="22"/>
        </w:rPr>
        <w:t>s</w:t>
      </w:r>
      <w:r w:rsidR="00DF41AE">
        <w:rPr>
          <w:szCs w:val="22"/>
        </w:rPr>
        <w:t xml:space="preserve"> its </w:t>
      </w:r>
      <w:r w:rsidR="00DF41AE" w:rsidRPr="008918CA">
        <w:rPr>
          <w:szCs w:val="22"/>
        </w:rPr>
        <w:t>performance for lossless coding and have negligible impact on lossy coding</w:t>
      </w:r>
      <w:r w:rsidRPr="008918CA">
        <w:rPr>
          <w:szCs w:val="22"/>
        </w:rPr>
        <w:t xml:space="preserve">. </w:t>
      </w:r>
      <w:r w:rsidR="00F726EB" w:rsidRPr="008918CA">
        <w:rPr>
          <w:szCs w:val="22"/>
        </w:rPr>
        <w:t>In</w:t>
      </w:r>
      <w:r w:rsidR="008C1604" w:rsidRPr="008918CA">
        <w:rPr>
          <w:szCs w:val="22"/>
        </w:rPr>
        <w:t xml:space="preserve"> the proposed method</w:t>
      </w:r>
      <w:r w:rsidR="00F726EB" w:rsidRPr="008918CA">
        <w:rPr>
          <w:szCs w:val="22"/>
        </w:rPr>
        <w:t xml:space="preserve">, level </w:t>
      </w:r>
      <w:r w:rsidR="00DF41AE" w:rsidRPr="008918CA">
        <w:rPr>
          <w:szCs w:val="22"/>
        </w:rPr>
        <w:t xml:space="preserve">prediction </w:t>
      </w:r>
      <w:r w:rsidR="00F726EB" w:rsidRPr="008918CA">
        <w:rPr>
          <w:szCs w:val="22"/>
        </w:rPr>
        <w:t>is removed</w:t>
      </w:r>
      <w:r w:rsidR="00E0200C" w:rsidRPr="008918CA">
        <w:rPr>
          <w:szCs w:val="22"/>
        </w:rPr>
        <w:t>,</w:t>
      </w:r>
      <w:r w:rsidR="00F726EB" w:rsidRPr="008918CA">
        <w:rPr>
          <w:szCs w:val="22"/>
        </w:rPr>
        <w:t xml:space="preserve"> the </w:t>
      </w:r>
      <w:r w:rsidR="00F726EB" w:rsidRPr="008918CA">
        <w:rPr>
          <w:lang w:val="en-CA"/>
        </w:rPr>
        <w:t>abs_level_gt2_flag</w:t>
      </w:r>
      <w:r w:rsidR="00F726EB" w:rsidRPr="008918CA">
        <w:rPr>
          <w:szCs w:val="22"/>
        </w:rPr>
        <w:t xml:space="preserve"> flag is moved to the 1</w:t>
      </w:r>
      <w:r w:rsidR="00F726EB" w:rsidRPr="008918CA">
        <w:rPr>
          <w:szCs w:val="22"/>
          <w:vertAlign w:val="superscript"/>
        </w:rPr>
        <w:t>st</w:t>
      </w:r>
      <w:r w:rsidR="00F726EB" w:rsidRPr="008918CA">
        <w:rPr>
          <w:szCs w:val="22"/>
        </w:rPr>
        <w:t xml:space="preserve"> pass while the </w:t>
      </w:r>
      <w:proofErr w:type="spellStart"/>
      <w:r w:rsidR="00F726EB" w:rsidRPr="008918CA">
        <w:rPr>
          <w:lang w:val="en-CA"/>
        </w:rPr>
        <w:t>coeff_sign_flag</w:t>
      </w:r>
      <w:proofErr w:type="spellEnd"/>
      <w:r w:rsidR="00F726EB" w:rsidRPr="008918CA">
        <w:rPr>
          <w:szCs w:val="22"/>
        </w:rPr>
        <w:t xml:space="preserve"> </w:t>
      </w:r>
      <w:r w:rsidR="00F601EA" w:rsidRPr="008918CA">
        <w:rPr>
          <w:szCs w:val="22"/>
        </w:rPr>
        <w:t>is</w:t>
      </w:r>
      <w:r w:rsidR="00F726EB" w:rsidRPr="008918CA">
        <w:rPr>
          <w:szCs w:val="22"/>
        </w:rPr>
        <w:t xml:space="preserve"> moved to the second pass</w:t>
      </w:r>
      <w:r w:rsidR="006A3127">
        <w:rPr>
          <w:szCs w:val="22"/>
        </w:rPr>
        <w:t xml:space="preserve"> and </w:t>
      </w:r>
      <w:r w:rsidR="006A3127" w:rsidRPr="008918CA">
        <w:rPr>
          <w:szCs w:val="22"/>
        </w:rPr>
        <w:t xml:space="preserve">the context </w:t>
      </w:r>
      <w:r w:rsidR="006A3127">
        <w:rPr>
          <w:szCs w:val="22"/>
        </w:rPr>
        <w:t xml:space="preserve">derivation for </w:t>
      </w:r>
      <w:proofErr w:type="spellStart"/>
      <w:r w:rsidR="006A3127" w:rsidRPr="008918CA">
        <w:rPr>
          <w:lang w:val="en-CA"/>
        </w:rPr>
        <w:t>sig_coeff_flag</w:t>
      </w:r>
      <w:proofErr w:type="spellEnd"/>
      <w:r w:rsidR="006A3127" w:rsidRPr="008918CA">
        <w:rPr>
          <w:szCs w:val="22"/>
        </w:rPr>
        <w:t xml:space="preserve">, </w:t>
      </w:r>
      <w:r w:rsidR="006A3127" w:rsidRPr="008918CA">
        <w:rPr>
          <w:lang w:val="en-CA"/>
        </w:rPr>
        <w:t>abs_level_gt1_flag</w:t>
      </w:r>
      <w:r w:rsidR="006A3127" w:rsidRPr="008918CA">
        <w:rPr>
          <w:szCs w:val="22"/>
        </w:rPr>
        <w:t xml:space="preserve"> and the </w:t>
      </w:r>
      <w:r w:rsidR="006A3127" w:rsidRPr="008918CA">
        <w:rPr>
          <w:lang w:val="en-CA"/>
        </w:rPr>
        <w:t>abs_level_gt2_flag</w:t>
      </w:r>
      <w:r w:rsidR="006A3127" w:rsidRPr="008918CA">
        <w:rPr>
          <w:szCs w:val="22"/>
        </w:rPr>
        <w:t xml:space="preserve"> are modified</w:t>
      </w:r>
      <w:r w:rsidR="006A3127">
        <w:rPr>
          <w:szCs w:val="22"/>
        </w:rPr>
        <w:t>.</w:t>
      </w:r>
      <w:r w:rsidR="00F726EB" w:rsidRPr="008918CA">
        <w:rPr>
          <w:szCs w:val="22"/>
        </w:rPr>
        <w:t xml:space="preserve"> </w:t>
      </w:r>
      <w:r w:rsidR="006A3127">
        <w:rPr>
          <w:szCs w:val="22"/>
        </w:rPr>
        <w:t>T</w:t>
      </w:r>
      <w:r w:rsidR="00DF41AE" w:rsidRPr="008918CA">
        <w:rPr>
          <w:szCs w:val="22"/>
        </w:rPr>
        <w:t>he rice parameter</w:t>
      </w:r>
      <w:r w:rsidR="006A3127">
        <w:rPr>
          <w:szCs w:val="22"/>
        </w:rPr>
        <w:t xml:space="preserve"> is calculated similarly as for transform coefficient with addition of normalization based on number of available neighboring coefficients</w:t>
      </w:r>
      <w:r w:rsidR="00DF41AE" w:rsidRPr="008918CA">
        <w:rPr>
          <w:szCs w:val="22"/>
        </w:rPr>
        <w:t>.</w:t>
      </w:r>
    </w:p>
    <w:p w14:paraId="184821A2" w14:textId="5E80F62F" w:rsidR="00F35D02" w:rsidRDefault="00F35D02" w:rsidP="00E11923">
      <w:pPr>
        <w:pStyle w:val="Heading1"/>
        <w:rPr>
          <w:lang w:val="en-CA"/>
        </w:rPr>
      </w:pPr>
      <w:r>
        <w:rPr>
          <w:lang w:val="en-CA"/>
        </w:rPr>
        <w:t xml:space="preserve">Proposed </w:t>
      </w:r>
      <w:r w:rsidR="001176DA">
        <w:rPr>
          <w:lang w:val="en-CA"/>
        </w:rPr>
        <w:t>m</w:t>
      </w:r>
      <w:r>
        <w:rPr>
          <w:lang w:val="en-CA"/>
        </w:rPr>
        <w:t>ethod</w:t>
      </w:r>
    </w:p>
    <w:p w14:paraId="71F3CBAE" w14:textId="4AB46C2C" w:rsidR="00F35D02" w:rsidRDefault="005C235C" w:rsidP="00F35D02">
      <w:pPr>
        <w:rPr>
          <w:lang w:val="en-CA"/>
        </w:rPr>
      </w:pPr>
      <w:r>
        <w:rPr>
          <w:lang w:val="en-CA"/>
        </w:rPr>
        <w:t xml:space="preserve">The modifications proposed by this method </w:t>
      </w:r>
      <w:r w:rsidR="00ED489F">
        <w:rPr>
          <w:lang w:val="en-CA"/>
        </w:rPr>
        <w:t xml:space="preserve">can be </w:t>
      </w:r>
      <w:r w:rsidR="002B585F">
        <w:rPr>
          <w:lang w:val="en-CA"/>
        </w:rPr>
        <w:t>summarized as follows:</w:t>
      </w:r>
    </w:p>
    <w:p w14:paraId="071131E2" w14:textId="4F276059" w:rsidR="002B585F" w:rsidRDefault="00977CE8" w:rsidP="002B585F">
      <w:pPr>
        <w:pStyle w:val="ListParagraph"/>
        <w:numPr>
          <w:ilvl w:val="0"/>
          <w:numId w:val="12"/>
        </w:numPr>
        <w:rPr>
          <w:lang w:val="en-CA"/>
        </w:rPr>
      </w:pPr>
      <w:r>
        <w:rPr>
          <w:lang w:val="en-CA"/>
        </w:rPr>
        <w:t>The</w:t>
      </w:r>
      <w:r w:rsidR="00DF7AD8">
        <w:rPr>
          <w:lang w:val="en-CA"/>
        </w:rPr>
        <w:t xml:space="preserve"> VVC </w:t>
      </w:r>
      <w:r>
        <w:rPr>
          <w:lang w:val="en-CA"/>
        </w:rPr>
        <w:t>draft 7</w:t>
      </w:r>
      <w:r w:rsidR="00DF7AD8">
        <w:rPr>
          <w:lang w:val="en-CA"/>
        </w:rPr>
        <w:t xml:space="preserve"> uses level prediction for transform skip </w:t>
      </w:r>
      <w:r w:rsidR="00B018C3">
        <w:rPr>
          <w:lang w:val="en-CA"/>
        </w:rPr>
        <w:t xml:space="preserve">coefficients </w:t>
      </w:r>
      <w:r w:rsidR="00DF7AD8">
        <w:rPr>
          <w:lang w:val="en-CA"/>
        </w:rPr>
        <w:t xml:space="preserve">when entropy coding is in non-bypass mode. The absolute value of a transform skip </w:t>
      </w:r>
      <w:r w:rsidR="00B018C3">
        <w:rPr>
          <w:lang w:val="en-CA"/>
        </w:rPr>
        <w:t xml:space="preserve">coefficient </w:t>
      </w:r>
      <w:r w:rsidR="00DF7AD8">
        <w:rPr>
          <w:lang w:val="en-CA"/>
        </w:rPr>
        <w:t>is predicted by selecting the maximum of the absolute values of its top and left neighbors. In this proposal</w:t>
      </w:r>
      <w:r w:rsidR="0011785A">
        <w:rPr>
          <w:lang w:val="en-CA"/>
        </w:rPr>
        <w:t>, the</w:t>
      </w:r>
      <w:r w:rsidR="00DF7AD8">
        <w:rPr>
          <w:lang w:val="en-CA"/>
        </w:rPr>
        <w:t xml:space="preserve"> level prediction is removed.</w:t>
      </w:r>
    </w:p>
    <w:p w14:paraId="25F4F48F" w14:textId="433E0615" w:rsidR="0001346A" w:rsidRPr="004204CF" w:rsidRDefault="006E2E39" w:rsidP="002B585F">
      <w:pPr>
        <w:pStyle w:val="ListParagraph"/>
        <w:numPr>
          <w:ilvl w:val="0"/>
          <w:numId w:val="12"/>
        </w:numPr>
        <w:rPr>
          <w:lang w:val="en-CA"/>
        </w:rPr>
      </w:pPr>
      <w:r>
        <w:rPr>
          <w:lang w:val="en-CA"/>
        </w:rPr>
        <w:t xml:space="preserve">The same Rice parameter derivation as for transform coefficient is used. The difference is the normalization of the sum of the coefficients based on number of available coefficients which was studied </w:t>
      </w:r>
      <w:r w:rsidR="002233F3">
        <w:rPr>
          <w:lang w:val="en-CA"/>
        </w:rPr>
        <w:t xml:space="preserve">in </w:t>
      </w:r>
      <w:r w:rsidR="004204CF">
        <w:rPr>
          <w:szCs w:val="22"/>
        </w:rPr>
        <w:t>CE3-1.1.</w:t>
      </w:r>
    </w:p>
    <w:p w14:paraId="68F2AB46" w14:textId="10204C15" w:rsidR="004204CF" w:rsidRPr="00922697" w:rsidRDefault="00D34CB6" w:rsidP="002B585F">
      <w:pPr>
        <w:pStyle w:val="ListParagraph"/>
        <w:numPr>
          <w:ilvl w:val="0"/>
          <w:numId w:val="12"/>
        </w:numPr>
        <w:rPr>
          <w:lang w:val="en-CA"/>
        </w:rPr>
      </w:pPr>
      <w:r w:rsidRPr="00922697">
        <w:rPr>
          <w:rFonts w:hint="eastAsia"/>
          <w:lang w:val="en-CA" w:eastAsia="zh-CN"/>
        </w:rPr>
        <w:t>The</w:t>
      </w:r>
      <w:r w:rsidRPr="00922697">
        <w:rPr>
          <w:lang w:val="en-CA"/>
        </w:rPr>
        <w:t xml:space="preserve"> coding of abs_level_gt2_flag </w:t>
      </w:r>
      <w:r w:rsidR="00CE7C2B" w:rsidRPr="00922697">
        <w:rPr>
          <w:lang w:val="en-CA"/>
        </w:rPr>
        <w:t>i</w:t>
      </w:r>
      <w:r w:rsidRPr="00922697">
        <w:rPr>
          <w:lang w:val="en-CA"/>
        </w:rPr>
        <w:t xml:space="preserve">s moved to </w:t>
      </w:r>
      <w:r w:rsidR="00506C02" w:rsidRPr="00922697">
        <w:rPr>
          <w:lang w:val="en-CA"/>
        </w:rPr>
        <w:t>the 1</w:t>
      </w:r>
      <w:r w:rsidR="00506C02" w:rsidRPr="00922697">
        <w:rPr>
          <w:vertAlign w:val="superscript"/>
          <w:lang w:val="en-CA"/>
        </w:rPr>
        <w:t>nd</w:t>
      </w:r>
      <w:r w:rsidR="00506C02" w:rsidRPr="00922697">
        <w:rPr>
          <w:lang w:val="en-CA"/>
        </w:rPr>
        <w:t xml:space="preserve"> pass while </w:t>
      </w:r>
      <w:proofErr w:type="spellStart"/>
      <w:r w:rsidR="00506C02" w:rsidRPr="00922697">
        <w:rPr>
          <w:lang w:val="en-CA"/>
        </w:rPr>
        <w:t>coeff_sign_flag</w:t>
      </w:r>
      <w:proofErr w:type="spellEnd"/>
      <w:r w:rsidR="00506C02" w:rsidRPr="00922697">
        <w:rPr>
          <w:lang w:val="en-CA"/>
        </w:rPr>
        <w:t xml:space="preserve"> </w:t>
      </w:r>
      <w:r w:rsidR="00CE7C2B" w:rsidRPr="00922697">
        <w:rPr>
          <w:lang w:val="en-CA"/>
        </w:rPr>
        <w:t>i</w:t>
      </w:r>
      <w:r w:rsidR="00506C02" w:rsidRPr="00922697">
        <w:rPr>
          <w:lang w:val="en-CA"/>
        </w:rPr>
        <w:t>s moved to the 2</w:t>
      </w:r>
      <w:r w:rsidR="00506C02" w:rsidRPr="00922697">
        <w:rPr>
          <w:vertAlign w:val="superscript"/>
          <w:lang w:val="en-CA"/>
        </w:rPr>
        <w:t>nd</w:t>
      </w:r>
      <w:r w:rsidR="00506C02" w:rsidRPr="00922697">
        <w:rPr>
          <w:lang w:val="en-CA"/>
        </w:rPr>
        <w:t xml:space="preserve"> pass. </w:t>
      </w:r>
      <w:r w:rsidR="00CE7C2B" w:rsidRPr="00922697">
        <w:rPr>
          <w:lang w:val="en-CA"/>
        </w:rPr>
        <w:t>I</w:t>
      </w:r>
      <w:r w:rsidR="00506C02" w:rsidRPr="00922697">
        <w:rPr>
          <w:lang w:val="en-CA"/>
        </w:rPr>
        <w:t xml:space="preserve">n the first pass of the residual coding, </w:t>
      </w:r>
      <w:proofErr w:type="spellStart"/>
      <w:r w:rsidR="002100E4" w:rsidRPr="00922697">
        <w:rPr>
          <w:lang w:val="en-CA"/>
        </w:rPr>
        <w:t>sig_coeff_flag</w:t>
      </w:r>
      <w:proofErr w:type="spellEnd"/>
      <w:r w:rsidR="00422D8A" w:rsidRPr="00922697">
        <w:rPr>
          <w:lang w:val="en-CA"/>
        </w:rPr>
        <w:t>,</w:t>
      </w:r>
      <w:r w:rsidR="002100E4" w:rsidRPr="00922697">
        <w:rPr>
          <w:lang w:val="en-CA"/>
        </w:rPr>
        <w:t xml:space="preserve"> abs_level_gt1_flag</w:t>
      </w:r>
      <w:r w:rsidR="00422D8A" w:rsidRPr="00922697">
        <w:rPr>
          <w:lang w:val="en-CA"/>
        </w:rPr>
        <w:t xml:space="preserve">, </w:t>
      </w:r>
      <w:r w:rsidR="003E0B1F" w:rsidRPr="00922697">
        <w:rPr>
          <w:lang w:val="en-CA"/>
        </w:rPr>
        <w:t>abs_level_gt2_flag</w:t>
      </w:r>
      <w:r w:rsidR="002F0A0B" w:rsidRPr="00922697">
        <w:rPr>
          <w:lang w:val="en-CA"/>
        </w:rPr>
        <w:t xml:space="preserve"> and</w:t>
      </w:r>
      <w:r w:rsidR="003E0B1F" w:rsidRPr="00922697">
        <w:rPr>
          <w:lang w:val="en-CA"/>
        </w:rPr>
        <w:t xml:space="preserve"> </w:t>
      </w:r>
      <w:proofErr w:type="spellStart"/>
      <w:r w:rsidR="002F0A0B" w:rsidRPr="00922697">
        <w:rPr>
          <w:lang w:val="en-CA"/>
        </w:rPr>
        <w:t>par_level_flag</w:t>
      </w:r>
      <w:proofErr w:type="spellEnd"/>
      <w:r w:rsidR="002100E4" w:rsidRPr="00922697">
        <w:rPr>
          <w:lang w:val="en-CA"/>
        </w:rPr>
        <w:t xml:space="preserve"> are</w:t>
      </w:r>
      <w:r w:rsidR="002F0A0B" w:rsidRPr="00922697">
        <w:rPr>
          <w:lang w:val="en-CA"/>
        </w:rPr>
        <w:t xml:space="preserve"> coded</w:t>
      </w:r>
      <w:r w:rsidR="002100E4" w:rsidRPr="00922697">
        <w:rPr>
          <w:lang w:val="en-CA"/>
        </w:rPr>
        <w:t>.</w:t>
      </w:r>
      <w:r w:rsidR="002F0A0B" w:rsidRPr="00922697">
        <w:rPr>
          <w:lang w:val="en-CA"/>
        </w:rPr>
        <w:t xml:space="preserve"> </w:t>
      </w:r>
      <w:r w:rsidR="00CE7C2B" w:rsidRPr="00922697">
        <w:rPr>
          <w:lang w:val="en-CA"/>
        </w:rPr>
        <w:t xml:space="preserve">In </w:t>
      </w:r>
      <w:r w:rsidR="002F0A0B" w:rsidRPr="00922697">
        <w:rPr>
          <w:lang w:val="en-CA"/>
        </w:rPr>
        <w:t>the 2</w:t>
      </w:r>
      <w:r w:rsidR="002F0A0B" w:rsidRPr="00922697">
        <w:rPr>
          <w:vertAlign w:val="superscript"/>
          <w:lang w:val="en-CA"/>
        </w:rPr>
        <w:t>nd</w:t>
      </w:r>
      <w:r w:rsidR="002F0A0B" w:rsidRPr="00922697">
        <w:rPr>
          <w:lang w:val="en-CA"/>
        </w:rPr>
        <w:t xml:space="preserve"> pass, </w:t>
      </w:r>
      <w:proofErr w:type="spellStart"/>
      <w:r w:rsidR="0073058B" w:rsidRPr="00922697">
        <w:rPr>
          <w:lang w:val="en-CA"/>
        </w:rPr>
        <w:t>coeff_sign_flag</w:t>
      </w:r>
      <w:proofErr w:type="spellEnd"/>
      <w:r w:rsidR="0073058B" w:rsidRPr="00922697">
        <w:t xml:space="preserve"> and </w:t>
      </w:r>
      <w:proofErr w:type="spellStart"/>
      <w:r w:rsidR="0060737C" w:rsidRPr="00922697">
        <w:rPr>
          <w:lang w:val="en-CA"/>
        </w:rPr>
        <w:t>abs_level_gtX_flags</w:t>
      </w:r>
      <w:proofErr w:type="spellEnd"/>
      <w:r w:rsidR="0050625F" w:rsidRPr="00922697">
        <w:rPr>
          <w:lang w:val="en-CA"/>
        </w:rPr>
        <w:t xml:space="preserve"> (X=3,4,5)</w:t>
      </w:r>
      <w:r w:rsidR="0060737C" w:rsidRPr="00922697">
        <w:rPr>
          <w:lang w:val="en-CA"/>
        </w:rPr>
        <w:t xml:space="preserve"> </w:t>
      </w:r>
      <w:r w:rsidR="0073058B" w:rsidRPr="00922697">
        <w:t>are coded.</w:t>
      </w:r>
    </w:p>
    <w:p w14:paraId="5498B30C" w14:textId="36C2137E" w:rsidR="0060737C" w:rsidRPr="00922697" w:rsidRDefault="00CE7C2B" w:rsidP="002B585F">
      <w:pPr>
        <w:pStyle w:val="ListParagraph"/>
        <w:numPr>
          <w:ilvl w:val="0"/>
          <w:numId w:val="12"/>
        </w:numPr>
        <w:rPr>
          <w:lang w:val="en-CA"/>
        </w:rPr>
      </w:pPr>
      <w:r w:rsidRPr="00922697">
        <w:rPr>
          <w:szCs w:val="22"/>
        </w:rPr>
        <w:t>T</w:t>
      </w:r>
      <w:r w:rsidR="00800EFD" w:rsidRPr="00922697">
        <w:rPr>
          <w:szCs w:val="22"/>
        </w:rPr>
        <w:t xml:space="preserve">he context derivation of </w:t>
      </w:r>
      <w:proofErr w:type="spellStart"/>
      <w:r w:rsidR="00800EFD" w:rsidRPr="00922697">
        <w:rPr>
          <w:lang w:val="en-CA"/>
        </w:rPr>
        <w:t>sig_coeff_flag</w:t>
      </w:r>
      <w:proofErr w:type="spellEnd"/>
      <w:r w:rsidR="00800EFD" w:rsidRPr="00922697">
        <w:rPr>
          <w:szCs w:val="22"/>
        </w:rPr>
        <w:t xml:space="preserve">, </w:t>
      </w:r>
      <w:r w:rsidR="00800EFD" w:rsidRPr="00922697">
        <w:rPr>
          <w:lang w:val="en-CA"/>
        </w:rPr>
        <w:t>abs_level_gt1_flag</w:t>
      </w:r>
      <w:r w:rsidR="00800EFD" w:rsidRPr="00922697">
        <w:rPr>
          <w:szCs w:val="22"/>
        </w:rPr>
        <w:t xml:space="preserve"> and the </w:t>
      </w:r>
      <w:r w:rsidR="00800EFD" w:rsidRPr="00922697">
        <w:rPr>
          <w:lang w:val="en-CA"/>
        </w:rPr>
        <w:t>abs_level_gt2_flag</w:t>
      </w:r>
      <w:r w:rsidR="00800EFD" w:rsidRPr="00922697">
        <w:rPr>
          <w:szCs w:val="22"/>
        </w:rPr>
        <w:t xml:space="preserve"> </w:t>
      </w:r>
      <w:r w:rsidRPr="00922697">
        <w:rPr>
          <w:szCs w:val="22"/>
        </w:rPr>
        <w:t>a</w:t>
      </w:r>
      <w:r w:rsidR="00800EFD" w:rsidRPr="00922697">
        <w:rPr>
          <w:szCs w:val="22"/>
        </w:rPr>
        <w:t>re modified</w:t>
      </w:r>
      <w:r w:rsidR="00A9737A">
        <w:rPr>
          <w:szCs w:val="22"/>
        </w:rPr>
        <w:t xml:space="preserve"> using </w:t>
      </w:r>
      <w:r w:rsidR="00252C79">
        <w:rPr>
          <w:szCs w:val="22"/>
        </w:rPr>
        <w:t xml:space="preserve">the </w:t>
      </w:r>
      <w:r w:rsidR="00A9737A">
        <w:rPr>
          <w:szCs w:val="22"/>
        </w:rPr>
        <w:t xml:space="preserve">method presented </w:t>
      </w:r>
      <w:r w:rsidR="00A01512">
        <w:rPr>
          <w:lang w:val="en-CA"/>
        </w:rPr>
        <w:t xml:space="preserve">in </w:t>
      </w:r>
      <w:r w:rsidR="00A01512" w:rsidRPr="00922697">
        <w:rPr>
          <w:lang w:val="en-CA"/>
        </w:rPr>
        <w:fldChar w:fldCharType="begin"/>
      </w:r>
      <w:r w:rsidR="00A01512" w:rsidRPr="00922697">
        <w:rPr>
          <w:lang w:val="en-CA"/>
        </w:rPr>
        <w:instrText xml:space="preserve"> REF _Ref27654246 \r \h </w:instrText>
      </w:r>
      <w:r w:rsidR="00A01512">
        <w:rPr>
          <w:lang w:val="en-CA"/>
        </w:rPr>
        <w:instrText xml:space="preserve"> \* MERGEFORMAT </w:instrText>
      </w:r>
      <w:r w:rsidR="00A01512" w:rsidRPr="00922697">
        <w:rPr>
          <w:lang w:val="en-CA"/>
        </w:rPr>
      </w:r>
      <w:r w:rsidR="00A01512" w:rsidRPr="00922697">
        <w:rPr>
          <w:lang w:val="en-CA"/>
        </w:rPr>
        <w:fldChar w:fldCharType="separate"/>
      </w:r>
      <w:r w:rsidR="00A01512" w:rsidRPr="00922697">
        <w:rPr>
          <w:lang w:val="en-CA"/>
        </w:rPr>
        <w:t>[1]</w:t>
      </w:r>
      <w:r w:rsidR="00A01512" w:rsidRPr="00922697">
        <w:rPr>
          <w:lang w:val="en-CA"/>
        </w:rPr>
        <w:fldChar w:fldCharType="end"/>
      </w:r>
      <w:r w:rsidR="00800EFD" w:rsidRPr="00922697">
        <w:rPr>
          <w:szCs w:val="22"/>
        </w:rPr>
        <w:t>.</w:t>
      </w:r>
      <w:r w:rsidR="00F06E39">
        <w:rPr>
          <w:szCs w:val="22"/>
        </w:rPr>
        <w:t xml:space="preserve"> </w:t>
      </w:r>
      <w:proofErr w:type="spellStart"/>
      <w:r w:rsidR="00F06E39">
        <w:rPr>
          <w:szCs w:val="22"/>
        </w:rPr>
        <w:t>Luma</w:t>
      </w:r>
      <w:proofErr w:type="spellEnd"/>
      <w:r w:rsidR="00F06E39">
        <w:rPr>
          <w:szCs w:val="22"/>
        </w:rPr>
        <w:t xml:space="preserve"> and chroma use separate context</w:t>
      </w:r>
      <w:r w:rsidR="00252C79">
        <w:rPr>
          <w:szCs w:val="22"/>
        </w:rPr>
        <w:t>s</w:t>
      </w:r>
      <w:r w:rsidR="007222DB">
        <w:rPr>
          <w:szCs w:val="22"/>
        </w:rPr>
        <w:t xml:space="preserve"> with exception of the sign context</w:t>
      </w:r>
      <w:r w:rsidR="00F06E39">
        <w:rPr>
          <w:szCs w:val="22"/>
        </w:rPr>
        <w:t>.</w:t>
      </w:r>
    </w:p>
    <w:p w14:paraId="6B58BD2E" w14:textId="474B227A" w:rsidR="00F53286" w:rsidRDefault="00F53286" w:rsidP="00DC4E1E">
      <w:pPr>
        <w:pStyle w:val="Heading2"/>
        <w:rPr>
          <w:lang w:val="en-CA"/>
        </w:rPr>
      </w:pPr>
      <w:r>
        <w:rPr>
          <w:lang w:val="en-CA"/>
        </w:rPr>
        <w:t>Rice</w:t>
      </w:r>
      <w:r w:rsidR="00132323">
        <w:rPr>
          <w:lang w:val="en-CA"/>
        </w:rPr>
        <w:t xml:space="preserve"> </w:t>
      </w:r>
      <w:r>
        <w:rPr>
          <w:lang w:val="en-CA"/>
        </w:rPr>
        <w:t>parameter derivation</w:t>
      </w:r>
    </w:p>
    <w:p w14:paraId="1E7266E7" w14:textId="3FD8E03D" w:rsidR="00DC0EF7" w:rsidRDefault="00DC0EF7" w:rsidP="00DC0EF7">
      <w:pPr>
        <w:rPr>
          <w:szCs w:val="22"/>
        </w:rPr>
      </w:pPr>
      <w:r>
        <w:rPr>
          <w:lang w:val="en-CA"/>
        </w:rPr>
        <w:t xml:space="preserve">First </w:t>
      </w:r>
      <w:r>
        <w:rPr>
          <w:szCs w:val="22"/>
        </w:rPr>
        <w:t xml:space="preserve">the sum of absolute </w:t>
      </w:r>
      <w:r w:rsidR="00553B1A">
        <w:rPr>
          <w:szCs w:val="22"/>
        </w:rPr>
        <w:t xml:space="preserve">coefficient </w:t>
      </w:r>
      <w:r>
        <w:rPr>
          <w:szCs w:val="22"/>
        </w:rPr>
        <w:t xml:space="preserve">values </w:t>
      </w:r>
      <w:r w:rsidR="006C5AE5">
        <w:rPr>
          <w:szCs w:val="22"/>
        </w:rPr>
        <w:t>(</w:t>
      </w:r>
      <w:proofErr w:type="spellStart"/>
      <w:r w:rsidRPr="00132323">
        <w:rPr>
          <w:szCs w:val="24"/>
        </w:rPr>
        <w:t>locSumAbs</w:t>
      </w:r>
      <w:proofErr w:type="spellEnd"/>
      <w:r w:rsidR="006C5AE5">
        <w:rPr>
          <w:szCs w:val="24"/>
        </w:rPr>
        <w:t>)</w:t>
      </w:r>
      <w:r>
        <w:rPr>
          <w:szCs w:val="24"/>
        </w:rPr>
        <w:t xml:space="preserve"> </w:t>
      </w:r>
      <w:r>
        <w:rPr>
          <w:szCs w:val="22"/>
        </w:rPr>
        <w:t xml:space="preserve">in </w:t>
      </w:r>
      <w:r w:rsidR="006A38D6">
        <w:rPr>
          <w:szCs w:val="22"/>
        </w:rPr>
        <w:t>the</w:t>
      </w:r>
      <w:r>
        <w:rPr>
          <w:szCs w:val="22"/>
        </w:rPr>
        <w:t xml:space="preserve"> local template is</w:t>
      </w:r>
      <w:r w:rsidR="006C5AE5">
        <w:rPr>
          <w:szCs w:val="22"/>
        </w:rPr>
        <w:t xml:space="preserve"> calculated</w:t>
      </w:r>
      <w:r>
        <w:rPr>
          <w:szCs w:val="22"/>
        </w:rPr>
        <w:t xml:space="preserve">. </w:t>
      </w:r>
      <w:r>
        <w:rPr>
          <w:lang w:val="en-CA"/>
        </w:rPr>
        <w:t xml:space="preserve">The local template includes up to 5 neighboring coefficients as shown in </w:t>
      </w:r>
      <w:r>
        <w:rPr>
          <w:lang w:val="en-CA"/>
        </w:rPr>
        <w:fldChar w:fldCharType="begin"/>
      </w:r>
      <w:r>
        <w:rPr>
          <w:lang w:val="en-CA"/>
        </w:rPr>
        <w:instrText xml:space="preserve"> REF _Ref27726897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r>
        <w:rPr>
          <w:szCs w:val="22"/>
        </w:rPr>
        <w:t xml:space="preserve">The template is </w:t>
      </w:r>
      <w:r w:rsidR="00F85B28">
        <w:rPr>
          <w:szCs w:val="22"/>
        </w:rPr>
        <w:t xml:space="preserve">the </w:t>
      </w:r>
      <w:r>
        <w:rPr>
          <w:szCs w:val="22"/>
        </w:rPr>
        <w:t>same as used for regular transform coefficient</w:t>
      </w:r>
      <w:r w:rsidR="00F85B28">
        <w:rPr>
          <w:szCs w:val="22"/>
        </w:rPr>
        <w:t>s</w:t>
      </w:r>
      <w:r>
        <w:rPr>
          <w:szCs w:val="22"/>
        </w:rPr>
        <w:t>.</w:t>
      </w:r>
    </w:p>
    <w:p w14:paraId="672E12DE" w14:textId="6D96AA35" w:rsidR="007B5B1B" w:rsidRDefault="007B5B1B" w:rsidP="007B5B1B">
      <w:pPr>
        <w:keepNext/>
        <w:jc w:val="center"/>
      </w:pPr>
      <w:r>
        <w:object w:dxaOrig="2911" w:dyaOrig="2911" w14:anchorId="10A05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08.75pt" o:ole="">
            <v:imagedata r:id="rId18" o:title=""/>
          </v:shape>
          <o:OLEObject Type="Embed" ProgID="Visio.Drawing.15" ShapeID="_x0000_i1025" DrawAspect="Content" ObjectID="_1639322917" r:id="rId19"/>
        </w:object>
      </w:r>
      <w:bookmarkStart w:id="1" w:name="_Ref27726897"/>
    </w:p>
    <w:p w14:paraId="0A94FC51" w14:textId="0FCDD9ED" w:rsidR="007B5B1B" w:rsidRPr="007B5B1B" w:rsidRDefault="007B5B1B" w:rsidP="007B5B1B">
      <w:pPr>
        <w:pStyle w:val="Caption"/>
        <w:spacing w:before="120"/>
        <w:jc w:val="center"/>
      </w:pPr>
      <w:r>
        <w:t xml:space="preserve">Figure </w:t>
      </w:r>
      <w:fldSimple w:instr=" SEQ Figure \* ARABIC ">
        <w:r>
          <w:rPr>
            <w:noProof/>
          </w:rPr>
          <w:t>1</w:t>
        </w:r>
      </w:fldSimple>
      <w:bookmarkEnd w:id="1"/>
      <w:r>
        <w:t xml:space="preserve"> Template used for TS Rice parameter derivation</w:t>
      </w:r>
    </w:p>
    <w:p w14:paraId="3DDE9144" w14:textId="114A55E8" w:rsidR="00DC0EF7" w:rsidRDefault="006C5AE5" w:rsidP="00DC0EF7">
      <w:pPr>
        <w:rPr>
          <w:lang w:val="en-CA"/>
        </w:rPr>
      </w:pPr>
      <w:r>
        <w:rPr>
          <w:lang w:val="en-CA"/>
        </w:rPr>
        <w:t>T</w:t>
      </w:r>
      <w:r w:rsidR="00DC0EF7">
        <w:rPr>
          <w:lang w:val="en-CA"/>
        </w:rPr>
        <w:t xml:space="preserve">he </w:t>
      </w:r>
      <w:r w:rsidR="00DC0EF7" w:rsidRPr="00553B1A">
        <w:rPr>
          <w:szCs w:val="22"/>
          <w:lang w:val="en-CA"/>
        </w:rPr>
        <w:t xml:space="preserve">value of </w:t>
      </w:r>
      <w:proofErr w:type="spellStart"/>
      <w:r w:rsidR="00DC0EF7" w:rsidRPr="00553B1A">
        <w:rPr>
          <w:szCs w:val="22"/>
        </w:rPr>
        <w:t>locSumAbs</w:t>
      </w:r>
      <w:proofErr w:type="spellEnd"/>
      <w:r w:rsidR="00DC0EF7" w:rsidRPr="00553B1A">
        <w:rPr>
          <w:szCs w:val="22"/>
          <w:lang w:val="en-CA"/>
        </w:rPr>
        <w:t xml:space="preserve"> </w:t>
      </w:r>
      <w:r w:rsidRPr="00553B1A">
        <w:rPr>
          <w:szCs w:val="22"/>
          <w:lang w:val="en-CA"/>
        </w:rPr>
        <w:t>is</w:t>
      </w:r>
      <w:r>
        <w:rPr>
          <w:lang w:val="en-CA"/>
        </w:rPr>
        <w:t xml:space="preserve"> normalized </w:t>
      </w:r>
      <w:r w:rsidR="00DC0EF7">
        <w:rPr>
          <w:lang w:val="en-CA"/>
        </w:rPr>
        <w:t>using the number of coefficients available in this template (</w:t>
      </w:r>
      <w:proofErr w:type="spellStart"/>
      <w:r w:rsidR="00DC0EF7" w:rsidRPr="00BA2119">
        <w:rPr>
          <w:iCs/>
          <w:lang w:val="en-CA"/>
        </w:rPr>
        <w:t>noPos</w:t>
      </w:r>
      <w:proofErr w:type="spellEnd"/>
      <w:r w:rsidR="00DC0EF7">
        <w:rPr>
          <w:lang w:val="en-CA"/>
        </w:rPr>
        <w:t>):</w:t>
      </w:r>
    </w:p>
    <w:p w14:paraId="635A269E" w14:textId="6BCE638B" w:rsidR="00DC0EF7" w:rsidRPr="007B5B1B" w:rsidRDefault="00DC0EF7" w:rsidP="00DC0EF7">
      <w:pPr>
        <w:rPr>
          <w:lang w:val="en-CA"/>
        </w:rPr>
      </w:pPr>
      <w:proofErr w:type="spellStart"/>
      <w:r w:rsidRPr="007B5B1B">
        <w:rPr>
          <w:color w:val="000000"/>
          <w:sz w:val="20"/>
          <w:szCs w:val="19"/>
          <w:lang w:eastAsia="zh-CN"/>
        </w:rPr>
        <w:t>locSumAbs</w:t>
      </w:r>
      <w:proofErr w:type="spellEnd"/>
      <w:r w:rsidRPr="007B5B1B">
        <w:rPr>
          <w:color w:val="000000"/>
          <w:sz w:val="20"/>
          <w:szCs w:val="19"/>
          <w:lang w:eastAsia="zh-CN"/>
        </w:rPr>
        <w:t xml:space="preserve"> = </w:t>
      </w:r>
      <w:proofErr w:type="spellStart"/>
      <w:r w:rsidRPr="007B5B1B">
        <w:rPr>
          <w:color w:val="000000"/>
          <w:sz w:val="20"/>
          <w:szCs w:val="19"/>
          <w:lang w:eastAsia="zh-CN"/>
        </w:rPr>
        <w:t>locSumAbs</w:t>
      </w:r>
      <w:proofErr w:type="spellEnd"/>
      <w:r w:rsidRPr="007B5B1B">
        <w:rPr>
          <w:color w:val="000000"/>
          <w:sz w:val="20"/>
          <w:szCs w:val="19"/>
          <w:lang w:eastAsia="zh-CN"/>
        </w:rPr>
        <w:t xml:space="preserve"> &lt;&lt; ((5 – </w:t>
      </w:r>
      <w:proofErr w:type="spellStart"/>
      <w:r w:rsidRPr="007B5B1B">
        <w:rPr>
          <w:color w:val="000000"/>
          <w:sz w:val="20"/>
          <w:szCs w:val="19"/>
          <w:lang w:eastAsia="zh-CN"/>
        </w:rPr>
        <w:t>noPos</w:t>
      </w:r>
      <w:proofErr w:type="spellEnd"/>
      <w:r w:rsidRPr="007B5B1B">
        <w:rPr>
          <w:color w:val="000000"/>
          <w:sz w:val="20"/>
          <w:szCs w:val="19"/>
          <w:lang w:eastAsia="zh-CN"/>
        </w:rPr>
        <w:t>) &gt;&gt;1)</w:t>
      </w:r>
      <w:r w:rsidR="006C5AE5">
        <w:rPr>
          <w:color w:val="000000"/>
          <w:sz w:val="20"/>
          <w:szCs w:val="19"/>
          <w:lang w:eastAsia="zh-CN"/>
        </w:rPr>
        <w:t>.</w:t>
      </w:r>
      <w:r w:rsidRPr="007B5B1B">
        <w:rPr>
          <w:lang w:val="en-CA"/>
        </w:rPr>
        <w:t xml:space="preserve"> </w:t>
      </w:r>
    </w:p>
    <w:p w14:paraId="12DEC7AD" w14:textId="329A395F" w:rsidR="00132323" w:rsidRDefault="00DC0EF7" w:rsidP="00132323">
      <w:pPr>
        <w:rPr>
          <w:lang w:val="en-CA"/>
        </w:rPr>
      </w:pPr>
      <w:r>
        <w:rPr>
          <w:lang w:val="en-CA"/>
        </w:rPr>
        <w:t xml:space="preserve">As in </w:t>
      </w:r>
      <w:r w:rsidR="003615B1">
        <w:rPr>
          <w:lang w:val="en-CA"/>
        </w:rPr>
        <w:t xml:space="preserve">the </w:t>
      </w:r>
      <w:r>
        <w:rPr>
          <w:lang w:val="en-CA"/>
        </w:rPr>
        <w:t xml:space="preserve">case of </w:t>
      </w:r>
      <w:r w:rsidR="003615B1">
        <w:rPr>
          <w:lang w:val="en-CA"/>
        </w:rPr>
        <w:t xml:space="preserve">the </w:t>
      </w:r>
      <w:r>
        <w:rPr>
          <w:lang w:val="en-CA"/>
        </w:rPr>
        <w:t xml:space="preserve">transform </w:t>
      </w:r>
      <w:r w:rsidR="00DF7AD8">
        <w:rPr>
          <w:lang w:val="en-CA"/>
        </w:rPr>
        <w:t>coefficients</w:t>
      </w:r>
      <w:r w:rsidR="003615B1">
        <w:rPr>
          <w:lang w:val="en-CA"/>
        </w:rPr>
        <w:t>,</w:t>
      </w:r>
      <w:r>
        <w:rPr>
          <w:lang w:val="en-CA"/>
        </w:rPr>
        <w:t xml:space="preserve"> the final value of the Rice parameter depends also on the base level (</w:t>
      </w:r>
      <w:proofErr w:type="spellStart"/>
      <w:r w:rsidRPr="00B25D5B">
        <w:rPr>
          <w:lang w:val="en-CA"/>
        </w:rPr>
        <w:t>baseLevel</w:t>
      </w:r>
      <w:proofErr w:type="spellEnd"/>
      <w:r>
        <w:rPr>
          <w:lang w:val="en-CA"/>
        </w:rPr>
        <w:t>) of the current coefficient</w:t>
      </w:r>
      <w:r w:rsidR="00F85B28">
        <w:rPr>
          <w:lang w:val="en-CA"/>
        </w:rPr>
        <w:t>:</w:t>
      </w:r>
      <w:r>
        <w:rPr>
          <w:lang w:val="en-CA"/>
        </w:rPr>
        <w:t xml:space="preserve"> </w:t>
      </w:r>
    </w:p>
    <w:p w14:paraId="46479740" w14:textId="181E5AC5" w:rsidR="00DC0EF7" w:rsidRPr="007B5B1B" w:rsidRDefault="00DC0EF7" w:rsidP="00DC0EF7">
      <w:pPr>
        <w:tabs>
          <w:tab w:val="clear" w:pos="360"/>
        </w:tabs>
        <w:rPr>
          <w:color w:val="000000"/>
          <w:sz w:val="20"/>
          <w:lang w:eastAsia="zh-CN"/>
        </w:rPr>
      </w:pPr>
      <w:proofErr w:type="spellStart"/>
      <w:r w:rsidRPr="007B5B1B">
        <w:rPr>
          <w:color w:val="000000"/>
          <w:sz w:val="20"/>
          <w:lang w:eastAsia="zh-CN"/>
        </w:rPr>
        <w:t>cRiceParam</w:t>
      </w:r>
      <w:proofErr w:type="spellEnd"/>
      <w:r w:rsidRPr="007B5B1B">
        <w:rPr>
          <w:color w:val="000000"/>
          <w:sz w:val="20"/>
          <w:lang w:eastAsia="zh-CN"/>
        </w:rPr>
        <w:t xml:space="preserve"> = </w:t>
      </w:r>
      <w:proofErr w:type="spellStart"/>
      <w:proofErr w:type="gramStart"/>
      <w:r w:rsidRPr="007B5B1B">
        <w:rPr>
          <w:color w:val="000000"/>
          <w:sz w:val="20"/>
          <w:lang w:eastAsia="zh-CN"/>
        </w:rPr>
        <w:t>riceParTable</w:t>
      </w:r>
      <w:proofErr w:type="spellEnd"/>
      <w:r w:rsidRPr="007B5B1B">
        <w:rPr>
          <w:color w:val="000000"/>
          <w:sz w:val="20"/>
          <w:lang w:eastAsia="zh-CN"/>
        </w:rPr>
        <w:t>[</w:t>
      </w:r>
      <w:proofErr w:type="gramEnd"/>
      <w:r w:rsidRPr="007B5B1B">
        <w:rPr>
          <w:color w:val="000000"/>
          <w:sz w:val="20"/>
          <w:lang w:eastAsia="zh-CN"/>
        </w:rPr>
        <w:t xml:space="preserve">max(min(31, </w:t>
      </w:r>
      <w:proofErr w:type="spellStart"/>
      <w:r w:rsidR="007B5B1B" w:rsidRPr="007B5B1B">
        <w:rPr>
          <w:sz w:val="20"/>
          <w:lang w:val="en-CA"/>
        </w:rPr>
        <w:t>baseLevel</w:t>
      </w:r>
      <w:proofErr w:type="spellEnd"/>
      <w:r w:rsidR="007B5B1B" w:rsidRPr="007B5B1B">
        <w:rPr>
          <w:sz w:val="20"/>
          <w:lang w:val="en-CA"/>
        </w:rPr>
        <w:t xml:space="preserve"> == 0 ? </w:t>
      </w:r>
      <w:proofErr w:type="spellStart"/>
      <w:r w:rsidR="007B5B1B" w:rsidRPr="007B5B1B">
        <w:rPr>
          <w:color w:val="000000"/>
          <w:sz w:val="20"/>
          <w:lang w:eastAsia="zh-CN"/>
        </w:rPr>
        <w:t>locSumAbs</w:t>
      </w:r>
      <w:proofErr w:type="spellEnd"/>
      <w:r w:rsidR="007B5B1B" w:rsidRPr="007B5B1B">
        <w:rPr>
          <w:color w:val="000000"/>
          <w:sz w:val="20"/>
          <w:lang w:eastAsia="zh-CN"/>
        </w:rPr>
        <w:t xml:space="preserve"> : </w:t>
      </w:r>
      <w:proofErr w:type="spellStart"/>
      <w:r w:rsidR="007B5B1B" w:rsidRPr="007B5B1B">
        <w:rPr>
          <w:color w:val="000000"/>
          <w:sz w:val="20"/>
          <w:lang w:eastAsia="zh-CN"/>
        </w:rPr>
        <w:t>locSumAbs</w:t>
      </w:r>
      <w:proofErr w:type="spellEnd"/>
      <w:r w:rsidR="00ED45D0">
        <w:rPr>
          <w:color w:val="000000"/>
          <w:sz w:val="20"/>
          <w:lang w:eastAsia="zh-CN"/>
        </w:rPr>
        <w:t xml:space="preserve"> </w:t>
      </w:r>
      <w:r w:rsidR="007B5B1B" w:rsidRPr="007B5B1B">
        <w:rPr>
          <w:color w:val="000000"/>
          <w:sz w:val="20"/>
          <w:lang w:eastAsia="zh-CN"/>
        </w:rPr>
        <w:t>-</w:t>
      </w:r>
      <w:r w:rsidR="00ED45D0">
        <w:rPr>
          <w:color w:val="000000"/>
          <w:sz w:val="20"/>
          <w:lang w:eastAsia="zh-CN"/>
        </w:rPr>
        <w:t xml:space="preserve"> </w:t>
      </w:r>
      <w:r w:rsidR="007222DB">
        <w:rPr>
          <w:color w:val="000000"/>
          <w:sz w:val="20"/>
          <w:lang w:eastAsia="zh-CN"/>
        </w:rPr>
        <w:t>20</w:t>
      </w:r>
      <w:r w:rsidR="007B5B1B" w:rsidRPr="007B5B1B">
        <w:rPr>
          <w:color w:val="000000"/>
          <w:sz w:val="20"/>
          <w:lang w:eastAsia="zh-CN"/>
        </w:rPr>
        <w:t>)</w:t>
      </w:r>
      <w:r w:rsidRPr="007B5B1B">
        <w:rPr>
          <w:color w:val="000000"/>
          <w:sz w:val="20"/>
          <w:lang w:eastAsia="zh-CN"/>
        </w:rPr>
        <w:t>), 0)]</w:t>
      </w:r>
      <w:r w:rsidR="007B5B1B">
        <w:rPr>
          <w:color w:val="000000"/>
          <w:sz w:val="20"/>
          <w:lang w:eastAsia="zh-CN"/>
        </w:rPr>
        <w:t>,</w:t>
      </w:r>
      <w:r w:rsidRPr="007B5B1B">
        <w:rPr>
          <w:color w:val="000000"/>
          <w:sz w:val="20"/>
          <w:lang w:eastAsia="zh-CN"/>
        </w:rPr>
        <w:t xml:space="preserve"> </w:t>
      </w:r>
    </w:p>
    <w:p w14:paraId="018C5749" w14:textId="5C8963B5" w:rsidR="00D5455B" w:rsidRPr="005A0D5D" w:rsidRDefault="007B5B1B" w:rsidP="005A0D5D">
      <w:pPr>
        <w:rPr>
          <w:lang w:val="en-CA"/>
        </w:rPr>
      </w:pPr>
      <w:r>
        <w:rPr>
          <w:lang w:val="en-CA"/>
        </w:rPr>
        <w:t xml:space="preserve">where the Rice table </w:t>
      </w:r>
      <w:proofErr w:type="spellStart"/>
      <w:proofErr w:type="gramStart"/>
      <w:r w:rsidRPr="007B5B1B">
        <w:rPr>
          <w:color w:val="000000"/>
          <w:sz w:val="20"/>
          <w:lang w:eastAsia="zh-CN"/>
        </w:rPr>
        <w:t>riceParTable</w:t>
      </w:r>
      <w:proofErr w:type="spellEnd"/>
      <w:r>
        <w:rPr>
          <w:lang w:val="en-CA"/>
        </w:rPr>
        <w:t>[</w:t>
      </w:r>
      <w:proofErr w:type="gramEnd"/>
      <w:r>
        <w:rPr>
          <w:lang w:val="en-CA"/>
        </w:rPr>
        <w:t xml:space="preserve">] is the same as the one defined in </w:t>
      </w:r>
      <w:r w:rsidR="00485494">
        <w:rPr>
          <w:lang w:val="en-CA"/>
        </w:rPr>
        <w:t>VVC draft 7</w:t>
      </w:r>
      <w:r>
        <w:rPr>
          <w:lang w:val="en-CA"/>
        </w:rPr>
        <w:t xml:space="preserve"> for </w:t>
      </w:r>
      <w:r w:rsidR="00485494">
        <w:rPr>
          <w:lang w:val="en-CA"/>
        </w:rPr>
        <w:t xml:space="preserve">the </w:t>
      </w:r>
      <w:r>
        <w:rPr>
          <w:lang w:val="en-CA"/>
        </w:rPr>
        <w:t xml:space="preserve">regular transform coefficient coding. </w:t>
      </w:r>
    </w:p>
    <w:p w14:paraId="15716608" w14:textId="4666A870" w:rsidR="00800EFD" w:rsidRDefault="00800EFD" w:rsidP="00DC4E1E">
      <w:pPr>
        <w:pStyle w:val="Heading2"/>
        <w:rPr>
          <w:lang w:val="en-CA"/>
        </w:rPr>
      </w:pPr>
      <w:r>
        <w:rPr>
          <w:lang w:val="en-CA"/>
        </w:rPr>
        <w:lastRenderedPageBreak/>
        <w:t>Modifications to the context derivation</w:t>
      </w:r>
    </w:p>
    <w:p w14:paraId="4FC1CA28" w14:textId="68836504" w:rsidR="00D260A8" w:rsidRPr="00AC490D" w:rsidRDefault="00485494" w:rsidP="00922697">
      <w:pPr>
        <w:rPr>
          <w:lang w:val="en-CA"/>
        </w:rPr>
      </w:pPr>
      <w:r>
        <w:rPr>
          <w:lang w:val="en-CA"/>
        </w:rPr>
        <w:t>The m</w:t>
      </w:r>
      <w:r w:rsidR="00F06E39">
        <w:rPr>
          <w:lang w:val="en-CA"/>
        </w:rPr>
        <w:t xml:space="preserve">ethod presented in </w:t>
      </w:r>
      <w:r w:rsidR="001D2B24" w:rsidRPr="00922697">
        <w:rPr>
          <w:lang w:val="en-CA"/>
        </w:rPr>
        <w:fldChar w:fldCharType="begin"/>
      </w:r>
      <w:r w:rsidR="001D2B24" w:rsidRPr="00922697">
        <w:rPr>
          <w:lang w:val="en-CA"/>
        </w:rPr>
        <w:instrText xml:space="preserve"> REF _Ref27654246 \r \h </w:instrText>
      </w:r>
      <w:r w:rsidR="00922697">
        <w:rPr>
          <w:lang w:val="en-CA"/>
        </w:rPr>
        <w:instrText xml:space="preserve"> \* MERGEFORMAT </w:instrText>
      </w:r>
      <w:r w:rsidR="001D2B24" w:rsidRPr="00922697">
        <w:rPr>
          <w:lang w:val="en-CA"/>
        </w:rPr>
      </w:r>
      <w:r w:rsidR="001D2B24" w:rsidRPr="00922697">
        <w:rPr>
          <w:lang w:val="en-CA"/>
        </w:rPr>
        <w:fldChar w:fldCharType="separate"/>
      </w:r>
      <w:r w:rsidR="00922697" w:rsidRPr="00922697">
        <w:rPr>
          <w:lang w:val="en-CA"/>
        </w:rPr>
        <w:t>[1]</w:t>
      </w:r>
      <w:r w:rsidR="001D2B24" w:rsidRPr="00922697">
        <w:rPr>
          <w:lang w:val="en-CA"/>
        </w:rPr>
        <w:fldChar w:fldCharType="end"/>
      </w:r>
      <w:r w:rsidR="00F06E39">
        <w:rPr>
          <w:lang w:val="en-CA"/>
        </w:rPr>
        <w:t xml:space="preserve"> </w:t>
      </w:r>
      <w:r w:rsidR="003F7FBF">
        <w:rPr>
          <w:lang w:val="en-CA"/>
        </w:rPr>
        <w:t>to calculate</w:t>
      </w:r>
      <w:r w:rsidR="00F06E39">
        <w:rPr>
          <w:lang w:val="en-CA"/>
        </w:rPr>
        <w:t xml:space="preserve"> </w:t>
      </w:r>
      <w:r>
        <w:rPr>
          <w:lang w:val="en-CA"/>
        </w:rPr>
        <w:t xml:space="preserve">the </w:t>
      </w:r>
      <w:r w:rsidR="003F7FBF">
        <w:rPr>
          <w:lang w:eastAsia="ko-KR"/>
        </w:rPr>
        <w:t xml:space="preserve">offset </w:t>
      </w:r>
      <w:r>
        <w:rPr>
          <w:lang w:eastAsia="ko-KR"/>
        </w:rPr>
        <w:t xml:space="preserve">for the </w:t>
      </w:r>
      <w:r w:rsidR="003F7FBF">
        <w:rPr>
          <w:lang w:eastAsia="ko-KR"/>
        </w:rPr>
        <w:t>context increment</w:t>
      </w:r>
      <w:r w:rsidR="003F7FBF" w:rsidRPr="00922697">
        <w:rPr>
          <w:lang w:val="en-CA"/>
        </w:rPr>
        <w:t xml:space="preserve"> </w:t>
      </w:r>
      <w:r w:rsidR="003F7FBF">
        <w:rPr>
          <w:lang w:val="en-CA"/>
        </w:rPr>
        <w:t xml:space="preserve">for </w:t>
      </w:r>
      <w:r w:rsidR="00DA4E26">
        <w:rPr>
          <w:lang w:val="en-CA"/>
        </w:rPr>
        <w:t xml:space="preserve">a </w:t>
      </w:r>
      <w:r w:rsidR="003F7FBF">
        <w:rPr>
          <w:lang w:val="en-CA"/>
        </w:rPr>
        <w:t>significant flag (</w:t>
      </w:r>
      <w:proofErr w:type="spellStart"/>
      <w:r w:rsidR="00F06E39" w:rsidRPr="00922697">
        <w:rPr>
          <w:lang w:val="en-CA"/>
        </w:rPr>
        <w:t>sig_coeff_flag</w:t>
      </w:r>
      <w:proofErr w:type="spellEnd"/>
      <w:r w:rsidR="003F7FBF">
        <w:rPr>
          <w:lang w:val="en-CA"/>
        </w:rPr>
        <w:t>) is extended to calculate</w:t>
      </w:r>
      <w:r w:rsidR="00DA4E26">
        <w:rPr>
          <w:lang w:val="en-CA"/>
        </w:rPr>
        <w:t xml:space="preserve"> the</w:t>
      </w:r>
      <w:r w:rsidR="003F7FBF">
        <w:rPr>
          <w:lang w:val="en-CA"/>
        </w:rPr>
        <w:t xml:space="preserve"> </w:t>
      </w:r>
      <w:r w:rsidR="003F7FBF">
        <w:rPr>
          <w:lang w:eastAsia="ko-KR"/>
        </w:rPr>
        <w:t xml:space="preserve">context for </w:t>
      </w:r>
      <w:r w:rsidR="003F7FBF" w:rsidRPr="00922697">
        <w:rPr>
          <w:lang w:val="en-CA"/>
        </w:rPr>
        <w:t>abs_level_gt1_flag and abs_level_gt2_flag</w:t>
      </w:r>
      <w:r w:rsidR="002A178E">
        <w:rPr>
          <w:lang w:val="en-CA"/>
        </w:rPr>
        <w:t xml:space="preserve"> flags</w:t>
      </w:r>
      <w:r w:rsidR="00922697">
        <w:rPr>
          <w:lang w:val="en-CA"/>
        </w:rPr>
        <w:t>.</w:t>
      </w:r>
      <w:r w:rsidR="00603E28">
        <w:rPr>
          <w:lang w:val="en-CA"/>
        </w:rPr>
        <w:t xml:space="preserve"> </w:t>
      </w:r>
      <w:r w:rsidR="00922697">
        <w:rPr>
          <w:lang w:val="en-CA"/>
        </w:rPr>
        <w:t>T</w:t>
      </w:r>
      <w:r w:rsidR="00AE10F9">
        <w:rPr>
          <w:lang w:val="en-CA"/>
        </w:rPr>
        <w:t xml:space="preserve">he context </w:t>
      </w:r>
      <w:r w:rsidR="00177699">
        <w:rPr>
          <w:lang w:val="en-CA"/>
        </w:rPr>
        <w:t xml:space="preserve">offset of a </w:t>
      </w:r>
      <w:r w:rsidR="003F7FBF">
        <w:rPr>
          <w:lang w:val="en-CA"/>
        </w:rPr>
        <w:t xml:space="preserve">given </w:t>
      </w:r>
      <w:r w:rsidR="0009670F">
        <w:rPr>
          <w:lang w:val="en-CA"/>
        </w:rPr>
        <w:t xml:space="preserve">flag </w:t>
      </w:r>
      <w:r w:rsidR="003F7FBF">
        <w:rPr>
          <w:lang w:val="en-CA"/>
        </w:rPr>
        <w:t>(</w:t>
      </w:r>
      <w:proofErr w:type="spellStart"/>
      <w:r w:rsidR="003F7FBF" w:rsidRPr="00922697">
        <w:rPr>
          <w:lang w:val="en-CA"/>
        </w:rPr>
        <w:t>sig_coeff_flag</w:t>
      </w:r>
      <w:proofErr w:type="spellEnd"/>
      <w:r w:rsidR="003F7FBF">
        <w:rPr>
          <w:lang w:val="en-CA"/>
        </w:rPr>
        <w:t xml:space="preserve">, </w:t>
      </w:r>
      <w:r w:rsidR="003F7FBF" w:rsidRPr="00922697">
        <w:rPr>
          <w:lang w:val="en-CA"/>
        </w:rPr>
        <w:t xml:space="preserve">abs_level_gt1_flag </w:t>
      </w:r>
      <w:r w:rsidR="003F7FBF">
        <w:rPr>
          <w:lang w:val="en-CA"/>
        </w:rPr>
        <w:t>or</w:t>
      </w:r>
      <w:r w:rsidR="003F7FBF" w:rsidRPr="00922697">
        <w:rPr>
          <w:lang w:val="en-CA"/>
        </w:rPr>
        <w:t xml:space="preserve"> abs_level_gt2_flag</w:t>
      </w:r>
      <w:r w:rsidR="003F7FBF">
        <w:rPr>
          <w:lang w:val="en-CA"/>
        </w:rPr>
        <w:t xml:space="preserve">) </w:t>
      </w:r>
      <w:r w:rsidR="00AE10F9">
        <w:rPr>
          <w:lang w:val="en-CA"/>
        </w:rPr>
        <w:t xml:space="preserve">is derived </w:t>
      </w:r>
      <w:r w:rsidR="00852FA2">
        <w:rPr>
          <w:lang w:val="en-CA"/>
        </w:rPr>
        <w:t xml:space="preserve">based on </w:t>
      </w:r>
      <w:r w:rsidR="0009670F">
        <w:rPr>
          <w:lang w:val="en-CA"/>
        </w:rPr>
        <w:t xml:space="preserve">the </w:t>
      </w:r>
      <w:r w:rsidR="00177699">
        <w:rPr>
          <w:lang w:val="en-CA"/>
        </w:rPr>
        <w:t>left</w:t>
      </w:r>
      <w:r w:rsidR="00C85231">
        <w:rPr>
          <w:lang w:val="en-CA"/>
        </w:rPr>
        <w:t>, top and top-left neighbor</w:t>
      </w:r>
      <w:r w:rsidR="00177699">
        <w:rPr>
          <w:lang w:val="en-CA"/>
        </w:rPr>
        <w:t xml:space="preserve"> value</w:t>
      </w:r>
      <w:r w:rsidR="00DA4E26">
        <w:rPr>
          <w:lang w:val="en-CA"/>
        </w:rPr>
        <w:t>s</w:t>
      </w:r>
      <w:r w:rsidR="00177699">
        <w:rPr>
          <w:lang w:val="en-CA"/>
        </w:rPr>
        <w:t xml:space="preserve"> </w:t>
      </w:r>
      <w:r w:rsidR="0009670F">
        <w:rPr>
          <w:lang w:val="en-CA"/>
        </w:rPr>
        <w:t xml:space="preserve">of this flag </w:t>
      </w:r>
      <w:r w:rsidR="00177699">
        <w:rPr>
          <w:lang w:val="en-CA"/>
        </w:rPr>
        <w:t xml:space="preserve">as shown in </w:t>
      </w:r>
      <w:r w:rsidR="00A60B3B">
        <w:rPr>
          <w:lang w:val="en-CA"/>
        </w:rPr>
        <w:t>the t</w:t>
      </w:r>
      <w:r w:rsidR="00177699">
        <w:rPr>
          <w:lang w:val="en-CA"/>
        </w:rPr>
        <w:t>able below</w:t>
      </w:r>
      <w:r w:rsidR="00C85231">
        <w:rPr>
          <w:lang w:val="en-CA"/>
        </w:rPr>
        <w:t xml:space="preserve">. If </w:t>
      </w:r>
      <w:r w:rsidR="00177699">
        <w:rPr>
          <w:lang w:val="en-CA"/>
        </w:rPr>
        <w:t xml:space="preserve">a </w:t>
      </w:r>
      <w:r w:rsidR="00C85231">
        <w:rPr>
          <w:lang w:val="en-CA"/>
        </w:rPr>
        <w:t>neighbor</w:t>
      </w:r>
      <w:r w:rsidR="00177699">
        <w:rPr>
          <w:lang w:val="en-CA"/>
        </w:rPr>
        <w:t xml:space="preserve">ing </w:t>
      </w:r>
      <w:r w:rsidR="0009670F">
        <w:rPr>
          <w:lang w:val="en-CA"/>
        </w:rPr>
        <w:t xml:space="preserve">coefficient </w:t>
      </w:r>
      <w:r w:rsidR="00C85231">
        <w:rPr>
          <w:lang w:val="en-CA"/>
        </w:rPr>
        <w:t>do</w:t>
      </w:r>
      <w:r w:rsidR="00177699">
        <w:rPr>
          <w:lang w:val="en-CA"/>
        </w:rPr>
        <w:t>es</w:t>
      </w:r>
      <w:r w:rsidR="00C85231">
        <w:rPr>
          <w:lang w:val="en-CA"/>
        </w:rPr>
        <w:t xml:space="preserve">n’t exist, </w:t>
      </w:r>
      <w:r w:rsidR="0009670F">
        <w:rPr>
          <w:lang w:val="en-CA"/>
        </w:rPr>
        <w:t xml:space="preserve">the </w:t>
      </w:r>
      <w:r w:rsidR="00C85231">
        <w:rPr>
          <w:lang w:val="en-CA"/>
        </w:rPr>
        <w:t>value</w:t>
      </w:r>
      <w:r w:rsidR="00177699">
        <w:rPr>
          <w:lang w:val="en-CA"/>
        </w:rPr>
        <w:t xml:space="preserve"> is</w:t>
      </w:r>
      <w:r w:rsidR="00C85231">
        <w:rPr>
          <w:lang w:val="en-CA"/>
        </w:rPr>
        <w:t xml:space="preserve"> inferred to be 0.</w:t>
      </w:r>
      <w:r w:rsidR="00B70715">
        <w:rPr>
          <w:lang w:val="en-CA"/>
        </w:rPr>
        <w:t xml:space="preserve"> </w:t>
      </w:r>
    </w:p>
    <w:p w14:paraId="6536A8E3" w14:textId="2FEE6B55" w:rsidR="000E6A6F" w:rsidRDefault="000E6A6F" w:rsidP="00E53938">
      <w:pPr>
        <w:rPr>
          <w:lang w:val="en-CA" w:eastAsia="zh-CN"/>
        </w:rPr>
      </w:pPr>
    </w:p>
    <w:tbl>
      <w:tblPr>
        <w:tblW w:w="3840" w:type="dxa"/>
        <w:jc w:val="center"/>
        <w:tblLook w:val="04A0" w:firstRow="1" w:lastRow="0" w:firstColumn="1" w:lastColumn="0" w:noHBand="0" w:noVBand="1"/>
      </w:tblPr>
      <w:tblGrid>
        <w:gridCol w:w="960"/>
        <w:gridCol w:w="960"/>
        <w:gridCol w:w="960"/>
        <w:gridCol w:w="960"/>
      </w:tblGrid>
      <w:tr w:rsidR="00764BC9" w:rsidRPr="00764BC9" w14:paraId="2445E607" w14:textId="77777777" w:rsidTr="00E23776">
        <w:trPr>
          <w:trHeight w:val="300"/>
          <w:jc w:val="center"/>
        </w:trPr>
        <w:tc>
          <w:tcPr>
            <w:tcW w:w="960" w:type="dxa"/>
            <w:tcBorders>
              <w:top w:val="nil"/>
              <w:left w:val="nil"/>
              <w:bottom w:val="nil"/>
              <w:right w:val="nil"/>
            </w:tcBorders>
            <w:shd w:val="clear" w:color="auto" w:fill="auto"/>
            <w:noWrap/>
            <w:vAlign w:val="bottom"/>
            <w:hideMark/>
          </w:tcPr>
          <w:p w14:paraId="66D87C15"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960" w:type="dxa"/>
            <w:tcBorders>
              <w:top w:val="nil"/>
              <w:left w:val="nil"/>
              <w:bottom w:val="nil"/>
              <w:right w:val="nil"/>
            </w:tcBorders>
            <w:shd w:val="clear" w:color="auto" w:fill="auto"/>
            <w:noWrap/>
            <w:vAlign w:val="bottom"/>
            <w:hideMark/>
          </w:tcPr>
          <w:p w14:paraId="1A1D2013"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20" w:type="dxa"/>
            <w:gridSpan w:val="2"/>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6A6448B3" w14:textId="105547E2" w:rsidR="00764BC9" w:rsidRPr="004743C3" w:rsidRDefault="00922697"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743C3">
              <w:rPr>
                <w:rFonts w:eastAsia="Times New Roman"/>
                <w:color w:val="000000"/>
                <w:szCs w:val="22"/>
                <w:lang w:eastAsia="zh-CN"/>
              </w:rPr>
              <w:t>topLeftF</w:t>
            </w:r>
            <w:r w:rsidR="00764BC9" w:rsidRPr="004743C3">
              <w:rPr>
                <w:rFonts w:eastAsia="Times New Roman"/>
                <w:color w:val="000000"/>
                <w:szCs w:val="22"/>
                <w:lang w:eastAsia="zh-CN"/>
              </w:rPr>
              <w:t>lag</w:t>
            </w:r>
            <w:proofErr w:type="spellEnd"/>
          </w:p>
        </w:tc>
      </w:tr>
      <w:tr w:rsidR="00764BC9" w:rsidRPr="00764BC9" w14:paraId="0AB2E81B" w14:textId="77777777" w:rsidTr="00E2377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8965CB5" w14:textId="070E994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4743C3">
              <w:rPr>
                <w:rFonts w:eastAsia="Times New Roman"/>
                <w:color w:val="000000"/>
                <w:szCs w:val="22"/>
                <w:lang w:eastAsia="zh-CN"/>
              </w:rPr>
              <w:t>top</w:t>
            </w:r>
            <w:r w:rsidR="00922697" w:rsidRPr="004743C3">
              <w:rPr>
                <w:rFonts w:eastAsia="Times New Roman"/>
                <w:color w:val="000000"/>
                <w:szCs w:val="22"/>
                <w:lang w:eastAsia="zh-CN"/>
              </w:rPr>
              <w:t>F</w:t>
            </w:r>
            <w:r w:rsidRPr="004743C3">
              <w:rPr>
                <w:rFonts w:eastAsia="Times New Roman"/>
                <w:color w:val="000000"/>
                <w:szCs w:val="22"/>
                <w:lang w:eastAsia="zh-CN"/>
              </w:rPr>
              <w:t>lag</w:t>
            </w:r>
            <w:proofErr w:type="spellEnd"/>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2B6F4E24" w14:textId="3B18FCDB"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4743C3">
              <w:rPr>
                <w:rFonts w:eastAsia="Times New Roman"/>
                <w:color w:val="000000"/>
                <w:szCs w:val="22"/>
                <w:lang w:eastAsia="zh-CN"/>
              </w:rPr>
              <w:t>lef</w:t>
            </w:r>
            <w:r w:rsidR="00922697" w:rsidRPr="004743C3">
              <w:rPr>
                <w:rFonts w:eastAsia="Times New Roman"/>
                <w:color w:val="000000"/>
                <w:szCs w:val="22"/>
                <w:lang w:eastAsia="zh-CN"/>
              </w:rPr>
              <w:t>F</w:t>
            </w:r>
            <w:r w:rsidRPr="004743C3">
              <w:rPr>
                <w:rFonts w:eastAsia="Times New Roman"/>
                <w:color w:val="000000"/>
                <w:szCs w:val="22"/>
                <w:lang w:eastAsia="zh-CN"/>
              </w:rPr>
              <w:t>lag</w:t>
            </w:r>
            <w:proofErr w:type="spellEnd"/>
          </w:p>
        </w:tc>
        <w:tc>
          <w:tcPr>
            <w:tcW w:w="960" w:type="dxa"/>
            <w:tcBorders>
              <w:top w:val="nil"/>
              <w:left w:val="nil"/>
              <w:bottom w:val="single" w:sz="4" w:space="0" w:color="auto"/>
              <w:right w:val="single" w:sz="4" w:space="0" w:color="auto"/>
            </w:tcBorders>
            <w:shd w:val="clear" w:color="000000" w:fill="BFBFBF"/>
            <w:noWrap/>
            <w:vAlign w:val="bottom"/>
            <w:hideMark/>
          </w:tcPr>
          <w:p w14:paraId="6815925E"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1E9D1171"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r>
      <w:tr w:rsidR="00764BC9" w:rsidRPr="00764BC9" w14:paraId="2D15094D"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0C7F154D"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0260D503"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7D883BE" w14:textId="6E23AA02"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842FDF3" w14:textId="0A7F6CDA"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r>
      <w:tr w:rsidR="00764BC9" w:rsidRPr="00764BC9" w14:paraId="408BD480"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1B12A764"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35AC67B1"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3212CC44" w14:textId="1D15565F"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163313D0" w14:textId="6DC00BC0"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3</w:t>
            </w:r>
          </w:p>
        </w:tc>
      </w:tr>
      <w:tr w:rsidR="00764BC9" w:rsidRPr="00764BC9" w14:paraId="7E161534"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4F640658"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000000" w:fill="BFBFBF"/>
            <w:noWrap/>
            <w:vAlign w:val="bottom"/>
            <w:hideMark/>
          </w:tcPr>
          <w:p w14:paraId="4B54419F"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A6660ED" w14:textId="36E18FFC"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44A16114" w14:textId="12042F67"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3</w:t>
            </w:r>
          </w:p>
        </w:tc>
      </w:tr>
      <w:tr w:rsidR="00764BC9" w:rsidRPr="00764BC9" w14:paraId="53377D45"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30385D09"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000000" w:fill="BFBFBF"/>
            <w:noWrap/>
            <w:vAlign w:val="bottom"/>
            <w:hideMark/>
          </w:tcPr>
          <w:p w14:paraId="7D55E088"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6293BF6F" w14:textId="4C1A72ED"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2</w:t>
            </w:r>
          </w:p>
        </w:tc>
        <w:tc>
          <w:tcPr>
            <w:tcW w:w="960" w:type="dxa"/>
            <w:tcBorders>
              <w:top w:val="nil"/>
              <w:left w:val="nil"/>
              <w:bottom w:val="single" w:sz="4" w:space="0" w:color="auto"/>
              <w:right w:val="single" w:sz="4" w:space="0" w:color="auto"/>
            </w:tcBorders>
            <w:shd w:val="clear" w:color="auto" w:fill="auto"/>
            <w:noWrap/>
            <w:vAlign w:val="bottom"/>
            <w:hideMark/>
          </w:tcPr>
          <w:p w14:paraId="5923F33E" w14:textId="7C814ABF" w:rsidR="00764BC9" w:rsidRPr="004743C3" w:rsidRDefault="00DA2296" w:rsidP="001776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2</w:t>
            </w:r>
          </w:p>
        </w:tc>
      </w:tr>
    </w:tbl>
    <w:p w14:paraId="7ECAB2D3" w14:textId="1E758410" w:rsidR="00177699" w:rsidRDefault="00177699" w:rsidP="00922697">
      <w:pPr>
        <w:pStyle w:val="Caption"/>
        <w:spacing w:before="120"/>
        <w:jc w:val="center"/>
      </w:pPr>
      <w:r>
        <w:t xml:space="preserve">Table </w:t>
      </w:r>
      <w:fldSimple w:instr=" SEQ Table \* ARABIC ">
        <w:r>
          <w:rPr>
            <w:noProof/>
          </w:rPr>
          <w:t>1</w:t>
        </w:r>
      </w:fldSimple>
      <w:r>
        <w:t>: Context offset derivation.</w:t>
      </w:r>
    </w:p>
    <w:p w14:paraId="322B02FE" w14:textId="2D5FEBEC" w:rsidR="00AD24F2" w:rsidRDefault="00A041FD" w:rsidP="00D765D9">
      <w:pPr>
        <w:pStyle w:val="Heading1"/>
        <w:rPr>
          <w:lang w:eastAsia="zh-CN"/>
        </w:rPr>
      </w:pPr>
      <w:r>
        <w:rPr>
          <w:lang w:eastAsia="zh-CN"/>
        </w:rPr>
        <w:t>Simulation Results</w:t>
      </w:r>
    </w:p>
    <w:p w14:paraId="41B65095" w14:textId="5C33106E" w:rsidR="001176DA" w:rsidRPr="001176DA" w:rsidRDefault="00981DF8" w:rsidP="001176DA">
      <w:pPr>
        <w:pStyle w:val="Heading2"/>
        <w:rPr>
          <w:lang w:eastAsia="zh-CN"/>
        </w:rPr>
      </w:pPr>
      <w:r>
        <w:rPr>
          <w:lang w:eastAsia="zh-CN"/>
        </w:rPr>
        <w:t>Lossless</w:t>
      </w:r>
      <w:r w:rsidR="001176DA">
        <w:rPr>
          <w:lang w:eastAsia="zh-CN"/>
        </w:rPr>
        <w:t xml:space="preserve"> results</w:t>
      </w:r>
    </w:p>
    <w:p w14:paraId="625F5431" w14:textId="559ECB78" w:rsidR="00165552" w:rsidRDefault="00422B9E" w:rsidP="00422B9E">
      <w:pPr>
        <w:rPr>
          <w:szCs w:val="22"/>
          <w:lang w:val="en-CA"/>
        </w:rPr>
      </w:pPr>
      <w:r>
        <w:rPr>
          <w:szCs w:val="22"/>
          <w:lang w:val="en-CA"/>
        </w:rPr>
        <w:t xml:space="preserve">Summary of </w:t>
      </w:r>
      <w:r w:rsidR="00DA4E26">
        <w:rPr>
          <w:szCs w:val="22"/>
          <w:lang w:val="en-CA"/>
        </w:rPr>
        <w:t xml:space="preserve">the simulation </w:t>
      </w:r>
      <w:r>
        <w:rPr>
          <w:szCs w:val="22"/>
          <w:lang w:val="en-CA"/>
        </w:rPr>
        <w:t>results according to the CE3 test conditions for lossless coding are provided below.</w:t>
      </w:r>
      <w:r w:rsidR="004743C3">
        <w:rPr>
          <w:szCs w:val="22"/>
          <w:lang w:val="en-CA"/>
        </w:rPr>
        <w:t xml:space="preserve"> </w:t>
      </w:r>
      <w:r w:rsidR="00770258">
        <w:rPr>
          <w:szCs w:val="22"/>
          <w:lang w:val="en-CA"/>
        </w:rPr>
        <w:t>The following a</w:t>
      </w:r>
      <w:r w:rsidR="00165552">
        <w:rPr>
          <w:szCs w:val="22"/>
          <w:lang w:val="en-CA"/>
        </w:rPr>
        <w:t>dditional results are provided</w:t>
      </w:r>
      <w:r w:rsidR="00770258">
        <w:rPr>
          <w:szCs w:val="22"/>
          <w:lang w:val="en-CA"/>
        </w:rPr>
        <w:t xml:space="preserve"> as well</w:t>
      </w:r>
      <w:r w:rsidR="00165552">
        <w:rPr>
          <w:szCs w:val="22"/>
          <w:lang w:val="en-CA"/>
        </w:rPr>
        <w:t>:</w:t>
      </w:r>
    </w:p>
    <w:p w14:paraId="607DD460" w14:textId="30D82C8E" w:rsidR="00422B9E" w:rsidRDefault="00165552" w:rsidP="00165552">
      <w:pPr>
        <w:pStyle w:val="ListParagraph"/>
        <w:numPr>
          <w:ilvl w:val="0"/>
          <w:numId w:val="16"/>
        </w:numPr>
        <w:rPr>
          <w:szCs w:val="22"/>
          <w:lang w:val="en-CA"/>
        </w:rPr>
      </w:pPr>
      <w:r>
        <w:rPr>
          <w:szCs w:val="22"/>
          <w:lang w:val="en-CA"/>
        </w:rPr>
        <w:t xml:space="preserve">Anchor is using </w:t>
      </w:r>
      <w:r w:rsidR="00E65A49" w:rsidRPr="00165552">
        <w:rPr>
          <w:szCs w:val="22"/>
          <w:lang w:val="en-CA"/>
        </w:rPr>
        <w:t xml:space="preserve">RRC instead of TSRC </w:t>
      </w:r>
      <w:r>
        <w:rPr>
          <w:szCs w:val="22"/>
          <w:lang w:val="en-CA"/>
        </w:rPr>
        <w:t xml:space="preserve">for residual coding. </w:t>
      </w:r>
    </w:p>
    <w:p w14:paraId="17D289D8" w14:textId="537AF22E" w:rsidR="00165552" w:rsidRDefault="00165552" w:rsidP="00165552">
      <w:pPr>
        <w:pStyle w:val="ListParagraph"/>
        <w:numPr>
          <w:ilvl w:val="0"/>
          <w:numId w:val="16"/>
        </w:numPr>
        <w:rPr>
          <w:szCs w:val="22"/>
          <w:lang w:val="en-CA"/>
        </w:rPr>
      </w:pPr>
      <w:r>
        <w:rPr>
          <w:szCs w:val="22"/>
          <w:lang w:val="en-CA"/>
        </w:rPr>
        <w:t xml:space="preserve">Anchor has BDPCM enabled for </w:t>
      </w:r>
      <w:proofErr w:type="spellStart"/>
      <w:r>
        <w:rPr>
          <w:szCs w:val="22"/>
          <w:lang w:val="en-CA"/>
        </w:rPr>
        <w:t>luma</w:t>
      </w:r>
      <w:proofErr w:type="spellEnd"/>
      <w:r>
        <w:rPr>
          <w:szCs w:val="22"/>
          <w:lang w:val="en-CA"/>
        </w:rPr>
        <w:t>. TSRC is used for residual coding.</w:t>
      </w:r>
    </w:p>
    <w:p w14:paraId="3E0A3704" w14:textId="52A0E1E1" w:rsidR="00165552" w:rsidRPr="00165552" w:rsidRDefault="00165552" w:rsidP="00165552">
      <w:pPr>
        <w:pStyle w:val="ListParagraph"/>
        <w:numPr>
          <w:ilvl w:val="0"/>
          <w:numId w:val="16"/>
        </w:numPr>
        <w:rPr>
          <w:szCs w:val="22"/>
          <w:lang w:val="en-CA"/>
        </w:rPr>
      </w:pPr>
      <w:r>
        <w:rPr>
          <w:szCs w:val="22"/>
          <w:lang w:val="en-CA"/>
        </w:rPr>
        <w:t xml:space="preserve">Anchor has BDPCM enabled for </w:t>
      </w:r>
      <w:proofErr w:type="spellStart"/>
      <w:r>
        <w:rPr>
          <w:szCs w:val="22"/>
          <w:lang w:val="en-CA"/>
        </w:rPr>
        <w:t>luma</w:t>
      </w:r>
      <w:proofErr w:type="spellEnd"/>
      <w:r>
        <w:rPr>
          <w:szCs w:val="22"/>
          <w:lang w:val="en-CA"/>
        </w:rPr>
        <w:t>. RRC is used for residual coding.</w:t>
      </w:r>
    </w:p>
    <w:p w14:paraId="638F94FC" w14:textId="260A16C9" w:rsidR="00294225" w:rsidRDefault="00165552" w:rsidP="00165552">
      <w:pPr>
        <w:rPr>
          <w:szCs w:val="22"/>
          <w:lang w:val="en-CA"/>
        </w:rPr>
      </w:pPr>
      <w:r>
        <w:rPr>
          <w:szCs w:val="22"/>
          <w:lang w:val="en-CA"/>
        </w:rPr>
        <w:t xml:space="preserve">Proposed method has BDPCM enabled for </w:t>
      </w:r>
      <w:proofErr w:type="spellStart"/>
      <w:r>
        <w:rPr>
          <w:szCs w:val="22"/>
          <w:lang w:val="en-CA"/>
        </w:rPr>
        <w:t>luma</w:t>
      </w:r>
      <w:proofErr w:type="spellEnd"/>
      <w:r>
        <w:rPr>
          <w:szCs w:val="22"/>
          <w:lang w:val="en-CA"/>
        </w:rPr>
        <w:t xml:space="preserve"> whenever anchor has BDPCM enabled. </w:t>
      </w:r>
    </w:p>
    <w:p w14:paraId="6C18D450" w14:textId="020A7785" w:rsidR="00455AC3" w:rsidRDefault="00455AC3" w:rsidP="005D57AF">
      <w:pPr>
        <w:pStyle w:val="Heading3"/>
        <w:rPr>
          <w:lang w:val="en-CA"/>
        </w:rPr>
      </w:pPr>
      <w:r>
        <w:rPr>
          <w:lang w:val="en-CA"/>
        </w:rPr>
        <w:t>Simulation results with BDPCM=</w:t>
      </w:r>
      <w:r w:rsidR="008D098F">
        <w:rPr>
          <w:lang w:val="en-CA"/>
        </w:rPr>
        <w:t>0</w:t>
      </w:r>
    </w:p>
    <w:p w14:paraId="6697D72C" w14:textId="4DD1AB52" w:rsidR="008D098F" w:rsidRDefault="00C23E79" w:rsidP="005D57AF">
      <w:pPr>
        <w:pStyle w:val="Heading4"/>
        <w:rPr>
          <w:lang w:val="en-CA"/>
        </w:rPr>
      </w:pPr>
      <w:r>
        <w:rPr>
          <w:lang w:val="en-CA"/>
        </w:rPr>
        <w:t>Using VTM-7.0 as anchor</w:t>
      </w:r>
    </w:p>
    <w:tbl>
      <w:tblPr>
        <w:tblW w:w="5200" w:type="dxa"/>
        <w:jc w:val="center"/>
        <w:tblLook w:val="04A0" w:firstRow="1" w:lastRow="0" w:firstColumn="1" w:lastColumn="0" w:noHBand="0" w:noVBand="1"/>
      </w:tblPr>
      <w:tblGrid>
        <w:gridCol w:w="1360"/>
        <w:gridCol w:w="1280"/>
        <w:gridCol w:w="1280"/>
        <w:gridCol w:w="1280"/>
      </w:tblGrid>
      <w:tr w:rsidR="00D400EC" w:rsidRPr="00D400EC" w14:paraId="7B55215F" w14:textId="77777777" w:rsidTr="00D400EC">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85F1AA0"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138D290C"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0EC">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296C63D3"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0EC">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E3E6929"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0EC">
              <w:rPr>
                <w:rFonts w:ascii="Arial" w:eastAsia="Times New Roman" w:hAnsi="Arial" w:cs="Arial"/>
                <w:b/>
                <w:bCs/>
                <w:color w:val="000000"/>
                <w:sz w:val="18"/>
                <w:szCs w:val="18"/>
                <w:lang w:eastAsia="zh-CN"/>
              </w:rPr>
              <w:t>Low delay B</w:t>
            </w:r>
          </w:p>
        </w:tc>
      </w:tr>
      <w:tr w:rsidR="00D400EC" w:rsidRPr="00D400EC" w14:paraId="2B4E72D1" w14:textId="77777777" w:rsidTr="00D400EC">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0BEE2902"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AA7EFFE"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27AEBAF1"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754676F4"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bit-rate savings</w:t>
            </w:r>
          </w:p>
        </w:tc>
      </w:tr>
      <w:tr w:rsidR="00D400EC" w:rsidRPr="00D400EC" w14:paraId="16EAC0AB" w14:textId="77777777" w:rsidTr="00D400EC">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7B977F48"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7DFAF8AB"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2022C0B8"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70480B69"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D400EC" w:rsidRPr="00D400EC" w14:paraId="075CFF80"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6EE2DF9"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A1</w:t>
            </w:r>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
          <w:p w14:paraId="3A6678BB"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-6.43%</w:t>
            </w:r>
          </w:p>
        </w:tc>
        <w:tc>
          <w:tcPr>
            <w:tcW w:w="1280" w:type="dxa"/>
            <w:tcBorders>
              <w:top w:val="nil"/>
              <w:left w:val="nil"/>
              <w:bottom w:val="single" w:sz="4" w:space="0" w:color="auto"/>
              <w:right w:val="single" w:sz="8" w:space="0" w:color="auto"/>
            </w:tcBorders>
            <w:shd w:val="clear" w:color="auto" w:fill="auto"/>
            <w:noWrap/>
            <w:vAlign w:val="bottom"/>
            <w:hideMark/>
          </w:tcPr>
          <w:p w14:paraId="08327E85"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142C6CF7"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 </w:t>
            </w:r>
          </w:p>
        </w:tc>
      </w:tr>
      <w:tr w:rsidR="00D400EC" w:rsidRPr="00D400EC" w14:paraId="158CE5BB"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5C274B8"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A2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004788E"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-10.35%</w:t>
            </w:r>
          </w:p>
        </w:tc>
        <w:tc>
          <w:tcPr>
            <w:tcW w:w="1280" w:type="dxa"/>
            <w:tcBorders>
              <w:top w:val="nil"/>
              <w:left w:val="nil"/>
              <w:bottom w:val="single" w:sz="4" w:space="0" w:color="auto"/>
              <w:right w:val="single" w:sz="8" w:space="0" w:color="auto"/>
            </w:tcBorders>
            <w:shd w:val="clear" w:color="auto" w:fill="auto"/>
            <w:noWrap/>
            <w:vAlign w:val="bottom"/>
            <w:hideMark/>
          </w:tcPr>
          <w:p w14:paraId="2691C4E4"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413B287C"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 </w:t>
            </w:r>
          </w:p>
        </w:tc>
      </w:tr>
      <w:tr w:rsidR="00D400EC" w:rsidRPr="00D400EC" w14:paraId="03FB5F96"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955F1C0"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B</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1284324"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-4.83%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0A4A79A"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-4.01%</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7BE8B86"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-4.03%</w:t>
            </w:r>
          </w:p>
        </w:tc>
      </w:tr>
      <w:tr w:rsidR="00D400EC" w:rsidRPr="00D400EC" w14:paraId="4CA7689C"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D8EB10B"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C</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62ACBA3"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-6.20%</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2D3017B"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-5.43%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ECC0A6"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-5.34%</w:t>
            </w:r>
          </w:p>
        </w:tc>
      </w:tr>
      <w:tr w:rsidR="00D400EC" w:rsidRPr="00D400EC" w14:paraId="0EC80D28"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D650D60"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D</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8BEFA83"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-6.23%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19D36E1"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-5.53%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74F0D8F"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-5.49%</w:t>
            </w:r>
          </w:p>
        </w:tc>
      </w:tr>
      <w:tr w:rsidR="00D400EC" w:rsidRPr="00D400EC" w14:paraId="6A4E2793"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BAD61B8"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E</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58A8D70"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-5.76%</w:t>
            </w:r>
          </w:p>
        </w:tc>
        <w:tc>
          <w:tcPr>
            <w:tcW w:w="1280" w:type="dxa"/>
            <w:tcBorders>
              <w:top w:val="nil"/>
              <w:left w:val="nil"/>
              <w:bottom w:val="single" w:sz="4" w:space="0" w:color="auto"/>
              <w:right w:val="single" w:sz="8" w:space="0" w:color="auto"/>
            </w:tcBorders>
            <w:shd w:val="clear" w:color="auto" w:fill="auto"/>
            <w:noWrap/>
            <w:vAlign w:val="bottom"/>
            <w:hideMark/>
          </w:tcPr>
          <w:p w14:paraId="1F60C101"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 </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DD9097F"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-7.10%</w:t>
            </w:r>
          </w:p>
        </w:tc>
      </w:tr>
      <w:tr w:rsidR="00D400EC" w:rsidRPr="00D400EC" w14:paraId="6773B9B3"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3511575"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Class F</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8B10849"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-4.37%</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A97D01A"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-4.68%</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D1771C0"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-4.52%</w:t>
            </w:r>
          </w:p>
        </w:tc>
      </w:tr>
      <w:tr w:rsidR="00D400EC" w:rsidRPr="00D400EC" w14:paraId="39BB5D6D" w14:textId="77777777" w:rsidTr="00D400EC">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5DA7F7E5"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TGM</w:t>
            </w:r>
          </w:p>
        </w:tc>
        <w:tc>
          <w:tcPr>
            <w:tcW w:w="1280" w:type="dxa"/>
            <w:tcBorders>
              <w:top w:val="nil"/>
              <w:left w:val="nil"/>
              <w:bottom w:val="nil"/>
              <w:right w:val="single" w:sz="8" w:space="0" w:color="auto"/>
            </w:tcBorders>
            <w:shd w:val="clear" w:color="auto" w:fill="auto"/>
            <w:noWrap/>
            <w:vAlign w:val="bottom"/>
            <w:hideMark/>
          </w:tcPr>
          <w:p w14:paraId="0FDDED4D"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-2.34%</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4FE56608"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400EC">
              <w:rPr>
                <w:rFonts w:ascii="Arial" w:eastAsia="Times New Roman" w:hAnsi="Arial" w:cs="Arial"/>
                <w:sz w:val="18"/>
                <w:szCs w:val="18"/>
                <w:lang w:eastAsia="zh-CN"/>
              </w:rPr>
              <w:t>-3.36%</w:t>
            </w:r>
          </w:p>
        </w:tc>
        <w:tc>
          <w:tcPr>
            <w:tcW w:w="1280" w:type="dxa"/>
            <w:tcBorders>
              <w:top w:val="nil"/>
              <w:left w:val="nil"/>
              <w:bottom w:val="nil"/>
              <w:right w:val="single" w:sz="8" w:space="0" w:color="auto"/>
            </w:tcBorders>
            <w:shd w:val="clear" w:color="auto" w:fill="auto"/>
            <w:noWrap/>
            <w:vAlign w:val="bottom"/>
            <w:hideMark/>
          </w:tcPr>
          <w:p w14:paraId="2E88308D"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-2.19%</w:t>
            </w:r>
          </w:p>
        </w:tc>
      </w:tr>
      <w:tr w:rsidR="00D400EC" w:rsidRPr="00D400EC" w14:paraId="4EAA41D8" w14:textId="77777777" w:rsidTr="00D400EC">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FBEE05"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D400EC">
              <w:rPr>
                <w:rFonts w:ascii="Arial" w:eastAsia="Times New Roman" w:hAnsi="Arial" w:cs="Arial"/>
                <w:b/>
                <w:bCs/>
                <w:color w:val="000000"/>
                <w:sz w:val="18"/>
                <w:szCs w:val="18"/>
                <w:lang w:eastAsia="zh-CN"/>
              </w:rPr>
              <w:t>Overall</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2E72456"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400EC">
              <w:rPr>
                <w:rFonts w:ascii="Arial" w:eastAsia="Times New Roman" w:hAnsi="Arial" w:cs="Arial"/>
                <w:b/>
                <w:bCs/>
                <w:sz w:val="18"/>
                <w:szCs w:val="18"/>
                <w:lang w:eastAsia="zh-CN"/>
              </w:rPr>
              <w:t>-6.48%</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0869CE03"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0EC">
              <w:rPr>
                <w:rFonts w:ascii="Arial" w:eastAsia="Times New Roman" w:hAnsi="Arial" w:cs="Arial"/>
                <w:b/>
                <w:bCs/>
                <w:color w:val="000000"/>
                <w:sz w:val="18"/>
                <w:szCs w:val="18"/>
                <w:lang w:eastAsia="zh-CN"/>
              </w:rPr>
              <w:t>#DIV/0!</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E11099A"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400EC">
              <w:rPr>
                <w:rFonts w:ascii="Arial" w:eastAsia="Times New Roman" w:hAnsi="Arial" w:cs="Arial"/>
                <w:b/>
                <w:bCs/>
                <w:sz w:val="18"/>
                <w:szCs w:val="18"/>
                <w:lang w:eastAsia="zh-CN"/>
              </w:rPr>
              <w:t>-5.23%</w:t>
            </w:r>
          </w:p>
        </w:tc>
      </w:tr>
      <w:tr w:rsidR="00D400EC" w:rsidRPr="00D400EC" w14:paraId="70ADF10F" w14:textId="77777777" w:rsidTr="00D400E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4ACE0B2"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 xml:space="preserve">Enc </w:t>
            </w:r>
            <w:proofErr w:type="gramStart"/>
            <w:r w:rsidRPr="00D400EC">
              <w:rPr>
                <w:rFonts w:ascii="Arial" w:eastAsia="Times New Roman" w:hAnsi="Arial" w:cs="Arial"/>
                <w:color w:val="000000"/>
                <w:sz w:val="18"/>
                <w:szCs w:val="18"/>
                <w:lang w:eastAsia="zh-CN"/>
              </w:rPr>
              <w:t>Time[</w:t>
            </w:r>
            <w:proofErr w:type="gramEnd"/>
            <w:r w:rsidRPr="00D400EC">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2734F5B7"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97%</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35C33A6F"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#NUM!</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1DA57CB5"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100%</w:t>
            </w:r>
          </w:p>
        </w:tc>
      </w:tr>
      <w:tr w:rsidR="00D400EC" w:rsidRPr="00D400EC" w14:paraId="626F265B" w14:textId="77777777" w:rsidTr="00D400EC">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5C05CD53"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 xml:space="preserve">Dec </w:t>
            </w:r>
            <w:proofErr w:type="gramStart"/>
            <w:r w:rsidRPr="00D400EC">
              <w:rPr>
                <w:rFonts w:ascii="Arial" w:eastAsia="Times New Roman" w:hAnsi="Arial" w:cs="Arial"/>
                <w:color w:val="000000"/>
                <w:sz w:val="18"/>
                <w:szCs w:val="18"/>
                <w:lang w:eastAsia="zh-CN"/>
              </w:rPr>
              <w:t>Time[</w:t>
            </w:r>
            <w:proofErr w:type="gramEnd"/>
            <w:r w:rsidRPr="00D400EC">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65A2D32D"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97%</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28C4003"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#NUM!</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498084B0" w14:textId="77777777" w:rsidR="00D400EC" w:rsidRPr="00D400EC" w:rsidRDefault="00D400EC" w:rsidP="00D4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0EC">
              <w:rPr>
                <w:rFonts w:ascii="Arial" w:eastAsia="Times New Roman" w:hAnsi="Arial" w:cs="Arial"/>
                <w:color w:val="000000"/>
                <w:sz w:val="18"/>
                <w:szCs w:val="18"/>
                <w:lang w:eastAsia="zh-CN"/>
              </w:rPr>
              <w:t>107%</w:t>
            </w:r>
          </w:p>
        </w:tc>
      </w:tr>
    </w:tbl>
    <w:p w14:paraId="7FA6373C" w14:textId="77777777" w:rsidR="005C05F9" w:rsidRPr="005C05F9" w:rsidRDefault="005C05F9" w:rsidP="005C05F9">
      <w:pPr>
        <w:rPr>
          <w:lang w:val="en-CA"/>
        </w:rPr>
      </w:pPr>
    </w:p>
    <w:p w14:paraId="2F62277E" w14:textId="1BCCEC85" w:rsidR="009E7CA8" w:rsidRDefault="008F78A5" w:rsidP="009E7CA8">
      <w:pPr>
        <w:pStyle w:val="Heading4"/>
        <w:rPr>
          <w:lang w:val="en-CA"/>
        </w:rPr>
      </w:pPr>
      <w:r>
        <w:rPr>
          <w:lang w:val="en-CA"/>
        </w:rPr>
        <w:lastRenderedPageBreak/>
        <w:t>Using VTM-7.0 + RRC</w:t>
      </w:r>
      <w:r w:rsidR="00D9553C">
        <w:rPr>
          <w:lang w:val="en-CA"/>
        </w:rPr>
        <w:t xml:space="preserve"> for residual coding</w:t>
      </w:r>
      <w:r w:rsidR="00DA146F">
        <w:rPr>
          <w:lang w:val="en-CA"/>
        </w:rPr>
        <w:t xml:space="preserve"> as anchor</w:t>
      </w:r>
    </w:p>
    <w:p w14:paraId="17DE797C" w14:textId="6B392DDE" w:rsidR="00C914F9" w:rsidRPr="00EF0461" w:rsidRDefault="00C914F9" w:rsidP="00EF0461">
      <w:pPr>
        <w:rPr>
          <w:lang w:val="en-CA"/>
        </w:rPr>
      </w:pPr>
    </w:p>
    <w:tbl>
      <w:tblPr>
        <w:tblW w:w="5200" w:type="dxa"/>
        <w:jc w:val="center"/>
        <w:tblLook w:val="04A0" w:firstRow="1" w:lastRow="0" w:firstColumn="1" w:lastColumn="0" w:noHBand="0" w:noVBand="1"/>
      </w:tblPr>
      <w:tblGrid>
        <w:gridCol w:w="1360"/>
        <w:gridCol w:w="1280"/>
        <w:gridCol w:w="1280"/>
        <w:gridCol w:w="1280"/>
      </w:tblGrid>
      <w:tr w:rsidR="00CF2591" w:rsidRPr="00CF2591" w14:paraId="6D2E15BC" w14:textId="77777777" w:rsidTr="00CF2591">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8ED43F6"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1552BCE"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5B7E543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18721F79"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Low delay B</w:t>
            </w:r>
          </w:p>
        </w:tc>
      </w:tr>
      <w:tr w:rsidR="00CF2591" w:rsidRPr="00CF2591" w14:paraId="6DA90F47" w14:textId="77777777" w:rsidTr="00CF2591">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1C04B0A8"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7AF9CB1C"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BF1E635"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6A1974F7"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bit-rate savings</w:t>
            </w:r>
          </w:p>
        </w:tc>
      </w:tr>
      <w:tr w:rsidR="00CF2591" w:rsidRPr="00CF2591" w14:paraId="679BC540" w14:textId="77777777" w:rsidTr="00CF2591">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09BC180C"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0FF34494"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029A886F"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7D70B34E"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CF2591" w:rsidRPr="00CF2591" w14:paraId="27B7294B"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DEB1A37"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A1</w:t>
            </w:r>
          </w:p>
        </w:tc>
        <w:tc>
          <w:tcPr>
            <w:tcW w:w="1280" w:type="dxa"/>
            <w:tcBorders>
              <w:top w:val="nil"/>
              <w:left w:val="nil"/>
              <w:bottom w:val="single" w:sz="4" w:space="0" w:color="auto"/>
              <w:right w:val="single" w:sz="8" w:space="0" w:color="auto"/>
            </w:tcBorders>
            <w:shd w:val="clear" w:color="auto" w:fill="auto"/>
            <w:noWrap/>
            <w:vAlign w:val="bottom"/>
            <w:hideMark/>
          </w:tcPr>
          <w:p w14:paraId="1F599463"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-1.08%</w:t>
            </w:r>
          </w:p>
        </w:tc>
        <w:tc>
          <w:tcPr>
            <w:tcW w:w="1280" w:type="dxa"/>
            <w:tcBorders>
              <w:top w:val="nil"/>
              <w:left w:val="nil"/>
              <w:bottom w:val="single" w:sz="4" w:space="0" w:color="auto"/>
              <w:right w:val="single" w:sz="8" w:space="0" w:color="auto"/>
            </w:tcBorders>
            <w:shd w:val="clear" w:color="auto" w:fill="auto"/>
            <w:noWrap/>
            <w:vAlign w:val="bottom"/>
            <w:hideMark/>
          </w:tcPr>
          <w:p w14:paraId="4A9E5CB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38581F57"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 </w:t>
            </w:r>
          </w:p>
        </w:tc>
      </w:tr>
      <w:tr w:rsidR="00CF2591" w:rsidRPr="00CF2591" w14:paraId="74D032FC"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8B7F02C"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A2</w:t>
            </w:r>
          </w:p>
        </w:tc>
        <w:tc>
          <w:tcPr>
            <w:tcW w:w="1280" w:type="dxa"/>
            <w:tcBorders>
              <w:top w:val="nil"/>
              <w:left w:val="nil"/>
              <w:bottom w:val="single" w:sz="4" w:space="0" w:color="auto"/>
              <w:right w:val="single" w:sz="8" w:space="0" w:color="auto"/>
            </w:tcBorders>
            <w:shd w:val="clear" w:color="auto" w:fill="auto"/>
            <w:noWrap/>
            <w:vAlign w:val="bottom"/>
            <w:hideMark/>
          </w:tcPr>
          <w:p w14:paraId="03859E3B"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-1.65%</w:t>
            </w:r>
          </w:p>
        </w:tc>
        <w:tc>
          <w:tcPr>
            <w:tcW w:w="1280" w:type="dxa"/>
            <w:tcBorders>
              <w:top w:val="nil"/>
              <w:left w:val="nil"/>
              <w:bottom w:val="single" w:sz="4" w:space="0" w:color="auto"/>
              <w:right w:val="single" w:sz="8" w:space="0" w:color="auto"/>
            </w:tcBorders>
            <w:shd w:val="clear" w:color="auto" w:fill="auto"/>
            <w:noWrap/>
            <w:vAlign w:val="bottom"/>
            <w:hideMark/>
          </w:tcPr>
          <w:p w14:paraId="3813F388"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707287C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 </w:t>
            </w:r>
          </w:p>
        </w:tc>
      </w:tr>
      <w:tr w:rsidR="00CF2591" w:rsidRPr="00CF2591" w14:paraId="152235ED"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240EF3F"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B</w:t>
            </w:r>
          </w:p>
        </w:tc>
        <w:tc>
          <w:tcPr>
            <w:tcW w:w="1280" w:type="dxa"/>
            <w:tcBorders>
              <w:top w:val="nil"/>
              <w:left w:val="nil"/>
              <w:bottom w:val="single" w:sz="4" w:space="0" w:color="auto"/>
              <w:right w:val="single" w:sz="8" w:space="0" w:color="auto"/>
            </w:tcBorders>
            <w:shd w:val="clear" w:color="auto" w:fill="auto"/>
            <w:noWrap/>
            <w:vAlign w:val="bottom"/>
            <w:hideMark/>
          </w:tcPr>
          <w:p w14:paraId="40272DE9"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-0.86%</w:t>
            </w:r>
          </w:p>
        </w:tc>
        <w:tc>
          <w:tcPr>
            <w:tcW w:w="1280" w:type="dxa"/>
            <w:tcBorders>
              <w:top w:val="nil"/>
              <w:left w:val="nil"/>
              <w:bottom w:val="single" w:sz="4" w:space="0" w:color="auto"/>
              <w:right w:val="single" w:sz="8" w:space="0" w:color="auto"/>
            </w:tcBorders>
            <w:shd w:val="clear" w:color="auto" w:fill="auto"/>
            <w:noWrap/>
            <w:vAlign w:val="bottom"/>
            <w:hideMark/>
          </w:tcPr>
          <w:p w14:paraId="3A191E62"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-0.20%</w:t>
            </w:r>
          </w:p>
        </w:tc>
        <w:tc>
          <w:tcPr>
            <w:tcW w:w="1280" w:type="dxa"/>
            <w:tcBorders>
              <w:top w:val="nil"/>
              <w:left w:val="nil"/>
              <w:bottom w:val="single" w:sz="4" w:space="0" w:color="auto"/>
              <w:right w:val="single" w:sz="8" w:space="0" w:color="auto"/>
            </w:tcBorders>
            <w:shd w:val="clear" w:color="auto" w:fill="auto"/>
            <w:noWrap/>
            <w:vAlign w:val="bottom"/>
            <w:hideMark/>
          </w:tcPr>
          <w:p w14:paraId="70AF6E2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-0.21%</w:t>
            </w:r>
          </w:p>
        </w:tc>
      </w:tr>
      <w:tr w:rsidR="00CF2591" w:rsidRPr="00CF2591" w14:paraId="0375CF2E"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C7B7187"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C</w:t>
            </w:r>
          </w:p>
        </w:tc>
        <w:tc>
          <w:tcPr>
            <w:tcW w:w="1280" w:type="dxa"/>
            <w:tcBorders>
              <w:top w:val="nil"/>
              <w:left w:val="nil"/>
              <w:bottom w:val="single" w:sz="4" w:space="0" w:color="auto"/>
              <w:right w:val="single" w:sz="8" w:space="0" w:color="auto"/>
            </w:tcBorders>
            <w:shd w:val="clear" w:color="auto" w:fill="auto"/>
            <w:noWrap/>
            <w:vAlign w:val="bottom"/>
            <w:hideMark/>
          </w:tcPr>
          <w:p w14:paraId="06BF3D3C"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-1.30%</w:t>
            </w:r>
          </w:p>
        </w:tc>
        <w:tc>
          <w:tcPr>
            <w:tcW w:w="1280" w:type="dxa"/>
            <w:tcBorders>
              <w:top w:val="nil"/>
              <w:left w:val="nil"/>
              <w:bottom w:val="single" w:sz="4" w:space="0" w:color="auto"/>
              <w:right w:val="single" w:sz="8" w:space="0" w:color="auto"/>
            </w:tcBorders>
            <w:shd w:val="clear" w:color="auto" w:fill="auto"/>
            <w:noWrap/>
            <w:vAlign w:val="bottom"/>
            <w:hideMark/>
          </w:tcPr>
          <w:p w14:paraId="719CDD91"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-0.06%</w:t>
            </w:r>
          </w:p>
        </w:tc>
        <w:tc>
          <w:tcPr>
            <w:tcW w:w="1280" w:type="dxa"/>
            <w:tcBorders>
              <w:top w:val="nil"/>
              <w:left w:val="nil"/>
              <w:bottom w:val="single" w:sz="4" w:space="0" w:color="auto"/>
              <w:right w:val="single" w:sz="8" w:space="0" w:color="auto"/>
            </w:tcBorders>
            <w:shd w:val="clear" w:color="auto" w:fill="auto"/>
            <w:noWrap/>
            <w:vAlign w:val="bottom"/>
            <w:hideMark/>
          </w:tcPr>
          <w:p w14:paraId="29ECFB6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-0.05%</w:t>
            </w:r>
          </w:p>
        </w:tc>
      </w:tr>
      <w:tr w:rsidR="00CF2591" w:rsidRPr="00CF2591" w14:paraId="63A7ED93"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999B7A1"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D</w:t>
            </w:r>
          </w:p>
        </w:tc>
        <w:tc>
          <w:tcPr>
            <w:tcW w:w="1280" w:type="dxa"/>
            <w:tcBorders>
              <w:top w:val="nil"/>
              <w:left w:val="nil"/>
              <w:bottom w:val="single" w:sz="4" w:space="0" w:color="auto"/>
              <w:right w:val="single" w:sz="8" w:space="0" w:color="auto"/>
            </w:tcBorders>
            <w:shd w:val="clear" w:color="auto" w:fill="auto"/>
            <w:noWrap/>
            <w:vAlign w:val="bottom"/>
            <w:hideMark/>
          </w:tcPr>
          <w:p w14:paraId="792683DC"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-1.67%</w:t>
            </w:r>
          </w:p>
        </w:tc>
        <w:tc>
          <w:tcPr>
            <w:tcW w:w="1280" w:type="dxa"/>
            <w:tcBorders>
              <w:top w:val="nil"/>
              <w:left w:val="nil"/>
              <w:bottom w:val="single" w:sz="4" w:space="0" w:color="auto"/>
              <w:right w:val="single" w:sz="8" w:space="0" w:color="auto"/>
            </w:tcBorders>
            <w:shd w:val="clear" w:color="auto" w:fill="auto"/>
            <w:noWrap/>
            <w:vAlign w:val="bottom"/>
            <w:hideMark/>
          </w:tcPr>
          <w:p w14:paraId="559D9019"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-0.28%</w:t>
            </w:r>
          </w:p>
        </w:tc>
        <w:tc>
          <w:tcPr>
            <w:tcW w:w="1280" w:type="dxa"/>
            <w:tcBorders>
              <w:top w:val="nil"/>
              <w:left w:val="nil"/>
              <w:bottom w:val="single" w:sz="4" w:space="0" w:color="auto"/>
              <w:right w:val="single" w:sz="8" w:space="0" w:color="auto"/>
            </w:tcBorders>
            <w:shd w:val="clear" w:color="auto" w:fill="auto"/>
            <w:noWrap/>
            <w:vAlign w:val="bottom"/>
            <w:hideMark/>
          </w:tcPr>
          <w:p w14:paraId="18ADEE9E"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-0.26%</w:t>
            </w:r>
          </w:p>
        </w:tc>
      </w:tr>
      <w:tr w:rsidR="00CF2591" w:rsidRPr="00CF2591" w14:paraId="7ED39307"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C5219DD"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E</w:t>
            </w:r>
          </w:p>
        </w:tc>
        <w:tc>
          <w:tcPr>
            <w:tcW w:w="1280" w:type="dxa"/>
            <w:tcBorders>
              <w:top w:val="nil"/>
              <w:left w:val="nil"/>
              <w:bottom w:val="single" w:sz="4" w:space="0" w:color="auto"/>
              <w:right w:val="single" w:sz="8" w:space="0" w:color="auto"/>
            </w:tcBorders>
            <w:shd w:val="clear" w:color="auto" w:fill="auto"/>
            <w:noWrap/>
            <w:vAlign w:val="bottom"/>
            <w:hideMark/>
          </w:tcPr>
          <w:p w14:paraId="34B6F79F"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-2.02%</w:t>
            </w:r>
          </w:p>
        </w:tc>
        <w:tc>
          <w:tcPr>
            <w:tcW w:w="1280" w:type="dxa"/>
            <w:tcBorders>
              <w:top w:val="nil"/>
              <w:left w:val="nil"/>
              <w:bottom w:val="single" w:sz="4" w:space="0" w:color="auto"/>
              <w:right w:val="single" w:sz="8" w:space="0" w:color="auto"/>
            </w:tcBorders>
            <w:shd w:val="clear" w:color="auto" w:fill="auto"/>
            <w:noWrap/>
            <w:vAlign w:val="bottom"/>
            <w:hideMark/>
          </w:tcPr>
          <w:p w14:paraId="6A465B69"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 </w:t>
            </w:r>
          </w:p>
        </w:tc>
        <w:tc>
          <w:tcPr>
            <w:tcW w:w="1280" w:type="dxa"/>
            <w:tcBorders>
              <w:top w:val="nil"/>
              <w:left w:val="nil"/>
              <w:bottom w:val="single" w:sz="4" w:space="0" w:color="auto"/>
              <w:right w:val="single" w:sz="8" w:space="0" w:color="auto"/>
            </w:tcBorders>
            <w:shd w:val="clear" w:color="auto" w:fill="auto"/>
            <w:noWrap/>
            <w:vAlign w:val="bottom"/>
            <w:hideMark/>
          </w:tcPr>
          <w:p w14:paraId="282DC461"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-0.73%</w:t>
            </w:r>
          </w:p>
        </w:tc>
      </w:tr>
      <w:tr w:rsidR="00CF2591" w:rsidRPr="00CF2591" w14:paraId="283D2551"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5BC72ED"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Class F</w:t>
            </w:r>
          </w:p>
        </w:tc>
        <w:tc>
          <w:tcPr>
            <w:tcW w:w="1280" w:type="dxa"/>
            <w:tcBorders>
              <w:top w:val="nil"/>
              <w:left w:val="nil"/>
              <w:bottom w:val="single" w:sz="4" w:space="0" w:color="auto"/>
              <w:right w:val="single" w:sz="8" w:space="0" w:color="auto"/>
            </w:tcBorders>
            <w:shd w:val="clear" w:color="auto" w:fill="auto"/>
            <w:noWrap/>
            <w:vAlign w:val="bottom"/>
            <w:hideMark/>
          </w:tcPr>
          <w:p w14:paraId="7991997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-3.00%</w:t>
            </w:r>
          </w:p>
        </w:tc>
        <w:tc>
          <w:tcPr>
            <w:tcW w:w="1280" w:type="dxa"/>
            <w:tcBorders>
              <w:top w:val="nil"/>
              <w:left w:val="nil"/>
              <w:bottom w:val="single" w:sz="4" w:space="0" w:color="auto"/>
              <w:right w:val="single" w:sz="8" w:space="0" w:color="auto"/>
            </w:tcBorders>
            <w:shd w:val="clear" w:color="auto" w:fill="auto"/>
            <w:noWrap/>
            <w:vAlign w:val="bottom"/>
            <w:hideMark/>
          </w:tcPr>
          <w:p w14:paraId="61B9E40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-2.28%</w:t>
            </w:r>
          </w:p>
        </w:tc>
        <w:tc>
          <w:tcPr>
            <w:tcW w:w="1280" w:type="dxa"/>
            <w:tcBorders>
              <w:top w:val="nil"/>
              <w:left w:val="nil"/>
              <w:bottom w:val="single" w:sz="4" w:space="0" w:color="auto"/>
              <w:right w:val="single" w:sz="8" w:space="0" w:color="auto"/>
            </w:tcBorders>
            <w:shd w:val="clear" w:color="auto" w:fill="auto"/>
            <w:noWrap/>
            <w:vAlign w:val="bottom"/>
            <w:hideMark/>
          </w:tcPr>
          <w:p w14:paraId="336E4440"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-2.39%</w:t>
            </w:r>
          </w:p>
        </w:tc>
      </w:tr>
      <w:tr w:rsidR="00CF2591" w:rsidRPr="00CF2591" w14:paraId="6B0BD7E3" w14:textId="77777777" w:rsidTr="00CF2591">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4CCD54A4"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TGM</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7C34E49A"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F2591">
              <w:rPr>
                <w:rFonts w:ascii="Arial" w:eastAsia="Times New Roman" w:hAnsi="Arial" w:cs="Arial"/>
                <w:sz w:val="18"/>
                <w:szCs w:val="18"/>
                <w:lang w:eastAsia="zh-CN"/>
              </w:rPr>
              <w:t>-3.81%</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1432DDA9"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F2591">
              <w:rPr>
                <w:rFonts w:ascii="Arial" w:eastAsia="Times New Roman" w:hAnsi="Arial" w:cs="Arial"/>
                <w:sz w:val="18"/>
                <w:szCs w:val="18"/>
                <w:lang w:eastAsia="zh-CN"/>
              </w:rPr>
              <w:t>-3.92%</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7E6E5DA7"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F2591">
              <w:rPr>
                <w:rFonts w:ascii="Arial" w:eastAsia="Times New Roman" w:hAnsi="Arial" w:cs="Arial"/>
                <w:sz w:val="18"/>
                <w:szCs w:val="18"/>
                <w:lang w:eastAsia="zh-CN"/>
              </w:rPr>
              <w:t>-3.32%</w:t>
            </w:r>
          </w:p>
        </w:tc>
      </w:tr>
      <w:tr w:rsidR="00CF2591" w:rsidRPr="00CF2591" w14:paraId="5FD12062" w14:textId="77777777" w:rsidTr="00CF2591">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06601FF"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Overall</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24676815"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-1.32%</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2E10BC4E"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#DIV/0!</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5314CB89"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2591">
              <w:rPr>
                <w:rFonts w:ascii="Arial" w:eastAsia="Times New Roman" w:hAnsi="Arial" w:cs="Arial"/>
                <w:b/>
                <w:bCs/>
                <w:color w:val="000000"/>
                <w:sz w:val="18"/>
                <w:szCs w:val="18"/>
                <w:lang w:eastAsia="zh-CN"/>
              </w:rPr>
              <w:t>-0.29%</w:t>
            </w:r>
          </w:p>
        </w:tc>
      </w:tr>
      <w:tr w:rsidR="00CF2591" w:rsidRPr="00CF2591" w14:paraId="6F4BC07C" w14:textId="77777777" w:rsidTr="00CF25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4D432BB"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 xml:space="preserve">Enc </w:t>
            </w:r>
            <w:proofErr w:type="gramStart"/>
            <w:r w:rsidRPr="00CF2591">
              <w:rPr>
                <w:rFonts w:ascii="Arial" w:eastAsia="Times New Roman" w:hAnsi="Arial" w:cs="Arial"/>
                <w:color w:val="000000"/>
                <w:sz w:val="18"/>
                <w:szCs w:val="18"/>
                <w:lang w:eastAsia="zh-CN"/>
              </w:rPr>
              <w:t>Time[</w:t>
            </w:r>
            <w:proofErr w:type="gramEnd"/>
            <w:r w:rsidRPr="00CF2591">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BAB15B1"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105%</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3D6BCE30"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#NUM!</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BD1EBB0"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103%</w:t>
            </w:r>
          </w:p>
        </w:tc>
      </w:tr>
      <w:tr w:rsidR="00CF2591" w:rsidRPr="00CF2591" w14:paraId="36703539" w14:textId="77777777" w:rsidTr="00CF2591">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4824577F"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 xml:space="preserve">Dec </w:t>
            </w:r>
            <w:proofErr w:type="gramStart"/>
            <w:r w:rsidRPr="00CF2591">
              <w:rPr>
                <w:rFonts w:ascii="Arial" w:eastAsia="Times New Roman" w:hAnsi="Arial" w:cs="Arial"/>
                <w:color w:val="000000"/>
                <w:sz w:val="18"/>
                <w:szCs w:val="18"/>
                <w:lang w:eastAsia="zh-CN"/>
              </w:rPr>
              <w:t>Time[</w:t>
            </w:r>
            <w:proofErr w:type="gramEnd"/>
            <w:r w:rsidRPr="00CF2591">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353D861E"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91%</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144F04B8"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#NUM!</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3674B5D3" w14:textId="77777777" w:rsidR="00CF2591" w:rsidRPr="00CF2591" w:rsidRDefault="00CF2591" w:rsidP="00CF2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2591">
              <w:rPr>
                <w:rFonts w:ascii="Arial" w:eastAsia="Times New Roman" w:hAnsi="Arial" w:cs="Arial"/>
                <w:color w:val="000000"/>
                <w:sz w:val="18"/>
                <w:szCs w:val="18"/>
                <w:lang w:eastAsia="zh-CN"/>
              </w:rPr>
              <w:t>98%</w:t>
            </w:r>
          </w:p>
        </w:tc>
      </w:tr>
    </w:tbl>
    <w:p w14:paraId="1B867C15" w14:textId="2D76D0E9" w:rsidR="00CF2591" w:rsidRDefault="00CF2591" w:rsidP="005D57AF">
      <w:pPr>
        <w:pStyle w:val="Heading3"/>
        <w:rPr>
          <w:lang w:val="en-CA"/>
        </w:rPr>
      </w:pPr>
      <w:r>
        <w:rPr>
          <w:lang w:val="en-CA"/>
        </w:rPr>
        <w:t>Simulation results with BDPCM=1</w:t>
      </w:r>
    </w:p>
    <w:p w14:paraId="57DAA248" w14:textId="673EFBAD" w:rsidR="005D57AF" w:rsidRDefault="005D57AF" w:rsidP="005D57AF">
      <w:pPr>
        <w:pStyle w:val="Heading4"/>
        <w:rPr>
          <w:lang w:val="en-CA"/>
        </w:rPr>
      </w:pPr>
      <w:r>
        <w:rPr>
          <w:lang w:val="en-CA"/>
        </w:rPr>
        <w:t>Using VTM-7.0 as anchor</w:t>
      </w:r>
    </w:p>
    <w:tbl>
      <w:tblPr>
        <w:tblW w:w="5200" w:type="dxa"/>
        <w:jc w:val="center"/>
        <w:tblLook w:val="04A0" w:firstRow="1" w:lastRow="0" w:firstColumn="1" w:lastColumn="0" w:noHBand="0" w:noVBand="1"/>
      </w:tblPr>
      <w:tblGrid>
        <w:gridCol w:w="1360"/>
        <w:gridCol w:w="1280"/>
        <w:gridCol w:w="1280"/>
        <w:gridCol w:w="1280"/>
      </w:tblGrid>
      <w:tr w:rsidR="00DE7291" w:rsidRPr="00DE7291" w14:paraId="374BF06E" w14:textId="77777777" w:rsidTr="00DE7291">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5F97653"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E3D32A2"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291">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7CCC3A9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291">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1F035C7"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291">
              <w:rPr>
                <w:rFonts w:ascii="Arial" w:eastAsia="Times New Roman" w:hAnsi="Arial" w:cs="Arial"/>
                <w:b/>
                <w:bCs/>
                <w:color w:val="000000"/>
                <w:sz w:val="18"/>
                <w:szCs w:val="18"/>
                <w:lang w:eastAsia="zh-CN"/>
              </w:rPr>
              <w:t>Low delay B</w:t>
            </w:r>
          </w:p>
        </w:tc>
      </w:tr>
      <w:tr w:rsidR="00DE7291" w:rsidRPr="00DE7291" w14:paraId="7FC15F40" w14:textId="77777777" w:rsidTr="00DE7291">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77537D5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8FC09C2"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80F3642"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AA17990"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bit-rate savings</w:t>
            </w:r>
          </w:p>
        </w:tc>
      </w:tr>
      <w:tr w:rsidR="00DE7291" w:rsidRPr="00DE7291" w14:paraId="458A6D61" w14:textId="77777777" w:rsidTr="00DE7291">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38702791"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41AAAF55"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4C15188F"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605C0721"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DE7291" w:rsidRPr="00DE7291" w14:paraId="4E86B21C"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A930DC2"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A1</w:t>
            </w:r>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
          <w:p w14:paraId="2683BE6B"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-6.24%</w:t>
            </w:r>
          </w:p>
        </w:tc>
        <w:tc>
          <w:tcPr>
            <w:tcW w:w="1280" w:type="dxa"/>
            <w:tcBorders>
              <w:top w:val="nil"/>
              <w:left w:val="nil"/>
              <w:bottom w:val="single" w:sz="4" w:space="0" w:color="auto"/>
              <w:right w:val="single" w:sz="8" w:space="0" w:color="auto"/>
            </w:tcBorders>
            <w:shd w:val="clear" w:color="auto" w:fill="auto"/>
            <w:noWrap/>
            <w:vAlign w:val="bottom"/>
            <w:hideMark/>
          </w:tcPr>
          <w:p w14:paraId="272CDAC6"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7ED1B7D7"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 </w:t>
            </w:r>
          </w:p>
        </w:tc>
      </w:tr>
      <w:tr w:rsidR="00DE7291" w:rsidRPr="00DE7291" w14:paraId="6AACA201"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06BB18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A2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E85EA85"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-10.16%</w:t>
            </w:r>
          </w:p>
        </w:tc>
        <w:tc>
          <w:tcPr>
            <w:tcW w:w="1280" w:type="dxa"/>
            <w:tcBorders>
              <w:top w:val="nil"/>
              <w:left w:val="nil"/>
              <w:bottom w:val="single" w:sz="4" w:space="0" w:color="auto"/>
              <w:right w:val="single" w:sz="8" w:space="0" w:color="auto"/>
            </w:tcBorders>
            <w:shd w:val="clear" w:color="auto" w:fill="auto"/>
            <w:noWrap/>
            <w:vAlign w:val="bottom"/>
            <w:hideMark/>
          </w:tcPr>
          <w:p w14:paraId="5282DACA"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0110557F"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 </w:t>
            </w:r>
          </w:p>
        </w:tc>
      </w:tr>
      <w:tr w:rsidR="00DE7291" w:rsidRPr="00DE7291" w14:paraId="63D0B24A"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BCFFB65"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B</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EC40BB"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-4.30%</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67C4DA1"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-3.83%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9BAF188"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-3.83%</w:t>
            </w:r>
          </w:p>
        </w:tc>
      </w:tr>
      <w:tr w:rsidR="00DE7291" w:rsidRPr="00DE7291" w14:paraId="557B07BE"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854B073"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C</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4021760"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-5.60%</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F47916C"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-5.28%</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7A2A405"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-5.20%</w:t>
            </w:r>
          </w:p>
        </w:tc>
      </w:tr>
      <w:tr w:rsidR="00DE7291" w:rsidRPr="00DE7291" w14:paraId="7A42C4C4"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BE4D92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D</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56B211B"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-5.52%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9E1D95B"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-5.42%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85C5C0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-5.39%</w:t>
            </w:r>
          </w:p>
        </w:tc>
      </w:tr>
      <w:tr w:rsidR="00DE7291" w:rsidRPr="00DE7291" w14:paraId="4A17A699"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E837FB2"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E</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5C6D077"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-4.97%</w:t>
            </w:r>
          </w:p>
        </w:tc>
        <w:tc>
          <w:tcPr>
            <w:tcW w:w="1280" w:type="dxa"/>
            <w:tcBorders>
              <w:top w:val="nil"/>
              <w:left w:val="nil"/>
              <w:bottom w:val="single" w:sz="4" w:space="0" w:color="auto"/>
              <w:right w:val="single" w:sz="8" w:space="0" w:color="auto"/>
            </w:tcBorders>
            <w:shd w:val="clear" w:color="auto" w:fill="auto"/>
            <w:noWrap/>
            <w:vAlign w:val="bottom"/>
            <w:hideMark/>
          </w:tcPr>
          <w:p w14:paraId="7738485C"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 </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53CD72D"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-6.59%</w:t>
            </w:r>
          </w:p>
        </w:tc>
      </w:tr>
      <w:tr w:rsidR="00DE7291" w:rsidRPr="00DE7291" w14:paraId="54683029"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85F1FD7"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Class F</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4552FEE"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-4.22%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31C997A"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-4.62%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B3892E5"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-4.50%</w:t>
            </w:r>
          </w:p>
        </w:tc>
      </w:tr>
      <w:tr w:rsidR="00DE7291" w:rsidRPr="00DE7291" w14:paraId="3A3FF07E" w14:textId="77777777" w:rsidTr="00DE7291">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3C0C6DFC"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TGM</w:t>
            </w:r>
          </w:p>
        </w:tc>
        <w:tc>
          <w:tcPr>
            <w:tcW w:w="1280" w:type="dxa"/>
            <w:tcBorders>
              <w:top w:val="nil"/>
              <w:left w:val="nil"/>
              <w:bottom w:val="nil"/>
              <w:right w:val="single" w:sz="8" w:space="0" w:color="auto"/>
            </w:tcBorders>
            <w:shd w:val="clear" w:color="auto" w:fill="auto"/>
            <w:noWrap/>
            <w:vAlign w:val="bottom"/>
            <w:hideMark/>
          </w:tcPr>
          <w:p w14:paraId="43E43543"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-2.89%</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24DC279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E7291">
              <w:rPr>
                <w:rFonts w:ascii="Arial" w:eastAsia="Times New Roman" w:hAnsi="Arial" w:cs="Arial"/>
                <w:sz w:val="18"/>
                <w:szCs w:val="18"/>
                <w:lang w:eastAsia="zh-CN"/>
              </w:rPr>
              <w:t>-3.61%</w:t>
            </w:r>
          </w:p>
        </w:tc>
        <w:tc>
          <w:tcPr>
            <w:tcW w:w="1280" w:type="dxa"/>
            <w:tcBorders>
              <w:top w:val="nil"/>
              <w:left w:val="nil"/>
              <w:bottom w:val="nil"/>
              <w:right w:val="single" w:sz="8" w:space="0" w:color="auto"/>
            </w:tcBorders>
            <w:shd w:val="clear" w:color="auto" w:fill="auto"/>
            <w:noWrap/>
            <w:vAlign w:val="bottom"/>
            <w:hideMark/>
          </w:tcPr>
          <w:p w14:paraId="2CE7233F"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-2.45%</w:t>
            </w:r>
          </w:p>
        </w:tc>
      </w:tr>
      <w:tr w:rsidR="00DE7291" w:rsidRPr="00DE7291" w14:paraId="266E09B8" w14:textId="77777777" w:rsidTr="00DE7291">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1F9EBFD"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DE7291">
              <w:rPr>
                <w:rFonts w:ascii="Arial" w:eastAsia="Times New Roman" w:hAnsi="Arial" w:cs="Arial"/>
                <w:b/>
                <w:bCs/>
                <w:color w:val="000000"/>
                <w:sz w:val="18"/>
                <w:szCs w:val="18"/>
                <w:lang w:eastAsia="zh-CN"/>
              </w:rPr>
              <w:t>Overall</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BDF1710"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E7291">
              <w:rPr>
                <w:rFonts w:ascii="Arial" w:eastAsia="Times New Roman" w:hAnsi="Arial" w:cs="Arial"/>
                <w:b/>
                <w:bCs/>
                <w:sz w:val="18"/>
                <w:szCs w:val="18"/>
                <w:lang w:eastAsia="zh-CN"/>
              </w:rPr>
              <w:t>-6.00%</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28848599"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7291">
              <w:rPr>
                <w:rFonts w:ascii="Arial" w:eastAsia="Times New Roman" w:hAnsi="Arial" w:cs="Arial"/>
                <w:b/>
                <w:bCs/>
                <w:color w:val="000000"/>
                <w:sz w:val="18"/>
                <w:szCs w:val="18"/>
                <w:lang w:eastAsia="zh-CN"/>
              </w:rPr>
              <w:t>#DIV/0!</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F060EAD"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E7291">
              <w:rPr>
                <w:rFonts w:ascii="Arial" w:eastAsia="Times New Roman" w:hAnsi="Arial" w:cs="Arial"/>
                <w:b/>
                <w:bCs/>
                <w:sz w:val="18"/>
                <w:szCs w:val="18"/>
                <w:lang w:eastAsia="zh-CN"/>
              </w:rPr>
              <w:t>-4.98%</w:t>
            </w:r>
          </w:p>
        </w:tc>
      </w:tr>
      <w:tr w:rsidR="00DE7291" w:rsidRPr="00DE7291" w14:paraId="46D596B7" w14:textId="77777777" w:rsidTr="00DE729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677AFE2"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 xml:space="preserve">Enc </w:t>
            </w:r>
            <w:proofErr w:type="gramStart"/>
            <w:r w:rsidRPr="00DE7291">
              <w:rPr>
                <w:rFonts w:ascii="Arial" w:eastAsia="Times New Roman" w:hAnsi="Arial" w:cs="Arial"/>
                <w:color w:val="000000"/>
                <w:sz w:val="18"/>
                <w:szCs w:val="18"/>
                <w:lang w:eastAsia="zh-CN"/>
              </w:rPr>
              <w:t>Time[</w:t>
            </w:r>
            <w:proofErr w:type="gramEnd"/>
            <w:r w:rsidRPr="00DE7291">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18A35B5A"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99%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4DF454E6"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#NUM!</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3169E727"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99%</w:t>
            </w:r>
          </w:p>
        </w:tc>
      </w:tr>
      <w:tr w:rsidR="00DE7291" w:rsidRPr="00DE7291" w14:paraId="4839D3B7" w14:textId="77777777" w:rsidTr="00DE7291">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0B03B244"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 xml:space="preserve">Dec </w:t>
            </w:r>
            <w:proofErr w:type="gramStart"/>
            <w:r w:rsidRPr="00DE7291">
              <w:rPr>
                <w:rFonts w:ascii="Arial" w:eastAsia="Times New Roman" w:hAnsi="Arial" w:cs="Arial"/>
                <w:color w:val="000000"/>
                <w:sz w:val="18"/>
                <w:szCs w:val="18"/>
                <w:lang w:eastAsia="zh-CN"/>
              </w:rPr>
              <w:t>Time[</w:t>
            </w:r>
            <w:proofErr w:type="gramEnd"/>
            <w:r w:rsidRPr="00DE7291">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27DA8EA1"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97%</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069E8B9C"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#NUM!</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0B5EA057" w14:textId="77777777" w:rsidR="00DE7291" w:rsidRPr="00DE7291" w:rsidRDefault="00DE7291" w:rsidP="00DE7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7291">
              <w:rPr>
                <w:rFonts w:ascii="Arial" w:eastAsia="Times New Roman" w:hAnsi="Arial" w:cs="Arial"/>
                <w:color w:val="000000"/>
                <w:sz w:val="18"/>
                <w:szCs w:val="18"/>
                <w:lang w:eastAsia="zh-CN"/>
              </w:rPr>
              <w:t>108%</w:t>
            </w:r>
          </w:p>
        </w:tc>
      </w:tr>
    </w:tbl>
    <w:p w14:paraId="764A05F1" w14:textId="77777777" w:rsidR="00EE19AE" w:rsidRPr="00EE19AE" w:rsidRDefault="00EE19AE" w:rsidP="00EE19AE">
      <w:pPr>
        <w:rPr>
          <w:lang w:val="en-CA"/>
        </w:rPr>
      </w:pPr>
    </w:p>
    <w:p w14:paraId="4AA99B75" w14:textId="7B183B12" w:rsidR="005D57AF" w:rsidRDefault="005D57AF" w:rsidP="005D57AF">
      <w:pPr>
        <w:pStyle w:val="Heading4"/>
        <w:rPr>
          <w:lang w:val="en-CA"/>
        </w:rPr>
      </w:pPr>
      <w:r>
        <w:rPr>
          <w:lang w:val="en-CA"/>
        </w:rPr>
        <w:t xml:space="preserve">Using VTM-7.0 + </w:t>
      </w:r>
      <w:r w:rsidR="00D9553C">
        <w:rPr>
          <w:lang w:val="en-CA"/>
        </w:rPr>
        <w:t xml:space="preserve">RRC for residual coding </w:t>
      </w:r>
      <w:r>
        <w:rPr>
          <w:lang w:val="en-CA"/>
        </w:rPr>
        <w:t>as anchor</w:t>
      </w:r>
    </w:p>
    <w:tbl>
      <w:tblPr>
        <w:tblW w:w="5200" w:type="dxa"/>
        <w:jc w:val="center"/>
        <w:tblLook w:val="04A0" w:firstRow="1" w:lastRow="0" w:firstColumn="1" w:lastColumn="0" w:noHBand="0" w:noVBand="1"/>
      </w:tblPr>
      <w:tblGrid>
        <w:gridCol w:w="1360"/>
        <w:gridCol w:w="1280"/>
        <w:gridCol w:w="1280"/>
        <w:gridCol w:w="1280"/>
      </w:tblGrid>
      <w:tr w:rsidR="00386A88" w:rsidRPr="00386A88" w14:paraId="64274B11" w14:textId="77777777" w:rsidTr="00386A88">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6EDFD91"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3256A42"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2D6A43DD"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0BA3F9D"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Low delay B</w:t>
            </w:r>
          </w:p>
        </w:tc>
      </w:tr>
      <w:tr w:rsidR="00386A88" w:rsidRPr="00386A88" w14:paraId="14276267" w14:textId="77777777" w:rsidTr="00386A88">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5277ADA1"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44CED40"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2636A271"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9029C00"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bit-rate savings</w:t>
            </w:r>
          </w:p>
        </w:tc>
      </w:tr>
      <w:tr w:rsidR="00386A88" w:rsidRPr="00386A88" w14:paraId="566D224D" w14:textId="77777777" w:rsidTr="00386A88">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5F6B7F3"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24FBB767"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67B7A0E4"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0AA426B2"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386A88" w:rsidRPr="00386A88" w14:paraId="5FACD11D"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3C9C12F"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Class A1</w:t>
            </w:r>
          </w:p>
        </w:tc>
        <w:tc>
          <w:tcPr>
            <w:tcW w:w="1280" w:type="dxa"/>
            <w:tcBorders>
              <w:top w:val="nil"/>
              <w:left w:val="nil"/>
              <w:bottom w:val="single" w:sz="4" w:space="0" w:color="auto"/>
              <w:right w:val="single" w:sz="8" w:space="0" w:color="auto"/>
            </w:tcBorders>
            <w:shd w:val="clear" w:color="auto" w:fill="auto"/>
            <w:noWrap/>
            <w:vAlign w:val="bottom"/>
            <w:hideMark/>
          </w:tcPr>
          <w:p w14:paraId="5E05006A"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-1.01%</w:t>
            </w:r>
          </w:p>
        </w:tc>
        <w:tc>
          <w:tcPr>
            <w:tcW w:w="1280" w:type="dxa"/>
            <w:tcBorders>
              <w:top w:val="nil"/>
              <w:left w:val="nil"/>
              <w:bottom w:val="single" w:sz="4" w:space="0" w:color="auto"/>
              <w:right w:val="single" w:sz="8" w:space="0" w:color="auto"/>
            </w:tcBorders>
            <w:shd w:val="clear" w:color="auto" w:fill="auto"/>
            <w:noWrap/>
            <w:vAlign w:val="bottom"/>
            <w:hideMark/>
          </w:tcPr>
          <w:p w14:paraId="00EDC245"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3C4289CA"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 </w:t>
            </w:r>
          </w:p>
        </w:tc>
      </w:tr>
      <w:tr w:rsidR="00386A88" w:rsidRPr="00386A88" w14:paraId="58072C16"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3DF3CD3"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Class A2</w:t>
            </w:r>
          </w:p>
        </w:tc>
        <w:tc>
          <w:tcPr>
            <w:tcW w:w="1280" w:type="dxa"/>
            <w:tcBorders>
              <w:top w:val="nil"/>
              <w:left w:val="nil"/>
              <w:bottom w:val="single" w:sz="4" w:space="0" w:color="auto"/>
              <w:right w:val="single" w:sz="8" w:space="0" w:color="auto"/>
            </w:tcBorders>
            <w:shd w:val="clear" w:color="auto" w:fill="auto"/>
            <w:noWrap/>
            <w:vAlign w:val="bottom"/>
            <w:hideMark/>
          </w:tcPr>
          <w:p w14:paraId="262D24B9"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-1.64%</w:t>
            </w:r>
          </w:p>
        </w:tc>
        <w:tc>
          <w:tcPr>
            <w:tcW w:w="1280" w:type="dxa"/>
            <w:tcBorders>
              <w:top w:val="nil"/>
              <w:left w:val="nil"/>
              <w:bottom w:val="single" w:sz="4" w:space="0" w:color="auto"/>
              <w:right w:val="single" w:sz="8" w:space="0" w:color="auto"/>
            </w:tcBorders>
            <w:shd w:val="clear" w:color="auto" w:fill="auto"/>
            <w:noWrap/>
            <w:vAlign w:val="bottom"/>
            <w:hideMark/>
          </w:tcPr>
          <w:p w14:paraId="2CE69E48"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#DIV/0!</w:t>
            </w:r>
          </w:p>
        </w:tc>
        <w:tc>
          <w:tcPr>
            <w:tcW w:w="1280" w:type="dxa"/>
            <w:tcBorders>
              <w:top w:val="nil"/>
              <w:left w:val="nil"/>
              <w:bottom w:val="single" w:sz="4" w:space="0" w:color="auto"/>
              <w:right w:val="single" w:sz="8" w:space="0" w:color="auto"/>
            </w:tcBorders>
            <w:shd w:val="clear" w:color="auto" w:fill="auto"/>
            <w:noWrap/>
            <w:vAlign w:val="bottom"/>
            <w:hideMark/>
          </w:tcPr>
          <w:p w14:paraId="2652F82A"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 </w:t>
            </w:r>
          </w:p>
        </w:tc>
      </w:tr>
      <w:tr w:rsidR="00386A88" w:rsidRPr="00386A88" w14:paraId="5A3E8D63"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633371D"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Class B</w:t>
            </w:r>
          </w:p>
        </w:tc>
        <w:tc>
          <w:tcPr>
            <w:tcW w:w="1280" w:type="dxa"/>
            <w:tcBorders>
              <w:top w:val="nil"/>
              <w:left w:val="nil"/>
              <w:bottom w:val="single" w:sz="4" w:space="0" w:color="auto"/>
              <w:right w:val="single" w:sz="8" w:space="0" w:color="auto"/>
            </w:tcBorders>
            <w:shd w:val="clear" w:color="auto" w:fill="auto"/>
            <w:noWrap/>
            <w:vAlign w:val="bottom"/>
            <w:hideMark/>
          </w:tcPr>
          <w:p w14:paraId="15D61553"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-0.56%</w:t>
            </w:r>
          </w:p>
        </w:tc>
        <w:tc>
          <w:tcPr>
            <w:tcW w:w="1280" w:type="dxa"/>
            <w:tcBorders>
              <w:top w:val="nil"/>
              <w:left w:val="nil"/>
              <w:bottom w:val="single" w:sz="4" w:space="0" w:color="auto"/>
              <w:right w:val="single" w:sz="8" w:space="0" w:color="auto"/>
            </w:tcBorders>
            <w:shd w:val="clear" w:color="auto" w:fill="auto"/>
            <w:noWrap/>
            <w:vAlign w:val="bottom"/>
            <w:hideMark/>
          </w:tcPr>
          <w:p w14:paraId="50FCD70F"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0ED34659"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-0.07%</w:t>
            </w:r>
          </w:p>
        </w:tc>
      </w:tr>
      <w:tr w:rsidR="00386A88" w:rsidRPr="00386A88" w14:paraId="39EA28B2"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CC2ECA0"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lastRenderedPageBreak/>
              <w:t>Class C</w:t>
            </w:r>
          </w:p>
        </w:tc>
        <w:tc>
          <w:tcPr>
            <w:tcW w:w="1280" w:type="dxa"/>
            <w:tcBorders>
              <w:top w:val="nil"/>
              <w:left w:val="nil"/>
              <w:bottom w:val="single" w:sz="4" w:space="0" w:color="auto"/>
              <w:right w:val="single" w:sz="8" w:space="0" w:color="auto"/>
            </w:tcBorders>
            <w:shd w:val="clear" w:color="auto" w:fill="auto"/>
            <w:noWrap/>
            <w:vAlign w:val="bottom"/>
            <w:hideMark/>
          </w:tcPr>
          <w:p w14:paraId="4CFC91E9"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-1.03%</w:t>
            </w:r>
          </w:p>
        </w:tc>
        <w:tc>
          <w:tcPr>
            <w:tcW w:w="1280" w:type="dxa"/>
            <w:tcBorders>
              <w:top w:val="nil"/>
              <w:left w:val="nil"/>
              <w:bottom w:val="single" w:sz="4" w:space="0" w:color="auto"/>
              <w:right w:val="single" w:sz="8" w:space="0" w:color="auto"/>
            </w:tcBorders>
            <w:shd w:val="clear" w:color="auto" w:fill="auto"/>
            <w:noWrap/>
            <w:vAlign w:val="bottom"/>
            <w:hideMark/>
          </w:tcPr>
          <w:p w14:paraId="1076850B"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0.02%</w:t>
            </w:r>
          </w:p>
        </w:tc>
        <w:tc>
          <w:tcPr>
            <w:tcW w:w="1280" w:type="dxa"/>
            <w:tcBorders>
              <w:top w:val="nil"/>
              <w:left w:val="nil"/>
              <w:bottom w:val="single" w:sz="4" w:space="0" w:color="auto"/>
              <w:right w:val="single" w:sz="8" w:space="0" w:color="auto"/>
            </w:tcBorders>
            <w:shd w:val="clear" w:color="auto" w:fill="auto"/>
            <w:noWrap/>
            <w:vAlign w:val="bottom"/>
            <w:hideMark/>
          </w:tcPr>
          <w:p w14:paraId="2DDAB1F7"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0.03%</w:t>
            </w:r>
          </w:p>
        </w:tc>
      </w:tr>
      <w:tr w:rsidR="00386A88" w:rsidRPr="00386A88" w14:paraId="61A80D82"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72817F1"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Class D</w:t>
            </w:r>
          </w:p>
        </w:tc>
        <w:tc>
          <w:tcPr>
            <w:tcW w:w="1280" w:type="dxa"/>
            <w:tcBorders>
              <w:top w:val="nil"/>
              <w:left w:val="nil"/>
              <w:bottom w:val="single" w:sz="4" w:space="0" w:color="auto"/>
              <w:right w:val="single" w:sz="8" w:space="0" w:color="auto"/>
            </w:tcBorders>
            <w:shd w:val="clear" w:color="auto" w:fill="auto"/>
            <w:noWrap/>
            <w:vAlign w:val="bottom"/>
            <w:hideMark/>
          </w:tcPr>
          <w:p w14:paraId="082B6C3E"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-1.22%</w:t>
            </w:r>
          </w:p>
        </w:tc>
        <w:tc>
          <w:tcPr>
            <w:tcW w:w="1280" w:type="dxa"/>
            <w:tcBorders>
              <w:top w:val="nil"/>
              <w:left w:val="nil"/>
              <w:bottom w:val="single" w:sz="4" w:space="0" w:color="auto"/>
              <w:right w:val="single" w:sz="8" w:space="0" w:color="auto"/>
            </w:tcBorders>
            <w:shd w:val="clear" w:color="auto" w:fill="auto"/>
            <w:noWrap/>
            <w:vAlign w:val="bottom"/>
            <w:hideMark/>
          </w:tcPr>
          <w:p w14:paraId="04E44B63"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-0.21%</w:t>
            </w:r>
          </w:p>
        </w:tc>
        <w:tc>
          <w:tcPr>
            <w:tcW w:w="1280" w:type="dxa"/>
            <w:tcBorders>
              <w:top w:val="nil"/>
              <w:left w:val="nil"/>
              <w:bottom w:val="single" w:sz="4" w:space="0" w:color="auto"/>
              <w:right w:val="single" w:sz="8" w:space="0" w:color="auto"/>
            </w:tcBorders>
            <w:shd w:val="clear" w:color="auto" w:fill="auto"/>
            <w:noWrap/>
            <w:vAlign w:val="bottom"/>
            <w:hideMark/>
          </w:tcPr>
          <w:p w14:paraId="452CC5AB"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-0.19%</w:t>
            </w:r>
          </w:p>
        </w:tc>
      </w:tr>
      <w:tr w:rsidR="00386A88" w:rsidRPr="00386A88" w14:paraId="34C3A591"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71B0CA5"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Class E</w:t>
            </w:r>
          </w:p>
        </w:tc>
        <w:tc>
          <w:tcPr>
            <w:tcW w:w="1280" w:type="dxa"/>
            <w:tcBorders>
              <w:top w:val="nil"/>
              <w:left w:val="nil"/>
              <w:bottom w:val="single" w:sz="4" w:space="0" w:color="auto"/>
              <w:right w:val="single" w:sz="8" w:space="0" w:color="auto"/>
            </w:tcBorders>
            <w:shd w:val="clear" w:color="auto" w:fill="auto"/>
            <w:noWrap/>
            <w:vAlign w:val="bottom"/>
            <w:hideMark/>
          </w:tcPr>
          <w:p w14:paraId="33C0D64E"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-1.41%</w:t>
            </w:r>
          </w:p>
        </w:tc>
        <w:tc>
          <w:tcPr>
            <w:tcW w:w="1280" w:type="dxa"/>
            <w:tcBorders>
              <w:top w:val="nil"/>
              <w:left w:val="nil"/>
              <w:bottom w:val="single" w:sz="4" w:space="0" w:color="auto"/>
              <w:right w:val="single" w:sz="8" w:space="0" w:color="auto"/>
            </w:tcBorders>
            <w:shd w:val="clear" w:color="auto" w:fill="auto"/>
            <w:noWrap/>
            <w:vAlign w:val="bottom"/>
            <w:hideMark/>
          </w:tcPr>
          <w:p w14:paraId="07EA494D"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 </w:t>
            </w:r>
          </w:p>
        </w:tc>
        <w:tc>
          <w:tcPr>
            <w:tcW w:w="1280" w:type="dxa"/>
            <w:tcBorders>
              <w:top w:val="nil"/>
              <w:left w:val="nil"/>
              <w:bottom w:val="single" w:sz="4" w:space="0" w:color="auto"/>
              <w:right w:val="single" w:sz="8" w:space="0" w:color="auto"/>
            </w:tcBorders>
            <w:shd w:val="clear" w:color="auto" w:fill="auto"/>
            <w:noWrap/>
            <w:vAlign w:val="bottom"/>
            <w:hideMark/>
          </w:tcPr>
          <w:p w14:paraId="420AD614"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-0.49%</w:t>
            </w:r>
          </w:p>
        </w:tc>
      </w:tr>
      <w:tr w:rsidR="00386A88" w:rsidRPr="00386A88" w14:paraId="7DD91DF1"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0B37F85"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Class F</w:t>
            </w:r>
          </w:p>
        </w:tc>
        <w:tc>
          <w:tcPr>
            <w:tcW w:w="1280" w:type="dxa"/>
            <w:tcBorders>
              <w:top w:val="nil"/>
              <w:left w:val="nil"/>
              <w:bottom w:val="single" w:sz="4" w:space="0" w:color="auto"/>
              <w:right w:val="single" w:sz="8" w:space="0" w:color="auto"/>
            </w:tcBorders>
            <w:shd w:val="clear" w:color="auto" w:fill="auto"/>
            <w:noWrap/>
            <w:vAlign w:val="bottom"/>
            <w:hideMark/>
          </w:tcPr>
          <w:p w14:paraId="112FF4F9"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-2.33%</w:t>
            </w:r>
          </w:p>
        </w:tc>
        <w:tc>
          <w:tcPr>
            <w:tcW w:w="1280" w:type="dxa"/>
            <w:tcBorders>
              <w:top w:val="nil"/>
              <w:left w:val="nil"/>
              <w:bottom w:val="single" w:sz="4" w:space="0" w:color="auto"/>
              <w:right w:val="single" w:sz="8" w:space="0" w:color="auto"/>
            </w:tcBorders>
            <w:shd w:val="clear" w:color="auto" w:fill="auto"/>
            <w:noWrap/>
            <w:vAlign w:val="bottom"/>
            <w:hideMark/>
          </w:tcPr>
          <w:p w14:paraId="77D5BE42"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-1.83%</w:t>
            </w:r>
          </w:p>
        </w:tc>
        <w:tc>
          <w:tcPr>
            <w:tcW w:w="1280" w:type="dxa"/>
            <w:tcBorders>
              <w:top w:val="nil"/>
              <w:left w:val="nil"/>
              <w:bottom w:val="single" w:sz="4" w:space="0" w:color="auto"/>
              <w:right w:val="single" w:sz="8" w:space="0" w:color="auto"/>
            </w:tcBorders>
            <w:shd w:val="clear" w:color="auto" w:fill="auto"/>
            <w:noWrap/>
            <w:vAlign w:val="bottom"/>
            <w:hideMark/>
          </w:tcPr>
          <w:p w14:paraId="5DF0E6F5"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-2.09%</w:t>
            </w:r>
          </w:p>
        </w:tc>
      </w:tr>
      <w:tr w:rsidR="00386A88" w:rsidRPr="00386A88" w14:paraId="42A1ABF7" w14:textId="77777777" w:rsidTr="00386A88">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0D5E97B2"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TGM</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00EE45EF"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86A88">
              <w:rPr>
                <w:rFonts w:ascii="Arial" w:eastAsia="Times New Roman" w:hAnsi="Arial" w:cs="Arial"/>
                <w:sz w:val="18"/>
                <w:szCs w:val="18"/>
                <w:lang w:eastAsia="zh-CN"/>
              </w:rPr>
              <w:t>-3.49%</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4FFD9320"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86A88">
              <w:rPr>
                <w:rFonts w:ascii="Arial" w:eastAsia="Times New Roman" w:hAnsi="Arial" w:cs="Arial"/>
                <w:sz w:val="18"/>
                <w:szCs w:val="18"/>
                <w:lang w:eastAsia="zh-CN"/>
              </w:rPr>
              <w:t>-3.84%</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4E022065"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86A88">
              <w:rPr>
                <w:rFonts w:ascii="Arial" w:eastAsia="Times New Roman" w:hAnsi="Arial" w:cs="Arial"/>
                <w:sz w:val="18"/>
                <w:szCs w:val="18"/>
                <w:lang w:eastAsia="zh-CN"/>
              </w:rPr>
              <w:t>-3.40%</w:t>
            </w:r>
          </w:p>
        </w:tc>
      </w:tr>
      <w:tr w:rsidR="00386A88" w:rsidRPr="00386A88" w14:paraId="6AA795B6" w14:textId="77777777" w:rsidTr="00386A88">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4F0470"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Overall</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256A1122"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-1.06%</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71201406"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#DIV/0!</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76AD1FBD"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86A88">
              <w:rPr>
                <w:rFonts w:ascii="Arial" w:eastAsia="Times New Roman" w:hAnsi="Arial" w:cs="Arial"/>
                <w:b/>
                <w:bCs/>
                <w:color w:val="000000"/>
                <w:sz w:val="18"/>
                <w:szCs w:val="18"/>
                <w:lang w:eastAsia="zh-CN"/>
              </w:rPr>
              <w:t>-0.14%</w:t>
            </w:r>
          </w:p>
        </w:tc>
      </w:tr>
      <w:tr w:rsidR="00386A88" w:rsidRPr="00386A88" w14:paraId="1B9A5029" w14:textId="77777777" w:rsidTr="00386A88">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A27514B"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 xml:space="preserve">Enc </w:t>
            </w:r>
            <w:proofErr w:type="gramStart"/>
            <w:r w:rsidRPr="00386A88">
              <w:rPr>
                <w:rFonts w:ascii="Arial" w:eastAsia="Times New Roman" w:hAnsi="Arial" w:cs="Arial"/>
                <w:color w:val="000000"/>
                <w:sz w:val="18"/>
                <w:szCs w:val="18"/>
                <w:lang w:eastAsia="zh-CN"/>
              </w:rPr>
              <w:t>Time[</w:t>
            </w:r>
            <w:proofErr w:type="gramEnd"/>
            <w:r w:rsidRPr="00386A88">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11666C7C"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105%</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215C9A67"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#NUM!</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789C3496"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104%</w:t>
            </w:r>
          </w:p>
        </w:tc>
      </w:tr>
      <w:tr w:rsidR="00386A88" w:rsidRPr="00386A88" w14:paraId="00EE7B51" w14:textId="77777777" w:rsidTr="00386A88">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0A01FD81"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 xml:space="preserve">Dec </w:t>
            </w:r>
            <w:proofErr w:type="gramStart"/>
            <w:r w:rsidRPr="00386A88">
              <w:rPr>
                <w:rFonts w:ascii="Arial" w:eastAsia="Times New Roman" w:hAnsi="Arial" w:cs="Arial"/>
                <w:color w:val="000000"/>
                <w:sz w:val="18"/>
                <w:szCs w:val="18"/>
                <w:lang w:eastAsia="zh-CN"/>
              </w:rPr>
              <w:t>Time[</w:t>
            </w:r>
            <w:proofErr w:type="gramEnd"/>
            <w:r w:rsidRPr="00386A88">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0966F1B8"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95%</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4D53C7A1"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#NUM!</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221E56A3" w14:textId="77777777" w:rsidR="00386A88" w:rsidRPr="00386A88" w:rsidRDefault="00386A88" w:rsidP="0038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86A88">
              <w:rPr>
                <w:rFonts w:ascii="Arial" w:eastAsia="Times New Roman" w:hAnsi="Arial" w:cs="Arial"/>
                <w:color w:val="000000"/>
                <w:sz w:val="18"/>
                <w:szCs w:val="18"/>
                <w:lang w:eastAsia="zh-CN"/>
              </w:rPr>
              <w:t>99%</w:t>
            </w:r>
          </w:p>
        </w:tc>
      </w:tr>
    </w:tbl>
    <w:p w14:paraId="3CCD67CD" w14:textId="77777777" w:rsidR="00CF2591" w:rsidRPr="00CF2591" w:rsidRDefault="00CF2591" w:rsidP="00CF2591">
      <w:pPr>
        <w:rPr>
          <w:lang w:val="en-CA"/>
        </w:rPr>
      </w:pPr>
    </w:p>
    <w:p w14:paraId="562AFD36" w14:textId="12A0430B" w:rsidR="001176DA" w:rsidRPr="00422B9E" w:rsidRDefault="001176DA" w:rsidP="001176DA">
      <w:pPr>
        <w:pStyle w:val="Heading2"/>
        <w:rPr>
          <w:lang w:eastAsia="zh-CN"/>
        </w:rPr>
      </w:pPr>
      <w:r>
        <w:rPr>
          <w:lang w:val="en-CA"/>
        </w:rPr>
        <w:t>Lossy results</w:t>
      </w:r>
    </w:p>
    <w:p w14:paraId="4EF67099" w14:textId="7ADD8D25" w:rsidR="00294225" w:rsidRDefault="001176DA" w:rsidP="001176DA">
      <w:pPr>
        <w:rPr>
          <w:szCs w:val="22"/>
          <w:lang w:val="en-CA"/>
        </w:rPr>
      </w:pPr>
      <w:r>
        <w:rPr>
          <w:szCs w:val="22"/>
          <w:lang w:val="en-CA"/>
        </w:rPr>
        <w:t xml:space="preserve">Results according to the JVET CTC are provided in the below tables, separately for normal CTC QP range (22, 27, 32, 37) and the low QP range </w:t>
      </w:r>
      <w:r w:rsidR="00770258">
        <w:rPr>
          <w:szCs w:val="22"/>
          <w:lang w:val="en-CA"/>
        </w:rPr>
        <w:t xml:space="preserve">(2, 7, 12, 17) as </w:t>
      </w:r>
      <w:r>
        <w:rPr>
          <w:szCs w:val="22"/>
          <w:lang w:val="en-CA"/>
        </w:rPr>
        <w:t>specified in the CE3 description.</w:t>
      </w:r>
    </w:p>
    <w:p w14:paraId="00A86207" w14:textId="46EF14AD" w:rsidR="001176DA" w:rsidRDefault="001176DA" w:rsidP="001176DA">
      <w:pPr>
        <w:pStyle w:val="Heading3"/>
        <w:rPr>
          <w:lang w:eastAsia="zh-CN"/>
        </w:rPr>
      </w:pPr>
      <w:r>
        <w:rPr>
          <w:lang w:eastAsia="zh-CN"/>
        </w:rPr>
        <w:t>CTC standard QP range (22,27,32,37)</w:t>
      </w:r>
    </w:p>
    <w:tbl>
      <w:tblPr>
        <w:tblW w:w="6940" w:type="dxa"/>
        <w:jc w:val="center"/>
        <w:tblLook w:val="04A0" w:firstRow="1" w:lastRow="0" w:firstColumn="1" w:lastColumn="0" w:noHBand="0" w:noVBand="1"/>
      </w:tblPr>
      <w:tblGrid>
        <w:gridCol w:w="1640"/>
        <w:gridCol w:w="1170"/>
        <w:gridCol w:w="1169"/>
        <w:gridCol w:w="1169"/>
        <w:gridCol w:w="896"/>
        <w:gridCol w:w="896"/>
      </w:tblGrid>
      <w:tr w:rsidR="00D40232" w:rsidRPr="00D40232" w14:paraId="421A9561"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72A296B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BCAA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All Intra</w:t>
            </w:r>
          </w:p>
        </w:tc>
      </w:tr>
      <w:tr w:rsidR="00D40232" w:rsidRPr="00D40232" w14:paraId="4D7E9866"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10E177D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C03A0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Over VTM-7.0</w:t>
            </w:r>
          </w:p>
        </w:tc>
      </w:tr>
      <w:tr w:rsidR="00D40232" w:rsidRPr="00D40232" w14:paraId="2D9080F3"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0CA95EF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bookmarkStart w:id="2" w:name="_GoBack"/>
          </w:p>
        </w:tc>
        <w:tc>
          <w:tcPr>
            <w:tcW w:w="1170" w:type="dxa"/>
            <w:tcBorders>
              <w:top w:val="nil"/>
              <w:left w:val="single" w:sz="8" w:space="0" w:color="auto"/>
              <w:bottom w:val="single" w:sz="8" w:space="0" w:color="auto"/>
              <w:right w:val="nil"/>
            </w:tcBorders>
            <w:shd w:val="clear" w:color="auto" w:fill="auto"/>
            <w:noWrap/>
            <w:vAlign w:val="center"/>
            <w:hideMark/>
          </w:tcPr>
          <w:p w14:paraId="58AC0DE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B9D51C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56D50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737149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40232">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71D63F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40232">
              <w:rPr>
                <w:rFonts w:ascii="Arial" w:eastAsia="Times New Roman" w:hAnsi="Arial" w:cs="Arial"/>
                <w:color w:val="000000"/>
                <w:sz w:val="18"/>
                <w:szCs w:val="18"/>
                <w:lang w:eastAsia="zh-CN"/>
              </w:rPr>
              <w:t>DecT</w:t>
            </w:r>
            <w:proofErr w:type="spellEnd"/>
          </w:p>
        </w:tc>
      </w:tr>
      <w:bookmarkEnd w:id="2"/>
      <w:tr w:rsidR="00D40232" w:rsidRPr="00D40232" w14:paraId="3B14D533"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AFC70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1739F8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0BBBD02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3F2DB81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57FC4C9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0512BE2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97%</w:t>
            </w:r>
          </w:p>
        </w:tc>
      </w:tr>
      <w:tr w:rsidR="00D40232" w:rsidRPr="00D40232" w14:paraId="2F2A1535"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3DDDF"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BA36D6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37A90DD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6B85C46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-0.07%</w:t>
            </w:r>
          </w:p>
        </w:tc>
        <w:tc>
          <w:tcPr>
            <w:tcW w:w="896" w:type="dxa"/>
            <w:tcBorders>
              <w:top w:val="nil"/>
              <w:left w:val="nil"/>
              <w:bottom w:val="nil"/>
              <w:right w:val="nil"/>
            </w:tcBorders>
            <w:shd w:val="clear" w:color="auto" w:fill="auto"/>
            <w:noWrap/>
            <w:vAlign w:val="center"/>
            <w:hideMark/>
          </w:tcPr>
          <w:p w14:paraId="05CBA91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1218CF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r>
      <w:tr w:rsidR="00D40232" w:rsidRPr="00D40232" w14:paraId="5EEEC062"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C69B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BEFAA8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446DE75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4751D15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28D81E4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060DEAA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r>
      <w:tr w:rsidR="00D40232" w:rsidRPr="00D40232" w14:paraId="7225A5FF"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575BA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A63C64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00BB270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26D5141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5770299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4F97C6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97%</w:t>
            </w:r>
          </w:p>
        </w:tc>
      </w:tr>
      <w:tr w:rsidR="00D40232" w:rsidRPr="00D40232" w14:paraId="3691D9AA"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5E252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1BC3B98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3EB08B7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15E41D6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6B485D2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22A29C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97%</w:t>
            </w:r>
          </w:p>
        </w:tc>
      </w:tr>
      <w:tr w:rsidR="00D40232" w:rsidRPr="00D40232" w14:paraId="15F070C3"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5819D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12E400B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4FFCE58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33FED6A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896" w:type="dxa"/>
            <w:tcBorders>
              <w:top w:val="single" w:sz="8" w:space="0" w:color="auto"/>
              <w:left w:val="nil"/>
              <w:bottom w:val="nil"/>
              <w:right w:val="nil"/>
            </w:tcBorders>
            <w:shd w:val="clear" w:color="auto" w:fill="auto"/>
            <w:noWrap/>
            <w:vAlign w:val="center"/>
            <w:hideMark/>
          </w:tcPr>
          <w:p w14:paraId="527D46E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B166A1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r>
      <w:tr w:rsidR="00D40232" w:rsidRPr="00D40232" w14:paraId="0F2FB09E" w14:textId="77777777" w:rsidTr="00D402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22A71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0718E7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1F73A5B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32A9AE6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-0.02%</w:t>
            </w:r>
          </w:p>
        </w:tc>
        <w:tc>
          <w:tcPr>
            <w:tcW w:w="896" w:type="dxa"/>
            <w:tcBorders>
              <w:top w:val="single" w:sz="8" w:space="0" w:color="auto"/>
              <w:left w:val="nil"/>
              <w:bottom w:val="nil"/>
              <w:right w:val="nil"/>
            </w:tcBorders>
            <w:shd w:val="clear" w:color="auto" w:fill="auto"/>
            <w:noWrap/>
            <w:vAlign w:val="center"/>
            <w:hideMark/>
          </w:tcPr>
          <w:p w14:paraId="3293B47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677F06A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93%</w:t>
            </w:r>
          </w:p>
        </w:tc>
      </w:tr>
      <w:tr w:rsidR="00D40232" w:rsidRPr="00D40232" w14:paraId="09CAC349" w14:textId="77777777" w:rsidTr="00D402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975B2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090415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nil"/>
            </w:tcBorders>
            <w:shd w:val="clear" w:color="auto" w:fill="auto"/>
            <w:noWrap/>
            <w:vAlign w:val="center"/>
            <w:hideMark/>
          </w:tcPr>
          <w:p w14:paraId="492717C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7BC7BBC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0.11%</w:t>
            </w:r>
          </w:p>
        </w:tc>
        <w:tc>
          <w:tcPr>
            <w:tcW w:w="896" w:type="dxa"/>
            <w:tcBorders>
              <w:top w:val="nil"/>
              <w:left w:val="nil"/>
              <w:bottom w:val="single" w:sz="8" w:space="0" w:color="auto"/>
              <w:right w:val="nil"/>
            </w:tcBorders>
            <w:shd w:val="clear" w:color="auto" w:fill="auto"/>
            <w:noWrap/>
            <w:vAlign w:val="center"/>
            <w:hideMark/>
          </w:tcPr>
          <w:p w14:paraId="387AB72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56D0229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r>
      <w:tr w:rsidR="00D40232" w:rsidRPr="00D40232" w14:paraId="7EDBB99A" w14:textId="77777777" w:rsidTr="00D402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B27A3F"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54089B9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nil"/>
            </w:tcBorders>
            <w:shd w:val="clear" w:color="auto" w:fill="auto"/>
            <w:noWrap/>
            <w:vAlign w:val="center"/>
            <w:hideMark/>
          </w:tcPr>
          <w:p w14:paraId="69463F2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46F2B88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-0.11%</w:t>
            </w:r>
          </w:p>
        </w:tc>
        <w:tc>
          <w:tcPr>
            <w:tcW w:w="896" w:type="dxa"/>
            <w:tcBorders>
              <w:top w:val="nil"/>
              <w:left w:val="nil"/>
              <w:bottom w:val="single" w:sz="8" w:space="0" w:color="auto"/>
              <w:right w:val="nil"/>
            </w:tcBorders>
            <w:shd w:val="clear" w:color="auto" w:fill="auto"/>
            <w:noWrap/>
            <w:vAlign w:val="center"/>
            <w:hideMark/>
          </w:tcPr>
          <w:p w14:paraId="689EE83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333E7A0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r>
      <w:tr w:rsidR="00D40232" w:rsidRPr="00D40232" w14:paraId="0F98A75F"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4E6C341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8174CF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0F08E2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78B242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FF68A7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7029D33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40232" w:rsidRPr="00D40232" w14:paraId="6C91CA2A"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6E59989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3FB1B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Random Access</w:t>
            </w:r>
          </w:p>
        </w:tc>
      </w:tr>
      <w:tr w:rsidR="00D40232" w:rsidRPr="00D40232" w14:paraId="5131CA63"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3005A3DF"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6C6A2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Over VTM-7.0</w:t>
            </w:r>
          </w:p>
        </w:tc>
      </w:tr>
      <w:tr w:rsidR="00D40232" w:rsidRPr="00D40232" w14:paraId="7CEAC03C"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7E2E1ED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62070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DB3969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DA507E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F2D1C1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40232">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09B327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40232">
              <w:rPr>
                <w:rFonts w:ascii="Arial" w:eastAsia="Times New Roman" w:hAnsi="Arial" w:cs="Arial"/>
                <w:color w:val="000000"/>
                <w:sz w:val="18"/>
                <w:szCs w:val="18"/>
                <w:lang w:eastAsia="zh-CN"/>
              </w:rPr>
              <w:t>DecT</w:t>
            </w:r>
            <w:proofErr w:type="spellEnd"/>
          </w:p>
        </w:tc>
      </w:tr>
      <w:tr w:rsidR="00D40232" w:rsidRPr="00D40232" w14:paraId="6D4B9816"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DBDE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9CBF7F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00F410B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2E32752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60C635B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F08525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r>
      <w:tr w:rsidR="00D40232" w:rsidRPr="00D40232" w14:paraId="5EA41552"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684F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2F7029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392C44E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725C6C7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5EBB136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49E483E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r>
      <w:tr w:rsidR="00D40232" w:rsidRPr="00D40232" w14:paraId="6AE9A277"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2C8A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C695F2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0175226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05B4C5B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03110B1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3FE2628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r>
      <w:tr w:rsidR="00D40232" w:rsidRPr="00D40232" w14:paraId="0BBE0CAB"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AA61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391B75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1832497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5C380B3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6D12A89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FDAE63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r>
      <w:tr w:rsidR="00D40232" w:rsidRPr="00D40232" w14:paraId="5AABA6F6"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8C36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66C301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F7E942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605E71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B80530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4FDE0F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r>
      <w:tr w:rsidR="00D40232" w:rsidRPr="00D40232" w14:paraId="42FD90F2"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311FA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598464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5DCCC7E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141D553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-0.02%</w:t>
            </w:r>
          </w:p>
        </w:tc>
        <w:tc>
          <w:tcPr>
            <w:tcW w:w="896" w:type="dxa"/>
            <w:tcBorders>
              <w:top w:val="single" w:sz="8" w:space="0" w:color="auto"/>
              <w:left w:val="nil"/>
              <w:bottom w:val="nil"/>
              <w:right w:val="nil"/>
            </w:tcBorders>
            <w:shd w:val="clear" w:color="auto" w:fill="auto"/>
            <w:noWrap/>
            <w:vAlign w:val="center"/>
            <w:hideMark/>
          </w:tcPr>
          <w:p w14:paraId="445ADB3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6C98F50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r>
      <w:tr w:rsidR="00D40232" w:rsidRPr="00D40232" w14:paraId="757E5EB9"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E67C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1CF612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0BCE1F2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7D8E182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-0.33%</w:t>
            </w:r>
          </w:p>
        </w:tc>
        <w:tc>
          <w:tcPr>
            <w:tcW w:w="896" w:type="dxa"/>
            <w:tcBorders>
              <w:top w:val="single" w:sz="8" w:space="0" w:color="auto"/>
              <w:left w:val="nil"/>
              <w:bottom w:val="nil"/>
              <w:right w:val="nil"/>
            </w:tcBorders>
            <w:shd w:val="clear" w:color="auto" w:fill="auto"/>
            <w:noWrap/>
            <w:vAlign w:val="center"/>
            <w:hideMark/>
          </w:tcPr>
          <w:p w14:paraId="4F4159B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91C809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r>
      <w:tr w:rsidR="00D40232" w:rsidRPr="00D40232" w14:paraId="6FC7B341" w14:textId="77777777" w:rsidTr="00D402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04C3B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2DD400B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392D4FA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A551F8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0.24%</w:t>
            </w:r>
          </w:p>
        </w:tc>
        <w:tc>
          <w:tcPr>
            <w:tcW w:w="896" w:type="dxa"/>
            <w:tcBorders>
              <w:top w:val="nil"/>
              <w:left w:val="nil"/>
              <w:bottom w:val="single" w:sz="8" w:space="0" w:color="auto"/>
              <w:right w:val="nil"/>
            </w:tcBorders>
            <w:shd w:val="clear" w:color="auto" w:fill="auto"/>
            <w:noWrap/>
            <w:vAlign w:val="center"/>
            <w:hideMark/>
          </w:tcPr>
          <w:p w14:paraId="4EA6FC1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722093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r>
      <w:tr w:rsidR="00D40232" w:rsidRPr="00D40232" w14:paraId="25D93E8F" w14:textId="77777777" w:rsidTr="00D402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34BAA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TGM</w:t>
            </w:r>
          </w:p>
        </w:tc>
        <w:tc>
          <w:tcPr>
            <w:tcW w:w="1170" w:type="dxa"/>
            <w:tcBorders>
              <w:top w:val="nil"/>
              <w:left w:val="nil"/>
              <w:bottom w:val="single" w:sz="8" w:space="0" w:color="auto"/>
              <w:right w:val="nil"/>
            </w:tcBorders>
            <w:shd w:val="clear" w:color="auto" w:fill="auto"/>
            <w:noWrap/>
            <w:vAlign w:val="center"/>
            <w:hideMark/>
          </w:tcPr>
          <w:p w14:paraId="10E8694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-0.05%</w:t>
            </w:r>
          </w:p>
        </w:tc>
        <w:tc>
          <w:tcPr>
            <w:tcW w:w="1169" w:type="dxa"/>
            <w:tcBorders>
              <w:top w:val="nil"/>
              <w:left w:val="nil"/>
              <w:bottom w:val="single" w:sz="8" w:space="0" w:color="auto"/>
              <w:right w:val="nil"/>
            </w:tcBorders>
            <w:shd w:val="clear" w:color="auto" w:fill="auto"/>
            <w:noWrap/>
            <w:vAlign w:val="center"/>
            <w:hideMark/>
          </w:tcPr>
          <w:p w14:paraId="3F1B00B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-0.22%</w:t>
            </w:r>
          </w:p>
        </w:tc>
        <w:tc>
          <w:tcPr>
            <w:tcW w:w="1169" w:type="dxa"/>
            <w:tcBorders>
              <w:top w:val="nil"/>
              <w:left w:val="nil"/>
              <w:bottom w:val="single" w:sz="8" w:space="0" w:color="auto"/>
              <w:right w:val="single" w:sz="4" w:space="0" w:color="auto"/>
            </w:tcBorders>
            <w:shd w:val="clear" w:color="auto" w:fill="auto"/>
            <w:noWrap/>
            <w:vAlign w:val="center"/>
            <w:hideMark/>
          </w:tcPr>
          <w:p w14:paraId="09F72A0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-0.17%</w:t>
            </w:r>
          </w:p>
        </w:tc>
        <w:tc>
          <w:tcPr>
            <w:tcW w:w="896" w:type="dxa"/>
            <w:tcBorders>
              <w:top w:val="nil"/>
              <w:left w:val="nil"/>
              <w:bottom w:val="single" w:sz="8" w:space="0" w:color="auto"/>
              <w:right w:val="nil"/>
            </w:tcBorders>
            <w:shd w:val="clear" w:color="auto" w:fill="auto"/>
            <w:noWrap/>
            <w:vAlign w:val="center"/>
            <w:hideMark/>
          </w:tcPr>
          <w:p w14:paraId="6A12FA5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51AF29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r>
      <w:tr w:rsidR="00D40232" w:rsidRPr="00D40232" w14:paraId="1DD9EC54"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1A41B45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65AF3C0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E9E9FA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65F8B9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4A7B8D2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00E2F4E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40232" w:rsidRPr="00D40232" w14:paraId="240C4227"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4C4C250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34C8E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Low delay B</w:t>
            </w:r>
          </w:p>
        </w:tc>
      </w:tr>
      <w:tr w:rsidR="00D40232" w:rsidRPr="00D40232" w14:paraId="31F33776"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05528BC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C9920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Over VTM-7.0</w:t>
            </w:r>
          </w:p>
        </w:tc>
      </w:tr>
      <w:tr w:rsidR="00D40232" w:rsidRPr="00D40232" w14:paraId="7A020D39" w14:textId="77777777" w:rsidTr="00D40232">
        <w:trPr>
          <w:trHeight w:val="255"/>
          <w:jc w:val="center"/>
        </w:trPr>
        <w:tc>
          <w:tcPr>
            <w:tcW w:w="1640" w:type="dxa"/>
            <w:tcBorders>
              <w:top w:val="nil"/>
              <w:left w:val="nil"/>
              <w:bottom w:val="nil"/>
              <w:right w:val="nil"/>
            </w:tcBorders>
            <w:shd w:val="clear" w:color="auto" w:fill="auto"/>
            <w:noWrap/>
            <w:vAlign w:val="center"/>
            <w:hideMark/>
          </w:tcPr>
          <w:p w14:paraId="5AA3707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B1DC9A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0CE491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D6B207"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7872A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40232">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6D2A49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40232">
              <w:rPr>
                <w:rFonts w:ascii="Arial" w:eastAsia="Times New Roman" w:hAnsi="Arial" w:cs="Arial"/>
                <w:color w:val="000000"/>
                <w:sz w:val="18"/>
                <w:szCs w:val="18"/>
                <w:lang w:eastAsia="zh-CN"/>
              </w:rPr>
              <w:t>DecT</w:t>
            </w:r>
            <w:proofErr w:type="spellEnd"/>
          </w:p>
        </w:tc>
      </w:tr>
      <w:tr w:rsidR="00D40232" w:rsidRPr="00D40232" w14:paraId="59F72EC5"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C23D0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5AB9F4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40AB5BF"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9EB2E6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E5F692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D52BBB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r>
      <w:tr w:rsidR="00D40232" w:rsidRPr="00D40232" w14:paraId="3ED2D019"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CA219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778936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7BA8FC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B2AD78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59C2BA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343103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 </w:t>
            </w:r>
          </w:p>
        </w:tc>
      </w:tr>
      <w:tr w:rsidR="00D40232" w:rsidRPr="00D40232" w14:paraId="73B5ED2E"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6240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D21F6D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B067F9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359077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9802AC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4F630A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#NUM!</w:t>
            </w:r>
          </w:p>
        </w:tc>
      </w:tr>
      <w:tr w:rsidR="00D40232" w:rsidRPr="00D40232" w14:paraId="40179730"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58EE7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FC1A66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231955FF"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-0.45%</w:t>
            </w:r>
          </w:p>
        </w:tc>
        <w:tc>
          <w:tcPr>
            <w:tcW w:w="1169" w:type="dxa"/>
            <w:tcBorders>
              <w:top w:val="nil"/>
              <w:left w:val="nil"/>
              <w:bottom w:val="nil"/>
              <w:right w:val="single" w:sz="4" w:space="0" w:color="auto"/>
            </w:tcBorders>
            <w:shd w:val="clear" w:color="auto" w:fill="auto"/>
            <w:noWrap/>
            <w:vAlign w:val="center"/>
            <w:hideMark/>
          </w:tcPr>
          <w:p w14:paraId="1E04E14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-0.33%</w:t>
            </w:r>
          </w:p>
        </w:tc>
        <w:tc>
          <w:tcPr>
            <w:tcW w:w="896" w:type="dxa"/>
            <w:tcBorders>
              <w:top w:val="nil"/>
              <w:left w:val="nil"/>
              <w:bottom w:val="nil"/>
              <w:right w:val="nil"/>
            </w:tcBorders>
            <w:shd w:val="clear" w:color="auto" w:fill="auto"/>
            <w:noWrap/>
            <w:vAlign w:val="center"/>
            <w:hideMark/>
          </w:tcPr>
          <w:p w14:paraId="3C43C2E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E99DF4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99%</w:t>
            </w:r>
          </w:p>
        </w:tc>
      </w:tr>
      <w:tr w:rsidR="00D40232" w:rsidRPr="00D40232" w14:paraId="60FE0A8C" w14:textId="77777777" w:rsidTr="00D402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0FD19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lastRenderedPageBreak/>
              <w:t>Class E</w:t>
            </w:r>
          </w:p>
        </w:tc>
        <w:tc>
          <w:tcPr>
            <w:tcW w:w="1170" w:type="dxa"/>
            <w:tcBorders>
              <w:top w:val="nil"/>
              <w:left w:val="nil"/>
              <w:bottom w:val="nil"/>
              <w:right w:val="nil"/>
            </w:tcBorders>
            <w:shd w:val="clear" w:color="auto" w:fill="auto"/>
            <w:noWrap/>
            <w:vAlign w:val="center"/>
            <w:hideMark/>
          </w:tcPr>
          <w:p w14:paraId="4DE8A729"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-0.16%</w:t>
            </w:r>
          </w:p>
        </w:tc>
        <w:tc>
          <w:tcPr>
            <w:tcW w:w="1169" w:type="dxa"/>
            <w:tcBorders>
              <w:top w:val="nil"/>
              <w:left w:val="nil"/>
              <w:bottom w:val="nil"/>
              <w:right w:val="nil"/>
            </w:tcBorders>
            <w:shd w:val="clear" w:color="auto" w:fill="auto"/>
            <w:noWrap/>
            <w:vAlign w:val="center"/>
            <w:hideMark/>
          </w:tcPr>
          <w:p w14:paraId="71619BC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0.35%</w:t>
            </w:r>
          </w:p>
        </w:tc>
        <w:tc>
          <w:tcPr>
            <w:tcW w:w="1169" w:type="dxa"/>
            <w:tcBorders>
              <w:top w:val="nil"/>
              <w:left w:val="nil"/>
              <w:bottom w:val="nil"/>
              <w:right w:val="single" w:sz="4" w:space="0" w:color="auto"/>
            </w:tcBorders>
            <w:shd w:val="clear" w:color="auto" w:fill="auto"/>
            <w:noWrap/>
            <w:vAlign w:val="center"/>
            <w:hideMark/>
          </w:tcPr>
          <w:p w14:paraId="48A2BB0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25EDADD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A32268F"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98%</w:t>
            </w:r>
          </w:p>
        </w:tc>
      </w:tr>
      <w:tr w:rsidR="00D40232" w:rsidRPr="00D40232" w14:paraId="7B51FA95" w14:textId="77777777" w:rsidTr="00D402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78B7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40232">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9DDBEE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3AF07A2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368A2D4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#VALUE!</w:t>
            </w:r>
          </w:p>
        </w:tc>
        <w:tc>
          <w:tcPr>
            <w:tcW w:w="896" w:type="dxa"/>
            <w:tcBorders>
              <w:top w:val="single" w:sz="8" w:space="0" w:color="auto"/>
              <w:left w:val="single" w:sz="4" w:space="0" w:color="auto"/>
              <w:bottom w:val="nil"/>
              <w:right w:val="nil"/>
            </w:tcBorders>
            <w:shd w:val="clear" w:color="auto" w:fill="auto"/>
            <w:noWrap/>
            <w:vAlign w:val="center"/>
            <w:hideMark/>
          </w:tcPr>
          <w:p w14:paraId="6DF7450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4220B1CE"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#NUM!</w:t>
            </w:r>
          </w:p>
        </w:tc>
      </w:tr>
      <w:tr w:rsidR="00D40232" w:rsidRPr="00D40232" w14:paraId="7EA794CA" w14:textId="77777777" w:rsidTr="00D402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0722A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3C9830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34B4E1B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1A43DD1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-0.35%</w:t>
            </w:r>
          </w:p>
        </w:tc>
        <w:tc>
          <w:tcPr>
            <w:tcW w:w="896" w:type="dxa"/>
            <w:tcBorders>
              <w:top w:val="single" w:sz="8" w:space="0" w:color="auto"/>
              <w:left w:val="nil"/>
              <w:bottom w:val="nil"/>
              <w:right w:val="nil"/>
            </w:tcBorders>
            <w:shd w:val="clear" w:color="auto" w:fill="auto"/>
            <w:noWrap/>
            <w:vAlign w:val="center"/>
            <w:hideMark/>
          </w:tcPr>
          <w:p w14:paraId="3886346B"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F95BE06"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r>
      <w:tr w:rsidR="00D40232" w:rsidRPr="00D40232" w14:paraId="026796D2" w14:textId="77777777" w:rsidTr="00D402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3F474"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8C5F5B5"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-0.22%</w:t>
            </w:r>
          </w:p>
        </w:tc>
        <w:tc>
          <w:tcPr>
            <w:tcW w:w="1169" w:type="dxa"/>
            <w:tcBorders>
              <w:top w:val="nil"/>
              <w:left w:val="nil"/>
              <w:bottom w:val="single" w:sz="8" w:space="0" w:color="auto"/>
              <w:right w:val="nil"/>
            </w:tcBorders>
            <w:shd w:val="clear" w:color="auto" w:fill="auto"/>
            <w:noWrap/>
            <w:vAlign w:val="center"/>
            <w:hideMark/>
          </w:tcPr>
          <w:p w14:paraId="5D700C6D"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2E998C3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0.43%</w:t>
            </w:r>
          </w:p>
        </w:tc>
        <w:tc>
          <w:tcPr>
            <w:tcW w:w="896" w:type="dxa"/>
            <w:tcBorders>
              <w:top w:val="nil"/>
              <w:left w:val="nil"/>
              <w:bottom w:val="single" w:sz="8" w:space="0" w:color="auto"/>
              <w:right w:val="nil"/>
            </w:tcBorders>
            <w:shd w:val="clear" w:color="auto" w:fill="auto"/>
            <w:noWrap/>
            <w:vAlign w:val="center"/>
            <w:hideMark/>
          </w:tcPr>
          <w:p w14:paraId="53A3D811"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4FA4DAB8"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r>
      <w:tr w:rsidR="00D40232" w:rsidRPr="00D40232" w14:paraId="7CA2F601" w14:textId="77777777" w:rsidTr="00D402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119ED3"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4E06E8C2"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-0.32%</w:t>
            </w:r>
          </w:p>
        </w:tc>
        <w:tc>
          <w:tcPr>
            <w:tcW w:w="1169" w:type="dxa"/>
            <w:tcBorders>
              <w:top w:val="nil"/>
              <w:left w:val="nil"/>
              <w:bottom w:val="single" w:sz="8" w:space="0" w:color="auto"/>
              <w:right w:val="nil"/>
            </w:tcBorders>
            <w:shd w:val="clear" w:color="auto" w:fill="auto"/>
            <w:noWrap/>
            <w:vAlign w:val="center"/>
            <w:hideMark/>
          </w:tcPr>
          <w:p w14:paraId="7A1C3EB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-0.41%</w:t>
            </w:r>
          </w:p>
        </w:tc>
        <w:tc>
          <w:tcPr>
            <w:tcW w:w="1169" w:type="dxa"/>
            <w:tcBorders>
              <w:top w:val="nil"/>
              <w:left w:val="nil"/>
              <w:bottom w:val="single" w:sz="8" w:space="0" w:color="auto"/>
              <w:right w:val="single" w:sz="4" w:space="0" w:color="auto"/>
            </w:tcBorders>
            <w:shd w:val="clear" w:color="auto" w:fill="auto"/>
            <w:noWrap/>
            <w:vAlign w:val="center"/>
            <w:hideMark/>
          </w:tcPr>
          <w:p w14:paraId="289F6720"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-0.45%</w:t>
            </w:r>
          </w:p>
        </w:tc>
        <w:tc>
          <w:tcPr>
            <w:tcW w:w="896" w:type="dxa"/>
            <w:tcBorders>
              <w:top w:val="nil"/>
              <w:left w:val="nil"/>
              <w:bottom w:val="single" w:sz="8" w:space="0" w:color="auto"/>
              <w:right w:val="nil"/>
            </w:tcBorders>
            <w:shd w:val="clear" w:color="auto" w:fill="auto"/>
            <w:noWrap/>
            <w:vAlign w:val="center"/>
            <w:hideMark/>
          </w:tcPr>
          <w:p w14:paraId="0643EC5A"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76CEF53C" w14:textId="77777777" w:rsidR="00D40232" w:rsidRPr="00D40232" w:rsidRDefault="00D40232" w:rsidP="00D40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40232">
              <w:rPr>
                <w:rFonts w:ascii="Arial" w:eastAsia="Times New Roman" w:hAnsi="Arial" w:cs="Arial"/>
                <w:color w:val="000000"/>
                <w:sz w:val="18"/>
                <w:szCs w:val="18"/>
                <w:lang w:eastAsia="zh-CN"/>
              </w:rPr>
              <w:t>100%</w:t>
            </w:r>
          </w:p>
        </w:tc>
      </w:tr>
    </w:tbl>
    <w:p w14:paraId="5CF90058" w14:textId="77777777" w:rsidR="00B63132" w:rsidRPr="00B63132" w:rsidRDefault="00B63132" w:rsidP="00B63132">
      <w:pPr>
        <w:rPr>
          <w:lang w:eastAsia="zh-CN"/>
        </w:rPr>
      </w:pPr>
    </w:p>
    <w:p w14:paraId="3189705D" w14:textId="4F35DC56" w:rsidR="001176DA" w:rsidRDefault="00C33A4C" w:rsidP="001176DA">
      <w:pPr>
        <w:pStyle w:val="Heading3"/>
        <w:rPr>
          <w:lang w:eastAsia="zh-CN"/>
        </w:rPr>
      </w:pPr>
      <w:r>
        <w:rPr>
          <w:lang w:eastAsia="zh-CN"/>
        </w:rPr>
        <w:t>CTC low QP range (2,7,12,17)</w:t>
      </w:r>
    </w:p>
    <w:tbl>
      <w:tblPr>
        <w:tblW w:w="6940" w:type="dxa"/>
        <w:jc w:val="center"/>
        <w:tblLook w:val="04A0" w:firstRow="1" w:lastRow="0" w:firstColumn="1" w:lastColumn="0" w:noHBand="0" w:noVBand="1"/>
      </w:tblPr>
      <w:tblGrid>
        <w:gridCol w:w="1640"/>
        <w:gridCol w:w="1170"/>
        <w:gridCol w:w="1169"/>
        <w:gridCol w:w="1169"/>
        <w:gridCol w:w="896"/>
        <w:gridCol w:w="896"/>
      </w:tblGrid>
      <w:tr w:rsidR="00F36597" w:rsidRPr="00F36597" w14:paraId="136EBA1B"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2D0217E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BDE5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All Intra</w:t>
            </w:r>
          </w:p>
        </w:tc>
      </w:tr>
      <w:tr w:rsidR="00F36597" w:rsidRPr="00F36597" w14:paraId="4DB9D34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19E65E4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BA78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05438B92"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6CEB0D1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062952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10008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4F231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C023B1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A1C65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36276EBF"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E12D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D35A1C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1D8C9A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360FEB5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1BC4C72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7189C0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685C0471"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06EE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43C564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9C60BD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2DC176E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71FC15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ED47A1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102%</w:t>
            </w:r>
          </w:p>
        </w:tc>
      </w:tr>
      <w:tr w:rsidR="00F36597" w:rsidRPr="00F36597" w14:paraId="6AC93F74"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233F4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C3FC45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755CEC6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08E592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6A33ACA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73211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r w:rsidR="00F36597" w:rsidRPr="00F36597" w14:paraId="3713CC81"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425A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F75295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-0.19%</w:t>
            </w:r>
          </w:p>
        </w:tc>
        <w:tc>
          <w:tcPr>
            <w:tcW w:w="1169" w:type="dxa"/>
            <w:tcBorders>
              <w:top w:val="nil"/>
              <w:left w:val="nil"/>
              <w:bottom w:val="nil"/>
              <w:right w:val="nil"/>
            </w:tcBorders>
            <w:shd w:val="clear" w:color="auto" w:fill="auto"/>
            <w:noWrap/>
            <w:vAlign w:val="center"/>
            <w:hideMark/>
          </w:tcPr>
          <w:p w14:paraId="2CBFFF3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-0.24%</w:t>
            </w:r>
          </w:p>
        </w:tc>
        <w:tc>
          <w:tcPr>
            <w:tcW w:w="1169" w:type="dxa"/>
            <w:tcBorders>
              <w:top w:val="nil"/>
              <w:left w:val="nil"/>
              <w:bottom w:val="nil"/>
              <w:right w:val="single" w:sz="4" w:space="0" w:color="auto"/>
            </w:tcBorders>
            <w:shd w:val="clear" w:color="auto" w:fill="auto"/>
            <w:noWrap/>
            <w:vAlign w:val="center"/>
            <w:hideMark/>
          </w:tcPr>
          <w:p w14:paraId="5CAED0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-0.27%</w:t>
            </w:r>
          </w:p>
        </w:tc>
        <w:tc>
          <w:tcPr>
            <w:tcW w:w="896" w:type="dxa"/>
            <w:tcBorders>
              <w:top w:val="nil"/>
              <w:left w:val="nil"/>
              <w:bottom w:val="nil"/>
              <w:right w:val="nil"/>
            </w:tcBorders>
            <w:shd w:val="clear" w:color="auto" w:fill="auto"/>
            <w:noWrap/>
            <w:vAlign w:val="center"/>
            <w:hideMark/>
          </w:tcPr>
          <w:p w14:paraId="3983767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3643A0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r>
      <w:tr w:rsidR="00F36597" w:rsidRPr="00F36597" w14:paraId="2E80F49F"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994B2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CE4EC4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-0.30%</w:t>
            </w:r>
          </w:p>
        </w:tc>
        <w:tc>
          <w:tcPr>
            <w:tcW w:w="1169" w:type="dxa"/>
            <w:tcBorders>
              <w:top w:val="nil"/>
              <w:left w:val="nil"/>
              <w:bottom w:val="nil"/>
              <w:right w:val="nil"/>
            </w:tcBorders>
            <w:shd w:val="clear" w:color="auto" w:fill="auto"/>
            <w:noWrap/>
            <w:vAlign w:val="center"/>
            <w:hideMark/>
          </w:tcPr>
          <w:p w14:paraId="0549938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-0.45%</w:t>
            </w:r>
          </w:p>
        </w:tc>
        <w:tc>
          <w:tcPr>
            <w:tcW w:w="1169" w:type="dxa"/>
            <w:tcBorders>
              <w:top w:val="nil"/>
              <w:left w:val="nil"/>
              <w:bottom w:val="nil"/>
              <w:right w:val="single" w:sz="4" w:space="0" w:color="auto"/>
            </w:tcBorders>
            <w:shd w:val="clear" w:color="auto" w:fill="auto"/>
            <w:noWrap/>
            <w:vAlign w:val="center"/>
            <w:hideMark/>
          </w:tcPr>
          <w:p w14:paraId="72AE325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-0.57%</w:t>
            </w:r>
          </w:p>
        </w:tc>
        <w:tc>
          <w:tcPr>
            <w:tcW w:w="896" w:type="dxa"/>
            <w:tcBorders>
              <w:top w:val="nil"/>
              <w:left w:val="nil"/>
              <w:bottom w:val="nil"/>
              <w:right w:val="nil"/>
            </w:tcBorders>
            <w:shd w:val="clear" w:color="auto" w:fill="auto"/>
            <w:noWrap/>
            <w:vAlign w:val="center"/>
            <w:hideMark/>
          </w:tcPr>
          <w:p w14:paraId="1FCDC3D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33DFDF2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95%</w:t>
            </w:r>
          </w:p>
        </w:tc>
      </w:tr>
      <w:tr w:rsidR="00F36597" w:rsidRPr="00F36597" w14:paraId="24572049"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5519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2C88529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-0.13%</w:t>
            </w:r>
          </w:p>
        </w:tc>
        <w:tc>
          <w:tcPr>
            <w:tcW w:w="1169" w:type="dxa"/>
            <w:tcBorders>
              <w:top w:val="single" w:sz="8" w:space="0" w:color="auto"/>
              <w:left w:val="nil"/>
              <w:bottom w:val="nil"/>
              <w:right w:val="nil"/>
            </w:tcBorders>
            <w:shd w:val="clear" w:color="auto" w:fill="auto"/>
            <w:noWrap/>
            <w:vAlign w:val="center"/>
            <w:hideMark/>
          </w:tcPr>
          <w:p w14:paraId="04D650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2CE6239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-0.22%</w:t>
            </w:r>
          </w:p>
        </w:tc>
        <w:tc>
          <w:tcPr>
            <w:tcW w:w="896" w:type="dxa"/>
            <w:tcBorders>
              <w:top w:val="single" w:sz="8" w:space="0" w:color="auto"/>
              <w:left w:val="nil"/>
              <w:bottom w:val="nil"/>
              <w:right w:val="nil"/>
            </w:tcBorders>
            <w:shd w:val="clear" w:color="auto" w:fill="auto"/>
            <w:noWrap/>
            <w:vAlign w:val="center"/>
            <w:hideMark/>
          </w:tcPr>
          <w:p w14:paraId="13F0E36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1B51989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99%</w:t>
            </w:r>
          </w:p>
        </w:tc>
      </w:tr>
      <w:tr w:rsidR="00F36597" w:rsidRPr="00F36597" w14:paraId="52A0E056" w14:textId="77777777" w:rsidTr="00F3659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7E650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4F7064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nil"/>
            </w:tcBorders>
            <w:shd w:val="clear" w:color="auto" w:fill="auto"/>
            <w:noWrap/>
            <w:vAlign w:val="center"/>
            <w:hideMark/>
          </w:tcPr>
          <w:p w14:paraId="03B89CE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5C66F10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-0.27%</w:t>
            </w:r>
          </w:p>
        </w:tc>
        <w:tc>
          <w:tcPr>
            <w:tcW w:w="896" w:type="dxa"/>
            <w:tcBorders>
              <w:top w:val="single" w:sz="8" w:space="0" w:color="auto"/>
              <w:left w:val="nil"/>
              <w:bottom w:val="nil"/>
              <w:right w:val="nil"/>
            </w:tcBorders>
            <w:shd w:val="clear" w:color="auto" w:fill="auto"/>
            <w:noWrap/>
            <w:vAlign w:val="center"/>
            <w:hideMark/>
          </w:tcPr>
          <w:p w14:paraId="74386C9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3AB6D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86%</w:t>
            </w:r>
          </w:p>
        </w:tc>
      </w:tr>
      <w:tr w:rsidR="00F36597" w:rsidRPr="00F36597" w14:paraId="24A37851"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CB354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EC7F68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-1.59%</w:t>
            </w:r>
          </w:p>
        </w:tc>
        <w:tc>
          <w:tcPr>
            <w:tcW w:w="1169" w:type="dxa"/>
            <w:tcBorders>
              <w:top w:val="nil"/>
              <w:left w:val="nil"/>
              <w:bottom w:val="single" w:sz="8" w:space="0" w:color="auto"/>
              <w:right w:val="nil"/>
            </w:tcBorders>
            <w:shd w:val="clear" w:color="auto" w:fill="auto"/>
            <w:noWrap/>
            <w:vAlign w:val="center"/>
            <w:hideMark/>
          </w:tcPr>
          <w:p w14:paraId="28497E0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-0.82%</w:t>
            </w:r>
          </w:p>
        </w:tc>
        <w:tc>
          <w:tcPr>
            <w:tcW w:w="1169" w:type="dxa"/>
            <w:tcBorders>
              <w:top w:val="nil"/>
              <w:left w:val="nil"/>
              <w:bottom w:val="single" w:sz="8" w:space="0" w:color="auto"/>
              <w:right w:val="single" w:sz="4" w:space="0" w:color="auto"/>
            </w:tcBorders>
            <w:shd w:val="clear" w:color="auto" w:fill="auto"/>
            <w:noWrap/>
            <w:vAlign w:val="center"/>
            <w:hideMark/>
          </w:tcPr>
          <w:p w14:paraId="2675720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-0.81%</w:t>
            </w:r>
          </w:p>
        </w:tc>
        <w:tc>
          <w:tcPr>
            <w:tcW w:w="896" w:type="dxa"/>
            <w:tcBorders>
              <w:top w:val="nil"/>
              <w:left w:val="nil"/>
              <w:bottom w:val="single" w:sz="8" w:space="0" w:color="auto"/>
              <w:right w:val="nil"/>
            </w:tcBorders>
            <w:shd w:val="clear" w:color="auto" w:fill="auto"/>
            <w:noWrap/>
            <w:vAlign w:val="center"/>
            <w:hideMark/>
          </w:tcPr>
          <w:p w14:paraId="02A378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446367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062C9613"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4B736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1F96DDD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-0.36%</w:t>
            </w:r>
          </w:p>
        </w:tc>
        <w:tc>
          <w:tcPr>
            <w:tcW w:w="1169" w:type="dxa"/>
            <w:tcBorders>
              <w:top w:val="nil"/>
              <w:left w:val="nil"/>
              <w:bottom w:val="single" w:sz="8" w:space="0" w:color="auto"/>
              <w:right w:val="nil"/>
            </w:tcBorders>
            <w:shd w:val="clear" w:color="auto" w:fill="auto"/>
            <w:noWrap/>
            <w:vAlign w:val="center"/>
            <w:hideMark/>
          </w:tcPr>
          <w:p w14:paraId="79C8FCA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2E92AA4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-0.49%</w:t>
            </w:r>
          </w:p>
        </w:tc>
        <w:tc>
          <w:tcPr>
            <w:tcW w:w="896" w:type="dxa"/>
            <w:tcBorders>
              <w:top w:val="nil"/>
              <w:left w:val="nil"/>
              <w:bottom w:val="single" w:sz="8" w:space="0" w:color="auto"/>
              <w:right w:val="nil"/>
            </w:tcBorders>
            <w:shd w:val="clear" w:color="auto" w:fill="auto"/>
            <w:noWrap/>
            <w:vAlign w:val="center"/>
            <w:hideMark/>
          </w:tcPr>
          <w:p w14:paraId="4B9B446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E9CF34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4F0ADCDA"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778616B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6E2347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A7D90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E0CC8E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B83E88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E7CA67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36597" w:rsidRPr="00F36597" w14:paraId="5AC185D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6EC764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73AD0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Random Access</w:t>
            </w:r>
          </w:p>
        </w:tc>
      </w:tr>
      <w:tr w:rsidR="00F36597" w:rsidRPr="00F36597" w14:paraId="589656AE"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4D3847A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225EA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0EB4244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1A88308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BA50F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7C09D6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63162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56275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331206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7EB07D25"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E04EA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B36102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4162D1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1CD8AE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55774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7193FC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6FB1D176"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BDFC1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A7BC2F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8F3265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312C2A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1C3565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DD42C3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17F582EB"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D89A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956101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25B47FC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1896AFF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67E952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D1B360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r>
      <w:tr w:rsidR="00F36597" w:rsidRPr="00F36597" w14:paraId="2FDDC319"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C1DF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605F6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4DCAA25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71C1A9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2D844CE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787629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5CDF149E"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26F2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BFC3B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4C3864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C02A9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D2138A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E8845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03418B55"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6D86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E499E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941F5A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27ABF4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A098B1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2B29F24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576B9E5C"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AEC1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08ECD6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nil"/>
            </w:tcBorders>
            <w:shd w:val="clear" w:color="auto" w:fill="auto"/>
            <w:noWrap/>
            <w:vAlign w:val="center"/>
            <w:hideMark/>
          </w:tcPr>
          <w:p w14:paraId="616B8E2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763853B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-0.52%</w:t>
            </w:r>
          </w:p>
        </w:tc>
        <w:tc>
          <w:tcPr>
            <w:tcW w:w="896" w:type="dxa"/>
            <w:tcBorders>
              <w:top w:val="single" w:sz="8" w:space="0" w:color="auto"/>
              <w:left w:val="nil"/>
              <w:bottom w:val="nil"/>
              <w:right w:val="nil"/>
            </w:tcBorders>
            <w:shd w:val="clear" w:color="auto" w:fill="auto"/>
            <w:noWrap/>
            <w:vAlign w:val="center"/>
            <w:hideMark/>
          </w:tcPr>
          <w:p w14:paraId="69F16C0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DC91D0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5DAD958A" w14:textId="77777777" w:rsidTr="00F3659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7235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6503740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-2.17%</w:t>
            </w:r>
          </w:p>
        </w:tc>
        <w:tc>
          <w:tcPr>
            <w:tcW w:w="1169" w:type="dxa"/>
            <w:tcBorders>
              <w:top w:val="nil"/>
              <w:left w:val="nil"/>
              <w:bottom w:val="single" w:sz="8" w:space="0" w:color="auto"/>
              <w:right w:val="nil"/>
            </w:tcBorders>
            <w:shd w:val="clear" w:color="auto" w:fill="auto"/>
            <w:noWrap/>
            <w:vAlign w:val="center"/>
            <w:hideMark/>
          </w:tcPr>
          <w:p w14:paraId="50863B6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-0.96%</w:t>
            </w:r>
          </w:p>
        </w:tc>
        <w:tc>
          <w:tcPr>
            <w:tcW w:w="1169" w:type="dxa"/>
            <w:tcBorders>
              <w:top w:val="nil"/>
              <w:left w:val="nil"/>
              <w:bottom w:val="single" w:sz="8" w:space="0" w:color="auto"/>
              <w:right w:val="single" w:sz="4" w:space="0" w:color="auto"/>
            </w:tcBorders>
            <w:shd w:val="clear" w:color="auto" w:fill="auto"/>
            <w:noWrap/>
            <w:vAlign w:val="center"/>
            <w:hideMark/>
          </w:tcPr>
          <w:p w14:paraId="48A2C87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nil"/>
            </w:tcBorders>
            <w:shd w:val="clear" w:color="auto" w:fill="auto"/>
            <w:noWrap/>
            <w:vAlign w:val="center"/>
            <w:hideMark/>
          </w:tcPr>
          <w:p w14:paraId="27F197C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7A59AF7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r w:rsidR="00F36597" w:rsidRPr="00F36597" w14:paraId="08D56361" w14:textId="77777777" w:rsidTr="00F3659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4EAE3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nil"/>
              <w:bottom w:val="single" w:sz="8" w:space="0" w:color="auto"/>
              <w:right w:val="nil"/>
            </w:tcBorders>
            <w:shd w:val="clear" w:color="auto" w:fill="auto"/>
            <w:noWrap/>
            <w:vAlign w:val="center"/>
            <w:hideMark/>
          </w:tcPr>
          <w:p w14:paraId="507E611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-1.27%</w:t>
            </w:r>
          </w:p>
        </w:tc>
        <w:tc>
          <w:tcPr>
            <w:tcW w:w="1169" w:type="dxa"/>
            <w:tcBorders>
              <w:top w:val="nil"/>
              <w:left w:val="nil"/>
              <w:bottom w:val="single" w:sz="8" w:space="0" w:color="auto"/>
              <w:right w:val="nil"/>
            </w:tcBorders>
            <w:shd w:val="clear" w:color="auto" w:fill="auto"/>
            <w:noWrap/>
            <w:vAlign w:val="center"/>
            <w:hideMark/>
          </w:tcPr>
          <w:p w14:paraId="1B5F01B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-0.62%</w:t>
            </w:r>
          </w:p>
        </w:tc>
        <w:tc>
          <w:tcPr>
            <w:tcW w:w="1169" w:type="dxa"/>
            <w:tcBorders>
              <w:top w:val="nil"/>
              <w:left w:val="nil"/>
              <w:bottom w:val="single" w:sz="8" w:space="0" w:color="auto"/>
              <w:right w:val="single" w:sz="4" w:space="0" w:color="auto"/>
            </w:tcBorders>
            <w:shd w:val="clear" w:color="auto" w:fill="auto"/>
            <w:noWrap/>
            <w:vAlign w:val="center"/>
            <w:hideMark/>
          </w:tcPr>
          <w:p w14:paraId="26D1FEA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-0.59%</w:t>
            </w:r>
          </w:p>
        </w:tc>
        <w:tc>
          <w:tcPr>
            <w:tcW w:w="896" w:type="dxa"/>
            <w:tcBorders>
              <w:top w:val="nil"/>
              <w:left w:val="nil"/>
              <w:bottom w:val="single" w:sz="8" w:space="0" w:color="auto"/>
              <w:right w:val="nil"/>
            </w:tcBorders>
            <w:shd w:val="clear" w:color="auto" w:fill="auto"/>
            <w:noWrap/>
            <w:vAlign w:val="center"/>
            <w:hideMark/>
          </w:tcPr>
          <w:p w14:paraId="612354D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3798AF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95%</w:t>
            </w:r>
          </w:p>
        </w:tc>
      </w:tr>
      <w:tr w:rsidR="00F36597" w:rsidRPr="00F36597" w14:paraId="0D7AA733"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7D52297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40CF6D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067979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1302A4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D250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2264BB8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36597" w:rsidRPr="00F36597" w14:paraId="10235432"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356D06C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A8C8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Low delay B</w:t>
            </w:r>
          </w:p>
        </w:tc>
      </w:tr>
      <w:tr w:rsidR="00F36597" w:rsidRPr="00F36597" w14:paraId="51238A40"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3661BCC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9339F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1B4A46EC"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5B7BAB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5E81A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EA061F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DA53F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7D2DB8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F3DA75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25AF1371"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F7EB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AFBED3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DC7670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5C8B63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004003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4888DA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29C38015"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98C6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FDB0CC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186EAB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FE74AF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732DF1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5A5192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752B2F0A"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569F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C8EF56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368837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B888EE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0DEF48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456E8B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1A176A1A"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87C0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47C14C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2736F60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-0.12%</w:t>
            </w:r>
          </w:p>
        </w:tc>
        <w:tc>
          <w:tcPr>
            <w:tcW w:w="1169" w:type="dxa"/>
            <w:tcBorders>
              <w:top w:val="nil"/>
              <w:left w:val="nil"/>
              <w:bottom w:val="nil"/>
              <w:right w:val="single" w:sz="4" w:space="0" w:color="auto"/>
            </w:tcBorders>
            <w:shd w:val="clear" w:color="auto" w:fill="auto"/>
            <w:noWrap/>
            <w:vAlign w:val="center"/>
            <w:hideMark/>
          </w:tcPr>
          <w:p w14:paraId="0288760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-0.18%</w:t>
            </w:r>
          </w:p>
        </w:tc>
        <w:tc>
          <w:tcPr>
            <w:tcW w:w="896" w:type="dxa"/>
            <w:tcBorders>
              <w:top w:val="nil"/>
              <w:left w:val="nil"/>
              <w:bottom w:val="nil"/>
              <w:right w:val="nil"/>
            </w:tcBorders>
            <w:shd w:val="clear" w:color="auto" w:fill="auto"/>
            <w:noWrap/>
            <w:vAlign w:val="center"/>
            <w:hideMark/>
          </w:tcPr>
          <w:p w14:paraId="4824D9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8B670E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103%</w:t>
            </w:r>
          </w:p>
        </w:tc>
      </w:tr>
      <w:tr w:rsidR="00F36597" w:rsidRPr="00F36597" w14:paraId="16B8A367"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4E22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39973D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70FD5AB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428D07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3765933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ECC828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r>
      <w:tr w:rsidR="00F36597" w:rsidRPr="00F36597" w14:paraId="77785534"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173E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9A7EAF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69EEBAB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67E9B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single" w:sz="8" w:space="0" w:color="auto"/>
              <w:left w:val="single" w:sz="4" w:space="0" w:color="auto"/>
              <w:bottom w:val="nil"/>
              <w:right w:val="nil"/>
            </w:tcBorders>
            <w:shd w:val="clear" w:color="auto" w:fill="auto"/>
            <w:noWrap/>
            <w:vAlign w:val="center"/>
            <w:hideMark/>
          </w:tcPr>
          <w:p w14:paraId="421DC2B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AC30A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0FFA795F" w14:textId="77777777" w:rsidTr="00F3659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699C8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4A6015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3F8F3A5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74BD97C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-0.38%</w:t>
            </w:r>
          </w:p>
        </w:tc>
        <w:tc>
          <w:tcPr>
            <w:tcW w:w="896" w:type="dxa"/>
            <w:tcBorders>
              <w:top w:val="single" w:sz="8" w:space="0" w:color="auto"/>
              <w:left w:val="nil"/>
              <w:bottom w:val="nil"/>
              <w:right w:val="nil"/>
            </w:tcBorders>
            <w:shd w:val="clear" w:color="auto" w:fill="auto"/>
            <w:noWrap/>
            <w:vAlign w:val="center"/>
            <w:hideMark/>
          </w:tcPr>
          <w:p w14:paraId="2874C9B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36C620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5F7F92EA"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0EF38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3A1367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4AB45F4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4B923E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4DA241D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4C4731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578F81E5"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34143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34F9645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-0.57%</w:t>
            </w:r>
          </w:p>
        </w:tc>
        <w:tc>
          <w:tcPr>
            <w:tcW w:w="1169" w:type="dxa"/>
            <w:tcBorders>
              <w:top w:val="nil"/>
              <w:left w:val="nil"/>
              <w:bottom w:val="single" w:sz="8" w:space="0" w:color="auto"/>
              <w:right w:val="nil"/>
            </w:tcBorders>
            <w:shd w:val="clear" w:color="auto" w:fill="auto"/>
            <w:noWrap/>
            <w:vAlign w:val="center"/>
            <w:hideMark/>
          </w:tcPr>
          <w:p w14:paraId="5E8A50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-0.37%</w:t>
            </w:r>
          </w:p>
        </w:tc>
        <w:tc>
          <w:tcPr>
            <w:tcW w:w="1169" w:type="dxa"/>
            <w:tcBorders>
              <w:top w:val="nil"/>
              <w:left w:val="nil"/>
              <w:bottom w:val="single" w:sz="8" w:space="0" w:color="auto"/>
              <w:right w:val="single" w:sz="4" w:space="0" w:color="auto"/>
            </w:tcBorders>
            <w:shd w:val="clear" w:color="auto" w:fill="auto"/>
            <w:noWrap/>
            <w:vAlign w:val="center"/>
            <w:hideMark/>
          </w:tcPr>
          <w:p w14:paraId="7B3CD0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-0.38%</w:t>
            </w:r>
          </w:p>
        </w:tc>
        <w:tc>
          <w:tcPr>
            <w:tcW w:w="896" w:type="dxa"/>
            <w:tcBorders>
              <w:top w:val="nil"/>
              <w:left w:val="nil"/>
              <w:bottom w:val="single" w:sz="8" w:space="0" w:color="auto"/>
              <w:right w:val="nil"/>
            </w:tcBorders>
            <w:shd w:val="clear" w:color="auto" w:fill="auto"/>
            <w:noWrap/>
            <w:vAlign w:val="center"/>
            <w:hideMark/>
          </w:tcPr>
          <w:p w14:paraId="6723027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45227FD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bl>
    <w:p w14:paraId="6052B033" w14:textId="77777777" w:rsidR="00B63132" w:rsidRPr="00B63132" w:rsidRDefault="00B63132" w:rsidP="00B63132">
      <w:pPr>
        <w:rPr>
          <w:lang w:eastAsia="zh-CN"/>
        </w:rPr>
      </w:pPr>
    </w:p>
    <w:p w14:paraId="556EA4FC" w14:textId="6FCEA100" w:rsidR="006E5E66" w:rsidRDefault="006E5E66" w:rsidP="006E5E66">
      <w:pPr>
        <w:pStyle w:val="Heading1"/>
        <w:rPr>
          <w:lang w:eastAsia="zh-CN"/>
        </w:rPr>
      </w:pPr>
      <w:r>
        <w:rPr>
          <w:lang w:eastAsia="zh-CN"/>
        </w:rPr>
        <w:lastRenderedPageBreak/>
        <w:t>Reference</w:t>
      </w:r>
    </w:p>
    <w:p w14:paraId="1981A058" w14:textId="19CD9B40" w:rsidR="00BA0E69" w:rsidRDefault="002939BB" w:rsidP="00054FD4">
      <w:pPr>
        <w:pStyle w:val="ListParagraph"/>
        <w:numPr>
          <w:ilvl w:val="0"/>
          <w:numId w:val="14"/>
        </w:numPr>
        <w:rPr>
          <w:lang w:eastAsia="zh-CN"/>
        </w:rPr>
      </w:pPr>
      <w:bookmarkStart w:id="3" w:name="_Ref27654246"/>
      <w:r w:rsidRPr="00851B51">
        <w:rPr>
          <w:lang w:eastAsia="zh-CN"/>
        </w:rPr>
        <w:t xml:space="preserve">C. Auyeung, X. Li, X. Zhao, S. </w:t>
      </w:r>
      <w:proofErr w:type="gramStart"/>
      <w:r w:rsidRPr="00851B51">
        <w:rPr>
          <w:lang w:eastAsia="zh-CN"/>
        </w:rPr>
        <w:t xml:space="preserve">Liu </w:t>
      </w:r>
      <w:r>
        <w:rPr>
          <w:lang w:eastAsia="zh-CN"/>
        </w:rPr>
        <w:t>,</w:t>
      </w:r>
      <w:proofErr w:type="gramEnd"/>
      <w:r>
        <w:rPr>
          <w:lang w:eastAsia="zh-CN"/>
        </w:rPr>
        <w:t xml:space="preserve"> “</w:t>
      </w:r>
      <w:r w:rsidR="00851B51" w:rsidRPr="00851B51">
        <w:rPr>
          <w:lang w:eastAsia="zh-CN"/>
        </w:rPr>
        <w:t>CE7-related: Modifications to transform skip significant flag coding</w:t>
      </w:r>
      <w:r>
        <w:rPr>
          <w:lang w:eastAsia="zh-CN"/>
        </w:rPr>
        <w:t>”,</w:t>
      </w:r>
      <w:r w:rsidRPr="002939BB">
        <w:rPr>
          <w:lang w:eastAsia="zh-CN"/>
        </w:rPr>
        <w:t xml:space="preserve"> </w:t>
      </w:r>
      <w:r w:rsidRPr="00851B51">
        <w:rPr>
          <w:lang w:eastAsia="zh-CN"/>
        </w:rPr>
        <w:t>JVET-P0435</w:t>
      </w:r>
      <w:r w:rsidR="00A94EB0">
        <w:rPr>
          <w:lang w:eastAsia="zh-CN"/>
        </w:rPr>
        <w:t>, 16</w:t>
      </w:r>
      <w:r w:rsidR="00A94EB0" w:rsidRPr="00A94EB0">
        <w:rPr>
          <w:vertAlign w:val="superscript"/>
          <w:lang w:eastAsia="zh-CN"/>
        </w:rPr>
        <w:t>th</w:t>
      </w:r>
      <w:r w:rsidR="00A94EB0">
        <w:rPr>
          <w:lang w:eastAsia="zh-CN"/>
        </w:rPr>
        <w:t xml:space="preserve"> meeting, </w:t>
      </w:r>
      <w:r w:rsidR="00FF271B" w:rsidRPr="00FF271B">
        <w:rPr>
          <w:lang w:eastAsia="zh-CN"/>
        </w:rPr>
        <w:t>Geneva</w:t>
      </w:r>
      <w:r w:rsidR="00FF271B">
        <w:rPr>
          <w:lang w:eastAsia="zh-CN"/>
        </w:rPr>
        <w:t>, Oct. 2019.</w:t>
      </w:r>
      <w:bookmarkEnd w:id="3"/>
    </w:p>
    <w:p w14:paraId="5F0CF8E4" w14:textId="1B86AA8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8E38B74" w14:textId="1E0F125F" w:rsidR="00CA5E30" w:rsidRDefault="00CA5E30" w:rsidP="00CA5E30">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F0AC72" w14:textId="77777777" w:rsidR="00E42CC1" w:rsidRPr="005B217D" w:rsidRDefault="00E42CC1" w:rsidP="00E42CC1">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11FE9" w14:textId="77777777" w:rsidR="0021594D" w:rsidRDefault="0021594D">
      <w:r>
        <w:separator/>
      </w:r>
    </w:p>
  </w:endnote>
  <w:endnote w:type="continuationSeparator" w:id="0">
    <w:p w14:paraId="6E6B3B3B" w14:textId="77777777" w:rsidR="0021594D" w:rsidRDefault="0021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F82628" w:rsidR="008A0299" w:rsidRPr="00C00DDE" w:rsidRDefault="008A02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6FE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1916D" w14:textId="77777777" w:rsidR="0021594D" w:rsidRDefault="0021594D">
      <w:r>
        <w:separator/>
      </w:r>
    </w:p>
  </w:footnote>
  <w:footnote w:type="continuationSeparator" w:id="0">
    <w:p w14:paraId="6B801FA6" w14:textId="77777777" w:rsidR="0021594D" w:rsidRDefault="00215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7F4593"/>
    <w:multiLevelType w:val="hybridMultilevel"/>
    <w:tmpl w:val="AAC850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232FD"/>
    <w:multiLevelType w:val="hybridMultilevel"/>
    <w:tmpl w:val="32729B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A411320"/>
    <w:multiLevelType w:val="hybridMultilevel"/>
    <w:tmpl w:val="C1986472"/>
    <w:lvl w:ilvl="0" w:tplc="55CE4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A85DE1"/>
    <w:multiLevelType w:val="hybridMultilevel"/>
    <w:tmpl w:val="A390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3"/>
  </w:num>
  <w:num w:numId="14">
    <w:abstractNumId w:val="12"/>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D0"/>
    <w:rsid w:val="0001346A"/>
    <w:rsid w:val="0001614C"/>
    <w:rsid w:val="000308A3"/>
    <w:rsid w:val="00044938"/>
    <w:rsid w:val="000458BC"/>
    <w:rsid w:val="00045C41"/>
    <w:rsid w:val="00046C03"/>
    <w:rsid w:val="00050B17"/>
    <w:rsid w:val="00054FD4"/>
    <w:rsid w:val="00065039"/>
    <w:rsid w:val="0007614F"/>
    <w:rsid w:val="00081398"/>
    <w:rsid w:val="00094479"/>
    <w:rsid w:val="000962AC"/>
    <w:rsid w:val="0009670F"/>
    <w:rsid w:val="00097675"/>
    <w:rsid w:val="000B0C0F"/>
    <w:rsid w:val="000B1C6B"/>
    <w:rsid w:val="000B4FF9"/>
    <w:rsid w:val="000C09AC"/>
    <w:rsid w:val="000C0EA9"/>
    <w:rsid w:val="000C2BAA"/>
    <w:rsid w:val="000C4A7A"/>
    <w:rsid w:val="000E00F3"/>
    <w:rsid w:val="000E6A6F"/>
    <w:rsid w:val="000F158C"/>
    <w:rsid w:val="000F5B8E"/>
    <w:rsid w:val="00102F3D"/>
    <w:rsid w:val="00106D9B"/>
    <w:rsid w:val="00112799"/>
    <w:rsid w:val="001176DA"/>
    <w:rsid w:val="0011785A"/>
    <w:rsid w:val="00124E38"/>
    <w:rsid w:val="00124F8D"/>
    <w:rsid w:val="0012580B"/>
    <w:rsid w:val="0012683C"/>
    <w:rsid w:val="00131F90"/>
    <w:rsid w:val="00132323"/>
    <w:rsid w:val="001326D3"/>
    <w:rsid w:val="0013458C"/>
    <w:rsid w:val="0013526E"/>
    <w:rsid w:val="00146152"/>
    <w:rsid w:val="00155526"/>
    <w:rsid w:val="00155EBD"/>
    <w:rsid w:val="00160B37"/>
    <w:rsid w:val="00164224"/>
    <w:rsid w:val="0016492C"/>
    <w:rsid w:val="00165552"/>
    <w:rsid w:val="00171371"/>
    <w:rsid w:val="00171B00"/>
    <w:rsid w:val="00175A24"/>
    <w:rsid w:val="00177699"/>
    <w:rsid w:val="00187E58"/>
    <w:rsid w:val="001920FF"/>
    <w:rsid w:val="00192DC2"/>
    <w:rsid w:val="001A297E"/>
    <w:rsid w:val="001A368E"/>
    <w:rsid w:val="001A7329"/>
    <w:rsid w:val="001A73AD"/>
    <w:rsid w:val="001A792F"/>
    <w:rsid w:val="001B4E28"/>
    <w:rsid w:val="001C3525"/>
    <w:rsid w:val="001C3AFB"/>
    <w:rsid w:val="001D1BD2"/>
    <w:rsid w:val="001D22F2"/>
    <w:rsid w:val="001D2B24"/>
    <w:rsid w:val="001E0248"/>
    <w:rsid w:val="001E02BE"/>
    <w:rsid w:val="001E152A"/>
    <w:rsid w:val="001E3B37"/>
    <w:rsid w:val="001E628A"/>
    <w:rsid w:val="001F2594"/>
    <w:rsid w:val="00200632"/>
    <w:rsid w:val="0020106D"/>
    <w:rsid w:val="002055A6"/>
    <w:rsid w:val="00206460"/>
    <w:rsid w:val="002069B4"/>
    <w:rsid w:val="002100E4"/>
    <w:rsid w:val="002131FF"/>
    <w:rsid w:val="0021594D"/>
    <w:rsid w:val="00215DFC"/>
    <w:rsid w:val="002200A1"/>
    <w:rsid w:val="002212DF"/>
    <w:rsid w:val="00222CD4"/>
    <w:rsid w:val="002233F3"/>
    <w:rsid w:val="00225016"/>
    <w:rsid w:val="002253CA"/>
    <w:rsid w:val="002264A6"/>
    <w:rsid w:val="00227BA7"/>
    <w:rsid w:val="0023011C"/>
    <w:rsid w:val="0023173D"/>
    <w:rsid w:val="002375B9"/>
    <w:rsid w:val="002375C1"/>
    <w:rsid w:val="00247E1E"/>
    <w:rsid w:val="002513B7"/>
    <w:rsid w:val="00252C79"/>
    <w:rsid w:val="002603E8"/>
    <w:rsid w:val="00263398"/>
    <w:rsid w:val="00263B99"/>
    <w:rsid w:val="002647D8"/>
    <w:rsid w:val="00266AD9"/>
    <w:rsid w:val="00266F06"/>
    <w:rsid w:val="00275BCF"/>
    <w:rsid w:val="00276E7D"/>
    <w:rsid w:val="00280613"/>
    <w:rsid w:val="00291CC5"/>
    <w:rsid w:val="00291E36"/>
    <w:rsid w:val="00292257"/>
    <w:rsid w:val="00292A7F"/>
    <w:rsid w:val="00293912"/>
    <w:rsid w:val="002939BB"/>
    <w:rsid w:val="00294225"/>
    <w:rsid w:val="002A178E"/>
    <w:rsid w:val="002A54E0"/>
    <w:rsid w:val="002B1595"/>
    <w:rsid w:val="002B191D"/>
    <w:rsid w:val="002B2753"/>
    <w:rsid w:val="002B2E83"/>
    <w:rsid w:val="002B585F"/>
    <w:rsid w:val="002C6348"/>
    <w:rsid w:val="002D0AF6"/>
    <w:rsid w:val="002F0A0B"/>
    <w:rsid w:val="002F164D"/>
    <w:rsid w:val="002F1F6A"/>
    <w:rsid w:val="002F711E"/>
    <w:rsid w:val="002F78A5"/>
    <w:rsid w:val="003021BC"/>
    <w:rsid w:val="00306206"/>
    <w:rsid w:val="00317D85"/>
    <w:rsid w:val="00327C56"/>
    <w:rsid w:val="003315A1"/>
    <w:rsid w:val="003373EC"/>
    <w:rsid w:val="00342FF4"/>
    <w:rsid w:val="00344E5A"/>
    <w:rsid w:val="00346148"/>
    <w:rsid w:val="00357EB4"/>
    <w:rsid w:val="003615B1"/>
    <w:rsid w:val="00362A37"/>
    <w:rsid w:val="003669EA"/>
    <w:rsid w:val="00367AB4"/>
    <w:rsid w:val="003706CC"/>
    <w:rsid w:val="00374321"/>
    <w:rsid w:val="00377710"/>
    <w:rsid w:val="00382F6B"/>
    <w:rsid w:val="00386A88"/>
    <w:rsid w:val="0038762C"/>
    <w:rsid w:val="00390EB2"/>
    <w:rsid w:val="00397110"/>
    <w:rsid w:val="003A2D8E"/>
    <w:rsid w:val="003A7CE6"/>
    <w:rsid w:val="003B0700"/>
    <w:rsid w:val="003C20E4"/>
    <w:rsid w:val="003C47B9"/>
    <w:rsid w:val="003C6355"/>
    <w:rsid w:val="003D6342"/>
    <w:rsid w:val="003E0B1F"/>
    <w:rsid w:val="003E6F90"/>
    <w:rsid w:val="003E73ED"/>
    <w:rsid w:val="003F2CAF"/>
    <w:rsid w:val="003F5D0F"/>
    <w:rsid w:val="003F7FBF"/>
    <w:rsid w:val="00414101"/>
    <w:rsid w:val="00415949"/>
    <w:rsid w:val="004204CF"/>
    <w:rsid w:val="004219CF"/>
    <w:rsid w:val="00422A12"/>
    <w:rsid w:val="00422B9E"/>
    <w:rsid w:val="00422D8A"/>
    <w:rsid w:val="004234F0"/>
    <w:rsid w:val="00425510"/>
    <w:rsid w:val="0042796F"/>
    <w:rsid w:val="00430787"/>
    <w:rsid w:val="00433DDB"/>
    <w:rsid w:val="00435A29"/>
    <w:rsid w:val="00437619"/>
    <w:rsid w:val="004407C6"/>
    <w:rsid w:val="00440AE0"/>
    <w:rsid w:val="00442BE6"/>
    <w:rsid w:val="00450273"/>
    <w:rsid w:val="00455AC3"/>
    <w:rsid w:val="00457CFC"/>
    <w:rsid w:val="00464EE4"/>
    <w:rsid w:val="00465A1E"/>
    <w:rsid w:val="004710D1"/>
    <w:rsid w:val="00471972"/>
    <w:rsid w:val="004743C3"/>
    <w:rsid w:val="00477C2E"/>
    <w:rsid w:val="00485494"/>
    <w:rsid w:val="00492AA0"/>
    <w:rsid w:val="004935A2"/>
    <w:rsid w:val="0049445A"/>
    <w:rsid w:val="004A2A63"/>
    <w:rsid w:val="004B210C"/>
    <w:rsid w:val="004B6170"/>
    <w:rsid w:val="004B78D6"/>
    <w:rsid w:val="004D3582"/>
    <w:rsid w:val="004D405F"/>
    <w:rsid w:val="004E4F4F"/>
    <w:rsid w:val="004E591B"/>
    <w:rsid w:val="004E671D"/>
    <w:rsid w:val="004E6789"/>
    <w:rsid w:val="004F43DC"/>
    <w:rsid w:val="004F61E3"/>
    <w:rsid w:val="00502E10"/>
    <w:rsid w:val="005032A6"/>
    <w:rsid w:val="0050625F"/>
    <w:rsid w:val="00506C02"/>
    <w:rsid w:val="0051015C"/>
    <w:rsid w:val="00516CF1"/>
    <w:rsid w:val="00516DD7"/>
    <w:rsid w:val="00516F35"/>
    <w:rsid w:val="00522000"/>
    <w:rsid w:val="00531AE9"/>
    <w:rsid w:val="00536188"/>
    <w:rsid w:val="00537559"/>
    <w:rsid w:val="00550A66"/>
    <w:rsid w:val="0055218D"/>
    <w:rsid w:val="00553B1A"/>
    <w:rsid w:val="00557C5A"/>
    <w:rsid w:val="00565C0C"/>
    <w:rsid w:val="00566FD4"/>
    <w:rsid w:val="00567EC7"/>
    <w:rsid w:val="00570013"/>
    <w:rsid w:val="005753EC"/>
    <w:rsid w:val="00577DBF"/>
    <w:rsid w:val="005801A2"/>
    <w:rsid w:val="00590678"/>
    <w:rsid w:val="005952A5"/>
    <w:rsid w:val="005A0D5D"/>
    <w:rsid w:val="005A2512"/>
    <w:rsid w:val="005A33A1"/>
    <w:rsid w:val="005A62C7"/>
    <w:rsid w:val="005B217D"/>
    <w:rsid w:val="005B7CAE"/>
    <w:rsid w:val="005C05F9"/>
    <w:rsid w:val="005C235C"/>
    <w:rsid w:val="005C385F"/>
    <w:rsid w:val="005C7C26"/>
    <w:rsid w:val="005D2587"/>
    <w:rsid w:val="005D57AF"/>
    <w:rsid w:val="005E1AC6"/>
    <w:rsid w:val="005E3887"/>
    <w:rsid w:val="005E3F2B"/>
    <w:rsid w:val="005F6F1B"/>
    <w:rsid w:val="00603E28"/>
    <w:rsid w:val="0060737C"/>
    <w:rsid w:val="006135CF"/>
    <w:rsid w:val="00613B55"/>
    <w:rsid w:val="00614375"/>
    <w:rsid w:val="00615995"/>
    <w:rsid w:val="00616155"/>
    <w:rsid w:val="00624B33"/>
    <w:rsid w:val="0063041A"/>
    <w:rsid w:val="00630AA2"/>
    <w:rsid w:val="0063474D"/>
    <w:rsid w:val="00646312"/>
    <w:rsid w:val="00646707"/>
    <w:rsid w:val="00652C6F"/>
    <w:rsid w:val="00657F7E"/>
    <w:rsid w:val="00660C33"/>
    <w:rsid w:val="00662907"/>
    <w:rsid w:val="00662E58"/>
    <w:rsid w:val="006637F2"/>
    <w:rsid w:val="006642A5"/>
    <w:rsid w:val="00664DCF"/>
    <w:rsid w:val="00673D84"/>
    <w:rsid w:val="006856C9"/>
    <w:rsid w:val="00686FEB"/>
    <w:rsid w:val="006943B6"/>
    <w:rsid w:val="006A3127"/>
    <w:rsid w:val="006A38D6"/>
    <w:rsid w:val="006A624D"/>
    <w:rsid w:val="006B26BD"/>
    <w:rsid w:val="006B5AE8"/>
    <w:rsid w:val="006C5AE5"/>
    <w:rsid w:val="006C5D39"/>
    <w:rsid w:val="006D620B"/>
    <w:rsid w:val="006D6D9B"/>
    <w:rsid w:val="006E2810"/>
    <w:rsid w:val="006E2E39"/>
    <w:rsid w:val="006E51C3"/>
    <w:rsid w:val="006E5417"/>
    <w:rsid w:val="006E5E66"/>
    <w:rsid w:val="006F0794"/>
    <w:rsid w:val="006F457C"/>
    <w:rsid w:val="006F534F"/>
    <w:rsid w:val="006F6407"/>
    <w:rsid w:val="006F7528"/>
    <w:rsid w:val="007023DE"/>
    <w:rsid w:val="00702E90"/>
    <w:rsid w:val="00702F69"/>
    <w:rsid w:val="0070779E"/>
    <w:rsid w:val="007078FE"/>
    <w:rsid w:val="00710D28"/>
    <w:rsid w:val="00712F60"/>
    <w:rsid w:val="00720E3B"/>
    <w:rsid w:val="007222DB"/>
    <w:rsid w:val="0072509D"/>
    <w:rsid w:val="0073058B"/>
    <w:rsid w:val="00735C5C"/>
    <w:rsid w:val="0074393F"/>
    <w:rsid w:val="00745F6B"/>
    <w:rsid w:val="0075175B"/>
    <w:rsid w:val="0075585E"/>
    <w:rsid w:val="0076074D"/>
    <w:rsid w:val="00762133"/>
    <w:rsid w:val="00763C1A"/>
    <w:rsid w:val="00764BC9"/>
    <w:rsid w:val="00770258"/>
    <w:rsid w:val="00770571"/>
    <w:rsid w:val="007768FF"/>
    <w:rsid w:val="007824D3"/>
    <w:rsid w:val="00782C04"/>
    <w:rsid w:val="007832DA"/>
    <w:rsid w:val="00796EE3"/>
    <w:rsid w:val="007A0392"/>
    <w:rsid w:val="007A047F"/>
    <w:rsid w:val="007A3E8C"/>
    <w:rsid w:val="007A5DF3"/>
    <w:rsid w:val="007A7D29"/>
    <w:rsid w:val="007B328D"/>
    <w:rsid w:val="007B466F"/>
    <w:rsid w:val="007B4AB8"/>
    <w:rsid w:val="007B5B1B"/>
    <w:rsid w:val="007D1181"/>
    <w:rsid w:val="007D23C4"/>
    <w:rsid w:val="007D2C97"/>
    <w:rsid w:val="007D7404"/>
    <w:rsid w:val="007E01A3"/>
    <w:rsid w:val="007E0E73"/>
    <w:rsid w:val="007F0C40"/>
    <w:rsid w:val="007F1F8B"/>
    <w:rsid w:val="007F22EB"/>
    <w:rsid w:val="007F6205"/>
    <w:rsid w:val="007F67A1"/>
    <w:rsid w:val="00800EFD"/>
    <w:rsid w:val="00801B2B"/>
    <w:rsid w:val="00811C05"/>
    <w:rsid w:val="00812C56"/>
    <w:rsid w:val="008206C8"/>
    <w:rsid w:val="008232BA"/>
    <w:rsid w:val="008246AB"/>
    <w:rsid w:val="00842662"/>
    <w:rsid w:val="00851B51"/>
    <w:rsid w:val="00852FA2"/>
    <w:rsid w:val="0086387C"/>
    <w:rsid w:val="00874A6C"/>
    <w:rsid w:val="00876C65"/>
    <w:rsid w:val="008772D0"/>
    <w:rsid w:val="00877903"/>
    <w:rsid w:val="00880CFF"/>
    <w:rsid w:val="00882F72"/>
    <w:rsid w:val="00891022"/>
    <w:rsid w:val="008918CA"/>
    <w:rsid w:val="008941BA"/>
    <w:rsid w:val="008A0299"/>
    <w:rsid w:val="008A4B4C"/>
    <w:rsid w:val="008B22EE"/>
    <w:rsid w:val="008B395C"/>
    <w:rsid w:val="008B7D13"/>
    <w:rsid w:val="008C1604"/>
    <w:rsid w:val="008C1AA6"/>
    <w:rsid w:val="008C239F"/>
    <w:rsid w:val="008C406F"/>
    <w:rsid w:val="008C4643"/>
    <w:rsid w:val="008D098F"/>
    <w:rsid w:val="008D26D6"/>
    <w:rsid w:val="008D3BC1"/>
    <w:rsid w:val="008E480C"/>
    <w:rsid w:val="008E56B6"/>
    <w:rsid w:val="008F3A0C"/>
    <w:rsid w:val="008F78A5"/>
    <w:rsid w:val="00905111"/>
    <w:rsid w:val="00907486"/>
    <w:rsid w:val="00907757"/>
    <w:rsid w:val="009109DF"/>
    <w:rsid w:val="00911DE7"/>
    <w:rsid w:val="00914B28"/>
    <w:rsid w:val="009212B0"/>
    <w:rsid w:val="00921FA1"/>
    <w:rsid w:val="00922697"/>
    <w:rsid w:val="009234A5"/>
    <w:rsid w:val="009259B7"/>
    <w:rsid w:val="00933453"/>
    <w:rsid w:val="009336F7"/>
    <w:rsid w:val="0093636C"/>
    <w:rsid w:val="009374A7"/>
    <w:rsid w:val="00945B35"/>
    <w:rsid w:val="0095255A"/>
    <w:rsid w:val="0095329E"/>
    <w:rsid w:val="00955F6D"/>
    <w:rsid w:val="00965D51"/>
    <w:rsid w:val="00977C16"/>
    <w:rsid w:val="00977CE8"/>
    <w:rsid w:val="00980410"/>
    <w:rsid w:val="00981DF8"/>
    <w:rsid w:val="0098551D"/>
    <w:rsid w:val="00985DCB"/>
    <w:rsid w:val="00987055"/>
    <w:rsid w:val="0099518F"/>
    <w:rsid w:val="00995B9E"/>
    <w:rsid w:val="009A523D"/>
    <w:rsid w:val="009A6219"/>
    <w:rsid w:val="009B02A1"/>
    <w:rsid w:val="009B03D8"/>
    <w:rsid w:val="009B3361"/>
    <w:rsid w:val="009B7F3F"/>
    <w:rsid w:val="009D0F12"/>
    <w:rsid w:val="009D4FC2"/>
    <w:rsid w:val="009D7CE6"/>
    <w:rsid w:val="009E0299"/>
    <w:rsid w:val="009E448E"/>
    <w:rsid w:val="009E7CA8"/>
    <w:rsid w:val="009F3ED2"/>
    <w:rsid w:val="009F496B"/>
    <w:rsid w:val="00A01439"/>
    <w:rsid w:val="00A01512"/>
    <w:rsid w:val="00A027D2"/>
    <w:rsid w:val="00A02E61"/>
    <w:rsid w:val="00A041FD"/>
    <w:rsid w:val="00A05CFF"/>
    <w:rsid w:val="00A13048"/>
    <w:rsid w:val="00A16C34"/>
    <w:rsid w:val="00A21064"/>
    <w:rsid w:val="00A24035"/>
    <w:rsid w:val="00A31731"/>
    <w:rsid w:val="00A46843"/>
    <w:rsid w:val="00A51645"/>
    <w:rsid w:val="00A56B97"/>
    <w:rsid w:val="00A57D7D"/>
    <w:rsid w:val="00A6093D"/>
    <w:rsid w:val="00A60B3B"/>
    <w:rsid w:val="00A723B6"/>
    <w:rsid w:val="00A75D3B"/>
    <w:rsid w:val="00A767DC"/>
    <w:rsid w:val="00A76A6D"/>
    <w:rsid w:val="00A83253"/>
    <w:rsid w:val="00A867F0"/>
    <w:rsid w:val="00A94EB0"/>
    <w:rsid w:val="00A9737A"/>
    <w:rsid w:val="00AA6E84"/>
    <w:rsid w:val="00AA7D64"/>
    <w:rsid w:val="00AB1A1C"/>
    <w:rsid w:val="00AB2C79"/>
    <w:rsid w:val="00AB5674"/>
    <w:rsid w:val="00AC3CB2"/>
    <w:rsid w:val="00AC490D"/>
    <w:rsid w:val="00AC65AD"/>
    <w:rsid w:val="00AD05A8"/>
    <w:rsid w:val="00AD24F2"/>
    <w:rsid w:val="00AD41D5"/>
    <w:rsid w:val="00AE10F9"/>
    <w:rsid w:val="00AE341B"/>
    <w:rsid w:val="00AE40CB"/>
    <w:rsid w:val="00B018C3"/>
    <w:rsid w:val="00B01905"/>
    <w:rsid w:val="00B07CA7"/>
    <w:rsid w:val="00B1279A"/>
    <w:rsid w:val="00B12AC1"/>
    <w:rsid w:val="00B24DF1"/>
    <w:rsid w:val="00B273E1"/>
    <w:rsid w:val="00B3323E"/>
    <w:rsid w:val="00B3640F"/>
    <w:rsid w:val="00B4194A"/>
    <w:rsid w:val="00B42573"/>
    <w:rsid w:val="00B437E8"/>
    <w:rsid w:val="00B51E88"/>
    <w:rsid w:val="00B5222E"/>
    <w:rsid w:val="00B53179"/>
    <w:rsid w:val="00B57A23"/>
    <w:rsid w:val="00B600CD"/>
    <w:rsid w:val="00B61C96"/>
    <w:rsid w:val="00B63132"/>
    <w:rsid w:val="00B65930"/>
    <w:rsid w:val="00B70715"/>
    <w:rsid w:val="00B72293"/>
    <w:rsid w:val="00B73A2A"/>
    <w:rsid w:val="00B75A51"/>
    <w:rsid w:val="00B8197B"/>
    <w:rsid w:val="00B827C6"/>
    <w:rsid w:val="00B94B06"/>
    <w:rsid w:val="00B94C28"/>
    <w:rsid w:val="00BA0E69"/>
    <w:rsid w:val="00BB181F"/>
    <w:rsid w:val="00BB428D"/>
    <w:rsid w:val="00BC10BA"/>
    <w:rsid w:val="00BC5AFD"/>
    <w:rsid w:val="00BE1B00"/>
    <w:rsid w:val="00BF5054"/>
    <w:rsid w:val="00C00DDE"/>
    <w:rsid w:val="00C04F43"/>
    <w:rsid w:val="00C0609D"/>
    <w:rsid w:val="00C115AB"/>
    <w:rsid w:val="00C23E79"/>
    <w:rsid w:val="00C26CCB"/>
    <w:rsid w:val="00C30249"/>
    <w:rsid w:val="00C33A4C"/>
    <w:rsid w:val="00C34144"/>
    <w:rsid w:val="00C3723B"/>
    <w:rsid w:val="00C37625"/>
    <w:rsid w:val="00C379AD"/>
    <w:rsid w:val="00C42466"/>
    <w:rsid w:val="00C573B9"/>
    <w:rsid w:val="00C606C9"/>
    <w:rsid w:val="00C718DC"/>
    <w:rsid w:val="00C73F39"/>
    <w:rsid w:val="00C80288"/>
    <w:rsid w:val="00C810F9"/>
    <w:rsid w:val="00C84003"/>
    <w:rsid w:val="00C8464E"/>
    <w:rsid w:val="00C85231"/>
    <w:rsid w:val="00C90650"/>
    <w:rsid w:val="00C914F9"/>
    <w:rsid w:val="00C91FD6"/>
    <w:rsid w:val="00C97D78"/>
    <w:rsid w:val="00CA206A"/>
    <w:rsid w:val="00CA5E30"/>
    <w:rsid w:val="00CB1C67"/>
    <w:rsid w:val="00CC158D"/>
    <w:rsid w:val="00CC1E46"/>
    <w:rsid w:val="00CC2AAE"/>
    <w:rsid w:val="00CC5A42"/>
    <w:rsid w:val="00CD0EAB"/>
    <w:rsid w:val="00CD27D8"/>
    <w:rsid w:val="00CE5E02"/>
    <w:rsid w:val="00CE62FD"/>
    <w:rsid w:val="00CE7C2B"/>
    <w:rsid w:val="00CF2591"/>
    <w:rsid w:val="00CF34DB"/>
    <w:rsid w:val="00CF3917"/>
    <w:rsid w:val="00CF558F"/>
    <w:rsid w:val="00D010C0"/>
    <w:rsid w:val="00D018B6"/>
    <w:rsid w:val="00D073E2"/>
    <w:rsid w:val="00D13D04"/>
    <w:rsid w:val="00D1555A"/>
    <w:rsid w:val="00D164AE"/>
    <w:rsid w:val="00D260A8"/>
    <w:rsid w:val="00D34CB6"/>
    <w:rsid w:val="00D400EC"/>
    <w:rsid w:val="00D40232"/>
    <w:rsid w:val="00D446EC"/>
    <w:rsid w:val="00D45274"/>
    <w:rsid w:val="00D51BF0"/>
    <w:rsid w:val="00D51D4E"/>
    <w:rsid w:val="00D531DB"/>
    <w:rsid w:val="00D542D3"/>
    <w:rsid w:val="00D54361"/>
    <w:rsid w:val="00D543A5"/>
    <w:rsid w:val="00D5455B"/>
    <w:rsid w:val="00D55942"/>
    <w:rsid w:val="00D57451"/>
    <w:rsid w:val="00D65031"/>
    <w:rsid w:val="00D765D9"/>
    <w:rsid w:val="00D807BF"/>
    <w:rsid w:val="00D82FCC"/>
    <w:rsid w:val="00D85F23"/>
    <w:rsid w:val="00D908E5"/>
    <w:rsid w:val="00D9553C"/>
    <w:rsid w:val="00DA146F"/>
    <w:rsid w:val="00DA17FC"/>
    <w:rsid w:val="00DA2296"/>
    <w:rsid w:val="00DA4E26"/>
    <w:rsid w:val="00DA7887"/>
    <w:rsid w:val="00DB2C26"/>
    <w:rsid w:val="00DC0EF7"/>
    <w:rsid w:val="00DC4E1E"/>
    <w:rsid w:val="00DC7AB4"/>
    <w:rsid w:val="00DD02F4"/>
    <w:rsid w:val="00DD0957"/>
    <w:rsid w:val="00DD22D1"/>
    <w:rsid w:val="00DD3B5B"/>
    <w:rsid w:val="00DD6622"/>
    <w:rsid w:val="00DE1C7C"/>
    <w:rsid w:val="00DE6B43"/>
    <w:rsid w:val="00DE7291"/>
    <w:rsid w:val="00DF41AE"/>
    <w:rsid w:val="00DF6F22"/>
    <w:rsid w:val="00DF7AD8"/>
    <w:rsid w:val="00E0200C"/>
    <w:rsid w:val="00E04C09"/>
    <w:rsid w:val="00E11923"/>
    <w:rsid w:val="00E14C42"/>
    <w:rsid w:val="00E23776"/>
    <w:rsid w:val="00E262D4"/>
    <w:rsid w:val="00E263F9"/>
    <w:rsid w:val="00E305D6"/>
    <w:rsid w:val="00E36250"/>
    <w:rsid w:val="00E42CC1"/>
    <w:rsid w:val="00E4526F"/>
    <w:rsid w:val="00E47F2D"/>
    <w:rsid w:val="00E5382B"/>
    <w:rsid w:val="00E53938"/>
    <w:rsid w:val="00E54511"/>
    <w:rsid w:val="00E57967"/>
    <w:rsid w:val="00E60EDC"/>
    <w:rsid w:val="00E61DAC"/>
    <w:rsid w:val="00E63C6F"/>
    <w:rsid w:val="00E65A49"/>
    <w:rsid w:val="00E7142C"/>
    <w:rsid w:val="00E7213B"/>
    <w:rsid w:val="00E72B80"/>
    <w:rsid w:val="00E754C3"/>
    <w:rsid w:val="00E75FE3"/>
    <w:rsid w:val="00E827A2"/>
    <w:rsid w:val="00E86C4C"/>
    <w:rsid w:val="00E907A3"/>
    <w:rsid w:val="00E931DD"/>
    <w:rsid w:val="00E93324"/>
    <w:rsid w:val="00EA5AE0"/>
    <w:rsid w:val="00EB1E44"/>
    <w:rsid w:val="00EB2CBF"/>
    <w:rsid w:val="00EB4C15"/>
    <w:rsid w:val="00EB56E1"/>
    <w:rsid w:val="00EB7AB1"/>
    <w:rsid w:val="00EC32BD"/>
    <w:rsid w:val="00EC4E62"/>
    <w:rsid w:val="00ED353F"/>
    <w:rsid w:val="00ED45D0"/>
    <w:rsid w:val="00ED489F"/>
    <w:rsid w:val="00EE19AE"/>
    <w:rsid w:val="00EE7CD8"/>
    <w:rsid w:val="00EF0461"/>
    <w:rsid w:val="00EF37F6"/>
    <w:rsid w:val="00EF48CC"/>
    <w:rsid w:val="00EF6895"/>
    <w:rsid w:val="00EF6F51"/>
    <w:rsid w:val="00F00801"/>
    <w:rsid w:val="00F04B54"/>
    <w:rsid w:val="00F06E39"/>
    <w:rsid w:val="00F17EC7"/>
    <w:rsid w:val="00F2488D"/>
    <w:rsid w:val="00F248F8"/>
    <w:rsid w:val="00F272B0"/>
    <w:rsid w:val="00F3008A"/>
    <w:rsid w:val="00F335CF"/>
    <w:rsid w:val="00F35D02"/>
    <w:rsid w:val="00F36597"/>
    <w:rsid w:val="00F3707F"/>
    <w:rsid w:val="00F4287C"/>
    <w:rsid w:val="00F4745B"/>
    <w:rsid w:val="00F53286"/>
    <w:rsid w:val="00F601A0"/>
    <w:rsid w:val="00F601EA"/>
    <w:rsid w:val="00F637C4"/>
    <w:rsid w:val="00F712E9"/>
    <w:rsid w:val="00F7230A"/>
    <w:rsid w:val="00F726EB"/>
    <w:rsid w:val="00F73032"/>
    <w:rsid w:val="00F80086"/>
    <w:rsid w:val="00F848FC"/>
    <w:rsid w:val="00F85B28"/>
    <w:rsid w:val="00F86F3B"/>
    <w:rsid w:val="00F906F6"/>
    <w:rsid w:val="00F91C21"/>
    <w:rsid w:val="00F9282A"/>
    <w:rsid w:val="00F96BAD"/>
    <w:rsid w:val="00FA139D"/>
    <w:rsid w:val="00FA60F5"/>
    <w:rsid w:val="00FB0E84"/>
    <w:rsid w:val="00FC2405"/>
    <w:rsid w:val="00FC740A"/>
    <w:rsid w:val="00FD01C2"/>
    <w:rsid w:val="00FD5ED8"/>
    <w:rsid w:val="00FD6706"/>
    <w:rsid w:val="00FD7D3C"/>
    <w:rsid w:val="00FE0E77"/>
    <w:rsid w:val="00FE2A16"/>
    <w:rsid w:val="00FE595C"/>
    <w:rsid w:val="00FF0CE3"/>
    <w:rsid w:val="00FF271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F43DC"/>
    <w:rPr>
      <w:sz w:val="16"/>
      <w:szCs w:val="16"/>
    </w:rPr>
  </w:style>
  <w:style w:type="paragraph" w:styleId="CommentText">
    <w:name w:val="annotation text"/>
    <w:basedOn w:val="Normal"/>
    <w:link w:val="CommentTextChar"/>
    <w:rsid w:val="004F43DC"/>
    <w:rPr>
      <w:sz w:val="20"/>
    </w:rPr>
  </w:style>
  <w:style w:type="character" w:customStyle="1" w:styleId="CommentTextChar">
    <w:name w:val="Comment Text Char"/>
    <w:basedOn w:val="DefaultParagraphFont"/>
    <w:link w:val="CommentText"/>
    <w:rsid w:val="004F43DC"/>
  </w:style>
  <w:style w:type="paragraph" w:styleId="CommentSubject">
    <w:name w:val="annotation subject"/>
    <w:basedOn w:val="CommentText"/>
    <w:next w:val="CommentText"/>
    <w:link w:val="CommentSubjectChar"/>
    <w:semiHidden/>
    <w:unhideWhenUsed/>
    <w:rsid w:val="004F43DC"/>
    <w:rPr>
      <w:b/>
      <w:bCs/>
    </w:rPr>
  </w:style>
  <w:style w:type="character" w:customStyle="1" w:styleId="CommentSubjectChar">
    <w:name w:val="Comment Subject Char"/>
    <w:basedOn w:val="CommentTextChar"/>
    <w:link w:val="CommentSubject"/>
    <w:semiHidden/>
    <w:rsid w:val="004F43DC"/>
    <w:rPr>
      <w:b/>
      <w:bCs/>
    </w:rPr>
  </w:style>
  <w:style w:type="paragraph" w:styleId="ListParagraph">
    <w:name w:val="List Paragraph"/>
    <w:basedOn w:val="Normal"/>
    <w:uiPriority w:val="34"/>
    <w:qFormat/>
    <w:rsid w:val="002B585F"/>
    <w:pPr>
      <w:ind w:left="720"/>
      <w:contextualSpacing/>
    </w:pPr>
  </w:style>
  <w:style w:type="paragraph" w:styleId="Caption">
    <w:name w:val="caption"/>
    <w:basedOn w:val="Normal"/>
    <w:next w:val="Normal"/>
    <w:unhideWhenUsed/>
    <w:qFormat/>
    <w:rsid w:val="00D5455B"/>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B466F"/>
    <w:rPr>
      <w:color w:val="605E5C"/>
      <w:shd w:val="clear" w:color="auto" w:fill="E1DFDD"/>
    </w:rPr>
  </w:style>
  <w:style w:type="paragraph" w:styleId="Revision">
    <w:name w:val="Revision"/>
    <w:hidden/>
    <w:uiPriority w:val="99"/>
    <w:semiHidden/>
    <w:rsid w:val="008B7D13"/>
    <w:rPr>
      <w:sz w:val="22"/>
    </w:rPr>
  </w:style>
  <w:style w:type="table" w:styleId="TableGrid">
    <w:name w:val="Table Grid"/>
    <w:basedOn w:val="TableNormal"/>
    <w:rsid w:val="008A0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4515">
      <w:bodyDiv w:val="1"/>
      <w:marLeft w:val="0"/>
      <w:marRight w:val="0"/>
      <w:marTop w:val="0"/>
      <w:marBottom w:val="0"/>
      <w:divBdr>
        <w:top w:val="none" w:sz="0" w:space="0" w:color="auto"/>
        <w:left w:val="none" w:sz="0" w:space="0" w:color="auto"/>
        <w:bottom w:val="none" w:sz="0" w:space="0" w:color="auto"/>
        <w:right w:val="none" w:sz="0" w:space="0" w:color="auto"/>
      </w:divBdr>
    </w:div>
    <w:div w:id="208300021">
      <w:bodyDiv w:val="1"/>
      <w:marLeft w:val="0"/>
      <w:marRight w:val="0"/>
      <w:marTop w:val="0"/>
      <w:marBottom w:val="0"/>
      <w:divBdr>
        <w:top w:val="none" w:sz="0" w:space="0" w:color="auto"/>
        <w:left w:val="none" w:sz="0" w:space="0" w:color="auto"/>
        <w:bottom w:val="none" w:sz="0" w:space="0" w:color="auto"/>
        <w:right w:val="none" w:sz="0" w:space="0" w:color="auto"/>
      </w:divBdr>
    </w:div>
    <w:div w:id="256452121">
      <w:bodyDiv w:val="1"/>
      <w:marLeft w:val="0"/>
      <w:marRight w:val="0"/>
      <w:marTop w:val="0"/>
      <w:marBottom w:val="0"/>
      <w:divBdr>
        <w:top w:val="none" w:sz="0" w:space="0" w:color="auto"/>
        <w:left w:val="none" w:sz="0" w:space="0" w:color="auto"/>
        <w:bottom w:val="none" w:sz="0" w:space="0" w:color="auto"/>
        <w:right w:val="none" w:sz="0" w:space="0" w:color="auto"/>
      </w:divBdr>
    </w:div>
    <w:div w:id="372703332">
      <w:bodyDiv w:val="1"/>
      <w:marLeft w:val="0"/>
      <w:marRight w:val="0"/>
      <w:marTop w:val="0"/>
      <w:marBottom w:val="0"/>
      <w:divBdr>
        <w:top w:val="none" w:sz="0" w:space="0" w:color="auto"/>
        <w:left w:val="none" w:sz="0" w:space="0" w:color="auto"/>
        <w:bottom w:val="none" w:sz="0" w:space="0" w:color="auto"/>
        <w:right w:val="none" w:sz="0" w:space="0" w:color="auto"/>
      </w:divBdr>
    </w:div>
    <w:div w:id="530338565">
      <w:bodyDiv w:val="1"/>
      <w:marLeft w:val="0"/>
      <w:marRight w:val="0"/>
      <w:marTop w:val="0"/>
      <w:marBottom w:val="0"/>
      <w:divBdr>
        <w:top w:val="none" w:sz="0" w:space="0" w:color="auto"/>
        <w:left w:val="none" w:sz="0" w:space="0" w:color="auto"/>
        <w:bottom w:val="none" w:sz="0" w:space="0" w:color="auto"/>
        <w:right w:val="none" w:sz="0" w:space="0" w:color="auto"/>
      </w:divBdr>
    </w:div>
    <w:div w:id="594360137">
      <w:bodyDiv w:val="1"/>
      <w:marLeft w:val="0"/>
      <w:marRight w:val="0"/>
      <w:marTop w:val="0"/>
      <w:marBottom w:val="0"/>
      <w:divBdr>
        <w:top w:val="none" w:sz="0" w:space="0" w:color="auto"/>
        <w:left w:val="none" w:sz="0" w:space="0" w:color="auto"/>
        <w:bottom w:val="none" w:sz="0" w:space="0" w:color="auto"/>
        <w:right w:val="none" w:sz="0" w:space="0" w:color="auto"/>
      </w:divBdr>
    </w:div>
    <w:div w:id="659819490">
      <w:bodyDiv w:val="1"/>
      <w:marLeft w:val="0"/>
      <w:marRight w:val="0"/>
      <w:marTop w:val="0"/>
      <w:marBottom w:val="0"/>
      <w:divBdr>
        <w:top w:val="none" w:sz="0" w:space="0" w:color="auto"/>
        <w:left w:val="none" w:sz="0" w:space="0" w:color="auto"/>
        <w:bottom w:val="none" w:sz="0" w:space="0" w:color="auto"/>
        <w:right w:val="none" w:sz="0" w:space="0" w:color="auto"/>
      </w:divBdr>
    </w:div>
    <w:div w:id="746609379">
      <w:bodyDiv w:val="1"/>
      <w:marLeft w:val="0"/>
      <w:marRight w:val="0"/>
      <w:marTop w:val="0"/>
      <w:marBottom w:val="0"/>
      <w:divBdr>
        <w:top w:val="none" w:sz="0" w:space="0" w:color="auto"/>
        <w:left w:val="none" w:sz="0" w:space="0" w:color="auto"/>
        <w:bottom w:val="none" w:sz="0" w:space="0" w:color="auto"/>
        <w:right w:val="none" w:sz="0" w:space="0" w:color="auto"/>
      </w:divBdr>
    </w:div>
    <w:div w:id="1134719337">
      <w:bodyDiv w:val="1"/>
      <w:marLeft w:val="0"/>
      <w:marRight w:val="0"/>
      <w:marTop w:val="0"/>
      <w:marBottom w:val="0"/>
      <w:divBdr>
        <w:top w:val="none" w:sz="0" w:space="0" w:color="auto"/>
        <w:left w:val="none" w:sz="0" w:space="0" w:color="auto"/>
        <w:bottom w:val="none" w:sz="0" w:space="0" w:color="auto"/>
        <w:right w:val="none" w:sz="0" w:space="0" w:color="auto"/>
      </w:divBdr>
    </w:div>
    <w:div w:id="1216703001">
      <w:bodyDiv w:val="1"/>
      <w:marLeft w:val="0"/>
      <w:marRight w:val="0"/>
      <w:marTop w:val="0"/>
      <w:marBottom w:val="0"/>
      <w:divBdr>
        <w:top w:val="none" w:sz="0" w:space="0" w:color="auto"/>
        <w:left w:val="none" w:sz="0" w:space="0" w:color="auto"/>
        <w:bottom w:val="none" w:sz="0" w:space="0" w:color="auto"/>
        <w:right w:val="none" w:sz="0" w:space="0" w:color="auto"/>
      </w:divBdr>
    </w:div>
    <w:div w:id="1240944764">
      <w:bodyDiv w:val="1"/>
      <w:marLeft w:val="0"/>
      <w:marRight w:val="0"/>
      <w:marTop w:val="0"/>
      <w:marBottom w:val="0"/>
      <w:divBdr>
        <w:top w:val="none" w:sz="0" w:space="0" w:color="auto"/>
        <w:left w:val="none" w:sz="0" w:space="0" w:color="auto"/>
        <w:bottom w:val="none" w:sz="0" w:space="0" w:color="auto"/>
        <w:right w:val="none" w:sz="0" w:space="0" w:color="auto"/>
      </w:divBdr>
    </w:div>
    <w:div w:id="1340616724">
      <w:bodyDiv w:val="1"/>
      <w:marLeft w:val="0"/>
      <w:marRight w:val="0"/>
      <w:marTop w:val="0"/>
      <w:marBottom w:val="0"/>
      <w:divBdr>
        <w:top w:val="none" w:sz="0" w:space="0" w:color="auto"/>
        <w:left w:val="none" w:sz="0" w:space="0" w:color="auto"/>
        <w:bottom w:val="none" w:sz="0" w:space="0" w:color="auto"/>
        <w:right w:val="none" w:sz="0" w:space="0" w:color="auto"/>
      </w:divBdr>
    </w:div>
    <w:div w:id="1450008838">
      <w:bodyDiv w:val="1"/>
      <w:marLeft w:val="0"/>
      <w:marRight w:val="0"/>
      <w:marTop w:val="0"/>
      <w:marBottom w:val="0"/>
      <w:divBdr>
        <w:top w:val="none" w:sz="0" w:space="0" w:color="auto"/>
        <w:left w:val="none" w:sz="0" w:space="0" w:color="auto"/>
        <w:bottom w:val="none" w:sz="0" w:space="0" w:color="auto"/>
        <w:right w:val="none" w:sz="0" w:space="0" w:color="auto"/>
      </w:divBdr>
    </w:div>
    <w:div w:id="1470241272">
      <w:bodyDiv w:val="1"/>
      <w:marLeft w:val="0"/>
      <w:marRight w:val="0"/>
      <w:marTop w:val="0"/>
      <w:marBottom w:val="0"/>
      <w:divBdr>
        <w:top w:val="none" w:sz="0" w:space="0" w:color="auto"/>
        <w:left w:val="none" w:sz="0" w:space="0" w:color="auto"/>
        <w:bottom w:val="none" w:sz="0" w:space="0" w:color="auto"/>
        <w:right w:val="none" w:sz="0" w:space="0" w:color="auto"/>
      </w:divBdr>
    </w:div>
    <w:div w:id="16875542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4590379">
      <w:bodyDiv w:val="1"/>
      <w:marLeft w:val="0"/>
      <w:marRight w:val="0"/>
      <w:marTop w:val="0"/>
      <w:marBottom w:val="0"/>
      <w:divBdr>
        <w:top w:val="none" w:sz="0" w:space="0" w:color="auto"/>
        <w:left w:val="none" w:sz="0" w:space="0" w:color="auto"/>
        <w:bottom w:val="none" w:sz="0" w:space="0" w:color="auto"/>
        <w:right w:val="none" w:sz="0" w:space="0" w:color="auto"/>
      </w:divBdr>
    </w:div>
    <w:div w:id="194546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alci@qti.qualcomm.co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coban@qti.qualcomm.com" TargetMode="External"/><Relationship Id="rId17" Type="http://schemas.openxmlformats.org/officeDocument/2006/relationships/hyperlink" Target="mailto:shanl@tencent.com" TargetMode="External"/><Relationship Id="rId2" Type="http://schemas.openxmlformats.org/officeDocument/2006/relationships/numbering" Target="numbering.xml"/><Relationship Id="rId16" Type="http://schemas.openxmlformats.org/officeDocument/2006/relationships/hyperlink" Target="mailto:xinzzhao@tencen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taow@qti.qualcomm.com" TargetMode="External"/><Relationship Id="rId5" Type="http://schemas.openxmlformats.org/officeDocument/2006/relationships/webSettings" Target="webSettings.xml"/><Relationship Id="rId15" Type="http://schemas.openxmlformats.org/officeDocument/2006/relationships/hyperlink" Target="mailto:xlxiangli@tencent.com" TargetMode="External"/><Relationship Id="rId10" Type="http://schemas.openxmlformats.org/officeDocument/2006/relationships/hyperlink" Target="mailto:martak@qti.qualcomm.co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auyeung@tencen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79AAD-B96C-48A6-B949-30E806D63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1749</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13</cp:revision>
  <cp:lastPrinted>1900-01-01T08:00:00Z</cp:lastPrinted>
  <dcterms:created xsi:type="dcterms:W3CDTF">2019-12-31T23:50:00Z</dcterms:created>
  <dcterms:modified xsi:type="dcterms:W3CDTF">2020-01-01T02:42:00Z</dcterms:modified>
</cp:coreProperties>
</file>