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bookmarkStart w:id="0" w:name="_GoBack"/>
          <w:bookmarkEnd w:id="0"/>
          <w:p w14:paraId="5BD8C6D3" w14:textId="68CD17CE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70C7">
              <w:rPr>
                <w:b/>
                <w:szCs w:val="22"/>
                <w:lang w:val="en-CA"/>
              </w:rPr>
              <w:t xml:space="preserve"> </w:t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21F24651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2D2A">
              <w:t>7</w:t>
            </w:r>
            <w:r>
              <w:t>th</w:t>
            </w:r>
            <w:r w:rsidRPr="00B648F1">
              <w:t xml:space="preserve"> Meeting: </w:t>
            </w:r>
            <w:r w:rsidR="00262D2A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 xml:space="preserve"> </w:t>
            </w:r>
            <w:r w:rsidR="00262D2A">
              <w:rPr>
                <w:lang w:val="en-CA"/>
              </w:rPr>
              <w:t>January</w:t>
            </w:r>
            <w:r w:rsidR="00262D2A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756CB61E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7A00">
              <w:rPr>
                <w:lang w:val="en-CA"/>
              </w:rPr>
              <w:t>Q0471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15F8C9AF" w:rsidR="00316F70" w:rsidRPr="005B217D" w:rsidRDefault="00131B43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chroma QT </w:t>
            </w:r>
            <w:r w:rsidR="009C2BCB">
              <w:rPr>
                <w:b/>
                <w:szCs w:val="22"/>
                <w:lang w:val="en-CA"/>
              </w:rPr>
              <w:t>split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2D9640D3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FE14CB">
              <w:rPr>
                <w:sz w:val="24"/>
                <w:szCs w:val="24"/>
                <w:lang w:val="en-CA"/>
              </w:rPr>
              <w:t xml:space="preserve">Xiaozhong Xu,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201A2B" w14:textId="2510D3C4" w:rsidR="0065457C" w:rsidRDefault="003A1C94" w:rsidP="0065457C">
      <w:pPr>
        <w:rPr>
          <w:bCs/>
          <w:lang w:val="en-CA"/>
        </w:rPr>
      </w:pPr>
      <w:r>
        <w:rPr>
          <w:lang w:val="en-CA" w:eastAsia="zh-CN"/>
        </w:rPr>
        <w:t>This</w:t>
      </w:r>
      <w:r w:rsidR="00B651FF">
        <w:rPr>
          <w:lang w:val="en-CA" w:eastAsia="zh-CN"/>
        </w:rPr>
        <w:t xml:space="preserve"> contribution </w:t>
      </w:r>
      <w:r w:rsidR="000F68EE">
        <w:rPr>
          <w:lang w:val="en-CA" w:eastAsia="zh-CN"/>
        </w:rPr>
        <w:t xml:space="preserve">firstly reports a VTM-7.0 bug </w:t>
      </w:r>
      <w:r w:rsidR="002A0686">
        <w:rPr>
          <w:lang w:val="en-CA" w:eastAsia="zh-CN"/>
        </w:rPr>
        <w:t>with which</w:t>
      </w:r>
      <w:r w:rsidR="002A0686">
        <w:rPr>
          <w:lang w:eastAsia="zh-CN"/>
        </w:rPr>
        <w:t xml:space="preserve"> </w:t>
      </w:r>
      <w:proofErr w:type="spellStart"/>
      <w:r w:rsidR="000F68EE">
        <w:rPr>
          <w:lang w:val="en-CA" w:eastAsia="ko-KR"/>
        </w:rPr>
        <w:t>luma</w:t>
      </w:r>
      <w:proofErr w:type="spellEnd"/>
      <w:r w:rsidR="000F68EE">
        <w:rPr>
          <w:lang w:val="en-CA" w:eastAsia="ko-KR"/>
        </w:rPr>
        <w:t xml:space="preserve"> block size is </w:t>
      </w:r>
      <w:r w:rsidR="002A0686">
        <w:rPr>
          <w:lang w:val="en-CA" w:eastAsia="ko-KR"/>
        </w:rPr>
        <w:t>used</w:t>
      </w:r>
      <w:r w:rsidR="000F68EE">
        <w:rPr>
          <w:lang w:val="en-CA" w:eastAsia="ko-KR"/>
        </w:rPr>
        <w:t xml:space="preserve"> </w:t>
      </w:r>
      <w:r w:rsidR="002A0686">
        <w:rPr>
          <w:lang w:val="en-CA" w:eastAsia="ko-KR"/>
        </w:rPr>
        <w:t>when checking chroma QT split condition.</w:t>
      </w:r>
      <w:r w:rsidR="000F68EE">
        <w:rPr>
          <w:lang w:val="en-CA" w:eastAsia="zh-CN"/>
        </w:rPr>
        <w:t xml:space="preserve"> </w:t>
      </w:r>
      <w:r w:rsidR="002A0686">
        <w:rPr>
          <w:lang w:val="en-CA" w:eastAsia="zh-CN"/>
        </w:rPr>
        <w:t>Coding loss is reported for 4:2:2 sequences after fixing the bug. It is further proposed to use block height as a condition in QT split checking to compensate the loss.</w:t>
      </w:r>
      <w:r w:rsidR="002660DA">
        <w:rPr>
          <w:lang w:val="en-CA" w:eastAsia="zh-CN"/>
        </w:rPr>
        <w:t xml:space="preserve"> </w:t>
      </w:r>
      <w:r w:rsidR="00560D8C">
        <w:rPr>
          <w:lang w:val="en-CA" w:eastAsia="zh-CN"/>
        </w:rPr>
        <w:t>The proposed method doesn’t have impact on common test condition</w:t>
      </w:r>
      <w:r w:rsidR="00E246A1">
        <w:rPr>
          <w:lang w:val="en-CA" w:eastAsia="zh-CN"/>
        </w:rPr>
        <w:t>.</w:t>
      </w:r>
      <w:r w:rsidR="00560D8C">
        <w:rPr>
          <w:lang w:val="en-CA" w:eastAsia="zh-CN"/>
        </w:rPr>
        <w:t xml:space="preserve"> It </w:t>
      </w:r>
      <w:r w:rsidR="001C6F48">
        <w:rPr>
          <w:lang w:val="en-CA" w:eastAsia="zh-CN"/>
        </w:rPr>
        <w:t xml:space="preserve">reportedly </w:t>
      </w:r>
      <w:r w:rsidR="00600831">
        <w:rPr>
          <w:lang w:val="en-CA" w:eastAsia="zh-CN"/>
        </w:rPr>
        <w:t>improves the coding performance when 4:2:2 color format is used and minimum chroma QT size is set to large values</w:t>
      </w:r>
      <w:r w:rsidR="00560D8C">
        <w:rPr>
          <w:lang w:val="en-CA" w:eastAsia="zh-CN"/>
        </w:rPr>
        <w:t>.</w:t>
      </w:r>
      <w:r w:rsidR="0065457C">
        <w:rPr>
          <w:lang w:val="en-CA" w:eastAsia="zh-CN"/>
        </w:rPr>
        <w:t xml:space="preserve"> On 4:2:2 test sequences, i</w:t>
      </w:r>
      <w:r w:rsidR="0065457C">
        <w:rPr>
          <w:bCs/>
          <w:lang w:val="en-CA"/>
        </w:rPr>
        <w:t>t was observed that when min chroma QT size is set to 32, the proposed method has BD-rate gain of -0.28% / -6.09% / -8.07% on AI, -0.60% / -4.21% / -5.07% on RA, and -0.03% / -2.42% / -3.29% on LB.</w:t>
      </w:r>
    </w:p>
    <w:p w14:paraId="4DA9DE80" w14:textId="2B4E0D3A" w:rsidR="00316F70" w:rsidRPr="005B217D" w:rsidRDefault="00562557" w:rsidP="00316F70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45919D1" w14:textId="659F6ADB" w:rsidR="002A0686" w:rsidRDefault="002A0686" w:rsidP="002A06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 xml:space="preserve">In VTM-7.0 software, there is a bug in chroma QT split checking, where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coding block size is checked against minimum chroma QT size, the equation used is (</w:t>
      </w:r>
      <w:proofErr w:type="spellStart"/>
      <w:r>
        <w:rPr>
          <w:lang w:val="en-CA" w:eastAsia="ko-KR"/>
        </w:rPr>
        <w:t>cbSize</w:t>
      </w:r>
      <w:proofErr w:type="spellEnd"/>
      <w:r>
        <w:rPr>
          <w:lang w:val="en-CA" w:eastAsia="ko-KR"/>
        </w:rPr>
        <w:t xml:space="preserve"> &lt;= </w:t>
      </w:r>
      <w:proofErr w:type="spellStart"/>
      <w:r>
        <w:rPr>
          <w:lang w:val="en-CA" w:eastAsia="ko-KR"/>
        </w:rPr>
        <w:t>MinQtSizeC</w:t>
      </w:r>
      <w:proofErr w:type="spellEnd"/>
      <w:r>
        <w:rPr>
          <w:lang w:val="en-CA" w:eastAsia="ko-KR"/>
        </w:rPr>
        <w:t xml:space="preserve">). To fix the bug and make the software align with the spec text of current VVC draft 7, the equation shall be changed to </w:t>
      </w:r>
      <w:proofErr w:type="gramStart"/>
      <w:r>
        <w:rPr>
          <w:lang w:val="en-CA" w:eastAsia="ko-KR"/>
        </w:rPr>
        <w:t xml:space="preserve">( </w:t>
      </w:r>
      <w:proofErr w:type="spellStart"/>
      <w:r>
        <w:rPr>
          <w:lang w:val="en-CA" w:eastAsia="ko-KR"/>
        </w:rPr>
        <w:t>cbSize</w:t>
      </w:r>
      <w:proofErr w:type="spellEnd"/>
      <w:proofErr w:type="gramEnd"/>
      <w:r>
        <w:rPr>
          <w:lang w:val="en-CA" w:eastAsia="ko-KR"/>
        </w:rPr>
        <w:t xml:space="preserve"> / </w:t>
      </w:r>
      <w:proofErr w:type="spellStart"/>
      <w:r>
        <w:rPr>
          <w:lang w:val="en-CA" w:eastAsia="ko-KR"/>
        </w:rPr>
        <w:t>SubWidthC</w:t>
      </w:r>
      <w:proofErr w:type="spellEnd"/>
      <w:r>
        <w:rPr>
          <w:lang w:val="en-CA" w:eastAsia="ko-KR"/>
        </w:rPr>
        <w:t xml:space="preserve"> ) &lt;= </w:t>
      </w:r>
      <w:proofErr w:type="spellStart"/>
      <w:r>
        <w:rPr>
          <w:lang w:val="en-CA" w:eastAsia="ko-KR"/>
        </w:rPr>
        <w:t>MinQtSizeC</w:t>
      </w:r>
      <w:proofErr w:type="spellEnd"/>
      <w:r>
        <w:rPr>
          <w:lang w:val="en-CA" w:eastAsia="ko-KR"/>
        </w:rPr>
        <w:t xml:space="preserve">. After fixing the bug, </w:t>
      </w:r>
      <w:r w:rsidR="00800466">
        <w:rPr>
          <w:lang w:val="en-CA" w:eastAsia="ko-KR"/>
        </w:rPr>
        <w:t>compared with VTM-7.0</w:t>
      </w:r>
      <w:r w:rsidR="00CC7909">
        <w:rPr>
          <w:lang w:val="en-CA" w:eastAsia="ko-KR"/>
        </w:rPr>
        <w:t xml:space="preserve"> anchor</w:t>
      </w:r>
      <w:r w:rsidR="00800466">
        <w:rPr>
          <w:lang w:val="en-CA" w:eastAsia="ko-KR"/>
        </w:rPr>
        <w:t xml:space="preserve">, </w:t>
      </w:r>
      <w:r>
        <w:rPr>
          <w:lang w:val="en-CA" w:eastAsia="ko-KR"/>
        </w:rPr>
        <w:t xml:space="preserve">coding loss is observed for 4:2:2 sequences when </w:t>
      </w:r>
      <w:proofErr w:type="spellStart"/>
      <w:r>
        <w:rPr>
          <w:lang w:val="en-CA" w:eastAsia="ko-KR"/>
        </w:rPr>
        <w:t>MinQtSizeC</w:t>
      </w:r>
      <w:proofErr w:type="spellEnd"/>
      <w:r>
        <w:rPr>
          <w:lang w:val="en-CA" w:eastAsia="ko-KR"/>
        </w:rPr>
        <w:t xml:space="preserve"> is relatively big, such as 32x32, as shown below.</w:t>
      </w:r>
    </w:p>
    <w:p w14:paraId="120529B9" w14:textId="01375278" w:rsidR="00800466" w:rsidRDefault="00800466" w:rsidP="000071F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Result of Min Chroma QT Size 32 with Bug Fix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727"/>
        <w:gridCol w:w="727"/>
        <w:gridCol w:w="727"/>
        <w:gridCol w:w="677"/>
        <w:gridCol w:w="677"/>
      </w:tblGrid>
      <w:tr w:rsidR="00A95311" w:rsidRPr="00A95311" w14:paraId="48A98A14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4A3C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CE9E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D4FC0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9561C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567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6514A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A95311" w:rsidRPr="00A95311" w14:paraId="374E572C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BA61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F229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7B6FC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9BD8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E6D16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BA0A3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5311" w:rsidRPr="00A95311" w14:paraId="3130BFDC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F12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B1C0B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88FC3E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6.54%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5AB8E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8.84%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43CC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57DF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A95311" w:rsidRPr="00A95311" w14:paraId="1BE16220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171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A1B9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8244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8B1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B0C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829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5311" w:rsidRPr="00A95311" w14:paraId="0E552D28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30DB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031E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593A1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D5989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0B2A3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F73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A95311" w:rsidRPr="00A95311" w14:paraId="7E1D17DD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34A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B94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E7A65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29BE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02895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93BA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5311" w:rsidRPr="00A95311" w14:paraId="4E779C02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7C8F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C5CC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A02E89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4.51%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261B81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5.50%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A069E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CC4D3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A95311" w:rsidRPr="00A95311" w14:paraId="23839AA9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CBE5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301DC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1D7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5BE63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AE3C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1E92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5311" w:rsidRPr="00A95311" w14:paraId="05CCBE40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1426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EA59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4272A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F59C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37012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4167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A95311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A95311" w:rsidRPr="00A95311" w14:paraId="1146E649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CBC3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1D6E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F08D4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98D6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E3232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63BA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5311" w:rsidRPr="00A95311" w14:paraId="6529893D" w14:textId="77777777" w:rsidTr="000071F3">
        <w:trPr>
          <w:trHeight w:val="31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40FB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2BB71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DCB38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FA1635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2DA8D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3142" w14:textId="77777777" w:rsidR="00A95311" w:rsidRPr="00A95311" w:rsidRDefault="00A95311" w:rsidP="00A95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53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FD03C48" w14:textId="77777777" w:rsidR="00A95311" w:rsidRDefault="00A95311" w:rsidP="002A06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</w:p>
    <w:p w14:paraId="463A8B92" w14:textId="2CC80213" w:rsidR="003A6D8C" w:rsidRDefault="00BD70B0" w:rsidP="003A6D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eastAsia="ko-KR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C99885E" wp14:editId="52B47BCF">
                <wp:simplePos x="0" y="0"/>
                <wp:positionH relativeFrom="margin">
                  <wp:align>center</wp:align>
                </wp:positionH>
                <wp:positionV relativeFrom="paragraph">
                  <wp:posOffset>287629</wp:posOffset>
                </wp:positionV>
                <wp:extent cx="5925185" cy="1404620"/>
                <wp:effectExtent l="0" t="0" r="18415" b="24765"/>
                <wp:wrapTopAndBottom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5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F8D86" w14:textId="77777777" w:rsidR="00BD70B0" w:rsidRPr="00084198" w:rsidRDefault="00BD70B0" w:rsidP="00BD70B0">
                            <w:pPr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The variable allowSplitQt is derived as follows:</w:t>
                            </w:r>
                          </w:p>
                          <w:p w14:paraId="04652666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If one or more of the following conditions are true, allowSplitQt is set equal to FALSE:</w:t>
                            </w:r>
                          </w:p>
                          <w:p w14:paraId="377ECCEE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treeType is equal to SINGLE_TREE or DUAL_TREE_LUMA and cbSize is less than or equal to MinQtSizeY</w:t>
                            </w:r>
                          </w:p>
                          <w:p w14:paraId="168890F1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treeType is equal to DUAL_TREE_CHROMA and cbSize / SubWidthC is less than or equal to MinQtSizeC</w:t>
                            </w:r>
                          </w:p>
                          <w:p w14:paraId="102D3629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mttDepth is not equal to 0</w:t>
                            </w:r>
                          </w:p>
                          <w:p w14:paraId="318376BF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treeType is equal to DUAL_TREE_CHROMA and ( cbSize / SubWidthC ) is less than or equal to 4</w:t>
                            </w:r>
                          </w:p>
                          <w:p w14:paraId="1B6F4B8A" w14:textId="77777777" w:rsidR="00BD70B0" w:rsidRPr="00084198" w:rsidRDefault="00BD70B0" w:rsidP="00BD70B0">
                            <w:pPr>
                              <w:keepNext/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72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treeType is equal to DUAL_TREE_CHROMA</w:t>
                            </w:r>
                            <w:r w:rsidRPr="00084198">
                              <w:rPr>
                                <w:noProof/>
                                <w:lang w:val="en-CA" w:eastAsia="ko-KR"/>
                              </w:rPr>
                              <w:t xml:space="preserve"> and modeType is equal to MODE_TYPE_INTRA</w:t>
                            </w:r>
                          </w:p>
                          <w:p w14:paraId="17B1B1EB" w14:textId="77777777" w:rsidR="00BD70B0" w:rsidRPr="00084198" w:rsidRDefault="00BD70B0" w:rsidP="00BD70B0">
                            <w:pPr>
                              <w:numPr>
                                <w:ilvl w:val="0"/>
                                <w:numId w:val="34"/>
                              </w:numPr>
                              <w:tabs>
                                <w:tab w:val="clear" w:pos="360"/>
                                <w:tab w:val="clear" w:pos="389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  <w:tab w:val="left" w:pos="1191"/>
                                <w:tab w:val="left" w:pos="1588"/>
                                <w:tab w:val="left" w:pos="1985"/>
                              </w:tabs>
                              <w:ind w:left="360" w:hanging="360"/>
                              <w:rPr>
                                <w:noProof/>
                                <w:lang w:val="en-CA"/>
                              </w:rPr>
                            </w:pPr>
                            <w:r w:rsidRPr="00084198">
                              <w:rPr>
                                <w:noProof/>
                                <w:lang w:val="en-CA"/>
                              </w:rPr>
                              <w:t>Otherwise, allowSplitQt is set equal to TRUE.</w:t>
                            </w:r>
                          </w:p>
                          <w:p w14:paraId="17035479" w14:textId="77777777" w:rsidR="00BD70B0" w:rsidRPr="00F6335E" w:rsidRDefault="00BD70B0" w:rsidP="00BD70B0">
                            <w:pPr>
                              <w:rPr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99885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2.65pt;width:466.55pt;height:110.6pt;z-index:25166438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">
                <v:textbox style="mso-fit-shape-to-text:t">
                  <w:txbxContent>
                    <w:p w14:paraId="3C7F8D86" w14:textId="77777777" w:rsidR="00BD70B0" w:rsidRPr="00084198" w:rsidRDefault="00BD70B0" w:rsidP="00BD70B0">
                      <w:pPr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The variable allowSplitQt is derived as follows:</w:t>
                      </w:r>
                    </w:p>
                    <w:p w14:paraId="04652666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If one or more of the following conditions are true, allowSplitQt is set equal to FALSE:</w:t>
                      </w:r>
                    </w:p>
                    <w:p w14:paraId="377ECCEE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72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treeType is equal to SINGLE_TREE or DUAL_TREE_LUMA and cbSize is less than or equal to MinQtSizeY</w:t>
                      </w:r>
                    </w:p>
                    <w:p w14:paraId="168890F1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72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treeType is equal to DUAL_TREE_CHROMA and cbSize / SubWidthC is less than or equal to MinQtSizeC</w:t>
                      </w:r>
                    </w:p>
                    <w:p w14:paraId="102D3629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72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mttDepth is not equal to 0</w:t>
                      </w:r>
                    </w:p>
                    <w:p w14:paraId="318376BF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72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treeType is equal to DUAL_TREE_CHROMA and ( cbSize / SubWidthC ) is less than or equal to 4</w:t>
                      </w:r>
                    </w:p>
                    <w:p w14:paraId="1B6F4B8A" w14:textId="77777777" w:rsidR="00BD70B0" w:rsidRPr="00084198" w:rsidRDefault="00BD70B0" w:rsidP="00BD70B0">
                      <w:pPr>
                        <w:keepNext/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794"/>
                          <w:tab w:val="left" w:pos="1191"/>
                          <w:tab w:val="left" w:pos="1588"/>
                          <w:tab w:val="left" w:pos="1985"/>
                        </w:tabs>
                        <w:ind w:left="72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treeType is equal to DUAL_TREE_CHROMA</w:t>
                      </w:r>
                      <w:r w:rsidRPr="00084198">
                        <w:rPr>
                          <w:noProof/>
                          <w:lang w:val="en-CA" w:eastAsia="ko-KR"/>
                        </w:rPr>
                        <w:t xml:space="preserve"> and modeType is equal to MODE_TYPE_INTRA</w:t>
                      </w:r>
                    </w:p>
                    <w:p w14:paraId="17B1B1EB" w14:textId="77777777" w:rsidR="00BD70B0" w:rsidRPr="00084198" w:rsidRDefault="00BD70B0" w:rsidP="00BD70B0">
                      <w:pPr>
                        <w:numPr>
                          <w:ilvl w:val="0"/>
                          <w:numId w:val="34"/>
                        </w:numPr>
                        <w:tabs>
                          <w:tab w:val="clear" w:pos="360"/>
                          <w:tab w:val="clear" w:pos="389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  <w:tab w:val="left" w:pos="1191"/>
                          <w:tab w:val="left" w:pos="1588"/>
                          <w:tab w:val="left" w:pos="1985"/>
                        </w:tabs>
                        <w:ind w:left="360" w:hanging="360"/>
                        <w:rPr>
                          <w:noProof/>
                          <w:lang w:val="en-CA"/>
                        </w:rPr>
                      </w:pPr>
                      <w:r w:rsidRPr="00084198">
                        <w:rPr>
                          <w:noProof/>
                          <w:lang w:val="en-CA"/>
                        </w:rPr>
                        <w:t>Otherwise, allowSplitQt is set equal to TRUE.</w:t>
                      </w:r>
                    </w:p>
                    <w:p w14:paraId="17035479" w14:textId="77777777" w:rsidR="00BD70B0" w:rsidRPr="00F6335E" w:rsidRDefault="00BD70B0" w:rsidP="00BD70B0">
                      <w:pPr>
                        <w:rPr>
                          <w:lang w:val="en-CA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52CB3" w:rsidRPr="003A6D8C">
        <w:rPr>
          <w:szCs w:val="22"/>
          <w:lang w:val="en-CA" w:eastAsia="zh-CN"/>
        </w:rPr>
        <w:t>I</w:t>
      </w:r>
      <w:r w:rsidR="00F405F0" w:rsidRPr="003A6D8C">
        <w:rPr>
          <w:szCs w:val="22"/>
          <w:lang w:val="en-CA" w:eastAsia="zh-CN"/>
        </w:rPr>
        <w:t>n</w:t>
      </w:r>
      <w:r w:rsidR="003A6D8C">
        <w:rPr>
          <w:szCs w:val="22"/>
          <w:lang w:val="en-CA" w:eastAsia="zh-CN"/>
        </w:rPr>
        <w:t xml:space="preserve"> current VVC design,</w:t>
      </w:r>
      <w:r w:rsidR="00F405F0" w:rsidRPr="003A6D8C">
        <w:rPr>
          <w:szCs w:val="22"/>
          <w:lang w:val="en-CA" w:eastAsia="zh-CN"/>
        </w:rPr>
        <w:t xml:space="preserve"> </w:t>
      </w:r>
      <w:r w:rsidR="00431B10">
        <w:rPr>
          <w:lang w:eastAsia="ko-KR"/>
        </w:rPr>
        <w:t>the allowed quad split process is as described below</w:t>
      </w:r>
      <w:r>
        <w:rPr>
          <w:lang w:eastAsia="ko-KR"/>
        </w:rPr>
        <w:t>:</w:t>
      </w:r>
    </w:p>
    <w:p w14:paraId="5908B7FA" w14:textId="23D697D1" w:rsidR="00BD70B0" w:rsidRDefault="00BD70B0" w:rsidP="003A6D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eastAsia="ko-KR"/>
        </w:rPr>
      </w:pPr>
    </w:p>
    <w:p w14:paraId="3D95F82B" w14:textId="788B2F9B" w:rsidR="00F93B10" w:rsidRPr="003507B4" w:rsidRDefault="00F93B10" w:rsidP="00F93B10">
      <w:pPr>
        <w:keepNext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1" w:name="_Ref73853025"/>
      <w:bookmarkStart w:id="2" w:name="_Ref32863315"/>
      <w:bookmarkStart w:id="3" w:name="_Toc81038503"/>
      <w:bookmarkStart w:id="4" w:name="_Toc77680749"/>
      <w:bookmarkStart w:id="5" w:name="_Toc118289014"/>
      <w:bookmarkStart w:id="6" w:name="_Toc246350678"/>
      <w:bookmarkStart w:id="7" w:name="_Toc287363917"/>
      <w:bookmarkStart w:id="8" w:name="_Toc415476432"/>
      <w:bookmarkStart w:id="9" w:name="_Toc423602467"/>
      <w:bookmarkStart w:id="10" w:name="_Toc423602641"/>
      <w:bookmarkStart w:id="11" w:name="_Toc501130552"/>
      <w:bookmarkStart w:id="12" w:name="_Toc510795477"/>
      <w:r w:rsidRPr="003507B4">
        <w:rPr>
          <w:rFonts w:eastAsia="Malgun Gothic"/>
          <w:b/>
          <w:bCs/>
          <w:noProof/>
          <w:sz w:val="20"/>
          <w:lang w:val="en-CA"/>
        </w:rPr>
        <w:t>Table </w:t>
      </w:r>
      <w:bookmarkEnd w:id="1"/>
      <w:bookmarkEnd w:id="2"/>
      <w:r w:rsidR="002055CA">
        <w:rPr>
          <w:rFonts w:eastAsia="Malgun Gothic"/>
          <w:b/>
          <w:bCs/>
          <w:noProof/>
          <w:sz w:val="20"/>
          <w:lang w:val="en-CA"/>
        </w:rPr>
        <w:t>2</w:t>
      </w:r>
      <w:r w:rsidRPr="003507B4">
        <w:rPr>
          <w:rFonts w:eastAsia="Malgun Gothic"/>
          <w:b/>
          <w:bCs/>
          <w:noProof/>
          <w:sz w:val="20"/>
          <w:lang w:val="en-CA"/>
        </w:rPr>
        <w:t xml:space="preserve"> –</w:t>
      </w:r>
      <w:bookmarkEnd w:id="3"/>
      <w:r w:rsidRPr="003507B4">
        <w:rPr>
          <w:rFonts w:eastAsia="Malgun Gothic"/>
          <w:b/>
          <w:bCs/>
          <w:noProof/>
          <w:sz w:val="20"/>
          <w:lang w:val="en-CA"/>
        </w:rPr>
        <w:t xml:space="preserve"> SubWidthC and SubHeightC values</w:t>
      </w:r>
      <w:bookmarkEnd w:id="4"/>
      <w:r w:rsidRPr="003507B4">
        <w:rPr>
          <w:rFonts w:eastAsia="Malgun Gothic"/>
          <w:b/>
          <w:bCs/>
          <w:noProof/>
          <w:sz w:val="20"/>
          <w:lang w:val="en-CA"/>
        </w:rPr>
        <w:t xml:space="preserve"> derived from</w:t>
      </w:r>
      <w:r w:rsidRPr="003507B4">
        <w:rPr>
          <w:rFonts w:eastAsia="Malgun Gothic"/>
          <w:b/>
          <w:bCs/>
          <w:noProof/>
          <w:sz w:val="20"/>
          <w:lang w:val="en-CA"/>
        </w:rPr>
        <w:br/>
        <w:t>chroma_format_idc</w:t>
      </w:r>
      <w:bookmarkEnd w:id="5"/>
      <w:r w:rsidRPr="003507B4">
        <w:rPr>
          <w:rFonts w:eastAsia="Malgun Gothic"/>
          <w:b/>
          <w:bCs/>
          <w:noProof/>
          <w:sz w:val="20"/>
          <w:lang w:val="en-CA"/>
        </w:rPr>
        <w:t xml:space="preserve"> and separate_colour_plane_flag</w:t>
      </w:r>
      <w:bookmarkEnd w:id="6"/>
      <w:bookmarkEnd w:id="7"/>
      <w:bookmarkEnd w:id="8"/>
      <w:bookmarkEnd w:id="9"/>
      <w:bookmarkEnd w:id="10"/>
      <w:bookmarkEnd w:id="11"/>
      <w:bookmarkEnd w:id="12"/>
    </w:p>
    <w:p w14:paraId="3D5E5347" w14:textId="77777777" w:rsidR="00F93B10" w:rsidRPr="003507B4" w:rsidRDefault="00F93B10" w:rsidP="00F93B10">
      <w:pPr>
        <w:keepNext/>
        <w:spacing w:after="57" w:line="12" w:lineRule="exact"/>
        <w:jc w:val="center"/>
        <w:rPr>
          <w:rFonts w:eastAsia="宋体"/>
          <w:noProof/>
          <w:sz w:val="8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984"/>
        <w:gridCol w:w="2736"/>
        <w:gridCol w:w="1728"/>
        <w:gridCol w:w="1260"/>
        <w:gridCol w:w="1324"/>
      </w:tblGrid>
      <w:tr w:rsidR="00F93B10" w:rsidRPr="003507B4" w14:paraId="35A688DF" w14:textId="77777777" w:rsidTr="009D5353">
        <w:trPr>
          <w:jc w:val="center"/>
        </w:trPr>
        <w:tc>
          <w:tcPr>
            <w:tcW w:w="1984" w:type="dxa"/>
          </w:tcPr>
          <w:p w14:paraId="66AD9379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chroma_format_idc</w:t>
            </w:r>
          </w:p>
        </w:tc>
        <w:tc>
          <w:tcPr>
            <w:tcW w:w="2736" w:type="dxa"/>
          </w:tcPr>
          <w:p w14:paraId="2BFF6A2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separate_colour_plane_flag</w:t>
            </w:r>
          </w:p>
        </w:tc>
        <w:tc>
          <w:tcPr>
            <w:tcW w:w="1728" w:type="dxa"/>
          </w:tcPr>
          <w:p w14:paraId="0097B11D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Chroma format</w:t>
            </w:r>
          </w:p>
        </w:tc>
        <w:tc>
          <w:tcPr>
            <w:tcW w:w="1260" w:type="dxa"/>
          </w:tcPr>
          <w:p w14:paraId="5672445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SubWidthC</w:t>
            </w:r>
          </w:p>
        </w:tc>
        <w:tc>
          <w:tcPr>
            <w:tcW w:w="1324" w:type="dxa"/>
          </w:tcPr>
          <w:p w14:paraId="78B43D7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jc w:val="center"/>
              <w:rPr>
                <w:rFonts w:eastAsia="宋体"/>
                <w:b/>
                <w:noProof/>
                <w:sz w:val="20"/>
                <w:lang w:val="en-CA"/>
              </w:rPr>
            </w:pPr>
            <w:r w:rsidRPr="003507B4">
              <w:rPr>
                <w:rFonts w:eastAsia="宋体"/>
                <w:b/>
                <w:noProof/>
                <w:sz w:val="20"/>
                <w:lang w:val="en-CA"/>
              </w:rPr>
              <w:t>SubHeightC</w:t>
            </w:r>
          </w:p>
        </w:tc>
      </w:tr>
      <w:tr w:rsidR="00F93B10" w:rsidRPr="003507B4" w14:paraId="7225E4A1" w14:textId="77777777" w:rsidTr="009D5353">
        <w:trPr>
          <w:jc w:val="center"/>
        </w:trPr>
        <w:tc>
          <w:tcPr>
            <w:tcW w:w="1984" w:type="dxa"/>
          </w:tcPr>
          <w:p w14:paraId="50DDA50F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2736" w:type="dxa"/>
          </w:tcPr>
          <w:p w14:paraId="62120651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1728" w:type="dxa"/>
          </w:tcPr>
          <w:p w14:paraId="68893168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Monochrome</w:t>
            </w:r>
          </w:p>
        </w:tc>
        <w:tc>
          <w:tcPr>
            <w:tcW w:w="1260" w:type="dxa"/>
          </w:tcPr>
          <w:p w14:paraId="723956C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1CC2A44D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</w:tr>
      <w:tr w:rsidR="00F93B10" w:rsidRPr="003507B4" w14:paraId="2275A2A1" w14:textId="77777777" w:rsidTr="009D5353">
        <w:trPr>
          <w:jc w:val="center"/>
        </w:trPr>
        <w:tc>
          <w:tcPr>
            <w:tcW w:w="1984" w:type="dxa"/>
          </w:tcPr>
          <w:p w14:paraId="32C0D958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2736" w:type="dxa"/>
          </w:tcPr>
          <w:p w14:paraId="2B5ECB5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1728" w:type="dxa"/>
          </w:tcPr>
          <w:p w14:paraId="6EAB1E7E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4:2:0</w:t>
            </w:r>
          </w:p>
        </w:tc>
        <w:tc>
          <w:tcPr>
            <w:tcW w:w="1260" w:type="dxa"/>
          </w:tcPr>
          <w:p w14:paraId="35BDC4D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2</w:t>
            </w:r>
          </w:p>
        </w:tc>
        <w:tc>
          <w:tcPr>
            <w:tcW w:w="1324" w:type="dxa"/>
          </w:tcPr>
          <w:p w14:paraId="4C34D900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2</w:t>
            </w:r>
          </w:p>
        </w:tc>
      </w:tr>
      <w:tr w:rsidR="00F93B10" w:rsidRPr="003507B4" w14:paraId="72DC7210" w14:textId="77777777" w:rsidTr="009D5353">
        <w:trPr>
          <w:jc w:val="center"/>
        </w:trPr>
        <w:tc>
          <w:tcPr>
            <w:tcW w:w="1984" w:type="dxa"/>
          </w:tcPr>
          <w:p w14:paraId="15ECB4DC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2</w:t>
            </w:r>
          </w:p>
        </w:tc>
        <w:tc>
          <w:tcPr>
            <w:tcW w:w="2736" w:type="dxa"/>
          </w:tcPr>
          <w:p w14:paraId="34E32281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1728" w:type="dxa"/>
          </w:tcPr>
          <w:p w14:paraId="08AF8CC1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4:2:2</w:t>
            </w:r>
          </w:p>
        </w:tc>
        <w:tc>
          <w:tcPr>
            <w:tcW w:w="1260" w:type="dxa"/>
          </w:tcPr>
          <w:p w14:paraId="51B76C14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2</w:t>
            </w:r>
          </w:p>
        </w:tc>
        <w:tc>
          <w:tcPr>
            <w:tcW w:w="1324" w:type="dxa"/>
          </w:tcPr>
          <w:p w14:paraId="04BA1C4D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</w:tr>
      <w:tr w:rsidR="00F93B10" w:rsidRPr="003507B4" w14:paraId="36B8ED9C" w14:textId="77777777" w:rsidTr="009D5353">
        <w:trPr>
          <w:jc w:val="center"/>
        </w:trPr>
        <w:tc>
          <w:tcPr>
            <w:tcW w:w="1984" w:type="dxa"/>
          </w:tcPr>
          <w:p w14:paraId="0E10C395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3</w:t>
            </w:r>
          </w:p>
        </w:tc>
        <w:tc>
          <w:tcPr>
            <w:tcW w:w="2736" w:type="dxa"/>
          </w:tcPr>
          <w:p w14:paraId="342BD0AB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0</w:t>
            </w:r>
          </w:p>
        </w:tc>
        <w:tc>
          <w:tcPr>
            <w:tcW w:w="1728" w:type="dxa"/>
          </w:tcPr>
          <w:p w14:paraId="0FF10A0A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4:4:4</w:t>
            </w:r>
          </w:p>
        </w:tc>
        <w:tc>
          <w:tcPr>
            <w:tcW w:w="1260" w:type="dxa"/>
          </w:tcPr>
          <w:p w14:paraId="2D1AD3E9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794066E9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</w:tr>
      <w:tr w:rsidR="00F93B10" w:rsidRPr="003507B4" w14:paraId="2D0E512D" w14:textId="77777777" w:rsidTr="009D5353">
        <w:trPr>
          <w:jc w:val="center"/>
        </w:trPr>
        <w:tc>
          <w:tcPr>
            <w:tcW w:w="1984" w:type="dxa"/>
          </w:tcPr>
          <w:p w14:paraId="6F8041FA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3</w:t>
            </w:r>
          </w:p>
        </w:tc>
        <w:tc>
          <w:tcPr>
            <w:tcW w:w="2736" w:type="dxa"/>
          </w:tcPr>
          <w:p w14:paraId="266FF887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1728" w:type="dxa"/>
          </w:tcPr>
          <w:p w14:paraId="309E0B51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4:4:4</w:t>
            </w:r>
          </w:p>
        </w:tc>
        <w:tc>
          <w:tcPr>
            <w:tcW w:w="1260" w:type="dxa"/>
          </w:tcPr>
          <w:p w14:paraId="3A24E5B6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348D554E" w14:textId="77777777" w:rsidR="00F93B10" w:rsidRPr="003507B4" w:rsidRDefault="00F93B10" w:rsidP="009D535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宋体"/>
                <w:noProof/>
                <w:sz w:val="20"/>
                <w:lang w:val="en-CA"/>
              </w:rPr>
            </w:pPr>
            <w:r w:rsidRPr="003507B4">
              <w:rPr>
                <w:rFonts w:eastAsia="宋体"/>
                <w:noProof/>
                <w:sz w:val="20"/>
                <w:lang w:val="en-CA"/>
              </w:rPr>
              <w:t>1</w:t>
            </w:r>
          </w:p>
        </w:tc>
      </w:tr>
    </w:tbl>
    <w:p w14:paraId="7A8AE591" w14:textId="77777777" w:rsidR="00F93B10" w:rsidRDefault="00F93B10" w:rsidP="003A6D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eastAsia="ko-KR"/>
        </w:rPr>
      </w:pPr>
    </w:p>
    <w:p w14:paraId="2FE76F97" w14:textId="0EAE4F76" w:rsidR="00BD70B0" w:rsidRPr="00BD70B0" w:rsidRDefault="00BD70B0" w:rsidP="00BD70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 w:rsidRPr="00BD70B0">
        <w:rPr>
          <w:lang w:val="en-CA" w:eastAsia="ko-KR"/>
        </w:rPr>
        <w:t xml:space="preserve">Among the conditions, when checking against </w:t>
      </w:r>
      <w:r w:rsidR="00F93B10">
        <w:rPr>
          <w:lang w:val="en-CA" w:eastAsia="ko-KR"/>
        </w:rPr>
        <w:t xml:space="preserve">minimum chroma QT size </w:t>
      </w:r>
      <w:proofErr w:type="spellStart"/>
      <w:r w:rsidRPr="00F6335E">
        <w:rPr>
          <w:i/>
          <w:lang w:val="en-CA" w:eastAsia="ko-KR"/>
        </w:rPr>
        <w:t>MinQtSizeC</w:t>
      </w:r>
      <w:proofErr w:type="spellEnd"/>
      <w:r w:rsidRPr="00BD70B0">
        <w:rPr>
          <w:lang w:val="en-CA" w:eastAsia="ko-KR"/>
        </w:rPr>
        <w:t xml:space="preserve">, </w:t>
      </w:r>
      <w:proofErr w:type="gramStart"/>
      <w:r w:rsidRPr="00BD70B0">
        <w:rPr>
          <w:lang w:val="en-CA" w:eastAsia="ko-KR"/>
        </w:rPr>
        <w:t xml:space="preserve">( </w:t>
      </w:r>
      <w:proofErr w:type="spellStart"/>
      <w:r w:rsidRPr="00BD70B0">
        <w:rPr>
          <w:lang w:val="en-CA" w:eastAsia="ko-KR"/>
        </w:rPr>
        <w:t>cbSize</w:t>
      </w:r>
      <w:proofErr w:type="spellEnd"/>
      <w:proofErr w:type="gramEnd"/>
      <w:r w:rsidRPr="00BD70B0">
        <w:rPr>
          <w:lang w:val="en-CA" w:eastAsia="ko-KR"/>
        </w:rPr>
        <w:t xml:space="preserve"> / </w:t>
      </w:r>
      <w:proofErr w:type="spellStart"/>
      <w:r w:rsidRPr="00BD70B0">
        <w:rPr>
          <w:lang w:val="en-CA" w:eastAsia="ko-KR"/>
        </w:rPr>
        <w:t>SubWidthC</w:t>
      </w:r>
      <w:proofErr w:type="spellEnd"/>
      <w:r w:rsidRPr="00BD70B0">
        <w:rPr>
          <w:lang w:val="en-CA" w:eastAsia="ko-KR"/>
        </w:rPr>
        <w:t xml:space="preserve"> ) is used, where </w:t>
      </w:r>
      <w:proofErr w:type="spellStart"/>
      <w:r w:rsidRPr="00BD70B0">
        <w:rPr>
          <w:lang w:val="en-CA" w:eastAsia="ko-KR"/>
        </w:rPr>
        <w:t>cbSize</w:t>
      </w:r>
      <w:proofErr w:type="spellEnd"/>
      <w:r w:rsidRPr="00BD70B0">
        <w:rPr>
          <w:lang w:val="en-CA" w:eastAsia="ko-KR"/>
        </w:rPr>
        <w:t xml:space="preserve"> is the coding block size in </w:t>
      </w:r>
      <w:proofErr w:type="spellStart"/>
      <w:r w:rsidRPr="00BD70B0">
        <w:rPr>
          <w:lang w:val="en-CA" w:eastAsia="ko-KR"/>
        </w:rPr>
        <w:t>luma</w:t>
      </w:r>
      <w:proofErr w:type="spellEnd"/>
      <w:r w:rsidRPr="00BD70B0">
        <w:rPr>
          <w:lang w:val="en-CA" w:eastAsia="ko-KR"/>
        </w:rPr>
        <w:t xml:space="preserve"> samples, and </w:t>
      </w:r>
      <w:proofErr w:type="spellStart"/>
      <w:r w:rsidRPr="00BD70B0">
        <w:rPr>
          <w:lang w:val="en-CA" w:eastAsia="ko-KR"/>
        </w:rPr>
        <w:t>SubWidthC</w:t>
      </w:r>
      <w:proofErr w:type="spellEnd"/>
      <w:r w:rsidRPr="00BD70B0">
        <w:rPr>
          <w:lang w:val="en-CA" w:eastAsia="ko-KR"/>
        </w:rPr>
        <w:t xml:space="preserve"> is the chroma subsampling factor on horizontal direction as defined in Table </w:t>
      </w:r>
      <w:r w:rsidR="002055CA">
        <w:rPr>
          <w:lang w:val="en-CA" w:eastAsia="ko-KR"/>
        </w:rPr>
        <w:t>2</w:t>
      </w:r>
      <w:r w:rsidRPr="00BD70B0">
        <w:rPr>
          <w:lang w:val="en-CA" w:eastAsia="ko-KR"/>
        </w:rPr>
        <w:t xml:space="preserve">. </w:t>
      </w:r>
    </w:p>
    <w:p w14:paraId="0C89E199" w14:textId="502B28F9" w:rsidR="00BD70B0" w:rsidRDefault="00BD70B0" w:rsidP="00BD70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 w:rsidRPr="00BD70B0">
        <w:rPr>
          <w:lang w:val="en-CA" w:eastAsia="ko-KR"/>
        </w:rPr>
        <w:t xml:space="preserve">When the chroma format is 4:2:2, the subsampling on horizontal direction and vertical direction are different. Using </w:t>
      </w:r>
      <w:proofErr w:type="gramStart"/>
      <w:r w:rsidRPr="00BD70B0">
        <w:rPr>
          <w:lang w:val="en-CA" w:eastAsia="ko-KR"/>
        </w:rPr>
        <w:t xml:space="preserve">( </w:t>
      </w:r>
      <w:proofErr w:type="spellStart"/>
      <w:r w:rsidRPr="00BD70B0">
        <w:rPr>
          <w:lang w:val="en-CA" w:eastAsia="ko-KR"/>
        </w:rPr>
        <w:t>cbSize</w:t>
      </w:r>
      <w:proofErr w:type="spellEnd"/>
      <w:proofErr w:type="gramEnd"/>
      <w:r w:rsidRPr="00BD70B0">
        <w:rPr>
          <w:lang w:val="en-CA" w:eastAsia="ko-KR"/>
        </w:rPr>
        <w:t xml:space="preserve"> / </w:t>
      </w:r>
      <w:proofErr w:type="spellStart"/>
      <w:r w:rsidRPr="00BD70B0">
        <w:rPr>
          <w:lang w:val="en-CA" w:eastAsia="ko-KR"/>
        </w:rPr>
        <w:t>SubWidthC</w:t>
      </w:r>
      <w:proofErr w:type="spellEnd"/>
      <w:r w:rsidRPr="00BD70B0">
        <w:rPr>
          <w:lang w:val="en-CA" w:eastAsia="ko-KR"/>
        </w:rPr>
        <w:t xml:space="preserve"> ) &lt;= </w:t>
      </w:r>
      <w:proofErr w:type="spellStart"/>
      <w:r w:rsidRPr="00BD70B0">
        <w:rPr>
          <w:lang w:val="en-CA" w:eastAsia="ko-KR"/>
        </w:rPr>
        <w:t>MinQtSizeC</w:t>
      </w:r>
      <w:proofErr w:type="spellEnd"/>
      <w:r w:rsidRPr="00BD70B0">
        <w:rPr>
          <w:lang w:val="en-CA" w:eastAsia="ko-KR"/>
        </w:rPr>
        <w:t xml:space="preserve"> as condition to disable QT </w:t>
      </w:r>
      <w:r w:rsidR="00143EEB" w:rsidRPr="00BD70B0">
        <w:rPr>
          <w:lang w:val="en-CA" w:eastAsia="ko-KR"/>
        </w:rPr>
        <w:t>splitting</w:t>
      </w:r>
      <w:r w:rsidRPr="00BD70B0">
        <w:rPr>
          <w:lang w:val="en-CA" w:eastAsia="ko-KR"/>
        </w:rPr>
        <w:t xml:space="preserve"> has higher chance of disabling chroma QT split, such as when </w:t>
      </w:r>
      <w:proofErr w:type="spellStart"/>
      <w:r w:rsidR="00EE51BB">
        <w:rPr>
          <w:lang w:val="en-CA" w:eastAsia="ko-KR"/>
        </w:rPr>
        <w:t>luma</w:t>
      </w:r>
      <w:proofErr w:type="spellEnd"/>
      <w:r w:rsidR="00EE51BB">
        <w:rPr>
          <w:lang w:val="en-CA" w:eastAsia="ko-KR"/>
        </w:rPr>
        <w:t xml:space="preserve"> coding block</w:t>
      </w:r>
      <w:r w:rsidRPr="00BD70B0">
        <w:rPr>
          <w:lang w:val="en-CA" w:eastAsia="ko-KR"/>
        </w:rPr>
        <w:t xml:space="preserve"> is equal to </w:t>
      </w:r>
      <w:proofErr w:type="spellStart"/>
      <w:r w:rsidRPr="00BD70B0">
        <w:rPr>
          <w:lang w:val="en-CA" w:eastAsia="ko-KR"/>
        </w:rPr>
        <w:t>MinQtSizeC</w:t>
      </w:r>
      <w:proofErr w:type="spellEnd"/>
      <w:r w:rsidRPr="00BD70B0">
        <w:rPr>
          <w:lang w:val="en-CA" w:eastAsia="ko-KR"/>
        </w:rPr>
        <w:t>. This hurt</w:t>
      </w:r>
      <w:r w:rsidR="00A37A3D">
        <w:rPr>
          <w:lang w:val="en-CA" w:eastAsia="ko-KR"/>
        </w:rPr>
        <w:t>s</w:t>
      </w:r>
      <w:r w:rsidRPr="00BD70B0">
        <w:rPr>
          <w:lang w:val="en-CA" w:eastAsia="ko-KR"/>
        </w:rPr>
        <w:t xml:space="preserve"> coding performance on chroma components</w:t>
      </w:r>
      <w:r w:rsidR="00DB63D6">
        <w:rPr>
          <w:lang w:val="en-CA" w:eastAsia="ko-KR"/>
        </w:rPr>
        <w:t>, especially when minimum QT size for Chroma is set to be a large value</w:t>
      </w:r>
      <w:r w:rsidR="00A37A3D">
        <w:rPr>
          <w:lang w:val="en-CA" w:eastAsia="ko-KR"/>
        </w:rPr>
        <w:t>, as the results with bug fix shown above</w:t>
      </w:r>
      <w:r w:rsidR="00DB63D6">
        <w:rPr>
          <w:lang w:val="en-CA" w:eastAsia="ko-KR"/>
        </w:rPr>
        <w:t>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0A5405E9" w14:textId="2B63D0F6" w:rsidR="00C80F2E" w:rsidRDefault="00A37A3D" w:rsidP="00C80F2E">
      <w:r>
        <w:t>To compensate the loss by the bug fix, i</w:t>
      </w:r>
      <w:r w:rsidR="002D00A5" w:rsidRPr="002D21F6">
        <w:t xml:space="preserve">t is proposed to </w:t>
      </w:r>
      <w:r>
        <w:t xml:space="preserve">slightly </w:t>
      </w:r>
      <w:r w:rsidR="00C80F2E">
        <w:t>change the condition for chroma QT split to allow more chances of quad split.</w:t>
      </w:r>
      <w:r w:rsidR="00430610">
        <w:t xml:space="preserve"> In the allowed quad split checking process, </w:t>
      </w:r>
      <w:proofErr w:type="gramStart"/>
      <w:r w:rsidR="00430610">
        <w:t xml:space="preserve">( </w:t>
      </w:r>
      <w:proofErr w:type="spellStart"/>
      <w:r w:rsidR="00430610">
        <w:t>cbSize</w:t>
      </w:r>
      <w:proofErr w:type="spellEnd"/>
      <w:proofErr w:type="gramEnd"/>
      <w:r w:rsidR="00430610">
        <w:t xml:space="preserve"> / </w:t>
      </w:r>
      <w:proofErr w:type="spellStart"/>
      <w:r w:rsidR="00430610">
        <w:t>SubHeightC</w:t>
      </w:r>
      <w:proofErr w:type="spellEnd"/>
      <w:r w:rsidR="00430610">
        <w:t xml:space="preserve"> ) is used to check against </w:t>
      </w:r>
      <w:proofErr w:type="spellStart"/>
      <w:r w:rsidR="00430610">
        <w:t>MinQtSizeC</w:t>
      </w:r>
      <w:proofErr w:type="spellEnd"/>
      <w:r w:rsidR="00430610">
        <w:t>.</w:t>
      </w:r>
    </w:p>
    <w:p w14:paraId="5226AD4A" w14:textId="77777777" w:rsidR="00FE7137" w:rsidRPr="008D4FE4" w:rsidRDefault="00FE7137" w:rsidP="00F6335E">
      <w:pPr>
        <w:pStyle w:val="Heading2"/>
        <w:rPr>
          <w:lang w:val="en-CA"/>
        </w:rPr>
      </w:pPr>
      <w:r>
        <w:rPr>
          <w:lang w:val="en-CA"/>
        </w:rPr>
        <w:lastRenderedPageBreak/>
        <w:t>Proposed Spec Text Change</w:t>
      </w:r>
    </w:p>
    <w:p w14:paraId="30D2C168" w14:textId="77777777" w:rsidR="00FE7137" w:rsidRPr="00084198" w:rsidRDefault="00FE7137" w:rsidP="00FE7137">
      <w:pPr>
        <w:pStyle w:val="Heading3"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r>
        <w:rPr>
          <w:noProof/>
          <w:lang w:val="en-CA"/>
        </w:rPr>
        <w:t>6.4.1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Allowed quad split process</w:t>
      </w:r>
    </w:p>
    <w:p w14:paraId="20527E3C" w14:textId="77777777" w:rsidR="00FE7137" w:rsidRPr="00084198" w:rsidRDefault="00FE7137" w:rsidP="00FE7137">
      <w:pPr>
        <w:keepNext/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17C19A44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a coding block size cbSize in luma samples,</w:t>
      </w:r>
    </w:p>
    <w:p w14:paraId="7947EDB4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a multi-type tree depth mttDepth,</w:t>
      </w:r>
    </w:p>
    <w:p w14:paraId="57770BC6" w14:textId="77777777" w:rsidR="00FE7137" w:rsidRPr="00084198" w:rsidRDefault="00FE7137" w:rsidP="00FE7137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a variable treeType specifying whether a single tree (SINGLE_TREE) or a dual tree is used to partition the </w:t>
      </w:r>
      <w:r>
        <w:rPr>
          <w:noProof/>
          <w:lang w:val="en-CA" w:eastAsia="ko-KR"/>
        </w:rPr>
        <w:t>coding tree node</w:t>
      </w:r>
      <w:r w:rsidRPr="00084198">
        <w:rPr>
          <w:noProof/>
          <w:lang w:val="en-CA" w:eastAsia="ko-KR"/>
        </w:rPr>
        <w:t xml:space="preserve"> and, when a dual tree is used, whether the luma (DUAL_TREE_LUMA) or chroma components (DUAL_TREE_CHROMA) are currently processed,</w:t>
      </w:r>
    </w:p>
    <w:p w14:paraId="0D0B8EAA" w14:textId="77777777" w:rsidR="00FE7137" w:rsidRPr="00084198" w:rsidRDefault="00FE7137" w:rsidP="00FE7137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a variable modeType specifying whether </w:t>
      </w:r>
      <w:r>
        <w:rPr>
          <w:noProof/>
          <w:lang w:val="en-CA" w:eastAsia="ko-KR"/>
        </w:rPr>
        <w:t>intra (MODE_INTRA)</w:t>
      </w:r>
      <w:r w:rsidRPr="00084198">
        <w:rPr>
          <w:noProof/>
          <w:lang w:val="en-CA" w:eastAsia="ko-KR"/>
        </w:rPr>
        <w:t>, IBC</w:t>
      </w:r>
      <w:r>
        <w:rPr>
          <w:noProof/>
          <w:lang w:val="en-CA" w:eastAsia="ko-KR"/>
        </w:rPr>
        <w:t xml:space="preserve"> (MODE_IBC),</w:t>
      </w:r>
      <w:r w:rsidRPr="00084198">
        <w:rPr>
          <w:noProof/>
          <w:lang w:val="en-CA" w:eastAsia="ko-KR"/>
        </w:rPr>
        <w:t xml:space="preserve"> and 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 xml:space="preserve">nter coding modes can be used (MODE_TYPE_ALL), or whether only 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ntra</w:t>
      </w:r>
      <w:r>
        <w:rPr>
          <w:noProof/>
          <w:lang w:val="en-CA" w:eastAsia="ko-KR"/>
        </w:rPr>
        <w:t xml:space="preserve"> and</w:t>
      </w:r>
      <w:r w:rsidRPr="00084198">
        <w:rPr>
          <w:noProof/>
          <w:lang w:val="en-CA" w:eastAsia="ko-KR"/>
        </w:rPr>
        <w:t xml:space="preserve"> IBC coding modes can be used (MODE_TYPE_INTRA), or whether only 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nter coding modes can be used (MODE_TYPE_INTER) for coding units inside the coding tree node.</w:t>
      </w:r>
    </w:p>
    <w:p w14:paraId="0F6CBA2C" w14:textId="77777777" w:rsidR="00FE7137" w:rsidRPr="00084198" w:rsidRDefault="00FE7137" w:rsidP="00FE7137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variable allowSplitQt.</w:t>
      </w:r>
    </w:p>
    <w:p w14:paraId="592ED61E" w14:textId="77777777" w:rsidR="00FE7137" w:rsidRPr="00084198" w:rsidRDefault="00FE7137" w:rsidP="00FE7137">
      <w:pPr>
        <w:rPr>
          <w:noProof/>
          <w:lang w:val="en-CA"/>
        </w:rPr>
      </w:pPr>
      <w:r w:rsidRPr="00084198">
        <w:rPr>
          <w:noProof/>
          <w:lang w:val="en-CA"/>
        </w:rPr>
        <w:t>The variable allowSplitQt is derived as follows:</w:t>
      </w:r>
    </w:p>
    <w:p w14:paraId="74D91636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If one or more of the following conditions are true, allowSplitQt is set equal to FALSE:</w:t>
      </w:r>
    </w:p>
    <w:p w14:paraId="4736033D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treeType is equal to SINGLE_TREE or DUAL_TREE_LUMA and cbSize is less than or equal to MinQtSizeY</w:t>
      </w:r>
    </w:p>
    <w:p w14:paraId="7E270B1B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treeType is equal to DUAL_TREE_CHROMA and cbSize /</w:t>
      </w:r>
      <w:r w:rsidRPr="009D5353">
        <w:rPr>
          <w:strike/>
          <w:noProof/>
          <w:color w:val="FF0000"/>
          <w:lang w:val="en-CA"/>
        </w:rPr>
        <w:t> SubWidthC</w:t>
      </w:r>
      <w:r>
        <w:rPr>
          <w:noProof/>
          <w:lang w:val="en-CA"/>
        </w:rPr>
        <w:t xml:space="preserve"> </w:t>
      </w:r>
      <w:r w:rsidRPr="009D5353">
        <w:rPr>
          <w:noProof/>
          <w:highlight w:val="cyan"/>
          <w:lang w:val="en-CA"/>
        </w:rPr>
        <w:t>SubHeightC</w:t>
      </w:r>
      <w:r w:rsidRPr="00084198">
        <w:rPr>
          <w:noProof/>
          <w:lang w:val="en-CA"/>
        </w:rPr>
        <w:t xml:space="preserve"> is less than or equal to MinQtSizeC</w:t>
      </w:r>
    </w:p>
    <w:p w14:paraId="3AE203BE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mttDepth is not equal to 0</w:t>
      </w:r>
    </w:p>
    <w:p w14:paraId="0BB67076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treeType is equal to DUAL_TREE_CHROMA and ( cbSize / SubWidthC ) is less than or equal to 4</w:t>
      </w:r>
    </w:p>
    <w:p w14:paraId="71050993" w14:textId="77777777" w:rsidR="00FE7137" w:rsidRPr="00084198" w:rsidRDefault="00FE7137" w:rsidP="00FE7137">
      <w:pPr>
        <w:keepNext/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treeType is equal to DUAL_TREE_CHROMA</w:t>
      </w:r>
      <w:r w:rsidRPr="00084198">
        <w:rPr>
          <w:noProof/>
          <w:lang w:val="en-CA" w:eastAsia="ko-KR"/>
        </w:rPr>
        <w:t xml:space="preserve"> and modeType is equal to MODE_TYPE_INTRA</w:t>
      </w:r>
    </w:p>
    <w:p w14:paraId="694D3AC5" w14:textId="77777777" w:rsidR="00FE7137" w:rsidRPr="00084198" w:rsidRDefault="00FE7137" w:rsidP="00FE7137">
      <w:pPr>
        <w:numPr>
          <w:ilvl w:val="0"/>
          <w:numId w:val="34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>
        <w:rPr>
          <w:noProof/>
          <w:lang w:val="en-CA"/>
        </w:rPr>
        <w:t>Otherwise, allowSplitQt is set equal to TRUE.</w:t>
      </w:r>
    </w:p>
    <w:p w14:paraId="50B085FD" w14:textId="3EA0245D" w:rsidR="00840F8A" w:rsidRDefault="00840F8A"/>
    <w:p w14:paraId="5FB400E9" w14:textId="1AAFE11D" w:rsidR="007E4C5E" w:rsidRDefault="00C80F2E" w:rsidP="00C80F2E">
      <w:pPr>
        <w:pStyle w:val="Heading1"/>
      </w:pPr>
      <w:r>
        <w:t>Simulation Results</w:t>
      </w:r>
    </w:p>
    <w:p w14:paraId="334CB190" w14:textId="565EAB8A" w:rsidR="00A54126" w:rsidRDefault="00817D44" w:rsidP="00720A0E">
      <w:pPr>
        <w:rPr>
          <w:bCs/>
          <w:lang w:val="en-CA"/>
        </w:rPr>
      </w:pPr>
      <w:r>
        <w:rPr>
          <w:bCs/>
          <w:lang w:val="en-CA"/>
        </w:rPr>
        <w:t xml:space="preserve">The proposed method </w:t>
      </w:r>
      <w:r w:rsidR="00B937F4">
        <w:rPr>
          <w:bCs/>
          <w:lang w:val="en-CA"/>
        </w:rPr>
        <w:t xml:space="preserve">was implemented on top of VTM-7.0. 4:2:2 sequences were used in simulations. Input color format is set to 4:2:2 and </w:t>
      </w:r>
      <w:r w:rsidR="002A0686">
        <w:rPr>
          <w:bCs/>
          <w:lang w:val="en-CA"/>
        </w:rPr>
        <w:t xml:space="preserve">2 </w:t>
      </w:r>
      <w:r w:rsidR="00B937F4">
        <w:rPr>
          <w:bCs/>
          <w:lang w:val="en-CA"/>
        </w:rPr>
        <w:t>Min</w:t>
      </w:r>
      <w:r w:rsidR="005A1C3B">
        <w:rPr>
          <w:bCs/>
          <w:lang w:val="en-CA"/>
        </w:rPr>
        <w:t xml:space="preserve"> chroma</w:t>
      </w:r>
      <w:r w:rsidR="00B937F4">
        <w:rPr>
          <w:bCs/>
          <w:lang w:val="en-CA"/>
        </w:rPr>
        <w:t xml:space="preserve"> QT sizes are tested: 1) default min </w:t>
      </w:r>
      <w:r w:rsidR="005366BD">
        <w:rPr>
          <w:bCs/>
          <w:lang w:val="en-CA"/>
        </w:rPr>
        <w:t xml:space="preserve">chroma </w:t>
      </w:r>
      <w:r w:rsidR="00B937F4">
        <w:rPr>
          <w:bCs/>
          <w:lang w:val="en-CA"/>
        </w:rPr>
        <w:t xml:space="preserve">QT size 4; </w:t>
      </w:r>
      <w:r w:rsidR="002A0686">
        <w:rPr>
          <w:bCs/>
          <w:lang w:val="en-CA"/>
        </w:rPr>
        <w:t>2</w:t>
      </w:r>
      <w:r w:rsidR="00B937F4">
        <w:rPr>
          <w:bCs/>
          <w:lang w:val="en-CA"/>
        </w:rPr>
        <w:t>) min</w:t>
      </w:r>
      <w:r w:rsidR="005366BD">
        <w:rPr>
          <w:bCs/>
          <w:lang w:val="en-CA"/>
        </w:rPr>
        <w:t xml:space="preserve"> chroma</w:t>
      </w:r>
      <w:r w:rsidR="00B937F4">
        <w:rPr>
          <w:bCs/>
          <w:lang w:val="en-CA"/>
        </w:rPr>
        <w:t xml:space="preserve"> QT size of 32.</w:t>
      </w:r>
      <w:r w:rsidR="00AA12B0">
        <w:rPr>
          <w:bCs/>
          <w:lang w:val="en-CA"/>
        </w:rPr>
        <w:t xml:space="preserve"> </w:t>
      </w:r>
    </w:p>
    <w:p w14:paraId="2238BBDD" w14:textId="08EAD07B" w:rsidR="00B937F4" w:rsidRDefault="00AA12B0" w:rsidP="00720A0E">
      <w:pPr>
        <w:rPr>
          <w:bCs/>
          <w:lang w:val="en-CA"/>
        </w:rPr>
      </w:pPr>
      <w:r>
        <w:rPr>
          <w:bCs/>
          <w:lang w:val="en-CA"/>
        </w:rPr>
        <w:t>VTM-7.0 with the QT split condition bug fix as mentioned in section 1 was used as anchor.</w:t>
      </w:r>
    </w:p>
    <w:p w14:paraId="7314D772" w14:textId="08E7AA33" w:rsidR="00AA12B0" w:rsidRDefault="00A121DE" w:rsidP="00720A0E">
      <w:pPr>
        <w:rPr>
          <w:bCs/>
          <w:lang w:val="en-CA"/>
        </w:rPr>
      </w:pPr>
      <w:r>
        <w:rPr>
          <w:bCs/>
          <w:lang w:val="en-CA"/>
        </w:rPr>
        <w:t>As shown in Table 3, i</w:t>
      </w:r>
      <w:r w:rsidR="00AA12B0">
        <w:rPr>
          <w:bCs/>
          <w:lang w:val="en-CA"/>
        </w:rPr>
        <w:t>t was observed that when min</w:t>
      </w:r>
      <w:r w:rsidR="007E7C96">
        <w:rPr>
          <w:bCs/>
          <w:lang w:val="en-CA"/>
        </w:rPr>
        <w:t xml:space="preserve"> chroma</w:t>
      </w:r>
      <w:r w:rsidR="00AA12B0">
        <w:rPr>
          <w:bCs/>
          <w:lang w:val="en-CA"/>
        </w:rPr>
        <w:t xml:space="preserve"> QT size is set to </w:t>
      </w:r>
      <w:r w:rsidR="007B7997">
        <w:rPr>
          <w:bCs/>
          <w:lang w:val="en-CA"/>
        </w:rPr>
        <w:t xml:space="preserve">32, the proposed method has </w:t>
      </w:r>
      <w:r w:rsidR="0065457C">
        <w:rPr>
          <w:bCs/>
          <w:lang w:val="en-CA"/>
        </w:rPr>
        <w:t>BD-rate gain of -0.28% / -6.09% / -8.07% on AI, -0.60% / -4.21% / -5.07% on RA, and -0.03% / -2.42% / -3.29% on LB.</w:t>
      </w:r>
    </w:p>
    <w:p w14:paraId="584CC06D" w14:textId="3A790A92" w:rsidR="00BD59B4" w:rsidRDefault="00BD59B4" w:rsidP="00F6335E">
      <w:pPr>
        <w:pStyle w:val="Caption"/>
        <w:keepNext/>
        <w:jc w:val="center"/>
      </w:pPr>
      <w:r>
        <w:t xml:space="preserve">Table </w:t>
      </w:r>
      <w:r w:rsidR="00333558">
        <w:t>3</w:t>
      </w:r>
      <w:r>
        <w:t>-Test results compared with VTM-7.0 with Bug Fix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831"/>
        <w:gridCol w:w="831"/>
        <w:gridCol w:w="831"/>
        <w:gridCol w:w="708"/>
        <w:gridCol w:w="708"/>
      </w:tblGrid>
      <w:tr w:rsidR="00BD59B4" w:rsidRPr="00BD59B4" w14:paraId="1A3A4536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0E5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D862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A94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3FEB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F184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111F3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BD59B4" w:rsidRPr="00BD59B4" w14:paraId="14C1E1EE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E95B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E1F81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4A5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BBF5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8E9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99A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9B4" w:rsidRPr="00BD59B4" w14:paraId="0B3F205D" w14:textId="77777777" w:rsidTr="00F6335E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532C3" w14:textId="69CD9E0D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51BB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16C8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DE2D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43E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E8B34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97%</w:t>
            </w:r>
          </w:p>
        </w:tc>
      </w:tr>
      <w:tr w:rsidR="00BD59B4" w:rsidRPr="00BD59B4" w14:paraId="083B500D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4A021" w14:textId="32EEA031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FDD97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bottom"/>
            <w:hideMark/>
          </w:tcPr>
          <w:p w14:paraId="6874CE4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  <w:t>-6.09%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bottom"/>
            <w:hideMark/>
          </w:tcPr>
          <w:p w14:paraId="6419A31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  <w:t>-8.07%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2F037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64AA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105%</w:t>
            </w:r>
          </w:p>
        </w:tc>
      </w:tr>
      <w:tr w:rsidR="00BD59B4" w:rsidRPr="00BD59B4" w14:paraId="1A733BD1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B29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29A6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A672B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498D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931A0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18AB7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BD59B4" w:rsidRPr="00BD59B4" w14:paraId="4339CDCF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704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4C34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23CC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1BE76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827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EFC81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BD59B4" w:rsidRPr="00BD59B4" w14:paraId="1713A9BF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5C3D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4420F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389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4F26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5187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711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9B4" w:rsidRPr="00BD59B4" w14:paraId="04E010D9" w14:textId="77777777" w:rsidTr="00F6335E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3B9CF" w14:textId="7B060932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C279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D38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A031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34B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C442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103%</w:t>
            </w:r>
          </w:p>
        </w:tc>
      </w:tr>
      <w:tr w:rsidR="00BD59B4" w:rsidRPr="00BD59B4" w14:paraId="0932BD7B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07F20C" w14:textId="5A84AF2C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D6E8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bottom"/>
            <w:hideMark/>
          </w:tcPr>
          <w:p w14:paraId="63E72044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  <w:t>-4.21%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bottom"/>
            <w:hideMark/>
          </w:tcPr>
          <w:p w14:paraId="34CDCA03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  <w:t>-5.07%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BB1D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2CD1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103%</w:t>
            </w:r>
          </w:p>
        </w:tc>
      </w:tr>
      <w:tr w:rsidR="00BD59B4" w:rsidRPr="00BD59B4" w14:paraId="3B602FF3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CE2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0C763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DFD0D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1BEA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AF756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F77B5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BD59B4" w:rsidRPr="00BD59B4" w14:paraId="6930AC36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44E8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C6AF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961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1DD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5B4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DB9B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 </w:t>
            </w:r>
          </w:p>
        </w:tc>
      </w:tr>
      <w:tr w:rsidR="00BD59B4" w:rsidRPr="00BD59B4" w14:paraId="23FB556C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8AD5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C07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03E1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967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66B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138A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59B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59B4" w:rsidRPr="00BD59B4" w14:paraId="49BA1842" w14:textId="77777777" w:rsidTr="00F6335E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8E43A" w14:textId="6FE69BD8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76A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D1952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363C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4E4D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AA3C9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99%</w:t>
            </w:r>
          </w:p>
        </w:tc>
      </w:tr>
      <w:tr w:rsidR="00BD59B4" w:rsidRPr="00BD59B4" w14:paraId="12B32EFA" w14:textId="77777777" w:rsidTr="00F6335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051F4" w14:textId="1819E1CA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proofErr w:type="spellStart"/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MinQTSizeC</w:t>
            </w:r>
            <w:proofErr w:type="spellEnd"/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=</w:t>
            </w:r>
            <w:r w:rsidR="00AA12B0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 xml:space="preserve"> </w:t>
            </w: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4CCFD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8ED76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-2.42%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bottom"/>
            <w:hideMark/>
          </w:tcPr>
          <w:p w14:paraId="7F2AA2C0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6100"/>
                <w:szCs w:val="22"/>
                <w:lang w:eastAsia="zh-CN"/>
              </w:rPr>
              <w:t>-3.29%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2AC9E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4EF74" w14:textId="77777777" w:rsidR="00BD59B4" w:rsidRPr="00BD59B4" w:rsidRDefault="00BD59B4" w:rsidP="00BD5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BD59B4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98%</w:t>
            </w:r>
          </w:p>
        </w:tc>
      </w:tr>
    </w:tbl>
    <w:p w14:paraId="29274DC7" w14:textId="77777777" w:rsidR="00D61434" w:rsidRPr="007955FC" w:rsidRDefault="00D61434" w:rsidP="00F6335E"/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43A8AD8" w14:textId="3D12E361" w:rsidR="00EA0512" w:rsidRDefault="0028736A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</w:t>
      </w:r>
      <w:r w:rsidR="00A54126">
        <w:rPr>
          <w:szCs w:val="22"/>
          <w:lang w:val="en-CA" w:eastAsia="zh-CN"/>
        </w:rPr>
        <w:t>reportedly has no performance impact on CTC</w:t>
      </w:r>
      <w:r w:rsidR="0035160B">
        <w:rPr>
          <w:szCs w:val="22"/>
          <w:lang w:val="en-CA" w:eastAsia="zh-CN"/>
        </w:rPr>
        <w:t>.</w:t>
      </w:r>
      <w:r w:rsidR="00A54126">
        <w:rPr>
          <w:szCs w:val="22"/>
          <w:lang w:val="en-CA" w:eastAsia="zh-CN"/>
        </w:rPr>
        <w:t xml:space="preserve"> On 4:2:2 color format and when minimum chroma QT size is large, the proposed method has BD-rate gain on all configurations. </w:t>
      </w:r>
      <w:r w:rsidR="00EA0512">
        <w:rPr>
          <w:szCs w:val="22"/>
          <w:lang w:val="en-CA" w:eastAsia="zh-CN"/>
        </w:rPr>
        <w:t xml:space="preserve">It is proposed to adopt the proposed </w:t>
      </w:r>
      <w:r w:rsidR="00384010">
        <w:rPr>
          <w:szCs w:val="22"/>
          <w:lang w:val="en-CA" w:eastAsia="zh-CN"/>
        </w:rPr>
        <w:t>method</w:t>
      </w:r>
      <w:r w:rsidR="001825A6">
        <w:rPr>
          <w:szCs w:val="22"/>
          <w:lang w:val="en-CA" w:eastAsia="zh-CN"/>
        </w:rPr>
        <w:t xml:space="preserve"> </w:t>
      </w:r>
      <w:r w:rsidR="006B6411">
        <w:rPr>
          <w:szCs w:val="22"/>
          <w:lang w:val="en-CA" w:eastAsia="zh-CN"/>
        </w:rPr>
        <w:t>to VVC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13" w:name="_Toc335234600"/>
      <w:bookmarkStart w:id="14" w:name="_Toc335234602"/>
      <w:bookmarkEnd w:id="13"/>
      <w:bookmarkEnd w:id="14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>F. Bossen, J. Boyce, X. Li, V. Seregin, K. Sühring</w:t>
      </w:r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117AFC84" w:rsidR="00651335" w:rsidRPr="00067B1F" w:rsidRDefault="00B07A54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0" w:history="1">
        <w:r w:rsidR="009076EB" w:rsidRPr="00B05FAC">
          <w:rPr>
            <w:rStyle w:val="Hyperlink"/>
          </w:rPr>
          <w:t>https://vcgit.hhi.fraunhofer.de/jvet/VVCSoftware_VTM/tree/VTM-7.0</w:t>
        </w:r>
      </w:hyperlink>
    </w:p>
    <w:p w14:paraId="36360482" w14:textId="311727D2" w:rsidR="003E45F9" w:rsidRPr="00067B1F" w:rsidRDefault="00447ED4" w:rsidP="00067B1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rPr>
          <w:rStyle w:val="Hyperlink"/>
          <w:color w:val="auto"/>
          <w:u w:val="none"/>
          <w:lang w:val="en-CA"/>
        </w:rPr>
      </w:pPr>
      <w:bookmarkStart w:id="15" w:name="_Ref520822420"/>
      <w:r>
        <w:rPr>
          <w:lang w:val="en-CA"/>
        </w:rPr>
        <w:t xml:space="preserve">B. Bross, J. Chen, S. Liu, </w:t>
      </w:r>
      <w:r w:rsidRPr="00776E06">
        <w:rPr>
          <w:lang w:val="en-CA"/>
        </w:rPr>
        <w:t>Y.-K. Wang</w:t>
      </w:r>
      <w:r>
        <w:rPr>
          <w:lang w:val="en-CA"/>
        </w:rPr>
        <w:t>, “Versatile Video Coding (Draft 7)”, ISO/IEC JTC1/SC29/WG11 JVET-P2001, Oct. 2019.</w:t>
      </w:r>
      <w:bookmarkEnd w:id="15"/>
    </w:p>
    <w:p w14:paraId="1EB01BE4" w14:textId="77777777" w:rsidR="00316F70" w:rsidRPr="00954843" w:rsidRDefault="00316F70" w:rsidP="00316F70">
      <w:pPr>
        <w:rPr>
          <w:szCs w:val="22"/>
          <w:lang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6DBAF" w14:textId="77777777" w:rsidR="00B07A54" w:rsidRDefault="00B07A54" w:rsidP="005175C0">
      <w:pPr>
        <w:spacing w:before="0"/>
      </w:pPr>
      <w:r>
        <w:separator/>
      </w:r>
    </w:p>
  </w:endnote>
  <w:endnote w:type="continuationSeparator" w:id="0">
    <w:p w14:paraId="5BD0027D" w14:textId="77777777" w:rsidR="00B07A54" w:rsidRDefault="00B07A54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56327F2E" w:rsidR="00B651FF" w:rsidRPr="00C00DDE" w:rsidRDefault="00B651FF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71F3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4ADD3" w14:textId="77777777" w:rsidR="00B07A54" w:rsidRDefault="00B07A54" w:rsidP="005175C0">
      <w:pPr>
        <w:spacing w:before="0"/>
      </w:pPr>
      <w:r>
        <w:separator/>
      </w:r>
    </w:p>
  </w:footnote>
  <w:footnote w:type="continuationSeparator" w:id="0">
    <w:p w14:paraId="31131F69" w14:textId="77777777" w:rsidR="00B07A54" w:rsidRDefault="00B07A54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F168F7"/>
    <w:multiLevelType w:val="multilevel"/>
    <w:tmpl w:val="433237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6F1D15"/>
    <w:multiLevelType w:val="multilevel"/>
    <w:tmpl w:val="BBD6839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 w:val="0"/>
        <w:sz w:val="24"/>
      </w:rPr>
    </w:lvl>
  </w:abstractNum>
  <w:abstractNum w:abstractNumId="13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21"/>
  </w:num>
  <w:num w:numId="5">
    <w:abstractNumId w:val="23"/>
  </w:num>
  <w:num w:numId="6">
    <w:abstractNumId w:val="11"/>
  </w:num>
  <w:num w:numId="7">
    <w:abstractNumId w:val="15"/>
  </w:num>
  <w:num w:numId="8">
    <w:abstractNumId w:val="1"/>
  </w:num>
  <w:num w:numId="9">
    <w:abstractNumId w:val="9"/>
  </w:num>
  <w:num w:numId="10">
    <w:abstractNumId w:val="6"/>
  </w:num>
  <w:num w:numId="11">
    <w:abstractNumId w:val="4"/>
  </w:num>
  <w:num w:numId="12">
    <w:abstractNumId w:val="10"/>
  </w:num>
  <w:num w:numId="13">
    <w:abstractNumId w:val="27"/>
  </w:num>
  <w:num w:numId="14">
    <w:abstractNumId w:val="14"/>
  </w:num>
  <w:num w:numId="15">
    <w:abstractNumId w:val="19"/>
  </w:num>
  <w:num w:numId="16">
    <w:abstractNumId w:val="7"/>
  </w:num>
  <w:num w:numId="17">
    <w:abstractNumId w:val="20"/>
  </w:num>
  <w:num w:numId="18">
    <w:abstractNumId w:val="17"/>
  </w:num>
  <w:num w:numId="19">
    <w:abstractNumId w:val="31"/>
  </w:num>
  <w:num w:numId="20">
    <w:abstractNumId w:val="13"/>
  </w:num>
  <w:num w:numId="21">
    <w:abstractNumId w:val="28"/>
  </w:num>
  <w:num w:numId="22">
    <w:abstractNumId w:val="26"/>
  </w:num>
  <w:num w:numId="23">
    <w:abstractNumId w:val="5"/>
  </w:num>
  <w:num w:numId="24">
    <w:abstractNumId w:val="11"/>
  </w:num>
  <w:num w:numId="25">
    <w:abstractNumId w:val="8"/>
  </w:num>
  <w:num w:numId="26">
    <w:abstractNumId w:val="22"/>
  </w:num>
  <w:num w:numId="27">
    <w:abstractNumId w:val="30"/>
  </w:num>
  <w:num w:numId="28">
    <w:abstractNumId w:val="25"/>
  </w:num>
  <w:num w:numId="29">
    <w:abstractNumId w:val="2"/>
  </w:num>
  <w:num w:numId="30">
    <w:abstractNumId w:val="16"/>
  </w:num>
  <w:num w:numId="31">
    <w:abstractNumId w:val="3"/>
  </w:num>
  <w:num w:numId="32">
    <w:abstractNumId w:val="12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071F3"/>
    <w:rsid w:val="0001626D"/>
    <w:rsid w:val="00017702"/>
    <w:rsid w:val="0002590D"/>
    <w:rsid w:val="00035574"/>
    <w:rsid w:val="000470A1"/>
    <w:rsid w:val="00054B5D"/>
    <w:rsid w:val="00061968"/>
    <w:rsid w:val="00062163"/>
    <w:rsid w:val="00067B1F"/>
    <w:rsid w:val="00071BA7"/>
    <w:rsid w:val="0008364A"/>
    <w:rsid w:val="00092A5F"/>
    <w:rsid w:val="000938BC"/>
    <w:rsid w:val="000942E2"/>
    <w:rsid w:val="00094B0D"/>
    <w:rsid w:val="00096BCE"/>
    <w:rsid w:val="000A1449"/>
    <w:rsid w:val="000A1BB9"/>
    <w:rsid w:val="000B104B"/>
    <w:rsid w:val="000C0C42"/>
    <w:rsid w:val="000C0E53"/>
    <w:rsid w:val="000C23E0"/>
    <w:rsid w:val="000C5A7B"/>
    <w:rsid w:val="000D6E08"/>
    <w:rsid w:val="000D7F8E"/>
    <w:rsid w:val="000E198D"/>
    <w:rsid w:val="000E2E94"/>
    <w:rsid w:val="000F68EE"/>
    <w:rsid w:val="001061CE"/>
    <w:rsid w:val="00106C1C"/>
    <w:rsid w:val="0011270C"/>
    <w:rsid w:val="0011276B"/>
    <w:rsid w:val="00112EA5"/>
    <w:rsid w:val="001146A7"/>
    <w:rsid w:val="001160AD"/>
    <w:rsid w:val="001252A3"/>
    <w:rsid w:val="00125500"/>
    <w:rsid w:val="00125F6C"/>
    <w:rsid w:val="00131B43"/>
    <w:rsid w:val="00136AD5"/>
    <w:rsid w:val="00140663"/>
    <w:rsid w:val="00141148"/>
    <w:rsid w:val="00141154"/>
    <w:rsid w:val="00143EEB"/>
    <w:rsid w:val="0014468D"/>
    <w:rsid w:val="00146D5C"/>
    <w:rsid w:val="00146E9C"/>
    <w:rsid w:val="00147056"/>
    <w:rsid w:val="00150E71"/>
    <w:rsid w:val="00151987"/>
    <w:rsid w:val="001536D8"/>
    <w:rsid w:val="00154857"/>
    <w:rsid w:val="0016630C"/>
    <w:rsid w:val="001669A1"/>
    <w:rsid w:val="001825A6"/>
    <w:rsid w:val="00184283"/>
    <w:rsid w:val="001A1F62"/>
    <w:rsid w:val="001A5DF6"/>
    <w:rsid w:val="001B28E2"/>
    <w:rsid w:val="001B5CA7"/>
    <w:rsid w:val="001C6F48"/>
    <w:rsid w:val="002055CA"/>
    <w:rsid w:val="00205829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60B35"/>
    <w:rsid w:val="00262D2A"/>
    <w:rsid w:val="002660DA"/>
    <w:rsid w:val="00271421"/>
    <w:rsid w:val="002853E1"/>
    <w:rsid w:val="00286FC9"/>
    <w:rsid w:val="0028736A"/>
    <w:rsid w:val="00295B99"/>
    <w:rsid w:val="002971E1"/>
    <w:rsid w:val="002A0686"/>
    <w:rsid w:val="002B13DD"/>
    <w:rsid w:val="002B2301"/>
    <w:rsid w:val="002B5873"/>
    <w:rsid w:val="002B68A5"/>
    <w:rsid w:val="002B7D73"/>
    <w:rsid w:val="002C00EB"/>
    <w:rsid w:val="002C175B"/>
    <w:rsid w:val="002C1CB4"/>
    <w:rsid w:val="002C33A6"/>
    <w:rsid w:val="002C3852"/>
    <w:rsid w:val="002C5195"/>
    <w:rsid w:val="002C77C9"/>
    <w:rsid w:val="002D00A5"/>
    <w:rsid w:val="002D59C0"/>
    <w:rsid w:val="002D5FD9"/>
    <w:rsid w:val="002E6E07"/>
    <w:rsid w:val="002E716C"/>
    <w:rsid w:val="002F5D42"/>
    <w:rsid w:val="002F725A"/>
    <w:rsid w:val="0030386B"/>
    <w:rsid w:val="0030775B"/>
    <w:rsid w:val="0030783F"/>
    <w:rsid w:val="00311108"/>
    <w:rsid w:val="0031494A"/>
    <w:rsid w:val="00316F70"/>
    <w:rsid w:val="0032003E"/>
    <w:rsid w:val="00322492"/>
    <w:rsid w:val="00323358"/>
    <w:rsid w:val="003236B8"/>
    <w:rsid w:val="00324C94"/>
    <w:rsid w:val="003255C0"/>
    <w:rsid w:val="00326540"/>
    <w:rsid w:val="00333558"/>
    <w:rsid w:val="0033516E"/>
    <w:rsid w:val="00335A2A"/>
    <w:rsid w:val="00340B1E"/>
    <w:rsid w:val="00342CFC"/>
    <w:rsid w:val="0035160B"/>
    <w:rsid w:val="00362505"/>
    <w:rsid w:val="0036295D"/>
    <w:rsid w:val="00384010"/>
    <w:rsid w:val="0038607C"/>
    <w:rsid w:val="0039211F"/>
    <w:rsid w:val="00395314"/>
    <w:rsid w:val="003A1C94"/>
    <w:rsid w:val="003A3207"/>
    <w:rsid w:val="003A3DCB"/>
    <w:rsid w:val="003A6D8C"/>
    <w:rsid w:val="003B76E0"/>
    <w:rsid w:val="003C3F76"/>
    <w:rsid w:val="003E09EE"/>
    <w:rsid w:val="003E45F9"/>
    <w:rsid w:val="003F03D4"/>
    <w:rsid w:val="003F463F"/>
    <w:rsid w:val="00400482"/>
    <w:rsid w:val="004009D1"/>
    <w:rsid w:val="00405862"/>
    <w:rsid w:val="004163C4"/>
    <w:rsid w:val="00430610"/>
    <w:rsid w:val="00431899"/>
    <w:rsid w:val="00431B10"/>
    <w:rsid w:val="00440762"/>
    <w:rsid w:val="004460C4"/>
    <w:rsid w:val="00447ED4"/>
    <w:rsid w:val="00452A33"/>
    <w:rsid w:val="004636E6"/>
    <w:rsid w:val="00465883"/>
    <w:rsid w:val="00467FA0"/>
    <w:rsid w:val="00480ABD"/>
    <w:rsid w:val="004939E2"/>
    <w:rsid w:val="00496D1D"/>
    <w:rsid w:val="004A0D25"/>
    <w:rsid w:val="004A1E41"/>
    <w:rsid w:val="004A764E"/>
    <w:rsid w:val="004C1192"/>
    <w:rsid w:val="004D471F"/>
    <w:rsid w:val="004F1B05"/>
    <w:rsid w:val="004F368E"/>
    <w:rsid w:val="004F5A2B"/>
    <w:rsid w:val="00502B7A"/>
    <w:rsid w:val="00502CFD"/>
    <w:rsid w:val="00507228"/>
    <w:rsid w:val="005175C0"/>
    <w:rsid w:val="005206CC"/>
    <w:rsid w:val="00523632"/>
    <w:rsid w:val="005356BE"/>
    <w:rsid w:val="00535F9E"/>
    <w:rsid w:val="005366BD"/>
    <w:rsid w:val="00536D06"/>
    <w:rsid w:val="00537A4C"/>
    <w:rsid w:val="00537ACE"/>
    <w:rsid w:val="00543BEB"/>
    <w:rsid w:val="00552B24"/>
    <w:rsid w:val="0055489F"/>
    <w:rsid w:val="00560D8C"/>
    <w:rsid w:val="00562557"/>
    <w:rsid w:val="0056512C"/>
    <w:rsid w:val="005755D3"/>
    <w:rsid w:val="005832F5"/>
    <w:rsid w:val="005833AB"/>
    <w:rsid w:val="005A1C3B"/>
    <w:rsid w:val="005A6F89"/>
    <w:rsid w:val="005A7C50"/>
    <w:rsid w:val="005B6946"/>
    <w:rsid w:val="005C22CC"/>
    <w:rsid w:val="005C67AA"/>
    <w:rsid w:val="005E4057"/>
    <w:rsid w:val="005F16EE"/>
    <w:rsid w:val="005F43D6"/>
    <w:rsid w:val="00600105"/>
    <w:rsid w:val="00600831"/>
    <w:rsid w:val="006023C5"/>
    <w:rsid w:val="00602ABD"/>
    <w:rsid w:val="00603BC9"/>
    <w:rsid w:val="00605A58"/>
    <w:rsid w:val="0060755C"/>
    <w:rsid w:val="00607C5F"/>
    <w:rsid w:val="00613AFA"/>
    <w:rsid w:val="00613C82"/>
    <w:rsid w:val="00621A48"/>
    <w:rsid w:val="0062262F"/>
    <w:rsid w:val="006242CB"/>
    <w:rsid w:val="00632FFC"/>
    <w:rsid w:val="0063320B"/>
    <w:rsid w:val="006339ED"/>
    <w:rsid w:val="0063465F"/>
    <w:rsid w:val="006417F9"/>
    <w:rsid w:val="00647F64"/>
    <w:rsid w:val="00651335"/>
    <w:rsid w:val="00651C8E"/>
    <w:rsid w:val="00652EFE"/>
    <w:rsid w:val="0065457C"/>
    <w:rsid w:val="00656988"/>
    <w:rsid w:val="00661A3F"/>
    <w:rsid w:val="00666F23"/>
    <w:rsid w:val="00676A73"/>
    <w:rsid w:val="00680D2A"/>
    <w:rsid w:val="006860F6"/>
    <w:rsid w:val="00694CB3"/>
    <w:rsid w:val="00695DF2"/>
    <w:rsid w:val="006A0160"/>
    <w:rsid w:val="006A426C"/>
    <w:rsid w:val="006B6411"/>
    <w:rsid w:val="006C6AB2"/>
    <w:rsid w:val="006D2160"/>
    <w:rsid w:val="006E1B51"/>
    <w:rsid w:val="006E250F"/>
    <w:rsid w:val="007020ED"/>
    <w:rsid w:val="0071263E"/>
    <w:rsid w:val="00715069"/>
    <w:rsid w:val="00716E2A"/>
    <w:rsid w:val="00720A0E"/>
    <w:rsid w:val="0072369F"/>
    <w:rsid w:val="00725DCF"/>
    <w:rsid w:val="007369A3"/>
    <w:rsid w:val="00742837"/>
    <w:rsid w:val="00745F75"/>
    <w:rsid w:val="00747558"/>
    <w:rsid w:val="00750D56"/>
    <w:rsid w:val="00752CB3"/>
    <w:rsid w:val="00755847"/>
    <w:rsid w:val="0076271E"/>
    <w:rsid w:val="00763764"/>
    <w:rsid w:val="00767F36"/>
    <w:rsid w:val="00776459"/>
    <w:rsid w:val="00784850"/>
    <w:rsid w:val="00784E4C"/>
    <w:rsid w:val="0079234D"/>
    <w:rsid w:val="00796C4B"/>
    <w:rsid w:val="007A1709"/>
    <w:rsid w:val="007A3FFB"/>
    <w:rsid w:val="007A6ABA"/>
    <w:rsid w:val="007B26F8"/>
    <w:rsid w:val="007B7997"/>
    <w:rsid w:val="007C033A"/>
    <w:rsid w:val="007D3F57"/>
    <w:rsid w:val="007D50E6"/>
    <w:rsid w:val="007E4C5E"/>
    <w:rsid w:val="007E7426"/>
    <w:rsid w:val="007E7C96"/>
    <w:rsid w:val="007F59A2"/>
    <w:rsid w:val="007F75BA"/>
    <w:rsid w:val="00800466"/>
    <w:rsid w:val="00812A13"/>
    <w:rsid w:val="0081459B"/>
    <w:rsid w:val="00815785"/>
    <w:rsid w:val="008167E7"/>
    <w:rsid w:val="00817D44"/>
    <w:rsid w:val="00821C8B"/>
    <w:rsid w:val="008222E6"/>
    <w:rsid w:val="008233A4"/>
    <w:rsid w:val="008250FA"/>
    <w:rsid w:val="00830EC6"/>
    <w:rsid w:val="00840F8A"/>
    <w:rsid w:val="00850B87"/>
    <w:rsid w:val="00850F42"/>
    <w:rsid w:val="008522A8"/>
    <w:rsid w:val="00860AB0"/>
    <w:rsid w:val="0086503D"/>
    <w:rsid w:val="00884112"/>
    <w:rsid w:val="00894B15"/>
    <w:rsid w:val="008957A9"/>
    <w:rsid w:val="008B14BA"/>
    <w:rsid w:val="008B35D3"/>
    <w:rsid w:val="008B383E"/>
    <w:rsid w:val="008B6485"/>
    <w:rsid w:val="008C1F71"/>
    <w:rsid w:val="008D25DB"/>
    <w:rsid w:val="008D4FE4"/>
    <w:rsid w:val="008D754D"/>
    <w:rsid w:val="008E100A"/>
    <w:rsid w:val="008E56BC"/>
    <w:rsid w:val="008F7849"/>
    <w:rsid w:val="009076EB"/>
    <w:rsid w:val="009272FC"/>
    <w:rsid w:val="0093010C"/>
    <w:rsid w:val="00935D7C"/>
    <w:rsid w:val="00937F0B"/>
    <w:rsid w:val="0094325C"/>
    <w:rsid w:val="009436D3"/>
    <w:rsid w:val="0094543D"/>
    <w:rsid w:val="0094605B"/>
    <w:rsid w:val="00947A83"/>
    <w:rsid w:val="00954843"/>
    <w:rsid w:val="00955B77"/>
    <w:rsid w:val="00973FA4"/>
    <w:rsid w:val="009740E6"/>
    <w:rsid w:val="00975F0A"/>
    <w:rsid w:val="00975FAB"/>
    <w:rsid w:val="00977795"/>
    <w:rsid w:val="00980590"/>
    <w:rsid w:val="009829F9"/>
    <w:rsid w:val="00985725"/>
    <w:rsid w:val="009907F0"/>
    <w:rsid w:val="00991991"/>
    <w:rsid w:val="00991BF3"/>
    <w:rsid w:val="009927B7"/>
    <w:rsid w:val="009A5720"/>
    <w:rsid w:val="009A5D16"/>
    <w:rsid w:val="009A6E9B"/>
    <w:rsid w:val="009A7AC2"/>
    <w:rsid w:val="009B6595"/>
    <w:rsid w:val="009B66D8"/>
    <w:rsid w:val="009C2BCB"/>
    <w:rsid w:val="009C360D"/>
    <w:rsid w:val="009C3754"/>
    <w:rsid w:val="009C399E"/>
    <w:rsid w:val="009D159C"/>
    <w:rsid w:val="009D1828"/>
    <w:rsid w:val="009D188E"/>
    <w:rsid w:val="009D4188"/>
    <w:rsid w:val="009E30C0"/>
    <w:rsid w:val="009E347F"/>
    <w:rsid w:val="009F1114"/>
    <w:rsid w:val="009F1AD4"/>
    <w:rsid w:val="009F4FC8"/>
    <w:rsid w:val="009F71D7"/>
    <w:rsid w:val="00A02496"/>
    <w:rsid w:val="00A03352"/>
    <w:rsid w:val="00A05C80"/>
    <w:rsid w:val="00A069B8"/>
    <w:rsid w:val="00A121DE"/>
    <w:rsid w:val="00A16C1E"/>
    <w:rsid w:val="00A37A3D"/>
    <w:rsid w:val="00A43141"/>
    <w:rsid w:val="00A44EF9"/>
    <w:rsid w:val="00A54126"/>
    <w:rsid w:val="00A57A00"/>
    <w:rsid w:val="00A6014C"/>
    <w:rsid w:val="00A60619"/>
    <w:rsid w:val="00A62D75"/>
    <w:rsid w:val="00A66EB0"/>
    <w:rsid w:val="00A66F85"/>
    <w:rsid w:val="00A76D08"/>
    <w:rsid w:val="00A870C7"/>
    <w:rsid w:val="00A95311"/>
    <w:rsid w:val="00AA12B0"/>
    <w:rsid w:val="00AA1D38"/>
    <w:rsid w:val="00AA6624"/>
    <w:rsid w:val="00AB3C4C"/>
    <w:rsid w:val="00AB652E"/>
    <w:rsid w:val="00AF2F0D"/>
    <w:rsid w:val="00AF4D67"/>
    <w:rsid w:val="00B0223D"/>
    <w:rsid w:val="00B064AD"/>
    <w:rsid w:val="00B07A54"/>
    <w:rsid w:val="00B12898"/>
    <w:rsid w:val="00B12D84"/>
    <w:rsid w:val="00B12E1A"/>
    <w:rsid w:val="00B12FF2"/>
    <w:rsid w:val="00B17B15"/>
    <w:rsid w:val="00B24048"/>
    <w:rsid w:val="00B27AFF"/>
    <w:rsid w:val="00B33B74"/>
    <w:rsid w:val="00B3705C"/>
    <w:rsid w:val="00B47308"/>
    <w:rsid w:val="00B50D3B"/>
    <w:rsid w:val="00B5204C"/>
    <w:rsid w:val="00B651FF"/>
    <w:rsid w:val="00B65547"/>
    <w:rsid w:val="00B65E15"/>
    <w:rsid w:val="00B66D6A"/>
    <w:rsid w:val="00B82A27"/>
    <w:rsid w:val="00B82A55"/>
    <w:rsid w:val="00B870BF"/>
    <w:rsid w:val="00B937F4"/>
    <w:rsid w:val="00B95FA8"/>
    <w:rsid w:val="00BB3D1C"/>
    <w:rsid w:val="00BB3FE5"/>
    <w:rsid w:val="00BC13A3"/>
    <w:rsid w:val="00BC173F"/>
    <w:rsid w:val="00BC46C2"/>
    <w:rsid w:val="00BC4B56"/>
    <w:rsid w:val="00BC6EEC"/>
    <w:rsid w:val="00BD348C"/>
    <w:rsid w:val="00BD59B4"/>
    <w:rsid w:val="00BD67CF"/>
    <w:rsid w:val="00BD70B0"/>
    <w:rsid w:val="00BE209A"/>
    <w:rsid w:val="00BE47C3"/>
    <w:rsid w:val="00BF0F8F"/>
    <w:rsid w:val="00BF2644"/>
    <w:rsid w:val="00BF3DFE"/>
    <w:rsid w:val="00BF5459"/>
    <w:rsid w:val="00C20A72"/>
    <w:rsid w:val="00C2317E"/>
    <w:rsid w:val="00C2774A"/>
    <w:rsid w:val="00C374A9"/>
    <w:rsid w:val="00C42953"/>
    <w:rsid w:val="00C453D5"/>
    <w:rsid w:val="00C51FCE"/>
    <w:rsid w:val="00C56722"/>
    <w:rsid w:val="00C64242"/>
    <w:rsid w:val="00C76B3F"/>
    <w:rsid w:val="00C80F2E"/>
    <w:rsid w:val="00C85642"/>
    <w:rsid w:val="00C87FB2"/>
    <w:rsid w:val="00C918C5"/>
    <w:rsid w:val="00C92B18"/>
    <w:rsid w:val="00C9397E"/>
    <w:rsid w:val="00C93A33"/>
    <w:rsid w:val="00CA10A0"/>
    <w:rsid w:val="00CA60F7"/>
    <w:rsid w:val="00CB5578"/>
    <w:rsid w:val="00CC168B"/>
    <w:rsid w:val="00CC7909"/>
    <w:rsid w:val="00CD099D"/>
    <w:rsid w:val="00CF225C"/>
    <w:rsid w:val="00CF481B"/>
    <w:rsid w:val="00CF6068"/>
    <w:rsid w:val="00CF7D50"/>
    <w:rsid w:val="00D05A1A"/>
    <w:rsid w:val="00D07CB3"/>
    <w:rsid w:val="00D100B5"/>
    <w:rsid w:val="00D12190"/>
    <w:rsid w:val="00D161A1"/>
    <w:rsid w:val="00D226FC"/>
    <w:rsid w:val="00D27739"/>
    <w:rsid w:val="00D32B1F"/>
    <w:rsid w:val="00D43326"/>
    <w:rsid w:val="00D5089F"/>
    <w:rsid w:val="00D52B0B"/>
    <w:rsid w:val="00D61434"/>
    <w:rsid w:val="00D6229A"/>
    <w:rsid w:val="00D63E21"/>
    <w:rsid w:val="00D63E6A"/>
    <w:rsid w:val="00D66FF2"/>
    <w:rsid w:val="00D75BB0"/>
    <w:rsid w:val="00D8266B"/>
    <w:rsid w:val="00D8328B"/>
    <w:rsid w:val="00D840A8"/>
    <w:rsid w:val="00D9443F"/>
    <w:rsid w:val="00D9758A"/>
    <w:rsid w:val="00DA292C"/>
    <w:rsid w:val="00DA3217"/>
    <w:rsid w:val="00DA5850"/>
    <w:rsid w:val="00DA7AD2"/>
    <w:rsid w:val="00DB3BEE"/>
    <w:rsid w:val="00DB63D6"/>
    <w:rsid w:val="00DC1F59"/>
    <w:rsid w:val="00DF2347"/>
    <w:rsid w:val="00DF4BE9"/>
    <w:rsid w:val="00E0340C"/>
    <w:rsid w:val="00E10425"/>
    <w:rsid w:val="00E10FBE"/>
    <w:rsid w:val="00E246A1"/>
    <w:rsid w:val="00E32EF2"/>
    <w:rsid w:val="00E410E5"/>
    <w:rsid w:val="00E418E8"/>
    <w:rsid w:val="00E51E41"/>
    <w:rsid w:val="00E545B4"/>
    <w:rsid w:val="00E579A4"/>
    <w:rsid w:val="00E702BA"/>
    <w:rsid w:val="00E7035B"/>
    <w:rsid w:val="00E70796"/>
    <w:rsid w:val="00E73569"/>
    <w:rsid w:val="00E75224"/>
    <w:rsid w:val="00E75AE5"/>
    <w:rsid w:val="00E84212"/>
    <w:rsid w:val="00E84E6A"/>
    <w:rsid w:val="00E92447"/>
    <w:rsid w:val="00EA0512"/>
    <w:rsid w:val="00EA0D3F"/>
    <w:rsid w:val="00EA1667"/>
    <w:rsid w:val="00EB053F"/>
    <w:rsid w:val="00EB2AFC"/>
    <w:rsid w:val="00EC0B9B"/>
    <w:rsid w:val="00EC1007"/>
    <w:rsid w:val="00EC2688"/>
    <w:rsid w:val="00EC5BBE"/>
    <w:rsid w:val="00EC77B0"/>
    <w:rsid w:val="00ED0338"/>
    <w:rsid w:val="00EE2DD1"/>
    <w:rsid w:val="00EE51BB"/>
    <w:rsid w:val="00EF0707"/>
    <w:rsid w:val="00EF21B2"/>
    <w:rsid w:val="00EF68F2"/>
    <w:rsid w:val="00F01A43"/>
    <w:rsid w:val="00F076FE"/>
    <w:rsid w:val="00F10C81"/>
    <w:rsid w:val="00F1539F"/>
    <w:rsid w:val="00F165F6"/>
    <w:rsid w:val="00F25465"/>
    <w:rsid w:val="00F26C28"/>
    <w:rsid w:val="00F3093F"/>
    <w:rsid w:val="00F37749"/>
    <w:rsid w:val="00F405F0"/>
    <w:rsid w:val="00F4545E"/>
    <w:rsid w:val="00F50ADA"/>
    <w:rsid w:val="00F55159"/>
    <w:rsid w:val="00F61080"/>
    <w:rsid w:val="00F6335E"/>
    <w:rsid w:val="00F66013"/>
    <w:rsid w:val="00F6624F"/>
    <w:rsid w:val="00F73C50"/>
    <w:rsid w:val="00F76FA8"/>
    <w:rsid w:val="00F80772"/>
    <w:rsid w:val="00F83594"/>
    <w:rsid w:val="00F84246"/>
    <w:rsid w:val="00F93601"/>
    <w:rsid w:val="00F93B10"/>
    <w:rsid w:val="00F946E8"/>
    <w:rsid w:val="00FA4156"/>
    <w:rsid w:val="00FA553F"/>
    <w:rsid w:val="00FA6860"/>
    <w:rsid w:val="00FB07AF"/>
    <w:rsid w:val="00FB765B"/>
    <w:rsid w:val="00FC0FFE"/>
    <w:rsid w:val="00FC1CF9"/>
    <w:rsid w:val="00FD0264"/>
    <w:rsid w:val="00FD1574"/>
    <w:rsid w:val="00FD20C3"/>
    <w:rsid w:val="00FD4283"/>
    <w:rsid w:val="00FD70AA"/>
    <w:rsid w:val="00FE0F67"/>
    <w:rsid w:val="00FE13A5"/>
    <w:rsid w:val="00FE14CB"/>
    <w:rsid w:val="00FE36C2"/>
    <w:rsid w:val="00FE4830"/>
    <w:rsid w:val="00FE657A"/>
    <w:rsid w:val="00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076E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A6D8C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ree/VTM-7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51</cp:revision>
  <dcterms:created xsi:type="dcterms:W3CDTF">2019-12-27T21:54:00Z</dcterms:created>
  <dcterms:modified xsi:type="dcterms:W3CDTF">2019-12-31T20:26:00Z</dcterms:modified>
</cp:coreProperties>
</file>