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7519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85339">
              <w:rPr>
                <w:lang w:val="en-CA"/>
              </w:rPr>
              <w:t>0430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9EFC69" w:rsidR="00E61DAC" w:rsidRPr="005B217D" w:rsidRDefault="007F10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5E7F72">
              <w:rPr>
                <w:b/>
                <w:szCs w:val="22"/>
                <w:lang w:val="en-CA"/>
              </w:rPr>
              <w:t>Syntax based MTS zero out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F8F6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7CCA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2543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63B6645" w:rsidR="00E61DAC" w:rsidRPr="005E7F72" w:rsidRDefault="005E7F72">
            <w:pPr>
              <w:spacing w:before="60" w:after="60"/>
              <w:rPr>
                <w:szCs w:val="22"/>
                <w:lang w:val="fr-FR"/>
              </w:rPr>
            </w:pPr>
            <w:r w:rsidRPr="005E7F72">
              <w:rPr>
                <w:szCs w:val="22"/>
                <w:lang w:val="fr-FR"/>
              </w:rPr>
              <w:t xml:space="preserve">F. Le </w:t>
            </w:r>
            <w:proofErr w:type="spellStart"/>
            <w:r w:rsidRPr="005E7F72">
              <w:rPr>
                <w:szCs w:val="22"/>
                <w:lang w:val="fr-FR"/>
              </w:rPr>
              <w:t>Léannec</w:t>
            </w:r>
            <w:proofErr w:type="spellEnd"/>
            <w:r w:rsidR="00E61DAC" w:rsidRPr="005E7F72">
              <w:rPr>
                <w:szCs w:val="22"/>
                <w:lang w:val="fr-FR"/>
              </w:rPr>
              <w:br/>
            </w:r>
            <w:r w:rsidRPr="005E7F72">
              <w:rPr>
                <w:szCs w:val="22"/>
                <w:lang w:val="fr-FR"/>
              </w:rPr>
              <w:t>K. Naser</w:t>
            </w:r>
            <w:r w:rsidR="00E61DAC" w:rsidRPr="005E7F72">
              <w:rPr>
                <w:szCs w:val="22"/>
                <w:lang w:val="fr-FR"/>
              </w:rPr>
              <w:br/>
            </w:r>
            <w:r w:rsidRPr="005E7F72">
              <w:rPr>
                <w:szCs w:val="22"/>
                <w:lang w:val="fr-FR"/>
              </w:rPr>
              <w:t>F. Galpin</w:t>
            </w:r>
            <w:r w:rsidR="00E61DAC" w:rsidRPr="005E7F72">
              <w:rPr>
                <w:szCs w:val="22"/>
                <w:lang w:val="fr-FR"/>
              </w:rPr>
              <w:br/>
            </w:r>
            <w:r w:rsidRPr="005E7F72">
              <w:rPr>
                <w:szCs w:val="22"/>
                <w:lang w:val="fr-FR"/>
              </w:rPr>
              <w:t>P. Delagrange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E7F7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E82BB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2037D">
              <w:rPr>
                <w:szCs w:val="22"/>
                <w:lang w:val="en-CA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859DC7" w:rsidR="00E61DAC" w:rsidRPr="005B217D" w:rsidRDefault="003254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4AAC3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A1CC0" w14:textId="55F9A2A7" w:rsidR="00444B48" w:rsidRDefault="00344FCB" w:rsidP="00444B48">
      <w:r>
        <w:t>In V</w:t>
      </w:r>
      <w:r w:rsidR="00444B48">
        <w:t xml:space="preserve">VC spec draft </w:t>
      </w:r>
      <w:r>
        <w:t xml:space="preserve">7, </w:t>
      </w:r>
      <w:r w:rsidR="00444B48">
        <w:t xml:space="preserve">the MTS index of a </w:t>
      </w:r>
      <w:r w:rsidR="00D937FE">
        <w:t>CU</w:t>
      </w:r>
      <w:r w:rsidR="00444B48">
        <w:t xml:space="preserve"> is signaled in case the last significant coefficient in scanning </w:t>
      </w:r>
      <w:r w:rsidR="00D937FE">
        <w:t xml:space="preserve">order </w:t>
      </w:r>
      <w:r w:rsidR="00444B48">
        <w:t xml:space="preserve">has x- and y- coordinates lower than 16. However, it is possible to </w:t>
      </w:r>
      <w:r w:rsidR="00D937FE">
        <w:t xml:space="preserve">fulfill this condition </w:t>
      </w:r>
      <w:r w:rsidR="00444B48">
        <w:t>and to have some non-zero transform coefficient</w:t>
      </w:r>
      <w:r w:rsidR="00D937FE">
        <w:t>(</w:t>
      </w:r>
      <w:r w:rsidR="00444B48">
        <w:t>s</w:t>
      </w:r>
      <w:r w:rsidR="00D937FE">
        <w:t>)</w:t>
      </w:r>
      <w:r w:rsidR="00444B48">
        <w:t xml:space="preserve"> outside the top-left 16x16 TU region </w:t>
      </w:r>
      <w:r w:rsidR="002D0C79">
        <w:t xml:space="preserve">at </w:t>
      </w:r>
      <w:r w:rsidR="00444B48">
        <w:t>the same time.</w:t>
      </w:r>
    </w:p>
    <w:p w14:paraId="5981623A" w14:textId="470F8D1C" w:rsidR="00444B48" w:rsidRDefault="00D937FE" w:rsidP="007F102A">
      <w:r>
        <w:t xml:space="preserve">A </w:t>
      </w:r>
      <w:r w:rsidR="00444B48">
        <w:t xml:space="preserve">bitstream </w:t>
      </w:r>
      <w:r w:rsidR="00344FCB">
        <w:t>conformance</w:t>
      </w:r>
      <w:r>
        <w:t xml:space="preserve"> constraint imposes </w:t>
      </w:r>
      <w:r w:rsidR="00444B48">
        <w:t xml:space="preserve">the MTS index </w:t>
      </w:r>
      <w:r w:rsidR="002D0C79">
        <w:t xml:space="preserve">to be </w:t>
      </w:r>
      <w:r>
        <w:t>zero</w:t>
      </w:r>
      <w:r w:rsidR="00444B48">
        <w:t xml:space="preserve"> </w:t>
      </w:r>
      <w:r>
        <w:t xml:space="preserve">in case </w:t>
      </w:r>
      <w:r w:rsidR="00444B48">
        <w:t xml:space="preserve">at least one </w:t>
      </w:r>
      <w:r>
        <w:t xml:space="preserve">non-zero </w:t>
      </w:r>
      <w:r w:rsidR="00444B48">
        <w:t xml:space="preserve">coefficient </w:t>
      </w:r>
      <w:r w:rsidR="002D0C79">
        <w:t xml:space="preserve">is </w:t>
      </w:r>
      <w:r w:rsidR="00444B48">
        <w:t>outside the top-left 16x16 region.</w:t>
      </w:r>
      <w:r w:rsidR="00243161">
        <w:t xml:space="preserve"> </w:t>
      </w:r>
      <w:r>
        <w:t xml:space="preserve">An </w:t>
      </w:r>
      <w:r w:rsidR="00444B48">
        <w:t xml:space="preserve">AHG16 </w:t>
      </w:r>
      <w:r>
        <w:t xml:space="preserve">comment states </w:t>
      </w:r>
      <w:r w:rsidR="00243161">
        <w:t xml:space="preserve">a syntax-level restriction is more desirable than this conformance </w:t>
      </w:r>
      <w:r>
        <w:t>requirement</w:t>
      </w:r>
      <w:r w:rsidR="00243161">
        <w:t>.</w:t>
      </w:r>
    </w:p>
    <w:p w14:paraId="5C9E0CC9" w14:textId="77777777" w:rsidR="00D937FE" w:rsidRDefault="00344FCB" w:rsidP="007F102A">
      <w:r w:rsidRPr="00344FCB">
        <w:t>This contribution proposes a syntax-</w:t>
      </w:r>
      <w:r>
        <w:t>level</w:t>
      </w:r>
      <w:r w:rsidRPr="00344FCB">
        <w:t xml:space="preserve"> co</w:t>
      </w:r>
      <w:r>
        <w:t xml:space="preserve">ntrol of the existence of non-zero coefficients </w:t>
      </w:r>
      <w:r w:rsidR="00D937FE">
        <w:t>beyond</w:t>
      </w:r>
      <w:r>
        <w:t xml:space="preserve"> the 16x16 top-left region, in case of non-TS residual coding. </w:t>
      </w:r>
      <w:r w:rsidR="00243161">
        <w:t xml:space="preserve">To do so, a CU-level </w:t>
      </w:r>
      <w:proofErr w:type="spellStart"/>
      <w:r w:rsidR="00243161">
        <w:t>mts_zero_out_flag</w:t>
      </w:r>
      <w:proofErr w:type="spellEnd"/>
      <w:r w:rsidR="00243161">
        <w:t xml:space="preserve"> syntax element is introduced.</w:t>
      </w:r>
      <w:r w:rsidR="00D937FE">
        <w:t xml:space="preserve"> </w:t>
      </w:r>
    </w:p>
    <w:p w14:paraId="71886D3F" w14:textId="7637FAD1" w:rsidR="002F6A67" w:rsidRPr="00344FCB" w:rsidRDefault="002F6A67" w:rsidP="007F102A">
      <w:r>
        <w:t xml:space="preserve">The </w:t>
      </w:r>
      <w:proofErr w:type="spellStart"/>
      <w:r>
        <w:t>mts_zero_out_flag</w:t>
      </w:r>
      <w:proofErr w:type="spellEnd"/>
      <w:r>
        <w:t xml:space="preserve"> syntax element is then </w:t>
      </w:r>
      <w:proofErr w:type="gramStart"/>
      <w:r w:rsidR="00D937FE">
        <w:t>taken into account</w:t>
      </w:r>
      <w:proofErr w:type="gramEnd"/>
      <w:r w:rsidR="00D937FE">
        <w:t xml:space="preserve"> in the </w:t>
      </w:r>
      <w:r>
        <w:t xml:space="preserve">residual </w:t>
      </w:r>
      <w:r w:rsidR="00D937FE">
        <w:t xml:space="preserve">coding </w:t>
      </w:r>
      <w:r>
        <w:t xml:space="preserve">and </w:t>
      </w:r>
      <w:r w:rsidR="00D937FE">
        <w:t xml:space="preserve">in </w:t>
      </w:r>
      <w:r>
        <w:t xml:space="preserve">the </w:t>
      </w:r>
      <w:r w:rsidR="00D937FE">
        <w:t>coding of the MTS index</w:t>
      </w:r>
      <w:r>
        <w:t xml:space="preserve">. </w:t>
      </w:r>
      <w:r w:rsidR="00D937FE">
        <w:t>The BD-rate change over VTM-7.0 is reportedly equal to 0.04% and 0.xx%, respectively in AI and RA configurations.</w:t>
      </w:r>
    </w:p>
    <w:p w14:paraId="07BDC2F4" w14:textId="58CF2305" w:rsidR="007F102A" w:rsidRPr="007F102A" w:rsidRDefault="007F102A" w:rsidP="007F102A">
      <w:pPr>
        <w:rPr>
          <w:lang w:val="en-CA"/>
        </w:rPr>
      </w:pPr>
    </w:p>
    <w:p w14:paraId="7D2AC1F0" w14:textId="4C39A20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0F52FE42" w14:textId="3AA536DA" w:rsidR="00245690" w:rsidRDefault="00245690" w:rsidP="00245690">
      <w:r>
        <w:t xml:space="preserve">In VVC spec draft </w:t>
      </w:r>
      <w:r w:rsidR="007B3CD5">
        <w:t xml:space="preserve">7, </w:t>
      </w:r>
      <w:r>
        <w:t xml:space="preserve">JVET-P2001, </w:t>
      </w:r>
      <w:r w:rsidR="007B3CD5">
        <w:t>t</w:t>
      </w:r>
      <w:r>
        <w:t xml:space="preserve">he MTS index of a coding unit (CU), i.e. </w:t>
      </w:r>
      <w:r w:rsidR="002D0C79">
        <w:t xml:space="preserve">the </w:t>
      </w:r>
      <w:proofErr w:type="spellStart"/>
      <w:r>
        <w:t>mts_idx</w:t>
      </w:r>
      <w:proofErr w:type="spellEnd"/>
      <w:r>
        <w:t xml:space="preserve"> syntax element, is signaled in case the last significant coefficient in scanning </w:t>
      </w:r>
      <w:r w:rsidR="002D0C79">
        <w:t xml:space="preserve">order </w:t>
      </w:r>
      <w:r>
        <w:t xml:space="preserve">has x- and y- coordinates lower than 16. However, it is possible to have this last significant coefficient located in the top-left 16x16 TU region, and to have some non-zero transform coefficients outside the top-left 16x16 TU region </w:t>
      </w:r>
      <w:r w:rsidR="002D0C79">
        <w:t xml:space="preserve">at </w:t>
      </w:r>
      <w:r>
        <w:t>the same time.</w:t>
      </w:r>
    </w:p>
    <w:p w14:paraId="7DF0DD86" w14:textId="0AE368A6" w:rsidR="00245690" w:rsidRDefault="00245690" w:rsidP="00245690">
      <w:r>
        <w:t xml:space="preserve">Therefore, according to a requirement of </w:t>
      </w:r>
      <w:r w:rsidR="002D0C79">
        <w:t xml:space="preserve">a </w:t>
      </w:r>
      <w:r>
        <w:t>VVC 7 bitstream conformance, the MTS index of a coding unit shall be equal to 0 if at least one coefficient is different from zero outside the top-left 16x16 region of a TU. It is stated by an AHG16 that a syntax-level restriction on the non-zero coefficients in an CU with non-zero MTS index is much more desirable than this conformance aspect specified in VVC draft 7.</w:t>
      </w:r>
    </w:p>
    <w:p w14:paraId="11A9C968" w14:textId="39A05108" w:rsidR="00A53CF5" w:rsidRDefault="00A53CF5" w:rsidP="00245690"/>
    <w:p w14:paraId="565166DD" w14:textId="5D1B40E5" w:rsidR="00A53CF5" w:rsidRDefault="00A53CF5" w:rsidP="00A53CF5">
      <w:pPr>
        <w:pStyle w:val="Heading1"/>
      </w:pPr>
      <w:r>
        <w:t>Proposal</w:t>
      </w:r>
    </w:p>
    <w:p w14:paraId="4F2AFFA1" w14:textId="77777777" w:rsidR="00DD2B3E" w:rsidRDefault="00245690" w:rsidP="00245690">
      <w:r w:rsidRPr="00344FCB">
        <w:t>This contribution proposes a syntax-</w:t>
      </w:r>
      <w:r>
        <w:t>level</w:t>
      </w:r>
      <w:r w:rsidRPr="00344FCB">
        <w:t xml:space="preserve"> co</w:t>
      </w:r>
      <w:r>
        <w:t xml:space="preserve">ntrol of the existence of non-zero coefficients outside the 16x16 top-left TU region, in the case of non-TS residual coding. </w:t>
      </w:r>
    </w:p>
    <w:p w14:paraId="1F91EFB2" w14:textId="77777777" w:rsidR="00DD2B3E" w:rsidRDefault="00245690" w:rsidP="00245690">
      <w:r>
        <w:lastRenderedPageBreak/>
        <w:t xml:space="preserve">To do so, a CU-level </w:t>
      </w:r>
      <w:proofErr w:type="spellStart"/>
      <w:r>
        <w:t>mts_zero_out_flag</w:t>
      </w:r>
      <w:proofErr w:type="spellEnd"/>
      <w:r>
        <w:t xml:space="preserve"> syntax element is introduced. It is coded for CU </w:t>
      </w:r>
      <w:r w:rsidR="00976C2A">
        <w:t>with size greater than 16 in wi</w:t>
      </w:r>
      <w:bookmarkStart w:id="0" w:name="_GoBack"/>
      <w:bookmarkEnd w:id="0"/>
      <w:r w:rsidR="00976C2A">
        <w:t xml:space="preserve">dth or height and </w:t>
      </w:r>
      <w:r>
        <w:t>where MTS is allowed</w:t>
      </w:r>
      <w:r w:rsidR="00976C2A">
        <w:t xml:space="preserve">. </w:t>
      </w:r>
    </w:p>
    <w:p w14:paraId="1C6F5CB0" w14:textId="638870D8" w:rsidR="00245690" w:rsidRDefault="00976C2A" w:rsidP="00245690">
      <w:r>
        <w:t xml:space="preserve">It </w:t>
      </w:r>
      <w:r w:rsidR="00245690">
        <w:t>indicates</w:t>
      </w:r>
      <w:r>
        <w:t xml:space="preserve">, if equal to 1, </w:t>
      </w:r>
      <w:r w:rsidR="00245690">
        <w:t xml:space="preserve">that all coefficients outside the 16x16 top-left region are equal to zero. </w:t>
      </w:r>
      <w:r w:rsidR="007E4430">
        <w:t xml:space="preserve">In terms of normative specification and decoding process, this takes the form of inferring the </w:t>
      </w:r>
      <w:proofErr w:type="spellStart"/>
      <w:r w:rsidR="007E4430" w:rsidRPr="007E4430">
        <w:t>coded_sub_block_flag</w:t>
      </w:r>
      <w:proofErr w:type="spellEnd"/>
      <w:r w:rsidR="007E4430">
        <w:t xml:space="preserve"> to zero for all coded sub blocks located outside the 16x16 top-left region.</w:t>
      </w:r>
    </w:p>
    <w:p w14:paraId="1970105B" w14:textId="6F360E34" w:rsidR="00AA53D0" w:rsidRDefault="00245690" w:rsidP="007B3CD5">
      <w:r>
        <w:t xml:space="preserve">The </w:t>
      </w:r>
      <w:proofErr w:type="spellStart"/>
      <w:r>
        <w:t>mts_zero_out_flag</w:t>
      </w:r>
      <w:proofErr w:type="spellEnd"/>
      <w:r>
        <w:t xml:space="preserve"> syntax element is then used in the coding of the residual and of the </w:t>
      </w:r>
      <w:proofErr w:type="spellStart"/>
      <w:r>
        <w:t>mts_idx</w:t>
      </w:r>
      <w:proofErr w:type="spellEnd"/>
      <w:r>
        <w:t xml:space="preserve"> syntax element. In particular, the </w:t>
      </w:r>
      <w:proofErr w:type="spellStart"/>
      <w:r>
        <w:t>mts_idx</w:t>
      </w:r>
      <w:proofErr w:type="spellEnd"/>
      <w:r>
        <w:t xml:space="preserve"> is not coded and </w:t>
      </w:r>
      <w:r w:rsidR="00DD2B3E">
        <w:t xml:space="preserve">is </w:t>
      </w:r>
      <w:r>
        <w:t xml:space="preserve">inferred to zero </w:t>
      </w:r>
      <w:r w:rsidR="002D0C79">
        <w:t>when</w:t>
      </w:r>
      <w:r>
        <w:t xml:space="preserve"> the </w:t>
      </w:r>
      <w:proofErr w:type="spellStart"/>
      <w:r>
        <w:t>mts_zero_out_flag</w:t>
      </w:r>
      <w:proofErr w:type="spellEnd"/>
      <w:r>
        <w:t xml:space="preserve"> is signaled and is equal to 0.</w:t>
      </w:r>
    </w:p>
    <w:p w14:paraId="1DB93767" w14:textId="189BA609" w:rsidR="00241906" w:rsidRDefault="00241906" w:rsidP="007B3CD5"/>
    <w:p w14:paraId="263D708D" w14:textId="6A98E8EF" w:rsidR="00773B88" w:rsidRDefault="00773B88" w:rsidP="00773B88">
      <w:pPr>
        <w:pStyle w:val="Caption"/>
        <w:jc w:val="center"/>
      </w:pPr>
      <w:r>
        <w:t xml:space="preserve">Table </w:t>
      </w:r>
      <w:r w:rsidR="009A6B9B">
        <w:fldChar w:fldCharType="begin"/>
      </w:r>
      <w:r w:rsidR="009A6B9B">
        <w:instrText xml:space="preserve"> SEQ Table \* ARABIC </w:instrText>
      </w:r>
      <w:r w:rsidR="009A6B9B">
        <w:fldChar w:fldCharType="separate"/>
      </w:r>
      <w:r>
        <w:rPr>
          <w:noProof/>
        </w:rPr>
        <w:t>1</w:t>
      </w:r>
      <w:r w:rsidR="009A6B9B">
        <w:rPr>
          <w:noProof/>
        </w:rPr>
        <w:fldChar w:fldCharType="end"/>
      </w:r>
      <w:r>
        <w:t xml:space="preserve">: proposed modification to the VVC </w:t>
      </w:r>
      <w:proofErr w:type="spellStart"/>
      <w:r>
        <w:t>residual_coding</w:t>
      </w:r>
      <w:proofErr w:type="spellEnd"/>
      <w:r>
        <w:t xml:space="preserve">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1"/>
        <w:gridCol w:w="1151"/>
        <w:gridCol w:w="10"/>
      </w:tblGrid>
      <w:tr w:rsidR="00FE6BA2" w14:paraId="73ECB8A4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222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1F8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FE6BA2" w:rsidRPr="002E3C2E" w14:paraId="3AB7D24E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4D8E" w14:textId="77777777" w:rsidR="002E3C2E" w:rsidRPr="002E3C2E" w:rsidRDefault="00FE6BA2" w:rsidP="002E3C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highlight w:val="cyan"/>
                <w:lang w:val="en-CA" w:eastAsia="zh-CN"/>
              </w:rPr>
            </w:pPr>
            <w:r w:rsidRPr="00FE6BA2">
              <w:rPr>
                <w:b/>
                <w:noProof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if( treeType  !=  DUAL_TREE_CHROMA  &amp;&amp; </w:t>
            </w:r>
          </w:p>
          <w:p w14:paraId="536F1978" w14:textId="108CA076" w:rsidR="00FE6BA2" w:rsidRPr="002E3C2E" w:rsidRDefault="002E3C2E" w:rsidP="002E3C2E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highlight w:val="cyan"/>
                <w:lang w:val="en-CA" w:eastAsia="zh-CN"/>
              </w:rPr>
            </w:pP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         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>transform_skip_flag[ x0 ][ y0 ][ 0 ]  = =  0  &amp;&amp;  Max( cbWidth, cbHeight )  &lt;=  32  &amp;&amp;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br/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ab/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ab/>
              <w:t>IntraSubPartitionsSplit[ x0 ][ y0 ]  = =  ISP_NO_SPLIT  &amp;&amp;  cu_sbt_flag  = =  0  &amp;&amp;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br/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ab/>
              <w:t xml:space="preserve">    tu_cbf_luma[ x0 ][ y0 ]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 &amp;&amp; cIdx = = 0 &amp;&amp; 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 xml:space="preserve"> 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>(</w:t>
            </w:r>
            <w:r w:rsidRPr="002E3C2E">
              <w:rPr>
                <w:noProof/>
                <w:color w:val="000000" w:themeColor="text1"/>
                <w:highlight w:val="cyan"/>
                <w:lang w:val="en-CA"/>
              </w:rPr>
              <w:t>log2TbWidth &gt; 4 || log2TbHeight &gt; 4)</w:t>
            </w:r>
            <w:r w:rsidR="00FE6BA2" w:rsidRPr="002E3C2E">
              <w:rPr>
                <w:bCs/>
                <w:noProof/>
                <w:highlight w:val="cyan"/>
                <w:lang w:val="en-CA" w:eastAsia="zh-CN"/>
              </w:rPr>
              <w:t>) {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FF1C" w14:textId="77777777" w:rsidR="00FE6BA2" w:rsidRPr="002E3C2E" w:rsidRDefault="00FE6BA2" w:rsidP="00FE6BA2">
            <w:pPr>
              <w:pStyle w:val="tableheading"/>
              <w:keepNext w:val="0"/>
              <w:keepLines w:val="0"/>
              <w:ind w:right="-60"/>
              <w:rPr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FE6BA2" w:rsidRPr="002E3C2E" w14:paraId="69B7D80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3F1" w14:textId="583F3A67" w:rsidR="00FE6BA2" w:rsidRPr="002E3C2E" w:rsidRDefault="00FE6BA2" w:rsidP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highlight w:val="cyan"/>
                <w:lang w:val="en-CA" w:eastAsia="zh-CN"/>
              </w:rPr>
            </w:pPr>
            <w:r w:rsidRPr="002E3C2E">
              <w:rPr>
                <w:b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/>
                <w:noProof/>
                <w:highlight w:val="cyan"/>
                <w:lang w:val="en-CA" w:eastAsia="zh-CN"/>
              </w:rPr>
              <w:tab/>
              <w:t>mts_zero_out_flag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47DE" w14:textId="77777777" w:rsidR="00FE6BA2" w:rsidRPr="002E3C2E" w:rsidRDefault="00FE6BA2" w:rsidP="00FE6BA2">
            <w:pPr>
              <w:pStyle w:val="tableheading"/>
              <w:keepNext w:val="0"/>
              <w:keepLines w:val="0"/>
              <w:ind w:right="-60"/>
              <w:rPr>
                <w:b w:val="0"/>
                <w:bCs w:val="0"/>
                <w:noProof/>
                <w:color w:val="000000" w:themeColor="text1"/>
                <w:highlight w:val="cyan"/>
                <w:lang w:val="en-CA"/>
              </w:rPr>
            </w:pPr>
            <w:r w:rsidRPr="002E3C2E">
              <w:rPr>
                <w:b w:val="0"/>
                <w:bCs w:val="0"/>
                <w:noProof/>
                <w:color w:val="000000" w:themeColor="text1"/>
                <w:highlight w:val="cyan"/>
                <w:lang w:val="en-CA"/>
              </w:rPr>
              <w:t>ae(v)</w:t>
            </w:r>
          </w:p>
        </w:tc>
      </w:tr>
      <w:tr w:rsidR="00015DAE" w14:paraId="7B888214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7E85" w14:textId="3E454BC4" w:rsidR="00015DAE" w:rsidRPr="002E3C2E" w:rsidRDefault="00015DAE" w:rsidP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highlight w:val="cyan"/>
                <w:lang w:val="en-CA" w:eastAsia="zh-CN"/>
              </w:rPr>
            </w:pPr>
            <w:r>
              <w:rPr>
                <w:b/>
                <w:noProof/>
                <w:highlight w:val="cyan"/>
                <w:lang w:val="en-CA" w:eastAsia="zh-CN"/>
              </w:rPr>
              <w:t xml:space="preserve">             </w:t>
            </w:r>
            <w:proofErr w:type="spellStart"/>
            <w:r w:rsidRPr="00015DAE">
              <w:rPr>
                <w:rFonts w:eastAsiaTheme="minorEastAsia"/>
                <w:color w:val="000000" w:themeColor="text1"/>
                <w:highlight w:val="cyan"/>
                <w:lang w:val="en-CA" w:eastAsia="ko-KR"/>
              </w:rPr>
              <w:t>MtsZeroOutSigCoeffFlag</w:t>
            </w:r>
            <w:proofErr w:type="spellEnd"/>
            <w:r w:rsidRPr="00015DAE">
              <w:rPr>
                <w:rFonts w:eastAsiaTheme="minorEastAsia"/>
                <w:color w:val="000000" w:themeColor="text1"/>
                <w:highlight w:val="cyan"/>
                <w:lang w:val="en-CA" w:eastAsia="ko-KR"/>
              </w:rPr>
              <w:t xml:space="preserve"> =</w:t>
            </w:r>
            <w:r w:rsidRPr="00015DAE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 xml:space="preserve"> </w:t>
            </w:r>
            <w:r w:rsidRPr="00015DAE">
              <w:rPr>
                <w:bCs/>
                <w:noProof/>
                <w:highlight w:val="cyan"/>
                <w:lang w:val="en-CA" w:eastAsia="zh-CN"/>
              </w:rPr>
              <w:t>mts_zero_out_flag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6B77" w14:textId="77777777" w:rsidR="00015DAE" w:rsidRPr="00FE6BA2" w:rsidRDefault="00015DAE" w:rsidP="00FE6BA2">
            <w:pPr>
              <w:pStyle w:val="tableheading"/>
              <w:keepNext w:val="0"/>
              <w:keepLines w:val="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62C073CC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037" w14:textId="0CB0545E" w:rsidR="00FE6BA2" w:rsidRPr="002E3C2E" w:rsidRDefault="00FE6BA2" w:rsidP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lang w:val="en-CA" w:eastAsia="zh-CN"/>
              </w:rPr>
            </w:pPr>
            <w:r w:rsidRPr="002E3C2E">
              <w:rPr>
                <w:b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87E" w14:textId="77777777" w:rsidR="00FE6BA2" w:rsidRPr="00FE6BA2" w:rsidRDefault="00FE6BA2" w:rsidP="00FE6BA2">
            <w:pPr>
              <w:pStyle w:val="tableheading"/>
              <w:keepNext w:val="0"/>
              <w:keepLines w:val="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:rsidRPr="002E3C2E" w14:paraId="1370C76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69FB" w14:textId="77777777" w:rsidR="00FE6BA2" w:rsidRPr="002E3C2E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lang w:val="en-CA"/>
              </w:rPr>
            </w:pPr>
            <w:r w:rsidRPr="002E3C2E">
              <w:rPr>
                <w:b/>
                <w:strike/>
                <w:noProof/>
                <w:lang w:val="en-CA" w:eastAsia="zh-CN"/>
              </w:rPr>
              <w:tab/>
            </w:r>
            <w:r w:rsidRPr="002E3C2E">
              <w:rPr>
                <w:strike/>
                <w:noProof/>
                <w:highlight w:val="yellow"/>
                <w:lang w:val="en-CA" w:eastAsia="zh-CN"/>
              </w:rPr>
              <w:t xml:space="preserve">if( </w:t>
            </w:r>
            <w:r w:rsidRPr="002E3C2E">
              <w:rPr>
                <w:strike/>
                <w:noProof/>
                <w:highlight w:val="yellow"/>
                <w:lang w:val="en-CA" w:eastAsia="ko-KR"/>
              </w:rPr>
              <w:t>sps_mts_enabled_flag  &amp;&amp;  cu_sbt_flag  &amp;&amp;  cIdx = = 0  &amp;&amp;</w:t>
            </w:r>
            <w:r w:rsidRPr="002E3C2E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2E3C2E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2E3C2E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2E3C2E">
              <w:rPr>
                <w:strike/>
                <w:noProof/>
                <w:highlight w:val="yellow"/>
                <w:lang w:val="en-CA" w:eastAsia="zh-CN"/>
              </w:rPr>
              <w:t xml:space="preserve"> </w:t>
            </w:r>
            <w:r w:rsidRPr="002E3C2E">
              <w:rPr>
                <w:strike/>
                <w:noProof/>
                <w:highlight w:val="yellow"/>
                <w:lang w:val="en-CA" w:eastAsia="ko-KR"/>
              </w:rPr>
              <w:t>log2TbWidth = = 5  &amp;&amp;  log2TbHeight &lt; 6</w:t>
            </w:r>
            <w:r w:rsidRPr="002E3C2E">
              <w:rPr>
                <w:strike/>
                <w:noProof/>
                <w:highlight w:val="yellow"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C82" w14:textId="77777777" w:rsidR="00FE6BA2" w:rsidRPr="002E3C2E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strike/>
                <w:noProof/>
                <w:color w:val="000000" w:themeColor="text1"/>
                <w:lang w:val="en-CA"/>
              </w:rPr>
            </w:pPr>
          </w:p>
        </w:tc>
      </w:tr>
      <w:tr w:rsidR="002E3C2E" w:rsidRPr="002E3C2E" w14:paraId="0453E615" w14:textId="77777777" w:rsidTr="002E3C2E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4317" w14:textId="4325CDA1" w:rsidR="002E3C2E" w:rsidRPr="002E3C2E" w:rsidRDefault="002E3C2E" w:rsidP="00E020EF">
            <w:pPr>
              <w:pStyle w:val="tablesyntax"/>
              <w:keepNext w:val="0"/>
              <w:keepLines w:val="0"/>
              <w:spacing w:before="20" w:after="40"/>
              <w:ind w:right="-96"/>
              <w:rPr>
                <w:bCs/>
                <w:noProof/>
                <w:lang w:val="en-CA" w:eastAsia="zh-CN"/>
              </w:rPr>
            </w:pPr>
            <w:r w:rsidRPr="002E3C2E">
              <w:rPr>
                <w:bCs/>
                <w:noProof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>if( ( mts_zero_out_flag = = 1 | | (sps_mts_enabled_flag  &amp;&amp;  cu_sbt_flag  &amp;&amp;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br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ab/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ab/>
              <w:t xml:space="preserve">   log2TbWidth </w:t>
            </w:r>
            <w:r w:rsidR="00435073">
              <w:rPr>
                <w:bCs/>
                <w:noProof/>
                <w:highlight w:val="cyan"/>
                <w:lang w:val="en-CA" w:eastAsia="zh-CN"/>
              </w:rPr>
              <w:t>&lt; 6</w:t>
            </w:r>
            <w:r w:rsidRPr="002E3C2E">
              <w:rPr>
                <w:bCs/>
                <w:noProof/>
                <w:highlight w:val="cyan"/>
                <w:lang w:val="en-CA" w:eastAsia="zh-CN"/>
              </w:rPr>
              <w:t xml:space="preserve">  &amp;&amp;  log2TbHeight &lt; 6 ) ) &amp;&amp;  cIdx = = 0)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7E8E" w14:textId="77777777" w:rsidR="002E3C2E" w:rsidRPr="002E3C2E" w:rsidRDefault="002E3C2E" w:rsidP="00E020EF">
            <w:pPr>
              <w:pStyle w:val="tableheading"/>
              <w:keepNext w:val="0"/>
              <w:keepLines w:val="0"/>
              <w:spacing w:before="20" w:after="40"/>
              <w:ind w:right="-60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E452EC6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7B8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45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60156EFB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4DFA" w14:textId="32DF365C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="00F17571">
              <w:rPr>
                <w:noProof/>
                <w:color w:val="000000" w:themeColor="text1"/>
                <w:lang w:val="en-CA"/>
              </w:rPr>
              <w:t>E</w:t>
            </w:r>
            <w:r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46D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280F78A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6FB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C3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2669B445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540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 xml:space="preserve">if( </w:t>
            </w:r>
            <w:r>
              <w:rPr>
                <w:noProof/>
                <w:lang w:val="en-CA" w:eastAsia="ko-KR"/>
              </w:rPr>
              <w:t xml:space="preserve">sps_mts_enabled_flag  &amp;&amp;  cu_sbt_flag  &amp;&amp;  cIdx = = 0  &amp;&amp;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ab/>
              <w:t xml:space="preserve"> </w:t>
            </w:r>
            <w:r>
              <w:rPr>
                <w:noProof/>
                <w:lang w:val="en-CA" w:eastAsia="ko-KR"/>
              </w:rPr>
              <w:t>log2TbWidth &lt; 6  &amp;&amp;  log2TbHeight = = 5</w:t>
            </w:r>
            <w:r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03E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74B47003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735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3E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130C19B4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94B" w14:textId="6A38A57F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="00F17571">
              <w:rPr>
                <w:noProof/>
                <w:color w:val="000000" w:themeColor="text1"/>
                <w:lang w:val="en-CA"/>
              </w:rPr>
              <w:t>E</w:t>
            </w:r>
            <w:r>
              <w:rPr>
                <w:noProof/>
                <w:color w:val="000000" w:themeColor="text1"/>
                <w:lang w:val="en-CA"/>
              </w:rPr>
              <w:t>lse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2C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3F7704E7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CDB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5EE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6BA2" w14:paraId="5D89C2BF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F4F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D33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F1DD51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EF5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507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3C82229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013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77D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3B4D23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E10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6E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3D96AA0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9FA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B60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AF3659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777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A3D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06F7313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5F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49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60BC37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A49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ACC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0CBB089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45E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0E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03793D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BC61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D8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887F2C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1BA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EEB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017C50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6FD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640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E36520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1DC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FD0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4E73A2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D2B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C2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ADDD61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3F3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7A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63E9C0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E23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B0A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116849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FDA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AC2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A38572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98C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BA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D3D093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870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96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314ECA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4E6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ED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951C4C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5EA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D7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4F2A84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DE0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78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2C85F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C19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282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133A44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8ED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1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44897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6A4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lastSubBlock = ( 1  &lt;&lt;  ( log2TbWidth + log2TbHeight − ( log2SbW + log2SbH ) ) ) − 1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F2B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5A18D1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B26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70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8D6614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78C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64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BDB964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FAE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B8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FF5F2B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3EB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AD8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1C302D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E69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AB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798BCF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F5A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EC8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1EA0EE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C84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C5C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531350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A8E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46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AE5510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7EA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F8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94FD16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07E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0B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886B85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24F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79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98213C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00E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lastSubBlock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!transform_skip_flag[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>x0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>][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>y0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7E5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B0D2A8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349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>LfnstDcOnly</w:t>
            </w:r>
            <w:r>
              <w:rPr>
                <w:noProof/>
                <w:lang w:val="en-CA" w:eastAsia="ko-KR"/>
              </w:rPr>
              <w:t xml:space="preserve"> = 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B43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F684F8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4B6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>
              <w:rPr>
                <w:rFonts w:eastAsia="SimSun"/>
                <w:lang w:val="en-CA" w:eastAsia="zh-CN"/>
              </w:rPr>
              <w:t xml:space="preserve">log2TbHeight &gt;= 2 )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>
              <w:rPr>
                <w:rFonts w:eastAsia="SimSun"/>
                <w:lang w:val="en-CA" w:eastAsia="zh-CN"/>
              </w:rPr>
              <w:t xml:space="preserve"> = = 3 )  &amp;&amp; </w:t>
            </w:r>
            <w:r>
              <w:rPr>
                <w:rFonts w:eastAsia="SimSun"/>
                <w:lang w:val="en-CA" w:eastAsia="zh-CN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7C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1C627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C3A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83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:rsidRPr="00435073" w14:paraId="147C1EE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5C4F" w14:textId="77777777" w:rsidR="00FE6BA2" w:rsidRPr="00435073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</w:pPr>
            <w:r w:rsidRPr="00435073">
              <w:rPr>
                <w:rFonts w:eastAsiaTheme="minorEastAsia"/>
                <w:strike/>
                <w:color w:val="000000" w:themeColor="text1"/>
                <w:lang w:val="en-CA" w:eastAsia="ko-KR"/>
              </w:rPr>
              <w:tab/>
            </w:r>
            <w:proofErr w:type="gramStart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if( (</w:t>
            </w:r>
            <w:proofErr w:type="gramEnd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</w:t>
            </w:r>
            <w:proofErr w:type="spellStart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LastSignificantCoeffX</w:t>
            </w:r>
            <w:proofErr w:type="spellEnd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&gt; 15  |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|  </w:t>
            </w:r>
            <w:proofErr w:type="spellStart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LastSignificantCoeffY</w:t>
            </w:r>
            <w:proofErr w:type="spellEnd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&gt; 15 )  &amp;&amp;  </w:t>
            </w:r>
            <w:proofErr w:type="spellStart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=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2408" w14:textId="77777777" w:rsidR="00FE6BA2" w:rsidRPr="00435073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E6BA2" w:rsidRPr="00435073" w14:paraId="5528424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44A" w14:textId="77777777" w:rsidR="00FE6BA2" w:rsidRPr="00435073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lang w:val="en-CA" w:eastAsia="ko-KR"/>
              </w:rPr>
            </w:pP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</w:r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ab/>
            </w:r>
            <w:proofErr w:type="spellStart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MtsZeroOutSigCoeffFlag</w:t>
            </w:r>
            <w:proofErr w:type="spellEnd"/>
            <w:r w:rsidRPr="00435073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E92" w14:textId="77777777" w:rsidR="00FE6BA2" w:rsidRPr="00435073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000000" w:themeColor="text1"/>
                <w:lang w:val="en-CA"/>
              </w:rPr>
            </w:pPr>
          </w:p>
        </w:tc>
      </w:tr>
      <w:tr w:rsidR="00FE6BA2" w14:paraId="270810E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DB7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10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890050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3B3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AF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6094ED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F50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B1D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AE7CAE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376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46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73C853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0FA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D0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F0B44B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7FD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B05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049DF3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A8B" w14:textId="07173BA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if( i &lt; lastSubBlock  &amp;&amp;  i &gt; 0 </w:t>
            </w:r>
            <w:r w:rsidR="00435073" w:rsidRPr="00435073">
              <w:rPr>
                <w:noProof/>
                <w:color w:val="000000" w:themeColor="text1"/>
                <w:highlight w:val="cyan"/>
                <w:lang w:val="en-CA"/>
              </w:rPr>
              <w:t>&amp;&amp; !(</w:t>
            </w:r>
            <w:r w:rsidR="00435073">
              <w:rPr>
                <w:noProof/>
                <w:color w:val="000000" w:themeColor="text1"/>
                <w:highlight w:val="cyan"/>
                <w:lang w:val="en-CA"/>
              </w:rPr>
              <w:t>mts_zero_out_flag &amp;&amp; ( xS &gt; 3 || yS &gt; 3 )</w:t>
            </w:r>
            <w:r w:rsidR="00435073" w:rsidRPr="00435073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  <w:r w:rsidR="00435073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263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50536D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865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A26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0CBD0C2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64A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F0A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E9FF26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646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F4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089BBF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B6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CC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186409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788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5E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D9E5E7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4BC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CFB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D34B64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44F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DE7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CCCAD5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FF2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758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0B4B73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AE7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D15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8A44E5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E8C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FA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F12FB6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824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>
              <w:rPr>
                <w:noProof/>
                <w:color w:val="000000" w:themeColor="text1"/>
                <w:lang w:val="en-CA"/>
              </w:rPr>
              <w:t xml:space="preserve">)  &amp;&amp;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B56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50099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7B1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sig_coeff_flag</w:t>
            </w:r>
            <w:r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3EE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2CEC9A6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695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2C7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A76028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C4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BA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F66D95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F53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D3A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6BD4E4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4AA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9CB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B3F3B58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C08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E69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572FFE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8EE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68D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589298C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F3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6F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6BC8ED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F7D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C0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641DCE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59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7E8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543402B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582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8F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01FCCE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DA2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FD4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446671B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D5F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58D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6F54B3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6174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63E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6ABF3B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9DB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877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DF8D9E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92C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4E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6760AC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682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AB9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BFA190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70B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44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F96014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0FF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72E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E294E8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10E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pic_dep_quant_enabled_flag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26A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73724F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6EA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118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F84AB9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E4C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BE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AC02B7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F5A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4A7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A52A50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B4E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firstPosMode0; n  &gt;  firstPosMode1;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A8C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A9A713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A83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78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7F2E34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6C1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BCC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58073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FE1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179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403094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C3C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abs_remainder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C4F6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1535DC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E1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8A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410E5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02E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6E8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A84F03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B1E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5DB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1090F3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7E0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113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E5AD76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00A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DA6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EDC2BD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4BE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coded_sub_block_flag[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D9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468BF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6A3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dec_abs_level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FB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5EB99CB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6AC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62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E78F24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A10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7D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16EFCB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A00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22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5B4AA8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BA7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4C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36AD8D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FB7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2EB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E433DF1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4AD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</w:t>
            </w:r>
            <w:r>
              <w:rPr>
                <w:noProof/>
                <w:color w:val="000000" w:themeColor="text1"/>
                <w:lang w:val="en-CA"/>
              </w:rPr>
              <w:t>_dep_quant_enabled_flag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77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05C12A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329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EB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A16E2DC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D27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54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B5B582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14A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pic_dep_quant_enabled_flag  | |  !sign_data_hiding_enabled_flag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2F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0F3F6D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A70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59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3315C9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9587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419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D0677C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3C42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8A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10BB6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94A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036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4E6277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600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6E3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1337816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D08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ECD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88CA6F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8D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( !signHidden  | |  ( n  !=  firstSigScanPosSb ) </w:t>
            </w:r>
            <w:r>
              <w:rPr>
                <w:noProof/>
                <w:lang w:val="en-CA" w:eastAsia="ko-KR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20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3A6C09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B01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>
              <w:rPr>
                <w:bCs/>
                <w:noProof/>
                <w:color w:val="000000" w:themeColor="text1"/>
                <w:lang w:val="en-CA"/>
              </w:rPr>
              <w:t>[</w:t>
            </w:r>
            <w:r>
              <w:rPr>
                <w:noProof/>
                <w:color w:val="000000" w:themeColor="text1"/>
                <w:lang w:val="en-CA"/>
              </w:rPr>
              <w:t> n </w:t>
            </w:r>
            <w:r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26E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6BA2" w14:paraId="1367A4BA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412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EFE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761B55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2DD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pic_dep_quant_enabled_flag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D4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6C9B39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E14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21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CE229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E67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D6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DB343F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34C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65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89ADB7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E26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495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23623C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A405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41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C574C0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611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>
              <w:rPr>
                <w:noProof/>
                <w:color w:val="000000" w:themeColor="text1"/>
                <w:lang w:val="en-CA"/>
              </w:rPr>
              <w:t>−  ( QState &gt; 1 ? 1 : 0 ) ) *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AB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C6C4157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7A96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noProof/>
                <w:color w:val="000000" w:themeColor="text1"/>
                <w:lang w:val="en-CA"/>
              </w:rPr>
              <w:t>AbsLevel[ xC ][ yC ] &amp; 1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C8BA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25A13D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822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41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269B06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027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634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92D8FD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EF3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A6D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074D806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214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3ECC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FA0672F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35B3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D7F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45971730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8590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92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DECC104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563E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F2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5469DAC2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A79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6B2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739EE67D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141F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CB0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E8656DE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3F5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F9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:rsidRPr="00036C5A" w14:paraId="5B2647E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3BAB" w14:textId="77777777" w:rsidR="00FE6BA2" w:rsidRP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fr-FR" w:eastAsia="zh-CN"/>
              </w:rPr>
            </w:pP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  <w:t xml:space="preserve">TransCoeffLevel[ x0 ][ y0 ][ cIdx ][ xC ][ yC ]  =  </w:t>
            </w:r>
            <w:r w:rsidRPr="00FE6BA2">
              <w:rPr>
                <w:rFonts w:eastAsia="SimSun"/>
                <w:noProof/>
                <w:lang w:val="fr-FR" w:eastAsia="zh-CN"/>
              </w:rPr>
              <w:br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noProof/>
                <w:color w:val="663300"/>
                <w:lang w:val="fr-FR"/>
              </w:rPr>
              <w:t>−</w:t>
            </w:r>
            <w:r w:rsidRPr="00FE6BA2">
              <w:rPr>
                <w:rFonts w:eastAsia="SimSun"/>
                <w:noProof/>
                <w:lang w:val="fr-FR" w:eastAsia="zh-CN"/>
              </w:rPr>
              <w:t>TransCoeffLevel[ x0 ][ y0 ][ cIdx ][ xC ][ yC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F1BB" w14:textId="77777777" w:rsidR="00FE6BA2" w:rsidRP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fr-FR"/>
              </w:rPr>
            </w:pPr>
          </w:p>
        </w:tc>
      </w:tr>
      <w:tr w:rsidR="00FE6BA2" w14:paraId="3B6FE7B5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793A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 w:rsidRPr="00FE6BA2">
              <w:rPr>
                <w:rFonts w:eastAsia="SimSun"/>
                <w:noProof/>
                <w:lang w:val="fr-FR" w:eastAsia="zh-CN"/>
              </w:rPr>
              <w:tab/>
            </w:r>
            <w:r>
              <w:rPr>
                <w:rFonts w:eastAsia="SimSun"/>
                <w:noProof/>
                <w:lang w:val="en-CA" w:eastAsia="zh-CN"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021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09F13B98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DCCD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7A58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6D0C0773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DD7C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86B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8B04CEB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CB08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5F3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2647F1E9" w14:textId="77777777" w:rsidTr="00FE6BA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96D9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8E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6BA2" w14:paraId="3D11295F" w14:textId="77777777" w:rsidTr="00FE6BA2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492B" w14:textId="77777777" w:rsidR="00FE6BA2" w:rsidRDefault="00FE6BA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214" w14:textId="77777777" w:rsidR="00FE6BA2" w:rsidRDefault="00FE6BA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29F030F4" w14:textId="77777777" w:rsidR="00FE6BA2" w:rsidRPr="007B3CD5" w:rsidRDefault="00FE6BA2" w:rsidP="007B3CD5"/>
    <w:p w14:paraId="4BFCC0BE" w14:textId="252EA4D0" w:rsidR="00AA53D0" w:rsidRDefault="00AA53D0" w:rsidP="00AA53D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9757FA1" w14:textId="4BAB8A34" w:rsidR="00BF7094" w:rsidRDefault="00BF7094" w:rsidP="00BF7094">
      <w:pPr>
        <w:rPr>
          <w:lang w:val="en-CA"/>
        </w:rPr>
      </w:pPr>
      <w:r>
        <w:rPr>
          <w:lang w:val="en-CA"/>
        </w:rPr>
        <w:t xml:space="preserve">The proposed syntax-based MTS coefficients zeroing outside the 16x16 top-left TU region has been implemented on top of the VTM-7.0. The performance results obtained are summarized by the following </w:t>
      </w:r>
      <w:r w:rsidR="00E36494">
        <w:rPr>
          <w:lang w:val="en-CA"/>
        </w:rPr>
        <w:fldChar w:fldCharType="begin"/>
      </w:r>
      <w:r w:rsidR="00E36494">
        <w:rPr>
          <w:lang w:val="en-CA"/>
        </w:rPr>
        <w:instrText xml:space="preserve"> REF _Ref28617734 \h </w:instrText>
      </w:r>
      <w:r w:rsidR="00E36494">
        <w:rPr>
          <w:lang w:val="en-CA"/>
        </w:rPr>
      </w:r>
      <w:r w:rsidR="00E36494">
        <w:rPr>
          <w:lang w:val="en-CA"/>
        </w:rPr>
        <w:fldChar w:fldCharType="separate"/>
      </w:r>
      <w:r w:rsidR="00E36494">
        <w:t xml:space="preserve">Table </w:t>
      </w:r>
      <w:r w:rsidR="00E36494">
        <w:rPr>
          <w:noProof/>
        </w:rPr>
        <w:t>1</w:t>
      </w:r>
      <w:r w:rsidR="00E36494">
        <w:rPr>
          <w:lang w:val="en-CA"/>
        </w:rPr>
        <w:fldChar w:fldCharType="end"/>
      </w:r>
      <w:r w:rsidR="00E36494">
        <w:rPr>
          <w:lang w:val="en-CA"/>
        </w:rPr>
        <w:t xml:space="preserve">. </w:t>
      </w:r>
    </w:p>
    <w:p w14:paraId="0EE1BF3D" w14:textId="13D1B0FF" w:rsidR="00126B54" w:rsidRDefault="00126B54" w:rsidP="00BF7094">
      <w:pPr>
        <w:rPr>
          <w:lang w:val="en-CA"/>
        </w:rPr>
      </w:pPr>
      <w:r>
        <w:rPr>
          <w:lang w:val="en-CA"/>
        </w:rPr>
        <w:t>As can be seen</w:t>
      </w:r>
      <w:r w:rsidRPr="008528D4">
        <w:rPr>
          <w:lang w:val="en-CA"/>
        </w:rPr>
        <w:t>, 0.04% BD</w:t>
      </w:r>
      <w:r>
        <w:rPr>
          <w:lang w:val="en-CA"/>
        </w:rPr>
        <w:t xml:space="preserve">-rate increase is obtained in AI and </w:t>
      </w:r>
      <w:r w:rsidRPr="00CE17B6">
        <w:rPr>
          <w:highlight w:val="yellow"/>
          <w:lang w:val="en-CA"/>
        </w:rPr>
        <w:t>0.0x%</w:t>
      </w:r>
      <w:r>
        <w:rPr>
          <w:lang w:val="en-CA"/>
        </w:rPr>
        <w:t xml:space="preserve"> BD-rate increase is obtained in RA.</w:t>
      </w:r>
    </w:p>
    <w:p w14:paraId="4C63BA49" w14:textId="4363CBFE" w:rsidR="00F50F74" w:rsidRDefault="00F50F74" w:rsidP="00BF7094">
      <w:pPr>
        <w:rPr>
          <w:lang w:val="en-CA"/>
        </w:rPr>
      </w:pPr>
    </w:p>
    <w:p w14:paraId="669598ED" w14:textId="09556B16" w:rsidR="00F50F74" w:rsidRDefault="00F50F74" w:rsidP="00F50F74">
      <w:pPr>
        <w:pStyle w:val="Caption"/>
        <w:jc w:val="center"/>
      </w:pPr>
      <w:bookmarkStart w:id="1" w:name="_Ref28617734"/>
      <w:r>
        <w:t xml:space="preserve">Table </w:t>
      </w:r>
      <w:r w:rsidR="009A6B9B">
        <w:fldChar w:fldCharType="begin"/>
      </w:r>
      <w:r w:rsidR="009A6B9B">
        <w:instrText xml:space="preserve"> SEQ Table \* ARABIC </w:instrText>
      </w:r>
      <w:r w:rsidR="009A6B9B">
        <w:fldChar w:fldCharType="separate"/>
      </w:r>
      <w:r w:rsidR="00773B88">
        <w:rPr>
          <w:noProof/>
        </w:rPr>
        <w:t>2</w:t>
      </w:r>
      <w:r w:rsidR="009A6B9B">
        <w:rPr>
          <w:noProof/>
        </w:rPr>
        <w:fldChar w:fldCharType="end"/>
      </w:r>
      <w:bookmarkEnd w:id="1"/>
      <w:r>
        <w:t xml:space="preserve">: </w:t>
      </w:r>
      <w:r w:rsidR="007D4C68">
        <w:t>performance results of proposed syntax-based MTS coefficient zero out over VTM-7.0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528D4" w:rsidRPr="008528D4" w14:paraId="40C957B3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E63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019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7567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528D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264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4805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528D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D66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528D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528D4" w:rsidRPr="008528D4" w14:paraId="39487CFD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4FA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D3D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E4C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A806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CB51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B3CD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28D4" w:rsidRPr="008528D4" w14:paraId="170F1C0A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D49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A20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4D8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A78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D96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46AC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28D4" w:rsidRPr="008528D4" w14:paraId="004F7404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602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C50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05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59FC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4FFB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33AB1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8D4" w:rsidRPr="008528D4" w14:paraId="2F8892EE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7D8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166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79B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767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AA97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4A4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28D4" w:rsidRPr="008528D4" w14:paraId="2F10D60E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7CD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46C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381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284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9FD6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9F5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8D4" w:rsidRPr="008528D4" w14:paraId="19B8CEFE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A90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5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0170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F2E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C570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5B6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28D4" w:rsidRPr="008528D4" w14:paraId="2E480E00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9AA6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AAD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FB50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FEC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2CD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6EA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8D4" w:rsidRPr="008528D4" w14:paraId="13404DD9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E4F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0F87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9D8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7566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A1B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FD9D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8D4" w:rsidRPr="008528D4" w14:paraId="22B3A214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413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D9F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47B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5521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B36C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1E50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8D4" w:rsidRPr="008528D4" w14:paraId="248E22E3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DA9E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B546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3B8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A30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EA5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738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8D4" w:rsidRPr="008528D4" w14:paraId="27A08202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1E1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74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926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9E3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151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4DD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528D4" w:rsidRPr="008528D4" w14:paraId="1250D22A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A16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F132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E548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528D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D69A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F95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528D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B91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8528D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528D4" w:rsidRPr="008528D4" w14:paraId="1A1B91C8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5AF1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B20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341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96B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0EE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28B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28D4" w:rsidRPr="008528D4" w14:paraId="74699E56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59F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BDD9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2F5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FB7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028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517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28D4" w:rsidRPr="008528D4" w14:paraId="0F8E93EB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493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CC7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23B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CA3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9CA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E2D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28D4" w:rsidRPr="008528D4" w14:paraId="226C1854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5B2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E337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4FD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F5B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956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1FB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28D4" w:rsidRPr="008528D4" w14:paraId="4DE11F18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237C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252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886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C03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2F0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285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8D4" w:rsidRPr="008528D4" w14:paraId="0130DB1F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A9D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94C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263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9FC3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D3E1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48FD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28D4" w:rsidRPr="008528D4" w14:paraId="0A3C86B0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D322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92E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54C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0EBE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79CD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5AB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28D4" w:rsidRPr="008528D4" w14:paraId="28876BDD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C93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C3B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FBB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67D6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3A7C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744C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28D4" w:rsidRPr="008528D4" w14:paraId="60DDCC37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D89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35B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5AF6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731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56DA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7E23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28D4" w:rsidRPr="008528D4" w14:paraId="51821DE7" w14:textId="77777777" w:rsidTr="008528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4654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D105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71C0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B0C9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7E748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B44F" w14:textId="77777777" w:rsidR="008528D4" w:rsidRPr="008528D4" w:rsidRDefault="008528D4" w:rsidP="008528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28D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C302D6C" w14:textId="77777777" w:rsidR="00F50F74" w:rsidRPr="00BF7094" w:rsidRDefault="00F50F74" w:rsidP="00F50F74">
      <w:pPr>
        <w:jc w:val="center"/>
        <w:rPr>
          <w:lang w:val="en-CA"/>
        </w:rPr>
      </w:pPr>
    </w:p>
    <w:p w14:paraId="375441F6" w14:textId="01B89FFF" w:rsidR="002A316B" w:rsidRDefault="002A316B" w:rsidP="002A316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DE97C3" w14:textId="07CBC5E6" w:rsidR="00956730" w:rsidRDefault="00956730" w:rsidP="00956730">
      <w:pPr>
        <w:rPr>
          <w:lang w:val="en-CA"/>
        </w:rPr>
      </w:pPr>
      <w:r>
        <w:rPr>
          <w:lang w:val="en-CA"/>
        </w:rPr>
        <w:t xml:space="preserve">This contribution solves the issue of having a conformance requirement on the </w:t>
      </w:r>
      <w:r w:rsidR="009E6DDA">
        <w:rPr>
          <w:lang w:val="en-CA"/>
        </w:rPr>
        <w:t xml:space="preserve">MTS </w:t>
      </w:r>
      <w:r>
        <w:rPr>
          <w:lang w:val="en-CA"/>
        </w:rPr>
        <w:t>transform coefficients located outside the 16x16 top-left TU region, by explicitly signaling that coded</w:t>
      </w:r>
      <w:r w:rsidR="009E6DDA">
        <w:rPr>
          <w:lang w:val="en-CA"/>
        </w:rPr>
        <w:t xml:space="preserve"> s</w:t>
      </w:r>
      <w:r>
        <w:rPr>
          <w:lang w:val="en-CA"/>
        </w:rPr>
        <w:t xml:space="preserve">ub-blocks outside the MTS zero out region are all equal to zero. This takes the form of </w:t>
      </w:r>
      <w:r w:rsidR="002D0C79">
        <w:rPr>
          <w:lang w:val="en-CA"/>
        </w:rPr>
        <w:t>a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mts_zero_out_flag</w:t>
      </w:r>
      <w:proofErr w:type="spellEnd"/>
      <w:r>
        <w:rPr>
          <w:lang w:val="en-CA"/>
        </w:rPr>
        <w:t xml:space="preserve"> syntax element. </w:t>
      </w:r>
    </w:p>
    <w:p w14:paraId="76EFBDF2" w14:textId="46466E80" w:rsidR="00956730" w:rsidRDefault="00956730" w:rsidP="00956730">
      <w:pPr>
        <w:rPr>
          <w:lang w:val="en-CA"/>
        </w:rPr>
      </w:pPr>
      <w:r>
        <w:rPr>
          <w:lang w:val="en-CA"/>
        </w:rPr>
        <w:t>To limit redundancy between the introduced flag and other residual coding syntax element</w:t>
      </w:r>
      <w:r w:rsidR="008314B6">
        <w:rPr>
          <w:lang w:val="en-CA"/>
        </w:rPr>
        <w:t>s</w:t>
      </w:r>
      <w:r>
        <w:rPr>
          <w:lang w:val="en-CA"/>
        </w:rPr>
        <w:t xml:space="preserve">, the </w:t>
      </w:r>
      <w:proofErr w:type="spellStart"/>
      <w:r>
        <w:rPr>
          <w:lang w:val="en-CA"/>
        </w:rPr>
        <w:t>mts_zero_out_flag</w:t>
      </w:r>
      <w:proofErr w:type="spellEnd"/>
      <w:r>
        <w:rPr>
          <w:lang w:val="en-CA"/>
        </w:rPr>
        <w:t xml:space="preserve"> is </w:t>
      </w:r>
      <w:proofErr w:type="gramStart"/>
      <w:r>
        <w:rPr>
          <w:lang w:val="en-CA"/>
        </w:rPr>
        <w:t>taken into account</w:t>
      </w:r>
      <w:proofErr w:type="gramEnd"/>
      <w:r>
        <w:rPr>
          <w:lang w:val="en-CA"/>
        </w:rPr>
        <w:t xml:space="preserve"> in the coding of the coded sub block flags and in the coding of the MTS index. </w:t>
      </w:r>
    </w:p>
    <w:p w14:paraId="7694CCC7" w14:textId="68C53C6A" w:rsidR="00956730" w:rsidRPr="00956730" w:rsidRDefault="00956730" w:rsidP="00956730">
      <w:pPr>
        <w:rPr>
          <w:lang w:val="en-CA"/>
        </w:rPr>
      </w:pPr>
      <w:r>
        <w:rPr>
          <w:lang w:val="en-CA"/>
        </w:rPr>
        <w:t xml:space="preserve">The proposed syntax-based MTS zero-out method leads to very limited change in the BD-rate performance of VTM-7.0.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08A85B2" w:rsidR="00342FF4" w:rsidRPr="005B217D" w:rsidRDefault="002C60D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5A33D" w14:textId="77777777" w:rsidR="009A6B9B" w:rsidRDefault="009A6B9B">
      <w:r>
        <w:separator/>
      </w:r>
    </w:p>
  </w:endnote>
  <w:endnote w:type="continuationSeparator" w:id="0">
    <w:p w14:paraId="302E48C6" w14:textId="77777777" w:rsidR="009A6B9B" w:rsidRDefault="009A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5C49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5339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E3FF4" w14:textId="77777777" w:rsidR="009A6B9B" w:rsidRDefault="009A6B9B">
      <w:r>
        <w:separator/>
      </w:r>
    </w:p>
  </w:footnote>
  <w:footnote w:type="continuationSeparator" w:id="0">
    <w:p w14:paraId="2A3A08BB" w14:textId="77777777" w:rsidR="009A6B9B" w:rsidRDefault="009A6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DAE"/>
    <w:rsid w:val="000308A3"/>
    <w:rsid w:val="00036C5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6B5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37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906"/>
    <w:rsid w:val="00243161"/>
    <w:rsid w:val="0024569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16B"/>
    <w:rsid w:val="002A54E0"/>
    <w:rsid w:val="002B1595"/>
    <w:rsid w:val="002B191D"/>
    <w:rsid w:val="002B2E83"/>
    <w:rsid w:val="002C60D7"/>
    <w:rsid w:val="002D0AF6"/>
    <w:rsid w:val="002D0C79"/>
    <w:rsid w:val="002E3C2E"/>
    <w:rsid w:val="002F164D"/>
    <w:rsid w:val="002F6A67"/>
    <w:rsid w:val="003021BC"/>
    <w:rsid w:val="00306206"/>
    <w:rsid w:val="00317D85"/>
    <w:rsid w:val="0032543E"/>
    <w:rsid w:val="00327C56"/>
    <w:rsid w:val="003315A1"/>
    <w:rsid w:val="003373EC"/>
    <w:rsid w:val="00342FF4"/>
    <w:rsid w:val="00344E5A"/>
    <w:rsid w:val="00344FCB"/>
    <w:rsid w:val="00346148"/>
    <w:rsid w:val="003669EA"/>
    <w:rsid w:val="003706CC"/>
    <w:rsid w:val="00377710"/>
    <w:rsid w:val="0038784C"/>
    <w:rsid w:val="00394412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073"/>
    <w:rsid w:val="00435A29"/>
    <w:rsid w:val="00437619"/>
    <w:rsid w:val="00444B48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F7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AAE"/>
    <w:rsid w:val="0074393F"/>
    <w:rsid w:val="00745F6B"/>
    <w:rsid w:val="0075175B"/>
    <w:rsid w:val="0075585E"/>
    <w:rsid w:val="00770571"/>
    <w:rsid w:val="00773B88"/>
    <w:rsid w:val="007768FF"/>
    <w:rsid w:val="007824D3"/>
    <w:rsid w:val="00796EE3"/>
    <w:rsid w:val="007A7D29"/>
    <w:rsid w:val="007B3CD5"/>
    <w:rsid w:val="007B4AB8"/>
    <w:rsid w:val="007D1181"/>
    <w:rsid w:val="007D4C68"/>
    <w:rsid w:val="007E01A3"/>
    <w:rsid w:val="007E4430"/>
    <w:rsid w:val="007F102A"/>
    <w:rsid w:val="007F1F8B"/>
    <w:rsid w:val="007F6205"/>
    <w:rsid w:val="007F67A1"/>
    <w:rsid w:val="00811C05"/>
    <w:rsid w:val="008206C8"/>
    <w:rsid w:val="008314B6"/>
    <w:rsid w:val="00834E5E"/>
    <w:rsid w:val="008528D4"/>
    <w:rsid w:val="0086387C"/>
    <w:rsid w:val="00874A6C"/>
    <w:rsid w:val="00876C65"/>
    <w:rsid w:val="00882F72"/>
    <w:rsid w:val="0088533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730"/>
    <w:rsid w:val="00976C2A"/>
    <w:rsid w:val="00977C16"/>
    <w:rsid w:val="0098551D"/>
    <w:rsid w:val="00985DCB"/>
    <w:rsid w:val="0099518F"/>
    <w:rsid w:val="009A523D"/>
    <w:rsid w:val="009A6B9B"/>
    <w:rsid w:val="009B02A1"/>
    <w:rsid w:val="009B3361"/>
    <w:rsid w:val="009B7F3F"/>
    <w:rsid w:val="009D7CE6"/>
    <w:rsid w:val="009E448E"/>
    <w:rsid w:val="009E6DDA"/>
    <w:rsid w:val="009F496B"/>
    <w:rsid w:val="00A01439"/>
    <w:rsid w:val="00A02E61"/>
    <w:rsid w:val="00A05CFF"/>
    <w:rsid w:val="00A13048"/>
    <w:rsid w:val="00A257CD"/>
    <w:rsid w:val="00A46843"/>
    <w:rsid w:val="00A53CF5"/>
    <w:rsid w:val="00A56B97"/>
    <w:rsid w:val="00A6093D"/>
    <w:rsid w:val="00A767DC"/>
    <w:rsid w:val="00A76A6D"/>
    <w:rsid w:val="00A83253"/>
    <w:rsid w:val="00AA53D0"/>
    <w:rsid w:val="00AA6E84"/>
    <w:rsid w:val="00AB1A1C"/>
    <w:rsid w:val="00AD05A8"/>
    <w:rsid w:val="00AE341B"/>
    <w:rsid w:val="00B01905"/>
    <w:rsid w:val="00B07CA7"/>
    <w:rsid w:val="00B1279A"/>
    <w:rsid w:val="00B2037D"/>
    <w:rsid w:val="00B3640F"/>
    <w:rsid w:val="00B3641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8BA"/>
    <w:rsid w:val="00B94B06"/>
    <w:rsid w:val="00B94C28"/>
    <w:rsid w:val="00BC10BA"/>
    <w:rsid w:val="00BC5AFD"/>
    <w:rsid w:val="00BF1222"/>
    <w:rsid w:val="00BF709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17B6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37FE"/>
    <w:rsid w:val="00DA17FC"/>
    <w:rsid w:val="00DA7887"/>
    <w:rsid w:val="00DB2C26"/>
    <w:rsid w:val="00DD02F4"/>
    <w:rsid w:val="00DD2B3E"/>
    <w:rsid w:val="00DD6622"/>
    <w:rsid w:val="00DE1C7C"/>
    <w:rsid w:val="00DE6B43"/>
    <w:rsid w:val="00E11923"/>
    <w:rsid w:val="00E262D4"/>
    <w:rsid w:val="00E36250"/>
    <w:rsid w:val="00E3649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7571"/>
    <w:rsid w:val="00F2488D"/>
    <w:rsid w:val="00F50F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BA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50F7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FE6BA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E6BA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FE6BA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1952</Words>
  <Characters>11133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</cp:revision>
  <cp:lastPrinted>1900-01-01T08:00:00Z</cp:lastPrinted>
  <dcterms:created xsi:type="dcterms:W3CDTF">2019-12-31T15:08:00Z</dcterms:created>
  <dcterms:modified xsi:type="dcterms:W3CDTF">2019-12-31T15:08:00Z</dcterms:modified>
</cp:coreProperties>
</file>