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2D1406C5" w:rsidR="008A4B4C" w:rsidRPr="00B648F1" w:rsidRDefault="00E61DAC" w:rsidP="00D945D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D945D3">
              <w:t>0414</w:t>
            </w:r>
            <w:bookmarkStart w:id="0" w:name="_GoBack"/>
            <w:bookmarkEnd w:id="0"/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AE5DA25" w:rsidR="00E61DAC" w:rsidRPr="00AE4EB2" w:rsidRDefault="00A249BE" w:rsidP="00C8695C">
            <w:pPr>
              <w:pStyle w:val="Normal-3-3"/>
              <w:rPr>
                <w:szCs w:val="22"/>
                <w:highlight w:val="yellow"/>
              </w:rPr>
            </w:pPr>
            <w:r w:rsidRPr="00A249BE">
              <w:rPr>
                <w:lang w:eastAsia="zh-CN"/>
              </w:rPr>
              <w:t>AHG9: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fix</w:t>
            </w:r>
            <w:r>
              <w:t xml:space="preserve"> for</w:t>
            </w:r>
            <w:r w:rsidR="001F1116">
              <w:t xml:space="preserve"> </w:t>
            </w:r>
            <w:r w:rsidR="00C52A12">
              <w:rPr>
                <w:rFonts w:hint="eastAsia"/>
                <w:lang w:eastAsia="zh-CN"/>
              </w:rPr>
              <w:t>GDR</w:t>
            </w:r>
            <w:r w:rsidR="00C52A12">
              <w:t xml:space="preserve"> signaling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2868D27C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Yan Ye, </w:t>
            </w:r>
            <w:proofErr w:type="spellStart"/>
            <w:r w:rsidR="00B02680">
              <w:rPr>
                <w:bCs/>
              </w:rPr>
              <w:t>Jiancong</w:t>
            </w:r>
            <w:proofErr w:type="spellEnd"/>
            <w:r w:rsidR="00B02680">
              <w:rPr>
                <w:bCs/>
              </w:rPr>
              <w:t xml:space="preserve">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58DFCE05" w:rsidR="00AC6041" w:rsidRPr="00B648F1" w:rsidRDefault="00B0735C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2BEA68" w14:textId="429688A8" w:rsidR="00D754BC" w:rsidRPr="007F0988" w:rsidRDefault="00DE724F" w:rsidP="007F0988">
      <w:pPr>
        <w:jc w:val="both"/>
        <w:rPr>
          <w:lang w:val="en-CA" w:eastAsia="zh-CN"/>
        </w:rPr>
      </w:pPr>
      <w:r>
        <w:rPr>
          <w:lang w:val="en-CA"/>
        </w:rPr>
        <w:t xml:space="preserve">In VVC draft 7, </w:t>
      </w:r>
      <w:r w:rsidR="00ED6A1E">
        <w:rPr>
          <w:lang w:val="en-CA"/>
        </w:rPr>
        <w:t xml:space="preserve">a </w:t>
      </w:r>
      <w:r w:rsidR="00ED6A1E" w:rsidRPr="00351C05">
        <w:rPr>
          <w:szCs w:val="22"/>
        </w:rPr>
        <w:t xml:space="preserve">GDR enabling flag </w:t>
      </w:r>
      <w:proofErr w:type="spellStart"/>
      <w:r w:rsidR="00ED6A1E" w:rsidRPr="00351C05">
        <w:rPr>
          <w:lang w:val="en-CA"/>
        </w:rPr>
        <w:t>gdr_enabled_flag</w:t>
      </w:r>
      <w:proofErr w:type="spellEnd"/>
      <w:r w:rsidR="00ED6A1E" w:rsidRPr="00351C05">
        <w:rPr>
          <w:szCs w:val="22"/>
        </w:rPr>
        <w:t xml:space="preserve"> is signaled in SPS</w:t>
      </w:r>
      <w:r w:rsidR="00ED6A1E">
        <w:rPr>
          <w:szCs w:val="22"/>
        </w:rPr>
        <w:t xml:space="preserve"> and a</w:t>
      </w:r>
      <w:r w:rsidR="00ED6A1E" w:rsidRPr="00351C05">
        <w:rPr>
          <w:szCs w:val="22"/>
        </w:rPr>
        <w:t xml:space="preserve"> GDR picture </w:t>
      </w:r>
      <w:r w:rsidR="00ED6A1E">
        <w:rPr>
          <w:szCs w:val="22"/>
        </w:rPr>
        <w:t xml:space="preserve">indication </w:t>
      </w:r>
      <w:r w:rsidR="00ED6A1E" w:rsidRPr="00351C05">
        <w:rPr>
          <w:szCs w:val="22"/>
        </w:rPr>
        <w:t xml:space="preserve">flag </w:t>
      </w:r>
      <w:r w:rsidR="00ED6A1E" w:rsidRPr="00351C05">
        <w:rPr>
          <w:bCs/>
          <w:noProof/>
          <w:lang w:val="en-CA"/>
        </w:rPr>
        <w:t>gdr</w:t>
      </w:r>
      <w:r w:rsidR="00ED6A1E" w:rsidRPr="00351C05">
        <w:rPr>
          <w:rFonts w:eastAsia="MS Mincho"/>
          <w:bCs/>
          <w:noProof/>
          <w:lang w:val="en-CA" w:eastAsia="ja-JP"/>
        </w:rPr>
        <w:t>_pic_flag</w:t>
      </w:r>
      <w:r w:rsidR="00ED6A1E" w:rsidRPr="00351C05">
        <w:rPr>
          <w:szCs w:val="22"/>
        </w:rPr>
        <w:t xml:space="preserve"> is</w:t>
      </w:r>
      <w:r w:rsidR="00ED6A1E">
        <w:rPr>
          <w:lang w:val="en-CA"/>
        </w:rPr>
        <w:t xml:space="preserve"> signaled in PH. </w:t>
      </w:r>
      <w:r w:rsidR="007F0988">
        <w:rPr>
          <w:lang w:val="en-CA" w:eastAsia="zh-CN"/>
        </w:rPr>
        <w:t xml:space="preserve">There is no constraint between these two flags. So </w:t>
      </w:r>
      <w:proofErr w:type="spellStart"/>
      <w:r w:rsidR="007F0988">
        <w:rPr>
          <w:lang w:val="en-CA" w:eastAsia="zh-CN"/>
        </w:rPr>
        <w:t>gdr_pic_flag</w:t>
      </w:r>
      <w:proofErr w:type="spellEnd"/>
      <w:r w:rsidR="007F0988">
        <w:rPr>
          <w:lang w:val="en-CA" w:eastAsia="zh-CN"/>
        </w:rPr>
        <w:t xml:space="preserve"> can be true even when </w:t>
      </w:r>
      <w:proofErr w:type="spellStart"/>
      <w:r w:rsidR="007F0988">
        <w:rPr>
          <w:lang w:val="en-CA" w:eastAsia="zh-CN"/>
        </w:rPr>
        <w:t>gdr_enabled_flag</w:t>
      </w:r>
      <w:proofErr w:type="spellEnd"/>
      <w:r w:rsidR="007F0988">
        <w:rPr>
          <w:lang w:val="en-CA" w:eastAsia="zh-CN"/>
        </w:rPr>
        <w:t xml:space="preserve"> is false. This contribution proposes to eliminate such a problematic case by either conditional signaling of </w:t>
      </w:r>
      <w:proofErr w:type="spellStart"/>
      <w:r w:rsidR="007F0988">
        <w:rPr>
          <w:lang w:val="en-CA" w:eastAsia="zh-CN"/>
        </w:rPr>
        <w:t>gdr_pic_flag</w:t>
      </w:r>
      <w:proofErr w:type="spellEnd"/>
      <w:r w:rsidR="007F0988">
        <w:rPr>
          <w:lang w:val="en-CA" w:eastAsia="zh-CN"/>
        </w:rPr>
        <w:t xml:space="preserve"> or imposing a constraint on the value of </w:t>
      </w:r>
      <w:proofErr w:type="spellStart"/>
      <w:r w:rsidR="007F0988">
        <w:rPr>
          <w:lang w:val="en-CA" w:eastAsia="zh-CN"/>
        </w:rPr>
        <w:t>gdr_pic_flag</w:t>
      </w:r>
      <w:proofErr w:type="spellEnd"/>
      <w:r w:rsidR="007F0988">
        <w:rPr>
          <w:lang w:val="en-CA" w:eastAsia="zh-CN"/>
        </w:rPr>
        <w:t xml:space="preserve">. </w:t>
      </w:r>
    </w:p>
    <w:p w14:paraId="50681DDF" w14:textId="78A577B8" w:rsidR="00AE4EB2" w:rsidRDefault="00BD683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Problem statement</w:t>
      </w:r>
    </w:p>
    <w:p w14:paraId="3A156726" w14:textId="738F42A6" w:rsidR="00BD6832" w:rsidRPr="00BD6832" w:rsidRDefault="00BD6832" w:rsidP="00693A2B">
      <w:pPr>
        <w:jc w:val="both"/>
        <w:rPr>
          <w:szCs w:val="22"/>
        </w:rPr>
      </w:pPr>
      <w:r w:rsidRPr="00BD6832">
        <w:rPr>
          <w:szCs w:val="22"/>
        </w:rPr>
        <w:t>To reduce the transmission latency of the IRAP picture but keep the random access mechanism and prevent error propagation, Gradual Decoding Refresh (GDR) which is commonly used in (ultra-) low delay coding was adopted in</w:t>
      </w:r>
      <w:r w:rsidR="00842DCD">
        <w:rPr>
          <w:szCs w:val="22"/>
        </w:rPr>
        <w:t>to</w:t>
      </w:r>
      <w:r w:rsidRPr="00BD6832">
        <w:rPr>
          <w:szCs w:val="22"/>
        </w:rPr>
        <w:t xml:space="preserve"> VVC. In GDR, the pictures are refreshed progressively by inserting intra-coded regions in B/P-pictures. By dispersing intra-coded regions in each non-intra picture, the </w:t>
      </w:r>
      <w:r w:rsidR="00842DCD">
        <w:rPr>
          <w:szCs w:val="22"/>
        </w:rPr>
        <w:t>size of each coded picture significantly decreases compared with entire intra-coded picture</w:t>
      </w:r>
      <w:r w:rsidRPr="00BD6832">
        <w:rPr>
          <w:szCs w:val="22"/>
        </w:rPr>
        <w:t xml:space="preserve">. </w:t>
      </w:r>
    </w:p>
    <w:p w14:paraId="5645FFEE" w14:textId="0119EC7F" w:rsidR="00976D8C" w:rsidRDefault="00021A31" w:rsidP="00693A2B">
      <w:pPr>
        <w:jc w:val="both"/>
        <w:rPr>
          <w:szCs w:val="22"/>
          <w:lang w:eastAsia="zh-CN"/>
        </w:rPr>
      </w:pPr>
      <w:r w:rsidRPr="00351C05">
        <w:rPr>
          <w:szCs w:val="22"/>
        </w:rPr>
        <w:t>I</w:t>
      </w:r>
      <w:r w:rsidR="00842DCD" w:rsidRPr="00351C05">
        <w:rPr>
          <w:szCs w:val="22"/>
        </w:rPr>
        <w:t xml:space="preserve">n </w:t>
      </w:r>
      <w:r w:rsidR="00976D8C" w:rsidRPr="00351C05">
        <w:rPr>
          <w:szCs w:val="22"/>
        </w:rPr>
        <w:t>VVC draft 7</w:t>
      </w:r>
      <w:r w:rsidRPr="00351C05">
        <w:rPr>
          <w:szCs w:val="22"/>
        </w:rPr>
        <w:fldChar w:fldCharType="begin"/>
      </w:r>
      <w:r w:rsidRPr="00351C05">
        <w:rPr>
          <w:szCs w:val="22"/>
        </w:rPr>
        <w:instrText xml:space="preserve"> REF _Ref26976392 \r \h </w:instrText>
      </w:r>
      <w:r w:rsidR="00351C05" w:rsidRPr="00351C05">
        <w:rPr>
          <w:szCs w:val="22"/>
        </w:rPr>
        <w:instrText xml:space="preserve"> \* MERGEFORMAT </w:instrText>
      </w:r>
      <w:r w:rsidRPr="00351C05">
        <w:rPr>
          <w:szCs w:val="22"/>
        </w:rPr>
      </w:r>
      <w:r w:rsidRPr="00351C05">
        <w:rPr>
          <w:szCs w:val="22"/>
        </w:rPr>
        <w:fldChar w:fldCharType="separate"/>
      </w:r>
      <w:r w:rsidR="00ED6A1E">
        <w:rPr>
          <w:szCs w:val="22"/>
        </w:rPr>
        <w:t>[1]</w:t>
      </w:r>
      <w:r w:rsidRPr="00351C05">
        <w:rPr>
          <w:szCs w:val="22"/>
        </w:rPr>
        <w:fldChar w:fldCharType="end"/>
      </w:r>
      <w:r w:rsidR="00976D8C" w:rsidRPr="00351C05">
        <w:rPr>
          <w:szCs w:val="22"/>
        </w:rPr>
        <w:t xml:space="preserve">, </w:t>
      </w:r>
      <w:r w:rsidR="00842DCD" w:rsidRPr="00351C05">
        <w:rPr>
          <w:szCs w:val="22"/>
        </w:rPr>
        <w:t xml:space="preserve">a GDR enabling flag </w:t>
      </w:r>
      <w:proofErr w:type="spellStart"/>
      <w:r w:rsidR="00842DCD" w:rsidRPr="00351C05">
        <w:rPr>
          <w:lang w:val="en-CA"/>
        </w:rPr>
        <w:t>gdr_enabled_flag</w:t>
      </w:r>
      <w:proofErr w:type="spellEnd"/>
      <w:r w:rsidR="00842DCD" w:rsidRPr="00351C05">
        <w:rPr>
          <w:szCs w:val="22"/>
        </w:rPr>
        <w:t xml:space="preserve"> is signaled in SPS to indicate the presence of GDR picture</w:t>
      </w:r>
      <w:r w:rsidR="00351C05" w:rsidRPr="00351C05">
        <w:rPr>
          <w:szCs w:val="22"/>
        </w:rPr>
        <w:t xml:space="preserve"> in the current sequence</w:t>
      </w:r>
      <w:r w:rsidR="00842DCD" w:rsidRPr="00351C05">
        <w:rPr>
          <w:szCs w:val="22"/>
        </w:rPr>
        <w:t xml:space="preserve">. And in PH, a GDR picture flag </w:t>
      </w:r>
      <w:r w:rsidR="00351C05" w:rsidRPr="00351C05">
        <w:rPr>
          <w:bCs/>
          <w:noProof/>
          <w:lang w:val="en-CA"/>
        </w:rPr>
        <w:t>gdr</w:t>
      </w:r>
      <w:r w:rsidR="00351C05" w:rsidRPr="00351C05">
        <w:rPr>
          <w:rFonts w:eastAsia="MS Mincho"/>
          <w:bCs/>
          <w:noProof/>
          <w:lang w:val="en-CA" w:eastAsia="ja-JP"/>
        </w:rPr>
        <w:t>_pic_flag</w:t>
      </w:r>
      <w:r w:rsidR="00351C05" w:rsidRPr="00351C05">
        <w:rPr>
          <w:szCs w:val="22"/>
        </w:rPr>
        <w:t xml:space="preserve"> is signaled to indicate whether the current picture is a GDR picture or not. If current picture is a GDR picture, </w:t>
      </w:r>
      <w:r w:rsidR="00351C05" w:rsidRPr="00351C05">
        <w:rPr>
          <w:rFonts w:eastAsia="MS Mincho"/>
          <w:bCs/>
          <w:noProof/>
          <w:lang w:val="en-CA" w:eastAsia="ja-JP"/>
        </w:rPr>
        <w:t>recovery_poc_cnt</w:t>
      </w:r>
      <w:r w:rsidR="00351C05" w:rsidRPr="00351C05">
        <w:rPr>
          <w:szCs w:val="22"/>
        </w:rPr>
        <w:t xml:space="preserve"> is signaled to indicate length of GDR period. The SPS syntax and PH syntax are shown in </w:t>
      </w:r>
      <w:r w:rsidR="00AD1170">
        <w:rPr>
          <w:szCs w:val="22"/>
        </w:rPr>
        <w:fldChar w:fldCharType="begin"/>
      </w:r>
      <w:r w:rsidR="00AD1170">
        <w:rPr>
          <w:szCs w:val="22"/>
        </w:rPr>
        <w:instrText xml:space="preserve"> REF _Ref28188928 \h </w:instrText>
      </w:r>
      <w:r w:rsidR="00AD1170">
        <w:rPr>
          <w:szCs w:val="22"/>
        </w:rPr>
      </w:r>
      <w:r w:rsidR="00AD1170">
        <w:rPr>
          <w:szCs w:val="22"/>
        </w:rPr>
        <w:fldChar w:fldCharType="separate"/>
      </w:r>
      <w:r w:rsidR="00ED6A1E">
        <w:t xml:space="preserve">Table </w:t>
      </w:r>
      <w:r w:rsidR="00ED6A1E">
        <w:rPr>
          <w:noProof/>
        </w:rPr>
        <w:t>1</w:t>
      </w:r>
      <w:r w:rsidR="00AD1170">
        <w:rPr>
          <w:szCs w:val="22"/>
        </w:rPr>
        <w:fldChar w:fldCharType="end"/>
      </w:r>
      <w:r w:rsidR="00AD1170">
        <w:rPr>
          <w:szCs w:val="22"/>
        </w:rPr>
        <w:t xml:space="preserve"> and </w:t>
      </w:r>
      <w:r w:rsidR="00AD1170">
        <w:rPr>
          <w:szCs w:val="22"/>
        </w:rPr>
        <w:fldChar w:fldCharType="begin"/>
      </w:r>
      <w:r w:rsidR="00AD1170">
        <w:rPr>
          <w:szCs w:val="22"/>
        </w:rPr>
        <w:instrText xml:space="preserve"> REF _Ref28288302 \h </w:instrText>
      </w:r>
      <w:r w:rsidR="00AD1170">
        <w:rPr>
          <w:szCs w:val="22"/>
        </w:rPr>
      </w:r>
      <w:r w:rsidR="00AD1170">
        <w:rPr>
          <w:szCs w:val="22"/>
        </w:rPr>
        <w:fldChar w:fldCharType="separate"/>
      </w:r>
      <w:r w:rsidR="00ED6A1E">
        <w:t xml:space="preserve">Table </w:t>
      </w:r>
      <w:r w:rsidR="00ED6A1E">
        <w:rPr>
          <w:noProof/>
        </w:rPr>
        <w:t>2</w:t>
      </w:r>
      <w:r w:rsidR="00AD1170">
        <w:rPr>
          <w:szCs w:val="22"/>
        </w:rPr>
        <w:fldChar w:fldCharType="end"/>
      </w:r>
      <w:r w:rsidR="00AD1170">
        <w:rPr>
          <w:szCs w:val="22"/>
        </w:rPr>
        <w:t xml:space="preserve">, </w:t>
      </w:r>
      <w:r w:rsidR="00351C05" w:rsidRPr="00351C05">
        <w:rPr>
          <w:szCs w:val="22"/>
        </w:rPr>
        <w:t>respectively</w:t>
      </w:r>
      <w:r w:rsidR="00976D8C">
        <w:rPr>
          <w:szCs w:val="22"/>
          <w:lang w:eastAsia="zh-CN"/>
        </w:rPr>
        <w:t xml:space="preserve">. </w:t>
      </w:r>
    </w:p>
    <w:p w14:paraId="37B07BFA" w14:textId="02E8C3E9" w:rsidR="00AD1170" w:rsidRDefault="00AD1170" w:rsidP="00693A2B">
      <w:pPr>
        <w:jc w:val="both"/>
        <w:rPr>
          <w:szCs w:val="22"/>
          <w:lang w:eastAsia="zh-CN"/>
        </w:rPr>
      </w:pPr>
      <w:r w:rsidRPr="00AD1170">
        <w:rPr>
          <w:szCs w:val="22"/>
          <w:lang w:val="en-CA" w:eastAsia="zh-CN"/>
        </w:rPr>
        <w:t xml:space="preserve">As shown in </w:t>
      </w:r>
      <w:r w:rsidRPr="00AD1170">
        <w:rPr>
          <w:szCs w:val="22"/>
          <w:lang w:val="en-CA" w:eastAsia="zh-CN"/>
        </w:rPr>
        <w:fldChar w:fldCharType="begin"/>
      </w:r>
      <w:r w:rsidRPr="00AD1170">
        <w:rPr>
          <w:szCs w:val="22"/>
          <w:lang w:val="en-CA" w:eastAsia="zh-CN"/>
        </w:rPr>
        <w:instrText xml:space="preserve"> REF _Ref28288302 \h  \* MERGEFORMAT </w:instrText>
      </w:r>
      <w:r w:rsidRPr="00AD1170">
        <w:rPr>
          <w:szCs w:val="22"/>
          <w:lang w:val="en-CA" w:eastAsia="zh-CN"/>
        </w:rPr>
      </w:r>
      <w:r w:rsidRPr="00AD1170">
        <w:rPr>
          <w:szCs w:val="22"/>
          <w:lang w:val="en-CA" w:eastAsia="zh-CN"/>
        </w:rPr>
        <w:fldChar w:fldCharType="separate"/>
      </w:r>
      <w:r w:rsidR="00ED6A1E">
        <w:t xml:space="preserve">Table </w:t>
      </w:r>
      <w:r w:rsidR="00ED6A1E">
        <w:rPr>
          <w:noProof/>
        </w:rPr>
        <w:t>2</w:t>
      </w:r>
      <w:r w:rsidRPr="00AD1170">
        <w:rPr>
          <w:szCs w:val="22"/>
          <w:lang w:val="en-CA" w:eastAsia="zh-CN"/>
        </w:rPr>
        <w:fldChar w:fldCharType="end"/>
      </w:r>
      <w:r w:rsidRPr="00AD1170">
        <w:rPr>
          <w:szCs w:val="22"/>
          <w:lang w:val="en-CA" w:eastAsia="zh-CN"/>
        </w:rPr>
        <w:t xml:space="preserve">, </w:t>
      </w:r>
      <w:proofErr w:type="spellStart"/>
      <w:r w:rsidRPr="00AD1170">
        <w:rPr>
          <w:bCs/>
          <w:lang w:val="en-CA"/>
        </w:rPr>
        <w:t>gdr_pic_flag</w:t>
      </w:r>
      <w:proofErr w:type="spellEnd"/>
      <w:r w:rsidRPr="00AD1170">
        <w:rPr>
          <w:bCs/>
          <w:lang w:val="en-CA"/>
        </w:rPr>
        <w:t xml:space="preserve"> is always signaled in PH without any condition. So </w:t>
      </w:r>
      <w:r>
        <w:rPr>
          <w:bCs/>
          <w:lang w:val="en-CA"/>
        </w:rPr>
        <w:t>there will be a</w:t>
      </w:r>
      <w:r w:rsidRPr="00AD1170">
        <w:rPr>
          <w:bCs/>
          <w:lang w:val="en-CA"/>
        </w:rPr>
        <w:t xml:space="preserve"> </w:t>
      </w:r>
      <w:r w:rsidR="005E04B1" w:rsidRPr="00150F34">
        <w:rPr>
          <w:sz w:val="24"/>
        </w:rPr>
        <w:t>contradict</w:t>
      </w:r>
      <w:r w:rsidR="005E04B1">
        <w:rPr>
          <w:sz w:val="24"/>
        </w:rPr>
        <w:t>ive case</w:t>
      </w:r>
      <w:r w:rsidR="005E04B1" w:rsidRPr="00AD1170">
        <w:rPr>
          <w:sz w:val="24"/>
        </w:rPr>
        <w:t xml:space="preserve"> </w:t>
      </w:r>
      <w:r w:rsidRPr="00AD1170">
        <w:rPr>
          <w:bCs/>
          <w:lang w:val="en-CA"/>
        </w:rPr>
        <w:t xml:space="preserve">if </w:t>
      </w:r>
      <w:proofErr w:type="spellStart"/>
      <w:r w:rsidRPr="00AD1170">
        <w:rPr>
          <w:lang w:val="en-CA"/>
        </w:rPr>
        <w:t>gdr_enabled_flag</w:t>
      </w:r>
      <w:proofErr w:type="spellEnd"/>
      <w:r w:rsidRPr="00AD1170">
        <w:rPr>
          <w:lang w:val="en-CA"/>
        </w:rPr>
        <w:t xml:space="preserve"> signaled in SPS is 0, but </w:t>
      </w:r>
      <w:proofErr w:type="spellStart"/>
      <w:r w:rsidRPr="00AD1170">
        <w:rPr>
          <w:bCs/>
          <w:lang w:val="en-CA"/>
        </w:rPr>
        <w:t>gdr_pic_flag</w:t>
      </w:r>
      <w:proofErr w:type="spellEnd"/>
      <w:r>
        <w:rPr>
          <w:bCs/>
          <w:lang w:val="en-CA"/>
        </w:rPr>
        <w:t xml:space="preserve"> is 1. This contribution is to solve the problem of contradiction by </w:t>
      </w:r>
      <w:r w:rsidR="007C4F34">
        <w:rPr>
          <w:bCs/>
          <w:lang w:val="en-CA"/>
        </w:rPr>
        <w:t xml:space="preserve">either </w:t>
      </w:r>
      <w:r>
        <w:rPr>
          <w:bCs/>
          <w:lang w:val="en-CA"/>
        </w:rPr>
        <w:t xml:space="preserve">conditional signaling of </w:t>
      </w:r>
      <w:proofErr w:type="spellStart"/>
      <w:r w:rsidR="007C4F34" w:rsidRPr="00AD1170">
        <w:rPr>
          <w:bCs/>
          <w:lang w:val="en-CA"/>
        </w:rPr>
        <w:t>gdr_pic_flag</w:t>
      </w:r>
      <w:proofErr w:type="spellEnd"/>
      <w:r w:rsidR="007C4F34">
        <w:rPr>
          <w:bCs/>
          <w:lang w:val="en-CA"/>
        </w:rPr>
        <w:t xml:space="preserve"> or imposing a constraint on the value of </w:t>
      </w:r>
      <w:proofErr w:type="spellStart"/>
      <w:r w:rsidR="007C4F34" w:rsidRPr="00AD1170">
        <w:rPr>
          <w:bCs/>
          <w:lang w:val="en-CA"/>
        </w:rPr>
        <w:t>gdr_pic_flag</w:t>
      </w:r>
      <w:proofErr w:type="spellEnd"/>
    </w:p>
    <w:p w14:paraId="3DAA1820" w14:textId="5B842A46" w:rsidR="00142617" w:rsidRDefault="00142617" w:rsidP="00142617">
      <w:pPr>
        <w:pStyle w:val="af3"/>
        <w:jc w:val="center"/>
        <w:rPr>
          <w:szCs w:val="22"/>
          <w:lang w:eastAsia="zh-CN"/>
        </w:rPr>
      </w:pPr>
      <w:bookmarkStart w:id="1" w:name="_Ref28188928"/>
      <w:r>
        <w:t xml:space="preserve">Table </w:t>
      </w:r>
      <w:r w:rsidR="00FE366A">
        <w:fldChar w:fldCharType="begin"/>
      </w:r>
      <w:r w:rsidR="00FE366A">
        <w:instrText xml:space="preserve"> SEQ Table \* ARABIC </w:instrText>
      </w:r>
      <w:r w:rsidR="00FE366A">
        <w:fldChar w:fldCharType="separate"/>
      </w:r>
      <w:r w:rsidR="00ED6A1E">
        <w:rPr>
          <w:noProof/>
        </w:rPr>
        <w:t>1</w:t>
      </w:r>
      <w:r w:rsidR="00FE366A">
        <w:rPr>
          <w:noProof/>
        </w:rPr>
        <w:fldChar w:fldCharType="end"/>
      </w:r>
      <w:bookmarkEnd w:id="1"/>
      <w:r>
        <w:t xml:space="preserve"> </w:t>
      </w:r>
      <w:r w:rsidR="00AD1170">
        <w:t>GDR related SPS syntax</w:t>
      </w:r>
      <w:r>
        <w:t xml:space="preserve"> </w:t>
      </w:r>
      <w:r>
        <w:rPr>
          <w:noProof/>
        </w:rPr>
        <w:t>in VVC draft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51C05" w:rsidRPr="00084198" w14:paraId="1EC0E57F" w14:textId="77777777" w:rsidTr="00351C05">
        <w:trPr>
          <w:cantSplit/>
          <w:jc w:val="center"/>
        </w:trPr>
        <w:tc>
          <w:tcPr>
            <w:tcW w:w="7920" w:type="dxa"/>
          </w:tcPr>
          <w:p w14:paraId="2963CEC5" w14:textId="77777777" w:rsidR="00351C05" w:rsidRPr="00084198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5001209" w14:textId="77777777" w:rsidR="00351C05" w:rsidRPr="00084198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51C05" w:rsidRPr="00084198" w14:paraId="7FFC7E37" w14:textId="77777777" w:rsidTr="00351C05">
        <w:trPr>
          <w:cantSplit/>
          <w:jc w:val="center"/>
        </w:trPr>
        <w:tc>
          <w:tcPr>
            <w:tcW w:w="7920" w:type="dxa"/>
          </w:tcPr>
          <w:p w14:paraId="69310749" w14:textId="77777777" w:rsidR="00351C05" w:rsidRPr="00DE7654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lang w:val="en-CA" w:eastAsia="zh-CN"/>
              </w:rPr>
            </w:pPr>
            <w:r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18F166AB" w14:textId="77777777" w:rsidR="00351C05" w:rsidRPr="00084198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C05" w:rsidRPr="00084198" w14:paraId="0B55590C" w14:textId="77777777" w:rsidTr="00351C05">
        <w:trPr>
          <w:cantSplit/>
          <w:jc w:val="center"/>
        </w:trPr>
        <w:tc>
          <w:tcPr>
            <w:tcW w:w="7920" w:type="dxa"/>
          </w:tcPr>
          <w:p w14:paraId="14830ADB" w14:textId="77777777" w:rsidR="00351C05" w:rsidRPr="00084198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</w:tcPr>
          <w:p w14:paraId="0244253D" w14:textId="77777777" w:rsidR="00351C05" w:rsidRPr="00084198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351C05" w:rsidRPr="000D7207" w14:paraId="07AAB77A" w14:textId="77777777" w:rsidTr="00351C05">
        <w:trPr>
          <w:cantSplit/>
          <w:jc w:val="center"/>
        </w:trPr>
        <w:tc>
          <w:tcPr>
            <w:tcW w:w="7920" w:type="dxa"/>
          </w:tcPr>
          <w:p w14:paraId="6445EA91" w14:textId="14FB09C1" w:rsidR="00351C05" w:rsidRPr="00354F5A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694498E7" w14:textId="7DB1DFA4" w:rsidR="00351C05" w:rsidRPr="000D7207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351C05" w:rsidRPr="000D7207" w14:paraId="5364BED2" w14:textId="77777777" w:rsidTr="00351C05">
        <w:trPr>
          <w:cantSplit/>
          <w:jc w:val="center"/>
        </w:trPr>
        <w:tc>
          <w:tcPr>
            <w:tcW w:w="7920" w:type="dxa"/>
          </w:tcPr>
          <w:p w14:paraId="0A469EDB" w14:textId="6DC635A5" w:rsidR="00351C05" w:rsidRPr="000D7207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5248F17A" w14:textId="227128C6" w:rsidR="00351C05" w:rsidRPr="000D7207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351C05" w:rsidRPr="000D7207" w14:paraId="56F85AFF" w14:textId="77777777" w:rsidTr="00351C05">
        <w:trPr>
          <w:cantSplit/>
          <w:jc w:val="center"/>
        </w:trPr>
        <w:tc>
          <w:tcPr>
            <w:tcW w:w="7920" w:type="dxa"/>
          </w:tcPr>
          <w:p w14:paraId="1008045A" w14:textId="2CD07A85" w:rsidR="00351C05" w:rsidRPr="000D7207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E9BB841" w14:textId="5CF2E04E" w:rsidR="00351C05" w:rsidRPr="000D7207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</w:tbl>
    <w:p w14:paraId="4C4E1449" w14:textId="3DA42207" w:rsidR="00351C05" w:rsidRDefault="00AD1170" w:rsidP="00AD1170">
      <w:pPr>
        <w:pStyle w:val="af3"/>
        <w:jc w:val="center"/>
        <w:rPr>
          <w:szCs w:val="22"/>
          <w:lang w:eastAsia="zh-CN"/>
        </w:rPr>
      </w:pPr>
      <w:bookmarkStart w:id="2" w:name="_Ref28288302"/>
      <w:r>
        <w:t xml:space="preserve">Table </w:t>
      </w:r>
      <w:r w:rsidR="00FE366A">
        <w:fldChar w:fldCharType="begin"/>
      </w:r>
      <w:r w:rsidR="00FE366A">
        <w:instrText xml:space="preserve"> SEQ Table \* ARABIC </w:instrText>
      </w:r>
      <w:r w:rsidR="00FE366A">
        <w:fldChar w:fldCharType="separate"/>
      </w:r>
      <w:r w:rsidR="00ED6A1E">
        <w:rPr>
          <w:noProof/>
        </w:rPr>
        <w:t>2</w:t>
      </w:r>
      <w:r w:rsidR="00FE366A">
        <w:rPr>
          <w:noProof/>
        </w:rPr>
        <w:fldChar w:fldCharType="end"/>
      </w:r>
      <w:bookmarkEnd w:id="2"/>
      <w:r>
        <w:t xml:space="preserve"> GDR related PH syntax in VVC draft 7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1C05" w:rsidRPr="00084198" w14:paraId="6C81426D" w14:textId="77777777" w:rsidTr="00351C05">
        <w:trPr>
          <w:cantSplit/>
          <w:jc w:val="center"/>
        </w:trPr>
        <w:tc>
          <w:tcPr>
            <w:tcW w:w="7920" w:type="dxa"/>
          </w:tcPr>
          <w:p w14:paraId="0AC1FB34" w14:textId="77777777" w:rsidR="00351C05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ECEBEF9" w14:textId="77777777" w:rsidR="00351C05" w:rsidRPr="00084198" w:rsidRDefault="00351C05" w:rsidP="00351C0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51C05" w:rsidRPr="00084198" w14:paraId="5F365E27" w14:textId="77777777" w:rsidTr="00351C05">
        <w:trPr>
          <w:cantSplit/>
          <w:jc w:val="center"/>
        </w:trPr>
        <w:tc>
          <w:tcPr>
            <w:tcW w:w="7920" w:type="dxa"/>
          </w:tcPr>
          <w:p w14:paraId="35DE45FC" w14:textId="77777777" w:rsidR="00351C05" w:rsidRPr="0007563B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B2FAE16" w14:textId="77777777" w:rsidR="00351C05" w:rsidRDefault="00351C05" w:rsidP="00351C0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1C05" w:rsidRPr="00084198" w14:paraId="3CC8250C" w14:textId="77777777" w:rsidTr="00351C05">
        <w:trPr>
          <w:jc w:val="center"/>
        </w:trPr>
        <w:tc>
          <w:tcPr>
            <w:tcW w:w="7920" w:type="dxa"/>
          </w:tcPr>
          <w:p w14:paraId="43C6E80B" w14:textId="77777777" w:rsidR="00351C05" w:rsidRPr="00084198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40C0BAB9" w14:textId="77777777" w:rsidR="00351C05" w:rsidRPr="008E0926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351C05" w:rsidRPr="00084198" w14:paraId="7BEB54D5" w14:textId="77777777" w:rsidTr="00351C05">
        <w:trPr>
          <w:jc w:val="center"/>
        </w:trPr>
        <w:tc>
          <w:tcPr>
            <w:tcW w:w="7920" w:type="dxa"/>
          </w:tcPr>
          <w:p w14:paraId="65420F07" w14:textId="77777777" w:rsidR="00351C05" w:rsidRPr="00084198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32477F4C" w14:textId="77777777" w:rsidR="00351C05" w:rsidRPr="008E0926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351C05" w:rsidRPr="00084198" w14:paraId="08B7464B" w14:textId="77777777" w:rsidTr="00351C05">
        <w:trPr>
          <w:jc w:val="center"/>
        </w:trPr>
        <w:tc>
          <w:tcPr>
            <w:tcW w:w="7920" w:type="dxa"/>
          </w:tcPr>
          <w:p w14:paraId="0E226180" w14:textId="77777777" w:rsidR="00351C05" w:rsidRPr="00084198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8031130" w14:textId="77777777" w:rsidR="00351C05" w:rsidRPr="008E0926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C05" w:rsidRPr="00084198" w14:paraId="44FC62E7" w14:textId="77777777" w:rsidTr="00351C05">
        <w:trPr>
          <w:jc w:val="center"/>
        </w:trPr>
        <w:tc>
          <w:tcPr>
            <w:tcW w:w="7920" w:type="dxa"/>
          </w:tcPr>
          <w:p w14:paraId="7A105547" w14:textId="77777777" w:rsidR="00351C05" w:rsidRPr="00084198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5FA4812C" w14:textId="77777777" w:rsidR="00351C05" w:rsidRPr="008E0926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351C05" w:rsidRPr="00084198" w14:paraId="1C7C9411" w14:textId="77777777" w:rsidTr="00351C05">
        <w:trPr>
          <w:jc w:val="center"/>
        </w:trPr>
        <w:tc>
          <w:tcPr>
            <w:tcW w:w="7920" w:type="dxa"/>
          </w:tcPr>
          <w:p w14:paraId="216B23AB" w14:textId="77777777" w:rsidR="00351C05" w:rsidRPr="00903CE5" w:rsidRDefault="00351C05" w:rsidP="00351C0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644123E" w14:textId="77777777" w:rsidR="00351C05" w:rsidRPr="008E0926" w:rsidRDefault="00351C05" w:rsidP="00351C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BA4B6EF" w14:textId="77777777" w:rsidR="00AD1170" w:rsidRPr="00AD5501" w:rsidRDefault="00AD1170" w:rsidP="00AD1170">
      <w:pPr>
        <w:rPr>
          <w:rFonts w:eastAsia="Times New Roman"/>
          <w:noProof/>
          <w:szCs w:val="22"/>
          <w:lang w:val="en-CA"/>
        </w:rPr>
      </w:pPr>
      <w:r w:rsidRPr="00AD5501">
        <w:rPr>
          <w:b/>
          <w:noProof/>
          <w:lang w:val="en-CA"/>
        </w:rPr>
        <w:t>gdr_enabled_flag</w:t>
      </w:r>
      <w:r w:rsidRPr="00AD5501">
        <w:rPr>
          <w:noProof/>
          <w:lang w:val="en-CA"/>
        </w:rPr>
        <w:t xml:space="preserve"> equal to 1 specifies that GDR pictures may be present in CLVSs referring to the SPS. gdr_enabled_flag equal to 0 specifies that GDR pictures are not present in CLVSs referring to the SPS.</w:t>
      </w:r>
    </w:p>
    <w:p w14:paraId="7DB7B36B" w14:textId="77777777" w:rsidR="00AD1170" w:rsidRPr="00AD5501" w:rsidRDefault="00AD1170" w:rsidP="00AD1170">
      <w:pPr>
        <w:rPr>
          <w:lang w:val="en-CA"/>
        </w:rPr>
      </w:pPr>
      <w:proofErr w:type="spellStart"/>
      <w:r w:rsidRPr="00AD5501">
        <w:rPr>
          <w:b/>
          <w:bCs/>
          <w:lang w:val="en-CA"/>
        </w:rPr>
        <w:t>gdr_pic_flag</w:t>
      </w:r>
      <w:proofErr w:type="spellEnd"/>
      <w:r w:rsidRPr="00AD5501">
        <w:rPr>
          <w:bCs/>
          <w:lang w:val="en-CA"/>
        </w:rPr>
        <w:t xml:space="preserve"> equal to 1 </w:t>
      </w:r>
      <w:r w:rsidRPr="00AD5501">
        <w:rPr>
          <w:lang w:val="en-CA"/>
        </w:rPr>
        <w:t xml:space="preserve">specifies the picture associated with the PH is a GDR picture. </w:t>
      </w:r>
      <w:proofErr w:type="spellStart"/>
      <w:r w:rsidRPr="00AD5501">
        <w:rPr>
          <w:lang w:val="en-CA"/>
        </w:rPr>
        <w:t>gdr_pic_flag</w:t>
      </w:r>
      <w:proofErr w:type="spellEnd"/>
      <w:r w:rsidRPr="00AD5501">
        <w:rPr>
          <w:lang w:val="en-CA"/>
        </w:rPr>
        <w:t xml:space="preserve"> equal to 0 specifies that the picture associated with the PH is not a GDR picture.</w:t>
      </w:r>
    </w:p>
    <w:p w14:paraId="35417BE1" w14:textId="471DBE3C" w:rsidR="00507025" w:rsidRPr="00ED7F4A" w:rsidRDefault="00507025" w:rsidP="00693A2B">
      <w:pPr>
        <w:jc w:val="both"/>
        <w:rPr>
          <w:szCs w:val="22"/>
          <w:lang w:eastAsia="zh-CN"/>
        </w:rPr>
      </w:pPr>
    </w:p>
    <w:p w14:paraId="02B1523E" w14:textId="4BC7CFE8" w:rsidR="00AE4EB2" w:rsidRDefault="00D7772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Proposed method</w:t>
      </w:r>
    </w:p>
    <w:p w14:paraId="4B7FC295" w14:textId="5D96B294" w:rsidR="007C4F34" w:rsidRPr="007C4F34" w:rsidRDefault="007C4F34" w:rsidP="007C4F34">
      <w:pPr>
        <w:pStyle w:val="20"/>
      </w:pPr>
      <w:r>
        <w:t>Method 1</w:t>
      </w:r>
    </w:p>
    <w:p w14:paraId="40F568CB" w14:textId="0EF285FE" w:rsidR="007C4F34" w:rsidRDefault="007C4F34" w:rsidP="00584C1E">
      <w:pPr>
        <w:rPr>
          <w:lang w:val="en-CA" w:eastAsia="zh-CN"/>
        </w:rPr>
      </w:pPr>
      <w:r>
        <w:rPr>
          <w:lang w:val="en-CA" w:eastAsia="zh-CN"/>
        </w:rPr>
        <w:t xml:space="preserve">In method 1, </w:t>
      </w:r>
      <w:proofErr w:type="spellStart"/>
      <w:r>
        <w:rPr>
          <w:lang w:val="en-CA" w:eastAsia="zh-CN"/>
        </w:rPr>
        <w:t>gdr_pic_flag</w:t>
      </w:r>
      <w:proofErr w:type="spellEnd"/>
      <w:r>
        <w:rPr>
          <w:lang w:val="en-CA" w:eastAsia="zh-CN"/>
        </w:rPr>
        <w:t xml:space="preserve"> is only signaled when </w:t>
      </w:r>
      <w:proofErr w:type="spellStart"/>
      <w:r>
        <w:rPr>
          <w:lang w:val="en-CA" w:eastAsia="zh-CN"/>
        </w:rPr>
        <w:t>gdr_enabled_flag</w:t>
      </w:r>
      <w:proofErr w:type="spellEnd"/>
      <w:r>
        <w:rPr>
          <w:lang w:val="en-CA" w:eastAsia="zh-CN"/>
        </w:rPr>
        <w:t xml:space="preserve"> is true. The proposed syntax is shown in </w:t>
      </w:r>
      <w:r w:rsidR="00ED6A1E">
        <w:rPr>
          <w:lang w:val="en-CA" w:eastAsia="zh-CN"/>
        </w:rPr>
        <w:fldChar w:fldCharType="begin"/>
      </w:r>
      <w:r w:rsidR="00ED6A1E">
        <w:rPr>
          <w:lang w:val="en-CA" w:eastAsia="zh-CN"/>
        </w:rPr>
        <w:instrText xml:space="preserve"> REF _Ref28289393 \h </w:instrText>
      </w:r>
      <w:r w:rsidR="00ED6A1E">
        <w:rPr>
          <w:lang w:val="en-CA" w:eastAsia="zh-CN"/>
        </w:rPr>
      </w:r>
      <w:r w:rsidR="00ED6A1E">
        <w:rPr>
          <w:lang w:val="en-CA" w:eastAsia="zh-CN"/>
        </w:rPr>
        <w:fldChar w:fldCharType="separate"/>
      </w:r>
      <w:r w:rsidR="00ED6A1E">
        <w:t xml:space="preserve">Table </w:t>
      </w:r>
      <w:r w:rsidR="00ED6A1E">
        <w:rPr>
          <w:noProof/>
        </w:rPr>
        <w:t>3</w:t>
      </w:r>
      <w:r w:rsidR="00ED6A1E">
        <w:rPr>
          <w:lang w:val="en-CA" w:eastAsia="zh-CN"/>
        </w:rPr>
        <w:fldChar w:fldCharType="end"/>
      </w:r>
    </w:p>
    <w:p w14:paraId="40B0631F" w14:textId="5D67C3F7" w:rsidR="007C4F34" w:rsidRDefault="00ED6A1E" w:rsidP="00ED6A1E">
      <w:pPr>
        <w:pStyle w:val="af3"/>
        <w:jc w:val="center"/>
        <w:rPr>
          <w:lang w:val="en-CA" w:eastAsia="zh-CN"/>
        </w:rPr>
      </w:pPr>
      <w:bookmarkStart w:id="3" w:name="_Ref28289393"/>
      <w:r>
        <w:t xml:space="preserve">Table </w:t>
      </w:r>
      <w:r w:rsidR="00FE366A">
        <w:fldChar w:fldCharType="begin"/>
      </w:r>
      <w:r w:rsidR="00FE366A">
        <w:instrText xml:space="preserve"> SEQ Table \* ARABIC </w:instrText>
      </w:r>
      <w:r w:rsidR="00FE366A">
        <w:fldChar w:fldCharType="separate"/>
      </w:r>
      <w:r>
        <w:rPr>
          <w:noProof/>
        </w:rPr>
        <w:t>3</w:t>
      </w:r>
      <w:r w:rsidR="00FE366A">
        <w:rPr>
          <w:noProof/>
        </w:rPr>
        <w:fldChar w:fldCharType="end"/>
      </w:r>
      <w:bookmarkEnd w:id="3"/>
      <w:r>
        <w:t xml:space="preserve"> proposed syntax of 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C4F34" w:rsidRPr="00084198" w14:paraId="006EE38E" w14:textId="77777777" w:rsidTr="00ED6A1E">
        <w:trPr>
          <w:cantSplit/>
          <w:jc w:val="center"/>
        </w:trPr>
        <w:tc>
          <w:tcPr>
            <w:tcW w:w="7920" w:type="dxa"/>
          </w:tcPr>
          <w:p w14:paraId="1624E483" w14:textId="77777777" w:rsidR="007C4F34" w:rsidRDefault="007C4F34" w:rsidP="00ED6A1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205F3B33" w14:textId="77777777" w:rsidR="007C4F34" w:rsidRPr="00084198" w:rsidRDefault="007C4F34" w:rsidP="00ED6A1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C4F34" w:rsidRPr="00084198" w14:paraId="5E364F56" w14:textId="77777777" w:rsidTr="00ED6A1E">
        <w:trPr>
          <w:cantSplit/>
          <w:jc w:val="center"/>
        </w:trPr>
        <w:tc>
          <w:tcPr>
            <w:tcW w:w="7920" w:type="dxa"/>
          </w:tcPr>
          <w:p w14:paraId="391C71C3" w14:textId="77777777" w:rsidR="007C4F34" w:rsidRPr="0007563B" w:rsidRDefault="007C4F34" w:rsidP="00ED6A1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13452202" w14:textId="77777777" w:rsidR="007C4F34" w:rsidRDefault="007C4F34" w:rsidP="00ED6A1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D6A1E" w:rsidRPr="00084198" w14:paraId="4BA4C832" w14:textId="77777777" w:rsidTr="00ED6A1E">
        <w:trPr>
          <w:cantSplit/>
          <w:jc w:val="center"/>
        </w:trPr>
        <w:tc>
          <w:tcPr>
            <w:tcW w:w="7920" w:type="dxa"/>
          </w:tcPr>
          <w:p w14:paraId="17525B15" w14:textId="391C0C22" w:rsidR="00ED6A1E" w:rsidRDefault="00ED6A1E" w:rsidP="00ED6A1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 xml:space="preserve"> </w:t>
            </w:r>
            <w:r w:rsidRPr="00ED6A1E">
              <w:rPr>
                <w:rFonts w:eastAsiaTheme="minorEastAsia"/>
                <w:noProof/>
                <w:highlight w:val="yellow"/>
                <w:lang w:val="en-CA" w:eastAsia="zh-CN"/>
              </w:rPr>
              <w:t>if(gdr_enable_flag)</w:t>
            </w:r>
          </w:p>
        </w:tc>
        <w:tc>
          <w:tcPr>
            <w:tcW w:w="1157" w:type="dxa"/>
          </w:tcPr>
          <w:p w14:paraId="4D7CE688" w14:textId="77777777" w:rsidR="00ED6A1E" w:rsidRDefault="00ED6A1E" w:rsidP="00ED6A1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C4F34" w:rsidRPr="00084198" w14:paraId="0E583138" w14:textId="77777777" w:rsidTr="00ED6A1E">
        <w:trPr>
          <w:jc w:val="center"/>
        </w:trPr>
        <w:tc>
          <w:tcPr>
            <w:tcW w:w="7920" w:type="dxa"/>
          </w:tcPr>
          <w:p w14:paraId="648E8150" w14:textId="77777777" w:rsidR="007C4F34" w:rsidRPr="00084198" w:rsidRDefault="007C4F34" w:rsidP="00ED6A1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520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4A03C98E" w14:textId="77777777" w:rsidR="007C4F34" w:rsidRPr="008E0926" w:rsidRDefault="007C4F34" w:rsidP="00ED6A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7C4F34" w:rsidRPr="00084198" w14:paraId="1EAF40EE" w14:textId="77777777" w:rsidTr="00ED6A1E">
        <w:trPr>
          <w:jc w:val="center"/>
        </w:trPr>
        <w:tc>
          <w:tcPr>
            <w:tcW w:w="7920" w:type="dxa"/>
          </w:tcPr>
          <w:p w14:paraId="6864E2A5" w14:textId="77777777" w:rsidR="007C4F34" w:rsidRPr="00084198" w:rsidRDefault="007C4F34" w:rsidP="00ED6A1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0157C1B7" w14:textId="77777777" w:rsidR="007C4F34" w:rsidRPr="008E0926" w:rsidRDefault="007C4F34" w:rsidP="00ED6A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7C4F34" w:rsidRPr="00084198" w14:paraId="41ADAB3E" w14:textId="77777777" w:rsidTr="00ED6A1E">
        <w:trPr>
          <w:jc w:val="center"/>
        </w:trPr>
        <w:tc>
          <w:tcPr>
            <w:tcW w:w="7920" w:type="dxa"/>
          </w:tcPr>
          <w:p w14:paraId="445AADD3" w14:textId="77777777" w:rsidR="007C4F34" w:rsidRPr="00084198" w:rsidRDefault="007C4F34" w:rsidP="00ED6A1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5CB41F1" w14:textId="77777777" w:rsidR="007C4F34" w:rsidRPr="008E0926" w:rsidRDefault="007C4F34" w:rsidP="00ED6A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C4F34" w:rsidRPr="00084198" w14:paraId="26D6CF66" w14:textId="77777777" w:rsidTr="00ED6A1E">
        <w:trPr>
          <w:jc w:val="center"/>
        </w:trPr>
        <w:tc>
          <w:tcPr>
            <w:tcW w:w="7920" w:type="dxa"/>
          </w:tcPr>
          <w:p w14:paraId="3E8F4A8E" w14:textId="77777777" w:rsidR="007C4F34" w:rsidRPr="00084198" w:rsidRDefault="007C4F34" w:rsidP="00ED6A1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1A2C0C0B" w14:textId="77777777" w:rsidR="007C4F34" w:rsidRPr="008E0926" w:rsidRDefault="007C4F34" w:rsidP="00ED6A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7C4F34" w:rsidRPr="00084198" w14:paraId="0A04B520" w14:textId="77777777" w:rsidTr="00ED6A1E">
        <w:trPr>
          <w:jc w:val="center"/>
        </w:trPr>
        <w:tc>
          <w:tcPr>
            <w:tcW w:w="7920" w:type="dxa"/>
          </w:tcPr>
          <w:p w14:paraId="19DF47E3" w14:textId="77777777" w:rsidR="007C4F34" w:rsidRPr="00903CE5" w:rsidRDefault="007C4F34" w:rsidP="00ED6A1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5D57C0D" w14:textId="77777777" w:rsidR="007C4F34" w:rsidRPr="008E0926" w:rsidRDefault="007C4F34" w:rsidP="00ED6A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2A9A4A5" w14:textId="0815F9C0" w:rsidR="007C4F34" w:rsidRPr="005E04B1" w:rsidRDefault="007C4F34" w:rsidP="00584C1E">
      <w:pPr>
        <w:rPr>
          <w:lang w:val="en-CA" w:eastAsia="zh-CN"/>
        </w:rPr>
      </w:pPr>
      <w:proofErr w:type="spellStart"/>
      <w:r w:rsidRPr="00AD5501">
        <w:rPr>
          <w:b/>
          <w:bCs/>
          <w:lang w:val="en-CA"/>
        </w:rPr>
        <w:t>gdr_pic_flag</w:t>
      </w:r>
      <w:proofErr w:type="spellEnd"/>
      <w:r w:rsidRPr="00AD5501">
        <w:rPr>
          <w:bCs/>
          <w:lang w:val="en-CA"/>
        </w:rPr>
        <w:t xml:space="preserve"> equal to 1 </w:t>
      </w:r>
      <w:r w:rsidRPr="00AD5501">
        <w:rPr>
          <w:lang w:val="en-CA"/>
        </w:rPr>
        <w:t xml:space="preserve">specifies the picture associated with the PH is a GDR picture. </w:t>
      </w:r>
      <w:proofErr w:type="spellStart"/>
      <w:r w:rsidRPr="00AD5501">
        <w:rPr>
          <w:lang w:val="en-CA"/>
        </w:rPr>
        <w:t>gdr_pic_flag</w:t>
      </w:r>
      <w:proofErr w:type="spellEnd"/>
      <w:r w:rsidRPr="00AD5501">
        <w:rPr>
          <w:lang w:val="en-CA"/>
        </w:rPr>
        <w:t xml:space="preserve"> equal to 0 specifies that the picture associated with the PH is not a GDR picture. </w:t>
      </w:r>
      <w:r w:rsidRPr="00AD5501">
        <w:rPr>
          <w:highlight w:val="yellow"/>
          <w:lang w:val="en-CA"/>
        </w:rPr>
        <w:t xml:space="preserve">when not present, the value of </w:t>
      </w:r>
      <w:proofErr w:type="spellStart"/>
      <w:r w:rsidRPr="00AD5501">
        <w:rPr>
          <w:highlight w:val="yellow"/>
          <w:lang w:val="en-CA"/>
        </w:rPr>
        <w:t>gdr_pic_flag</w:t>
      </w:r>
      <w:proofErr w:type="spellEnd"/>
      <w:r w:rsidRPr="00AD5501">
        <w:rPr>
          <w:highlight w:val="yellow"/>
          <w:lang w:val="en-CA"/>
        </w:rPr>
        <w:t xml:space="preserve"> is inferred to be 0.</w:t>
      </w:r>
    </w:p>
    <w:p w14:paraId="546273C6" w14:textId="77777777" w:rsidR="009E208E" w:rsidRDefault="009E208E" w:rsidP="009E208E">
      <w:pPr>
        <w:pStyle w:val="af1"/>
        <w:ind w:left="420" w:firstLineChars="0" w:firstLine="0"/>
        <w:rPr>
          <w:lang w:val="en-CA"/>
        </w:rPr>
      </w:pPr>
    </w:p>
    <w:p w14:paraId="19F58A82" w14:textId="77777777" w:rsidR="00ED6A1E" w:rsidRPr="00ED6A1E" w:rsidRDefault="00ED6A1E" w:rsidP="00ED6A1E">
      <w:pPr>
        <w:pStyle w:val="20"/>
      </w:pPr>
      <w:r w:rsidRPr="00ED6A1E">
        <w:t>Method 2</w:t>
      </w:r>
    </w:p>
    <w:p w14:paraId="2D983A95" w14:textId="2FB7D323" w:rsidR="00ED6A1E" w:rsidRDefault="00ED6A1E" w:rsidP="008419B5">
      <w:pPr>
        <w:rPr>
          <w:lang w:eastAsia="x-none"/>
        </w:rPr>
      </w:pPr>
      <w:r>
        <w:rPr>
          <w:lang w:eastAsia="x-none"/>
        </w:rPr>
        <w:t xml:space="preserve">In method 2, there is no syntax change, but the value of </w:t>
      </w:r>
      <w:proofErr w:type="spellStart"/>
      <w:r>
        <w:rPr>
          <w:lang w:eastAsia="x-none"/>
        </w:rPr>
        <w:t>gdr_pic_flag</w:t>
      </w:r>
      <w:proofErr w:type="spellEnd"/>
      <w:r>
        <w:rPr>
          <w:lang w:eastAsia="x-none"/>
        </w:rPr>
        <w:t xml:space="preserve"> signaled in PH is restricted to be 0 when </w:t>
      </w:r>
      <w:proofErr w:type="spellStart"/>
      <w:r>
        <w:rPr>
          <w:lang w:eastAsia="x-none"/>
        </w:rPr>
        <w:t>gdr_enable_flag</w:t>
      </w:r>
      <w:proofErr w:type="spellEnd"/>
      <w:r>
        <w:rPr>
          <w:lang w:eastAsia="x-none"/>
        </w:rPr>
        <w:t xml:space="preserve"> is 0. The proposed spec. change is as follows</w:t>
      </w:r>
    </w:p>
    <w:p w14:paraId="2A75488A" w14:textId="1FDE31C7" w:rsidR="00F6601D" w:rsidRPr="007F0988" w:rsidRDefault="00ED6A1E" w:rsidP="008419B5">
      <w:pPr>
        <w:rPr>
          <w:rFonts w:asciiTheme="minorHAnsi" w:hAnsiTheme="minorHAnsi" w:cstheme="minorHAnsi"/>
          <w:lang w:val="en-CA"/>
        </w:rPr>
      </w:pPr>
      <w:proofErr w:type="spellStart"/>
      <w:r w:rsidRPr="00AD5501">
        <w:rPr>
          <w:b/>
          <w:bCs/>
          <w:lang w:val="en-CA"/>
        </w:rPr>
        <w:t>gdr_pic_flag</w:t>
      </w:r>
      <w:proofErr w:type="spellEnd"/>
      <w:r w:rsidRPr="00AD5501">
        <w:rPr>
          <w:bCs/>
          <w:lang w:val="en-CA"/>
        </w:rPr>
        <w:t xml:space="preserve"> equal to 1 </w:t>
      </w:r>
      <w:r w:rsidRPr="00AD5501">
        <w:rPr>
          <w:lang w:val="en-CA"/>
        </w:rPr>
        <w:t xml:space="preserve">specifies the picture associated with the PH is a GDR picture. </w:t>
      </w:r>
      <w:proofErr w:type="spellStart"/>
      <w:r w:rsidRPr="00AD5501">
        <w:rPr>
          <w:lang w:val="en-CA"/>
        </w:rPr>
        <w:t>gdr_pic_flag</w:t>
      </w:r>
      <w:proofErr w:type="spellEnd"/>
      <w:r w:rsidRPr="00AD5501">
        <w:rPr>
          <w:lang w:val="en-CA"/>
        </w:rPr>
        <w:t xml:space="preserve"> equal to 0 specifies that the picture associated with the PH is not a GDR picture. </w:t>
      </w:r>
      <w:r w:rsidRPr="00ED6A1E">
        <w:rPr>
          <w:rFonts w:asciiTheme="minorHAnsi" w:hAnsiTheme="minorHAnsi" w:cstheme="minorHAnsi"/>
          <w:highlight w:val="yellow"/>
          <w:lang w:val="en-CA"/>
        </w:rPr>
        <w:t xml:space="preserve">hen </w:t>
      </w:r>
      <w:proofErr w:type="spellStart"/>
      <w:r w:rsidRPr="00ED6A1E">
        <w:rPr>
          <w:rFonts w:asciiTheme="minorHAnsi" w:hAnsiTheme="minorHAnsi" w:cstheme="minorHAnsi"/>
          <w:highlight w:val="yellow"/>
          <w:lang w:val="en-CA"/>
        </w:rPr>
        <w:t>gdr_enable_flag</w:t>
      </w:r>
      <w:proofErr w:type="spellEnd"/>
      <w:r w:rsidRPr="00ED6A1E">
        <w:rPr>
          <w:rFonts w:asciiTheme="minorHAnsi" w:hAnsiTheme="minorHAnsi" w:cstheme="minorHAnsi"/>
          <w:highlight w:val="yellow"/>
          <w:lang w:val="en-CA"/>
        </w:rPr>
        <w:t xml:space="preserve"> is equal to 0, the value of </w:t>
      </w:r>
      <w:proofErr w:type="spellStart"/>
      <w:r w:rsidRPr="00ED6A1E">
        <w:rPr>
          <w:rFonts w:asciiTheme="minorHAnsi" w:hAnsiTheme="minorHAnsi" w:cstheme="minorHAnsi"/>
          <w:highlight w:val="yellow"/>
          <w:lang w:val="en-CA"/>
        </w:rPr>
        <w:t>gdr_pic_flag</w:t>
      </w:r>
      <w:proofErr w:type="spellEnd"/>
      <w:r w:rsidRPr="00ED6A1E">
        <w:rPr>
          <w:rFonts w:asciiTheme="minorHAnsi" w:hAnsiTheme="minorHAnsi" w:cstheme="minorHAnsi"/>
          <w:highlight w:val="yellow"/>
          <w:lang w:val="en-CA"/>
        </w:rPr>
        <w:t xml:space="preserve"> shall be </w:t>
      </w:r>
      <w:r w:rsidR="0005527F">
        <w:rPr>
          <w:rFonts w:asciiTheme="minorHAnsi" w:hAnsiTheme="minorHAnsi" w:cstheme="minorHAnsi"/>
          <w:highlight w:val="yellow"/>
          <w:lang w:val="en-CA"/>
        </w:rPr>
        <w:t xml:space="preserve">equal to </w:t>
      </w:r>
      <w:r w:rsidRPr="00ED6A1E">
        <w:rPr>
          <w:rFonts w:asciiTheme="minorHAnsi" w:hAnsiTheme="minorHAnsi" w:cstheme="minorHAnsi"/>
          <w:highlight w:val="yellow"/>
          <w:lang w:val="en-CA"/>
        </w:rPr>
        <w:t>0</w:t>
      </w:r>
      <w:r w:rsidR="00051476">
        <w:rPr>
          <w:rFonts w:asciiTheme="minorHAnsi" w:hAnsiTheme="minorHAnsi" w:cstheme="minorHAnsi"/>
          <w:lang w:val="en-CA"/>
        </w:rPr>
        <w:t>.</w:t>
      </w: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Conclusion</w:t>
      </w:r>
    </w:p>
    <w:p w14:paraId="7906F7CB" w14:textId="38A33F3A" w:rsidR="003322E3" w:rsidRPr="00AD5501" w:rsidRDefault="003322E3" w:rsidP="003322E3">
      <w:pPr>
        <w:jc w:val="both"/>
        <w:rPr>
          <w:szCs w:val="22"/>
          <w:lang w:val="en-CA"/>
        </w:rPr>
      </w:pPr>
      <w:r w:rsidRPr="00AD5501">
        <w:rPr>
          <w:szCs w:val="22"/>
          <w:lang w:val="en-CA"/>
        </w:rPr>
        <w:t>This contribution</w:t>
      </w:r>
      <w:r w:rsidR="00ED6A1E" w:rsidRPr="00AD5501">
        <w:rPr>
          <w:szCs w:val="22"/>
          <w:lang w:val="en-CA"/>
        </w:rPr>
        <w:t xml:space="preserve"> propose</w:t>
      </w:r>
      <w:r w:rsidR="00AD5501" w:rsidRPr="00AD5501">
        <w:rPr>
          <w:szCs w:val="22"/>
          <w:lang w:val="en-CA"/>
        </w:rPr>
        <w:t>s</w:t>
      </w:r>
      <w:r w:rsidR="00ED6A1E" w:rsidRPr="00AD5501">
        <w:rPr>
          <w:szCs w:val="22"/>
          <w:lang w:val="en-CA"/>
        </w:rPr>
        <w:t xml:space="preserve"> to solve the </w:t>
      </w:r>
      <w:r w:rsidR="00ED6A1E" w:rsidRPr="00AD5501">
        <w:rPr>
          <w:szCs w:val="22"/>
        </w:rPr>
        <w:t>contradiction</w:t>
      </w:r>
      <w:r w:rsidR="00ED6A1E" w:rsidRPr="00AD5501">
        <w:rPr>
          <w:szCs w:val="22"/>
          <w:lang w:val="en-CA"/>
        </w:rPr>
        <w:t xml:space="preserve"> issue between </w:t>
      </w:r>
      <w:proofErr w:type="spellStart"/>
      <w:r w:rsidR="00ED6A1E" w:rsidRPr="00AD5501">
        <w:rPr>
          <w:szCs w:val="22"/>
          <w:lang w:val="en-CA"/>
        </w:rPr>
        <w:t>gdr_enable_flag</w:t>
      </w:r>
      <w:proofErr w:type="spellEnd"/>
      <w:r w:rsidR="00ED6A1E" w:rsidRPr="00AD5501">
        <w:rPr>
          <w:szCs w:val="22"/>
          <w:lang w:val="en-CA"/>
        </w:rPr>
        <w:t xml:space="preserve"> and </w:t>
      </w:r>
      <w:proofErr w:type="spellStart"/>
      <w:r w:rsidR="00ED6A1E" w:rsidRPr="00AD5501">
        <w:rPr>
          <w:szCs w:val="22"/>
          <w:lang w:val="en-CA"/>
        </w:rPr>
        <w:t>gdr_pic_flag</w:t>
      </w:r>
      <w:proofErr w:type="spellEnd"/>
      <w:r w:rsidR="00ED6A1E" w:rsidRPr="00AD5501">
        <w:rPr>
          <w:szCs w:val="22"/>
          <w:lang w:val="en-CA"/>
        </w:rPr>
        <w:t xml:space="preserve"> in VVC draft 7 by either conditional signaling of </w:t>
      </w:r>
      <w:proofErr w:type="spellStart"/>
      <w:r w:rsidR="00ED6A1E" w:rsidRPr="00AD5501">
        <w:rPr>
          <w:szCs w:val="22"/>
          <w:lang w:val="en-CA"/>
        </w:rPr>
        <w:t>gdr_pic_flag</w:t>
      </w:r>
      <w:proofErr w:type="spellEnd"/>
      <w:r w:rsidR="00ED6A1E" w:rsidRPr="00AD5501">
        <w:rPr>
          <w:szCs w:val="22"/>
          <w:lang w:val="en-CA"/>
        </w:rPr>
        <w:t xml:space="preserve"> or imposing a constraint on the value of </w:t>
      </w:r>
      <w:proofErr w:type="spellStart"/>
      <w:r w:rsidR="00ED6A1E" w:rsidRPr="00AD5501">
        <w:rPr>
          <w:szCs w:val="22"/>
          <w:lang w:val="en-CA"/>
        </w:rPr>
        <w:t>gdr_pic_flag</w:t>
      </w:r>
      <w:proofErr w:type="spellEnd"/>
      <w:r w:rsidRPr="00AD5501">
        <w:rPr>
          <w:szCs w:val="22"/>
          <w:lang w:val="en-CA"/>
        </w:rPr>
        <w:t xml:space="preserve">. It is suggested to adopt this contribution to the next version of VVC </w:t>
      </w:r>
      <w:r w:rsidR="00F6601D" w:rsidRPr="00AD5501">
        <w:rPr>
          <w:szCs w:val="22"/>
          <w:lang w:val="en-CA"/>
        </w:rPr>
        <w:t>draft</w:t>
      </w:r>
      <w:r w:rsidRPr="00AD5501">
        <w:rPr>
          <w:szCs w:val="22"/>
          <w:lang w:val="en-CA"/>
        </w:rPr>
        <w:t>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7DAEA6D" w14:textId="587FE8D8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4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>ersatile Video Coding (Draft 7)”</w:t>
      </w:r>
      <w:r>
        <w:rPr>
          <w:lang w:val="en-CA"/>
        </w:rPr>
        <w:t>, JVET-P2001, October 2019.</w:t>
      </w:r>
      <w:bookmarkEnd w:id="4"/>
    </w:p>
    <w:p w14:paraId="28668737" w14:textId="77777777" w:rsidR="00976D8C" w:rsidRPr="00ED6A1E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A6330" w14:textId="77777777" w:rsidR="00FE366A" w:rsidRDefault="00FE366A">
      <w:r>
        <w:separator/>
      </w:r>
    </w:p>
  </w:endnote>
  <w:endnote w:type="continuationSeparator" w:id="0">
    <w:p w14:paraId="40F6D77C" w14:textId="77777777" w:rsidR="00FE366A" w:rsidRDefault="00FE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26B04424" w:rsidR="00ED6A1E" w:rsidRPr="00166B08" w:rsidRDefault="00ED6A1E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D945D3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A249BE">
      <w:rPr>
        <w:rStyle w:val="a5"/>
        <w:noProof/>
      </w:rPr>
      <w:t>2019-12-31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86042" w14:textId="77777777" w:rsidR="00FE366A" w:rsidRDefault="00FE366A">
      <w:r>
        <w:separator/>
      </w:r>
    </w:p>
  </w:footnote>
  <w:footnote w:type="continuationSeparator" w:id="0">
    <w:p w14:paraId="175F7A4F" w14:textId="77777777" w:rsidR="00FE366A" w:rsidRDefault="00FE3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12"/>
  </w:num>
  <w:num w:numId="12">
    <w:abstractNumId w:val="9"/>
  </w:num>
  <w:num w:numId="13">
    <w:abstractNumId w:val="10"/>
  </w:num>
  <w:num w:numId="14">
    <w:abstractNumId w:val="20"/>
  </w:num>
  <w:num w:numId="15">
    <w:abstractNumId w:val="8"/>
  </w:num>
  <w:num w:numId="16">
    <w:abstractNumId w:val="7"/>
  </w:num>
  <w:num w:numId="17">
    <w:abstractNumId w:val="18"/>
  </w:num>
  <w:num w:numId="18">
    <w:abstractNumId w:val="22"/>
  </w:num>
  <w:num w:numId="19">
    <w:abstractNumId w:val="0"/>
  </w:num>
  <w:num w:numId="20">
    <w:abstractNumId w:val="4"/>
  </w:num>
  <w:num w:numId="21">
    <w:abstractNumId w:val="24"/>
  </w:num>
  <w:num w:numId="22">
    <w:abstractNumId w:val="25"/>
  </w:num>
  <w:num w:numId="23">
    <w:abstractNumId w:val="27"/>
  </w:num>
  <w:num w:numId="24">
    <w:abstractNumId w:val="19"/>
    <w:lvlOverride w:ilvl="0">
      <w:startOverride w:val="1"/>
    </w:lvlOverride>
  </w:num>
  <w:num w:numId="25">
    <w:abstractNumId w:val="26"/>
  </w:num>
  <w:num w:numId="26">
    <w:abstractNumId w:val="17"/>
  </w:num>
  <w:num w:numId="27">
    <w:abstractNumId w:val="2"/>
  </w:num>
  <w:num w:numId="28">
    <w:abstractNumId w:val="13"/>
  </w:num>
  <w:num w:numId="29">
    <w:abstractNumId w:val="23"/>
  </w:num>
  <w:num w:numId="30">
    <w:abstractNumId w:val="6"/>
  </w:num>
  <w:num w:numId="31">
    <w:abstractNumId w:val="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1476"/>
    <w:rsid w:val="000548D1"/>
    <w:rsid w:val="0005527F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2617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3078B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51C05"/>
    <w:rsid w:val="003706CC"/>
    <w:rsid w:val="00377B9C"/>
    <w:rsid w:val="00393C1D"/>
    <w:rsid w:val="00396674"/>
    <w:rsid w:val="00396869"/>
    <w:rsid w:val="003A2D8E"/>
    <w:rsid w:val="003B0150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07025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273"/>
    <w:rsid w:val="005659B1"/>
    <w:rsid w:val="00567EC7"/>
    <w:rsid w:val="00570013"/>
    <w:rsid w:val="00573026"/>
    <w:rsid w:val="0057768D"/>
    <w:rsid w:val="005801A2"/>
    <w:rsid w:val="005818A3"/>
    <w:rsid w:val="00584C1E"/>
    <w:rsid w:val="00584FB1"/>
    <w:rsid w:val="005952A5"/>
    <w:rsid w:val="005A188A"/>
    <w:rsid w:val="005A33A1"/>
    <w:rsid w:val="005A6C45"/>
    <w:rsid w:val="005A773B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04B1"/>
    <w:rsid w:val="005E39B0"/>
    <w:rsid w:val="005F3C9E"/>
    <w:rsid w:val="005F5040"/>
    <w:rsid w:val="005F6F1B"/>
    <w:rsid w:val="0060062A"/>
    <w:rsid w:val="00600BAB"/>
    <w:rsid w:val="00604A4B"/>
    <w:rsid w:val="00621114"/>
    <w:rsid w:val="00621602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0FC5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C4F34"/>
    <w:rsid w:val="007E2829"/>
    <w:rsid w:val="007E6B04"/>
    <w:rsid w:val="007F0988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19B5"/>
    <w:rsid w:val="00842DC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A4B4C"/>
    <w:rsid w:val="008A7773"/>
    <w:rsid w:val="008C239F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76D8C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0889"/>
    <w:rsid w:val="009C35D7"/>
    <w:rsid w:val="009D2B03"/>
    <w:rsid w:val="009D3D1E"/>
    <w:rsid w:val="009E208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249BE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6A6D"/>
    <w:rsid w:val="00A83253"/>
    <w:rsid w:val="00AA41CE"/>
    <w:rsid w:val="00AA6E84"/>
    <w:rsid w:val="00AA7B3E"/>
    <w:rsid w:val="00AB6690"/>
    <w:rsid w:val="00AB7413"/>
    <w:rsid w:val="00AC6041"/>
    <w:rsid w:val="00AD1170"/>
    <w:rsid w:val="00AD26F5"/>
    <w:rsid w:val="00AD5501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35C"/>
    <w:rsid w:val="00B07CA7"/>
    <w:rsid w:val="00B10979"/>
    <w:rsid w:val="00B1279A"/>
    <w:rsid w:val="00B14231"/>
    <w:rsid w:val="00B15DA9"/>
    <w:rsid w:val="00B164E3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94B06"/>
    <w:rsid w:val="00B94C28"/>
    <w:rsid w:val="00BA2B40"/>
    <w:rsid w:val="00BA3A4F"/>
    <w:rsid w:val="00BB3807"/>
    <w:rsid w:val="00BC0176"/>
    <w:rsid w:val="00BC10BA"/>
    <w:rsid w:val="00BC26D1"/>
    <w:rsid w:val="00BC3F99"/>
    <w:rsid w:val="00BC5396"/>
    <w:rsid w:val="00BC5AFD"/>
    <w:rsid w:val="00BD6832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2A12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5A42"/>
    <w:rsid w:val="00CC66A3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722"/>
    <w:rsid w:val="00D77D01"/>
    <w:rsid w:val="00D807BF"/>
    <w:rsid w:val="00D82D0D"/>
    <w:rsid w:val="00D843FA"/>
    <w:rsid w:val="00D9454B"/>
    <w:rsid w:val="00D945D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1691"/>
    <w:rsid w:val="00E82FB9"/>
    <w:rsid w:val="00E83078"/>
    <w:rsid w:val="00E90091"/>
    <w:rsid w:val="00E90476"/>
    <w:rsid w:val="00E9468B"/>
    <w:rsid w:val="00EB7AB1"/>
    <w:rsid w:val="00EC78C7"/>
    <w:rsid w:val="00ED6A1E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366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basedOn w:val="a"/>
    <w:next w:val="a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51C0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D448E-758F-4B39-B1B2-C7FE723A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38</cp:revision>
  <cp:lastPrinted>2015-07-13T13:11:00Z</cp:lastPrinted>
  <dcterms:created xsi:type="dcterms:W3CDTF">2019-04-11T19:29:00Z</dcterms:created>
  <dcterms:modified xsi:type="dcterms:W3CDTF">2019-12-31T14:25:00Z</dcterms:modified>
</cp:coreProperties>
</file>