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5ADC" w14:paraId="7E96CA4B" w14:textId="77777777" w:rsidTr="000962AC">
        <w:tc>
          <w:tcPr>
            <w:tcW w:w="6300" w:type="dxa"/>
          </w:tcPr>
          <w:p w14:paraId="18E03134" w14:textId="57BF9C51" w:rsidR="006C5D39" w:rsidRPr="00040EEC" w:rsidRDefault="00EF37F6" w:rsidP="00C114F7">
            <w:pPr>
              <w:tabs>
                <w:tab w:val="left" w:pos="7200"/>
              </w:tabs>
              <w:spacing w:before="0"/>
              <w:jc w:val="left"/>
              <w:rPr>
                <w:b/>
                <w:szCs w:val="22"/>
                <w:lang w:val="en-CA"/>
              </w:rPr>
            </w:pPr>
            <w:r w:rsidRPr="00040EEC">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40EEC">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40EEC">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40EEC">
              <w:rPr>
                <w:b/>
                <w:szCs w:val="22"/>
                <w:lang w:val="en-CA"/>
              </w:rPr>
              <w:t xml:space="preserve">Joint </w:t>
            </w:r>
            <w:r w:rsidR="006C5D39" w:rsidRPr="00040EEC">
              <w:rPr>
                <w:b/>
                <w:szCs w:val="22"/>
                <w:lang w:val="en-CA"/>
              </w:rPr>
              <w:t xml:space="preserve">Video </w:t>
            </w:r>
            <w:r w:rsidR="00F712E9" w:rsidRPr="00040EEC">
              <w:rPr>
                <w:b/>
                <w:szCs w:val="22"/>
                <w:lang w:val="en-CA"/>
              </w:rPr>
              <w:t>Experts</w:t>
            </w:r>
            <w:r w:rsidR="009D7CE6" w:rsidRPr="00040EEC">
              <w:rPr>
                <w:b/>
                <w:szCs w:val="22"/>
                <w:lang w:val="en-CA"/>
              </w:rPr>
              <w:t xml:space="preserve"> Team</w:t>
            </w:r>
            <w:r w:rsidR="006C5D39" w:rsidRPr="00040EEC">
              <w:rPr>
                <w:b/>
                <w:szCs w:val="22"/>
                <w:lang w:val="en-CA"/>
              </w:rPr>
              <w:t xml:space="preserve"> (</w:t>
            </w:r>
            <w:r w:rsidR="009D7CE6" w:rsidRPr="00040EEC">
              <w:rPr>
                <w:b/>
                <w:szCs w:val="22"/>
                <w:lang w:val="en-CA"/>
              </w:rPr>
              <w:t>JVET</w:t>
            </w:r>
            <w:r w:rsidR="006C5D39" w:rsidRPr="00040EEC">
              <w:rPr>
                <w:b/>
                <w:szCs w:val="22"/>
                <w:lang w:val="en-CA"/>
              </w:rPr>
              <w:t>)</w:t>
            </w:r>
          </w:p>
          <w:p w14:paraId="6BCC5973" w14:textId="77777777" w:rsidR="00E61DAC" w:rsidRPr="00040EEC" w:rsidRDefault="00E54511" w:rsidP="00C114F7">
            <w:pPr>
              <w:tabs>
                <w:tab w:val="left" w:pos="7200"/>
              </w:tabs>
              <w:spacing w:before="0"/>
              <w:jc w:val="left"/>
              <w:rPr>
                <w:b/>
                <w:szCs w:val="22"/>
                <w:lang w:val="en-CA"/>
              </w:rPr>
            </w:pPr>
            <w:r w:rsidRPr="00040EEC">
              <w:rPr>
                <w:b/>
                <w:szCs w:val="22"/>
                <w:lang w:val="en-CA"/>
              </w:rPr>
              <w:t xml:space="preserve">of </w:t>
            </w:r>
            <w:r w:rsidR="007F1F8B" w:rsidRPr="00040EEC">
              <w:rPr>
                <w:b/>
                <w:szCs w:val="22"/>
                <w:lang w:val="en-CA"/>
              </w:rPr>
              <w:t>ITU-T SG</w:t>
            </w:r>
            <w:r w:rsidR="005E1AC6" w:rsidRPr="00040EEC">
              <w:rPr>
                <w:b/>
                <w:szCs w:val="22"/>
                <w:lang w:val="en-CA"/>
              </w:rPr>
              <w:t> </w:t>
            </w:r>
            <w:r w:rsidR="007F1F8B" w:rsidRPr="00040EEC">
              <w:rPr>
                <w:b/>
                <w:szCs w:val="22"/>
                <w:lang w:val="en-CA"/>
              </w:rPr>
              <w:t>16 WP</w:t>
            </w:r>
            <w:r w:rsidR="005E1AC6" w:rsidRPr="00040EEC">
              <w:rPr>
                <w:b/>
                <w:szCs w:val="22"/>
                <w:lang w:val="en-CA"/>
              </w:rPr>
              <w:t> </w:t>
            </w:r>
            <w:r w:rsidR="007F1F8B" w:rsidRPr="00040EEC">
              <w:rPr>
                <w:b/>
                <w:szCs w:val="22"/>
                <w:lang w:val="en-CA"/>
              </w:rPr>
              <w:t>3 and ISO/IEC JTC</w:t>
            </w:r>
            <w:r w:rsidR="005E1AC6" w:rsidRPr="00040EEC">
              <w:rPr>
                <w:b/>
                <w:szCs w:val="22"/>
                <w:lang w:val="en-CA"/>
              </w:rPr>
              <w:t> </w:t>
            </w:r>
            <w:r w:rsidR="007F1F8B" w:rsidRPr="00040EEC">
              <w:rPr>
                <w:b/>
                <w:szCs w:val="22"/>
                <w:lang w:val="en-CA"/>
              </w:rPr>
              <w:t>1/SC</w:t>
            </w:r>
            <w:r w:rsidR="005E1AC6" w:rsidRPr="00040EEC">
              <w:rPr>
                <w:b/>
                <w:szCs w:val="22"/>
                <w:lang w:val="en-CA"/>
              </w:rPr>
              <w:t> </w:t>
            </w:r>
            <w:r w:rsidR="007F1F8B" w:rsidRPr="00040EEC">
              <w:rPr>
                <w:b/>
                <w:szCs w:val="22"/>
                <w:lang w:val="en-CA"/>
              </w:rPr>
              <w:t>29/WG</w:t>
            </w:r>
            <w:r w:rsidR="005E1AC6" w:rsidRPr="00040EEC">
              <w:rPr>
                <w:b/>
                <w:szCs w:val="22"/>
                <w:lang w:val="en-CA"/>
              </w:rPr>
              <w:t> </w:t>
            </w:r>
            <w:r w:rsidR="007F1F8B" w:rsidRPr="00040EEC">
              <w:rPr>
                <w:b/>
                <w:szCs w:val="22"/>
                <w:lang w:val="en-CA"/>
              </w:rPr>
              <w:t>11</w:t>
            </w:r>
          </w:p>
          <w:p w14:paraId="19908E82" w14:textId="3BBF790F" w:rsidR="00E61DAC" w:rsidRPr="00C114F7" w:rsidRDefault="00F712E9" w:rsidP="00C114F7">
            <w:pPr>
              <w:tabs>
                <w:tab w:val="left" w:pos="7200"/>
              </w:tabs>
              <w:spacing w:before="0"/>
              <w:jc w:val="left"/>
              <w:rPr>
                <w:b/>
                <w:sz w:val="26"/>
                <w:szCs w:val="26"/>
                <w:lang w:val="en-CA"/>
              </w:rPr>
            </w:pPr>
            <w:r w:rsidRPr="00040EEC">
              <w:rPr>
                <w:szCs w:val="22"/>
              </w:rPr>
              <w:t>1</w:t>
            </w:r>
            <w:r w:rsidR="002647D8" w:rsidRPr="00040EEC">
              <w:rPr>
                <w:szCs w:val="22"/>
              </w:rPr>
              <w:t>7</w:t>
            </w:r>
            <w:r w:rsidR="00155526" w:rsidRPr="00040EEC">
              <w:rPr>
                <w:szCs w:val="22"/>
              </w:rPr>
              <w:t>th</w:t>
            </w:r>
            <w:r w:rsidR="00A767DC" w:rsidRPr="00040EEC">
              <w:rPr>
                <w:szCs w:val="22"/>
              </w:rPr>
              <w:t xml:space="preserve"> Meeting: </w:t>
            </w:r>
            <w:r w:rsidR="002647D8" w:rsidRPr="00040EEC">
              <w:rPr>
                <w:szCs w:val="22"/>
                <w:lang w:val="en-CA"/>
              </w:rPr>
              <w:t>Brussels</w:t>
            </w:r>
            <w:r w:rsidR="00B57A23" w:rsidRPr="00040EEC">
              <w:rPr>
                <w:szCs w:val="22"/>
                <w:lang w:val="en-CA"/>
              </w:rPr>
              <w:t xml:space="preserve">, </w:t>
            </w:r>
            <w:r w:rsidR="002647D8" w:rsidRPr="00040EEC">
              <w:rPr>
                <w:szCs w:val="22"/>
                <w:lang w:val="en-CA"/>
              </w:rPr>
              <w:t>BE</w:t>
            </w:r>
            <w:r w:rsidR="00B57A23" w:rsidRPr="00040EEC">
              <w:rPr>
                <w:szCs w:val="22"/>
                <w:lang w:val="en-CA"/>
              </w:rPr>
              <w:t xml:space="preserve">, </w:t>
            </w:r>
            <w:r w:rsidR="002647D8" w:rsidRPr="00040EEC">
              <w:rPr>
                <w:szCs w:val="22"/>
                <w:lang w:val="en-CA"/>
              </w:rPr>
              <w:t>7</w:t>
            </w:r>
            <w:r w:rsidR="00B57A23" w:rsidRPr="00040EEC">
              <w:rPr>
                <w:szCs w:val="22"/>
                <w:lang w:val="en-CA"/>
              </w:rPr>
              <w:t>–</w:t>
            </w:r>
            <w:r w:rsidR="00536188" w:rsidRPr="00040EEC">
              <w:rPr>
                <w:szCs w:val="22"/>
                <w:lang w:val="en-CA"/>
              </w:rPr>
              <w:t>1</w:t>
            </w:r>
            <w:r w:rsidR="002647D8" w:rsidRPr="00040EEC">
              <w:rPr>
                <w:szCs w:val="22"/>
                <w:lang w:val="en-CA"/>
              </w:rPr>
              <w:t>7</w:t>
            </w:r>
            <w:r w:rsidR="00B57A23" w:rsidRPr="00040EEC">
              <w:rPr>
                <w:szCs w:val="22"/>
                <w:lang w:val="en-CA"/>
              </w:rPr>
              <w:t xml:space="preserve"> </w:t>
            </w:r>
            <w:r w:rsidR="002647D8" w:rsidRPr="00040EEC">
              <w:rPr>
                <w:szCs w:val="22"/>
                <w:lang w:val="en-CA"/>
              </w:rPr>
              <w:t>January</w:t>
            </w:r>
            <w:r w:rsidR="00B57A23" w:rsidRPr="00040EEC">
              <w:rPr>
                <w:szCs w:val="22"/>
                <w:lang w:val="en-CA"/>
              </w:rPr>
              <w:t xml:space="preserve"> 20</w:t>
            </w:r>
            <w:r w:rsidR="002647D8" w:rsidRPr="00040EEC">
              <w:rPr>
                <w:szCs w:val="22"/>
                <w:lang w:val="en-CA"/>
              </w:rPr>
              <w:t>20</w:t>
            </w:r>
          </w:p>
        </w:tc>
        <w:tc>
          <w:tcPr>
            <w:tcW w:w="3060" w:type="dxa"/>
          </w:tcPr>
          <w:p w14:paraId="59B7E346" w14:textId="7500CBB4" w:rsidR="008A4B4C" w:rsidRPr="00040EEC" w:rsidRDefault="00E61DAC" w:rsidP="00D02BDE">
            <w:pPr>
              <w:tabs>
                <w:tab w:val="left" w:pos="7200"/>
              </w:tabs>
              <w:rPr>
                <w:szCs w:val="22"/>
                <w:u w:val="single"/>
                <w:lang w:val="en-CA"/>
              </w:rPr>
            </w:pPr>
            <w:r w:rsidRPr="00040EEC">
              <w:rPr>
                <w:szCs w:val="22"/>
                <w:lang w:val="en-CA"/>
              </w:rPr>
              <w:t>Document</w:t>
            </w:r>
            <w:r w:rsidR="006C5D39" w:rsidRPr="00040EEC">
              <w:rPr>
                <w:szCs w:val="22"/>
                <w:lang w:val="en-CA"/>
              </w:rPr>
              <w:t xml:space="preserve">: </w:t>
            </w:r>
            <w:r w:rsidR="009D7CE6" w:rsidRPr="00040EEC">
              <w:rPr>
                <w:szCs w:val="22"/>
                <w:lang w:val="en-CA"/>
              </w:rPr>
              <w:t>JVET</w:t>
            </w:r>
            <w:r w:rsidRPr="00040EEC">
              <w:rPr>
                <w:szCs w:val="22"/>
                <w:lang w:val="en-CA"/>
              </w:rPr>
              <w:t>-</w:t>
            </w:r>
            <w:r w:rsidR="002647D8" w:rsidRPr="00040EEC">
              <w:rPr>
                <w:szCs w:val="22"/>
                <w:lang w:val="en-CA"/>
              </w:rPr>
              <w:t>Q</w:t>
            </w:r>
            <w:r w:rsidR="00210F54">
              <w:rPr>
                <w:szCs w:val="22"/>
                <w:lang w:val="en-CA"/>
              </w:rPr>
              <w:t>0</w:t>
            </w:r>
            <w:r w:rsidR="00D02BDE">
              <w:rPr>
                <w:szCs w:val="22"/>
                <w:lang w:val="en-CA"/>
              </w:rPr>
              <w:t>3</w:t>
            </w:r>
            <w:r w:rsidR="00210F54">
              <w:rPr>
                <w:szCs w:val="22"/>
                <w:lang w:val="en-CA"/>
              </w:rPr>
              <w:t>08</w:t>
            </w:r>
          </w:p>
        </w:tc>
      </w:tr>
    </w:tbl>
    <w:p w14:paraId="79DBA597" w14:textId="77777777" w:rsidR="00E61DAC" w:rsidRPr="00040EEC"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05ADC" w14:paraId="188D2B50" w14:textId="77777777" w:rsidTr="000962AC">
        <w:tc>
          <w:tcPr>
            <w:tcW w:w="1458" w:type="dxa"/>
          </w:tcPr>
          <w:p w14:paraId="7A6C85EB" w14:textId="77777777" w:rsidR="00E61DAC" w:rsidRPr="00040EEC" w:rsidRDefault="00E61DAC">
            <w:pPr>
              <w:spacing w:before="60" w:after="60"/>
              <w:rPr>
                <w:i/>
                <w:szCs w:val="22"/>
                <w:lang w:val="en-CA"/>
              </w:rPr>
            </w:pPr>
            <w:r w:rsidRPr="00040EEC">
              <w:rPr>
                <w:i/>
                <w:szCs w:val="22"/>
                <w:lang w:val="en-CA"/>
              </w:rPr>
              <w:t>Title:</w:t>
            </w:r>
          </w:p>
        </w:tc>
        <w:tc>
          <w:tcPr>
            <w:tcW w:w="7902" w:type="dxa"/>
            <w:gridSpan w:val="3"/>
          </w:tcPr>
          <w:p w14:paraId="305A7026" w14:textId="5F1B5A86" w:rsidR="00E61DAC" w:rsidRPr="00040EEC" w:rsidRDefault="00905ADC" w:rsidP="007B6EFE">
            <w:pPr>
              <w:spacing w:before="60" w:after="60"/>
              <w:rPr>
                <w:b/>
                <w:szCs w:val="22"/>
                <w:lang w:val="en-CA"/>
              </w:rPr>
            </w:pPr>
            <w:r w:rsidRPr="00040EEC">
              <w:rPr>
                <w:b/>
                <w:szCs w:val="22"/>
                <w:lang w:val="en-CA"/>
              </w:rPr>
              <w:t>[</w:t>
            </w:r>
            <w:r w:rsidR="004219CF" w:rsidRPr="00040EEC">
              <w:rPr>
                <w:b/>
                <w:szCs w:val="22"/>
                <w:lang w:val="en-CA"/>
              </w:rPr>
              <w:t>AHG</w:t>
            </w:r>
            <w:r w:rsidRPr="00040EEC">
              <w:rPr>
                <w:b/>
                <w:szCs w:val="22"/>
                <w:lang w:val="en-CA"/>
              </w:rPr>
              <w:t>9]</w:t>
            </w:r>
            <w:r w:rsidR="00C91D52">
              <w:rPr>
                <w:b/>
                <w:szCs w:val="22"/>
                <w:lang w:val="en-CA"/>
              </w:rPr>
              <w:t>:</w:t>
            </w:r>
            <w:r w:rsidR="00C114F7" w:rsidRPr="00040EEC">
              <w:rPr>
                <w:b/>
                <w:szCs w:val="22"/>
                <w:lang w:val="en-CA"/>
              </w:rPr>
              <w:t xml:space="preserve"> </w:t>
            </w:r>
            <w:r w:rsidR="00C91D52">
              <w:rPr>
                <w:b/>
                <w:szCs w:val="22"/>
                <w:lang w:val="en-CA"/>
              </w:rPr>
              <w:t xml:space="preserve">On </w:t>
            </w:r>
            <w:r w:rsidR="007B6EFE">
              <w:rPr>
                <w:b/>
                <w:szCs w:val="22"/>
                <w:lang w:val="en-CA"/>
              </w:rPr>
              <w:t>DPB parameter for output layer set</w:t>
            </w:r>
          </w:p>
        </w:tc>
      </w:tr>
      <w:tr w:rsidR="00E61DAC" w:rsidRPr="00905ADC" w14:paraId="3D8B01B2" w14:textId="77777777" w:rsidTr="000962AC">
        <w:tc>
          <w:tcPr>
            <w:tcW w:w="1458" w:type="dxa"/>
          </w:tcPr>
          <w:p w14:paraId="7AC356CE" w14:textId="77777777" w:rsidR="00E61DAC" w:rsidRPr="00040EEC" w:rsidRDefault="00E61DAC">
            <w:pPr>
              <w:spacing w:before="60" w:after="60"/>
              <w:rPr>
                <w:i/>
                <w:szCs w:val="22"/>
                <w:lang w:val="en-CA"/>
              </w:rPr>
            </w:pPr>
            <w:r w:rsidRPr="00040EEC">
              <w:rPr>
                <w:i/>
                <w:szCs w:val="22"/>
                <w:lang w:val="en-CA"/>
              </w:rPr>
              <w:t>Status:</w:t>
            </w:r>
          </w:p>
        </w:tc>
        <w:tc>
          <w:tcPr>
            <w:tcW w:w="7902" w:type="dxa"/>
            <w:gridSpan w:val="3"/>
          </w:tcPr>
          <w:p w14:paraId="32E60643" w14:textId="70EFEAB0" w:rsidR="00E61DAC" w:rsidRPr="00040EEC" w:rsidRDefault="0013458C" w:rsidP="009B13D0">
            <w:pPr>
              <w:spacing w:before="60" w:after="60"/>
              <w:rPr>
                <w:szCs w:val="22"/>
                <w:lang w:val="en-CA"/>
              </w:rPr>
            </w:pPr>
            <w:r w:rsidRPr="00040EEC">
              <w:rPr>
                <w:szCs w:val="22"/>
                <w:lang w:val="en-CA"/>
              </w:rPr>
              <w:t>Input d</w:t>
            </w:r>
            <w:r w:rsidR="00E61DAC" w:rsidRPr="00040EEC">
              <w:rPr>
                <w:szCs w:val="22"/>
                <w:lang w:val="en-CA"/>
              </w:rPr>
              <w:t xml:space="preserve">ocument to </w:t>
            </w:r>
            <w:r w:rsidR="009D7CE6" w:rsidRPr="00040EEC">
              <w:rPr>
                <w:szCs w:val="22"/>
                <w:lang w:val="en-CA"/>
              </w:rPr>
              <w:t>JVET</w:t>
            </w:r>
          </w:p>
        </w:tc>
      </w:tr>
      <w:tr w:rsidR="00E61DAC" w:rsidRPr="00905ADC" w14:paraId="7E6D99E3" w14:textId="77777777" w:rsidTr="000962AC">
        <w:tc>
          <w:tcPr>
            <w:tcW w:w="1458" w:type="dxa"/>
          </w:tcPr>
          <w:p w14:paraId="18CCDCD6" w14:textId="77777777" w:rsidR="00E61DAC" w:rsidRPr="00040EEC" w:rsidRDefault="00E61DAC">
            <w:pPr>
              <w:spacing w:before="60" w:after="60"/>
              <w:rPr>
                <w:i/>
                <w:szCs w:val="22"/>
                <w:lang w:val="en-CA"/>
              </w:rPr>
            </w:pPr>
            <w:r w:rsidRPr="00040EEC">
              <w:rPr>
                <w:i/>
                <w:szCs w:val="22"/>
                <w:lang w:val="en-CA"/>
              </w:rPr>
              <w:t>Purpose:</w:t>
            </w:r>
          </w:p>
        </w:tc>
        <w:tc>
          <w:tcPr>
            <w:tcW w:w="7902" w:type="dxa"/>
            <w:gridSpan w:val="3"/>
          </w:tcPr>
          <w:p w14:paraId="0640C90D" w14:textId="337308CF" w:rsidR="00E61DAC" w:rsidRPr="00040EEC" w:rsidRDefault="00E61DAC" w:rsidP="009B13D0">
            <w:pPr>
              <w:spacing w:before="60" w:after="60"/>
              <w:rPr>
                <w:szCs w:val="22"/>
                <w:lang w:val="en-CA"/>
              </w:rPr>
            </w:pPr>
            <w:r w:rsidRPr="00040EEC">
              <w:rPr>
                <w:szCs w:val="22"/>
                <w:lang w:val="en-CA"/>
              </w:rPr>
              <w:t>Proposal</w:t>
            </w:r>
          </w:p>
        </w:tc>
      </w:tr>
      <w:tr w:rsidR="00C114F7" w:rsidRPr="00905ADC" w14:paraId="714CD808" w14:textId="77777777" w:rsidTr="000962AC">
        <w:tc>
          <w:tcPr>
            <w:tcW w:w="1458" w:type="dxa"/>
          </w:tcPr>
          <w:p w14:paraId="4DB59313" w14:textId="5A27A093" w:rsidR="00C114F7" w:rsidRPr="00040EEC" w:rsidRDefault="00C114F7" w:rsidP="00C114F7">
            <w:pPr>
              <w:spacing w:before="60" w:after="60"/>
              <w:rPr>
                <w:i/>
                <w:szCs w:val="22"/>
                <w:lang w:val="en-CA"/>
              </w:rPr>
            </w:pPr>
            <w:r w:rsidRPr="00040EEC">
              <w:rPr>
                <w:i/>
                <w:szCs w:val="22"/>
                <w:lang w:val="en-CA"/>
              </w:rPr>
              <w:t>Author(s) or</w:t>
            </w:r>
            <w:r w:rsidRPr="00040EEC">
              <w:rPr>
                <w:i/>
                <w:szCs w:val="22"/>
                <w:lang w:val="en-CA"/>
              </w:rPr>
              <w:br/>
              <w:t>Contact(s):</w:t>
            </w:r>
          </w:p>
        </w:tc>
        <w:tc>
          <w:tcPr>
            <w:tcW w:w="3942" w:type="dxa"/>
          </w:tcPr>
          <w:p w14:paraId="6F7BFB7E" w14:textId="5317025C" w:rsidR="00C114F7" w:rsidRPr="00040EEC" w:rsidRDefault="00C114F7" w:rsidP="00C114F7">
            <w:pPr>
              <w:spacing w:before="60" w:after="60"/>
              <w:jc w:val="left"/>
              <w:rPr>
                <w:szCs w:val="22"/>
                <w:lang w:val="en-CA"/>
              </w:rPr>
            </w:pPr>
            <w:r w:rsidRPr="00040EEC">
              <w:rPr>
                <w:szCs w:val="22"/>
                <w:lang w:val="en-CA"/>
              </w:rPr>
              <w:t>Hendry</w:t>
            </w:r>
          </w:p>
          <w:p w14:paraId="49D81240" w14:textId="478A92AF" w:rsidR="00C114F7" w:rsidRPr="00040EEC" w:rsidRDefault="00C114F7" w:rsidP="00210F54">
            <w:pPr>
              <w:spacing w:before="60" w:after="60"/>
              <w:jc w:val="left"/>
              <w:rPr>
                <w:szCs w:val="22"/>
                <w:lang w:val="en-CA"/>
              </w:rPr>
            </w:pPr>
            <w:r w:rsidRPr="00040EEC">
              <w:rPr>
                <w:szCs w:val="22"/>
                <w:lang w:val="en-CA"/>
              </w:rPr>
              <w:br/>
              <w:t>10225 Willow Creek Rd,</w:t>
            </w:r>
            <w:r w:rsidR="00326339">
              <w:rPr>
                <w:szCs w:val="22"/>
                <w:lang w:val="en-CA"/>
              </w:rPr>
              <w:br/>
            </w:r>
            <w:r w:rsidRPr="00040EEC">
              <w:rPr>
                <w:szCs w:val="22"/>
                <w:lang w:val="en-CA"/>
              </w:rPr>
              <w:t>San Diego, CA 92131, USA</w:t>
            </w:r>
          </w:p>
        </w:tc>
        <w:tc>
          <w:tcPr>
            <w:tcW w:w="900" w:type="dxa"/>
          </w:tcPr>
          <w:p w14:paraId="0140ECA2" w14:textId="2FE687F0" w:rsidR="00C114F7" w:rsidRPr="00040EEC" w:rsidRDefault="00C114F7" w:rsidP="00C114F7">
            <w:pPr>
              <w:spacing w:before="60" w:after="60"/>
              <w:rPr>
                <w:szCs w:val="22"/>
                <w:lang w:val="en-CA"/>
              </w:rPr>
            </w:pPr>
            <w:r w:rsidRPr="00040EEC">
              <w:rPr>
                <w:szCs w:val="22"/>
                <w:lang w:val="en-CA"/>
              </w:rPr>
              <w:t>Email</w:t>
            </w:r>
          </w:p>
        </w:tc>
        <w:tc>
          <w:tcPr>
            <w:tcW w:w="3060" w:type="dxa"/>
          </w:tcPr>
          <w:p w14:paraId="02C66CBE" w14:textId="11466C9E" w:rsidR="00C114F7" w:rsidRPr="00040EEC" w:rsidRDefault="00C114F7" w:rsidP="00C114F7">
            <w:pPr>
              <w:spacing w:before="60" w:after="60"/>
              <w:rPr>
                <w:rStyle w:val="Hyperlink"/>
                <w:szCs w:val="22"/>
              </w:rPr>
            </w:pPr>
            <w:r w:rsidRPr="00040EEC">
              <w:rPr>
                <w:rStyle w:val="Hyperlink"/>
                <w:szCs w:val="22"/>
              </w:rPr>
              <w:t>dr.hendry@lge.com</w:t>
            </w:r>
          </w:p>
          <w:p w14:paraId="32C2ABFD" w14:textId="3721FC2E" w:rsidR="00C114F7" w:rsidRPr="00040EEC" w:rsidRDefault="00C114F7" w:rsidP="00C114F7">
            <w:pPr>
              <w:spacing w:before="60" w:after="60"/>
              <w:rPr>
                <w:szCs w:val="22"/>
                <w:lang w:val="en-CA"/>
              </w:rPr>
            </w:pPr>
          </w:p>
        </w:tc>
      </w:tr>
      <w:tr w:rsidR="00C114F7" w:rsidRPr="00905ADC" w14:paraId="49AFAA61" w14:textId="77777777" w:rsidTr="000962AC">
        <w:tc>
          <w:tcPr>
            <w:tcW w:w="1458" w:type="dxa"/>
          </w:tcPr>
          <w:p w14:paraId="2C08AF6B" w14:textId="74A1D1DC" w:rsidR="00C114F7" w:rsidRPr="00040EEC" w:rsidRDefault="00C114F7" w:rsidP="00C114F7">
            <w:pPr>
              <w:spacing w:before="60" w:after="60"/>
              <w:rPr>
                <w:i/>
                <w:szCs w:val="22"/>
                <w:lang w:val="en-CA"/>
              </w:rPr>
            </w:pPr>
            <w:r w:rsidRPr="00040EEC">
              <w:rPr>
                <w:i/>
                <w:szCs w:val="22"/>
                <w:lang w:val="en-CA"/>
              </w:rPr>
              <w:t>Source:</w:t>
            </w:r>
          </w:p>
        </w:tc>
        <w:tc>
          <w:tcPr>
            <w:tcW w:w="7902" w:type="dxa"/>
            <w:gridSpan w:val="3"/>
          </w:tcPr>
          <w:p w14:paraId="643E6B85" w14:textId="522B5768" w:rsidR="00C114F7" w:rsidRPr="00040EEC" w:rsidRDefault="00C114F7" w:rsidP="001961F8">
            <w:pPr>
              <w:spacing w:before="60" w:after="60"/>
              <w:rPr>
                <w:szCs w:val="22"/>
                <w:lang w:val="en-CA"/>
              </w:rPr>
            </w:pPr>
            <w:r w:rsidRPr="00040EEC">
              <w:rPr>
                <w:szCs w:val="22"/>
                <w:lang w:val="en-CA"/>
              </w:rPr>
              <w:t>LG Electronics</w:t>
            </w:r>
          </w:p>
        </w:tc>
      </w:tr>
    </w:tbl>
    <w:p w14:paraId="732815A4" w14:textId="77777777" w:rsidR="00E61DAC" w:rsidRPr="00905ADC" w:rsidRDefault="00E61DAC">
      <w:pPr>
        <w:tabs>
          <w:tab w:val="right" w:pos="9360"/>
        </w:tabs>
        <w:spacing w:before="120" w:after="240"/>
        <w:jc w:val="center"/>
        <w:rPr>
          <w:szCs w:val="22"/>
          <w:lang w:val="en-CA"/>
        </w:rPr>
      </w:pPr>
      <w:r w:rsidRPr="00905ADC">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989CDF7" w14:textId="6A7E4B1E" w:rsidR="003A2A15" w:rsidRDefault="003A2A15" w:rsidP="00F10041">
      <w:pPr>
        <w:rPr>
          <w:szCs w:val="22"/>
          <w:lang w:val="en-CA"/>
        </w:rPr>
      </w:pPr>
      <w:r>
        <w:rPr>
          <w:szCs w:val="22"/>
          <w:lang w:val="en-CA"/>
        </w:rPr>
        <w:t>It is asserted that the current VVC draft text has the following problem</w:t>
      </w:r>
      <w:r w:rsidR="00F435DF">
        <w:rPr>
          <w:szCs w:val="22"/>
          <w:lang w:val="en-CA"/>
        </w:rPr>
        <w:t>s</w:t>
      </w:r>
      <w:r>
        <w:rPr>
          <w:szCs w:val="22"/>
          <w:lang w:val="en-CA"/>
        </w:rPr>
        <w:t xml:space="preserve"> related to the signalling of DPB parameter for multilayer </w:t>
      </w:r>
      <w:proofErr w:type="spellStart"/>
      <w:r>
        <w:rPr>
          <w:szCs w:val="22"/>
          <w:lang w:val="en-CA"/>
        </w:rPr>
        <w:t>bitstream</w:t>
      </w:r>
      <w:proofErr w:type="spellEnd"/>
      <w:r>
        <w:rPr>
          <w:szCs w:val="22"/>
          <w:lang w:val="en-CA"/>
        </w:rPr>
        <w:t>:</w:t>
      </w:r>
    </w:p>
    <w:p w14:paraId="63B22181" w14:textId="3AA77372" w:rsidR="003A2A15" w:rsidRDefault="003A2A15" w:rsidP="003A2A15">
      <w:pPr>
        <w:pStyle w:val="ListParagraph"/>
        <w:numPr>
          <w:ilvl w:val="0"/>
          <w:numId w:val="27"/>
        </w:numPr>
        <w:rPr>
          <w:szCs w:val="22"/>
          <w:lang w:val="en-CA"/>
        </w:rPr>
      </w:pPr>
      <w:r>
        <w:rPr>
          <w:szCs w:val="22"/>
          <w:lang w:val="en-CA"/>
        </w:rPr>
        <w:t>The required DPB size for decoding an OLS is not known. The sum of max_dec_pic_buffering_</w:t>
      </w:r>
      <w:proofErr w:type="gramStart"/>
      <w:r>
        <w:rPr>
          <w:szCs w:val="22"/>
          <w:lang w:val="en-CA"/>
        </w:rPr>
        <w:t>minus1[</w:t>
      </w:r>
      <w:proofErr w:type="gramEnd"/>
      <w:r>
        <w:rPr>
          <w:szCs w:val="22"/>
          <w:lang w:val="en-CA"/>
        </w:rPr>
        <w:t> ] + 1 of each layer in the OLS may not be the actual required DPB size for the OLS.</w:t>
      </w:r>
    </w:p>
    <w:p w14:paraId="61CCC0CB" w14:textId="4504B727" w:rsidR="003A2A15" w:rsidRPr="003A2A15" w:rsidRDefault="003A2A15" w:rsidP="003A2A15">
      <w:pPr>
        <w:pStyle w:val="ListParagraph"/>
        <w:numPr>
          <w:ilvl w:val="0"/>
          <w:numId w:val="27"/>
        </w:numPr>
        <w:rPr>
          <w:szCs w:val="22"/>
          <w:lang w:val="en-CA"/>
        </w:rPr>
      </w:pPr>
      <w:r>
        <w:rPr>
          <w:szCs w:val="22"/>
          <w:lang w:val="en-CA"/>
        </w:rPr>
        <w:t xml:space="preserve">The condition for invoking bumping process may not be adequate since it only considers DPB parameter for the layer containing the current picture being decoded. Bumping process may not be invoked </w:t>
      </w:r>
      <w:r w:rsidR="00F435DF">
        <w:rPr>
          <w:szCs w:val="22"/>
          <w:lang w:val="en-CA"/>
        </w:rPr>
        <w:t xml:space="preserve">even when </w:t>
      </w:r>
      <w:r>
        <w:rPr>
          <w:szCs w:val="22"/>
          <w:lang w:val="en-CA"/>
        </w:rPr>
        <w:t>there is not enough buffer in the DPB.</w:t>
      </w:r>
    </w:p>
    <w:p w14:paraId="0B78A1B9" w14:textId="77777777" w:rsidR="003A2A15" w:rsidRDefault="003A2A15" w:rsidP="00F10041">
      <w:pPr>
        <w:rPr>
          <w:szCs w:val="22"/>
          <w:lang w:val="en-CA"/>
        </w:rPr>
      </w:pPr>
      <w:r>
        <w:rPr>
          <w:szCs w:val="22"/>
          <w:lang w:val="en-CA"/>
        </w:rPr>
        <w:t>This contribution proposes the following:</w:t>
      </w:r>
    </w:p>
    <w:p w14:paraId="7EF06137" w14:textId="287C965E" w:rsidR="003A2A15" w:rsidRDefault="003A2A15" w:rsidP="003A2A15">
      <w:pPr>
        <w:pStyle w:val="ListParagraph"/>
        <w:numPr>
          <w:ilvl w:val="0"/>
          <w:numId w:val="25"/>
        </w:numPr>
        <w:rPr>
          <w:szCs w:val="22"/>
          <w:lang w:val="en-CA"/>
        </w:rPr>
      </w:pPr>
      <w:r>
        <w:rPr>
          <w:szCs w:val="22"/>
          <w:lang w:val="en-CA"/>
        </w:rPr>
        <w:t>In addition to signalling DPB parameter to each layer mapping, signal also DPB parameter to OLS mapping.</w:t>
      </w:r>
    </w:p>
    <w:p w14:paraId="66CE6946" w14:textId="60F32BBB" w:rsidR="003A2A15" w:rsidRPr="001E0BC1" w:rsidRDefault="003A2A15" w:rsidP="003A2A15">
      <w:pPr>
        <w:pStyle w:val="ListParagraph"/>
        <w:numPr>
          <w:ilvl w:val="0"/>
          <w:numId w:val="25"/>
        </w:numPr>
        <w:rPr>
          <w:szCs w:val="22"/>
          <w:lang w:val="en-CA"/>
        </w:rPr>
      </w:pPr>
      <w:r>
        <w:rPr>
          <w:szCs w:val="22"/>
          <w:lang w:val="en-CA"/>
        </w:rPr>
        <w:t xml:space="preserve">The signalling of DPB parameter to OLS mapping may be optional. When not present, the value of </w:t>
      </w:r>
      <w:r w:rsidRPr="00084198">
        <w:rPr>
          <w:noProof/>
          <w:lang w:val="en-CA"/>
        </w:rPr>
        <w:t>max_dec_pic_buffering_minus1[ </w:t>
      </w:r>
      <w:r>
        <w:rPr>
          <w:noProof/>
          <w:lang w:val="en-CA"/>
        </w:rPr>
        <w:t>i</w:t>
      </w:r>
      <w:r w:rsidRPr="00084198">
        <w:rPr>
          <w:noProof/>
          <w:lang w:val="en-CA"/>
        </w:rPr>
        <w:t> ]</w:t>
      </w:r>
      <w:r>
        <w:rPr>
          <w:noProof/>
          <w:lang w:val="en-CA"/>
        </w:rPr>
        <w:t xml:space="preserve"> </w:t>
      </w:r>
      <w:r w:rsidR="00F435DF">
        <w:rPr>
          <w:noProof/>
          <w:lang w:val="en-CA"/>
        </w:rPr>
        <w:t xml:space="preserve">for each OLS </w:t>
      </w:r>
      <w:r>
        <w:rPr>
          <w:noProof/>
          <w:lang w:val="en-CA"/>
        </w:rPr>
        <w:t xml:space="preserve">is derived to be equal to the sum of </w:t>
      </w:r>
      <w:r w:rsidRPr="00084198">
        <w:rPr>
          <w:noProof/>
          <w:lang w:val="en-CA"/>
        </w:rPr>
        <w:t>max_dec_pic_buffering_minus1[ </w:t>
      </w:r>
      <w:r>
        <w:rPr>
          <w:noProof/>
          <w:lang w:val="en-CA"/>
        </w:rPr>
        <w:t>i</w:t>
      </w:r>
      <w:r w:rsidRPr="00084198">
        <w:rPr>
          <w:noProof/>
          <w:lang w:val="en-CA"/>
        </w:rPr>
        <w:t> ]</w:t>
      </w:r>
      <w:r>
        <w:rPr>
          <w:noProof/>
          <w:lang w:val="en-CA"/>
        </w:rPr>
        <w:t xml:space="preserve"> plus 1 of all layers in the OLS minus 1.</w:t>
      </w:r>
    </w:p>
    <w:p w14:paraId="13725B4E" w14:textId="48CE554D" w:rsidR="001E0BC1" w:rsidRPr="00BD3F06" w:rsidRDefault="001E0BC1" w:rsidP="003A2A15">
      <w:pPr>
        <w:pStyle w:val="ListParagraph"/>
        <w:numPr>
          <w:ilvl w:val="0"/>
          <w:numId w:val="25"/>
        </w:numPr>
        <w:rPr>
          <w:szCs w:val="22"/>
          <w:lang w:val="en-CA"/>
        </w:rPr>
      </w:pPr>
      <w:r>
        <w:rPr>
          <w:noProof/>
          <w:lang w:val="en-CA"/>
        </w:rPr>
        <w:t xml:space="preserve">The value of </w:t>
      </w:r>
      <w:r w:rsidRPr="00084198">
        <w:rPr>
          <w:noProof/>
          <w:lang w:val="en-CA"/>
        </w:rPr>
        <w:t>max_dec_pic_buffering_minus1[ </w:t>
      </w:r>
      <w:r>
        <w:rPr>
          <w:noProof/>
          <w:lang w:val="en-CA"/>
        </w:rPr>
        <w:t>hightes temporal sublayer</w:t>
      </w:r>
      <w:r w:rsidRPr="00084198">
        <w:rPr>
          <w:noProof/>
          <w:lang w:val="en-CA"/>
        </w:rPr>
        <w:t> ]</w:t>
      </w:r>
      <w:r>
        <w:rPr>
          <w:noProof/>
          <w:lang w:val="en-CA"/>
        </w:rPr>
        <w:t xml:space="preserve"> of each OLS shall not be greater the </w:t>
      </w:r>
      <w:r w:rsidRPr="00084198">
        <w:rPr>
          <w:noProof/>
          <w:lang w:val="en-CA"/>
        </w:rPr>
        <w:t>MaxDpbSize</w:t>
      </w:r>
      <w:r>
        <w:rPr>
          <w:noProof/>
          <w:lang w:val="en-CA"/>
        </w:rPr>
        <w:t xml:space="preserve"> minus 1 and also sum of </w:t>
      </w:r>
      <w:r w:rsidRPr="00084198">
        <w:rPr>
          <w:noProof/>
          <w:lang w:val="en-CA"/>
        </w:rPr>
        <w:t>max_dec_pic_buffering_minus1[ </w:t>
      </w:r>
      <w:r>
        <w:rPr>
          <w:noProof/>
          <w:lang w:val="en-CA"/>
        </w:rPr>
        <w:t>hightes temporal sublayer</w:t>
      </w:r>
      <w:r w:rsidRPr="00084198">
        <w:rPr>
          <w:noProof/>
          <w:lang w:val="en-CA"/>
        </w:rPr>
        <w:t> ]</w:t>
      </w:r>
      <w:r>
        <w:rPr>
          <w:noProof/>
          <w:lang w:val="en-CA"/>
        </w:rPr>
        <w:t xml:space="preserve"> plus 1 of each layer in the OLS minus 1.</w:t>
      </w:r>
    </w:p>
    <w:p w14:paraId="17A98AA8" w14:textId="414B689E" w:rsidR="003A2A15" w:rsidRDefault="003A2A15" w:rsidP="003A2A15">
      <w:pPr>
        <w:pStyle w:val="ListParagraph"/>
        <w:numPr>
          <w:ilvl w:val="0"/>
          <w:numId w:val="25"/>
        </w:numPr>
        <w:rPr>
          <w:szCs w:val="22"/>
          <w:lang w:val="en-CA"/>
        </w:rPr>
      </w:pPr>
      <w:r>
        <w:rPr>
          <w:szCs w:val="22"/>
          <w:lang w:val="en-CA"/>
        </w:rPr>
        <w:t xml:space="preserve">DPB parameter assigned for </w:t>
      </w:r>
      <w:r w:rsidR="00F435DF">
        <w:rPr>
          <w:szCs w:val="22"/>
          <w:lang w:val="en-CA"/>
        </w:rPr>
        <w:t xml:space="preserve">an </w:t>
      </w:r>
      <w:r>
        <w:rPr>
          <w:szCs w:val="22"/>
          <w:lang w:val="en-CA"/>
        </w:rPr>
        <w:t>OLS may contain only DPB size information.</w:t>
      </w:r>
    </w:p>
    <w:p w14:paraId="5E391BE8" w14:textId="7E898E0E" w:rsidR="003A2A15" w:rsidRPr="00C87536" w:rsidRDefault="003A2A15" w:rsidP="003A2A15">
      <w:pPr>
        <w:pStyle w:val="ListParagraph"/>
        <w:numPr>
          <w:ilvl w:val="0"/>
          <w:numId w:val="25"/>
        </w:numPr>
        <w:rPr>
          <w:szCs w:val="22"/>
          <w:lang w:val="en-CA"/>
        </w:rPr>
      </w:pPr>
      <w:r>
        <w:rPr>
          <w:szCs w:val="22"/>
          <w:lang w:val="en-CA"/>
        </w:rPr>
        <w:t xml:space="preserve">Update the conditions for invoking bumping process </w:t>
      </w:r>
      <w:r w:rsidR="00F435DF">
        <w:rPr>
          <w:szCs w:val="22"/>
          <w:lang w:val="en-CA"/>
        </w:rPr>
        <w:t xml:space="preserve">to also </w:t>
      </w:r>
      <w:r>
        <w:rPr>
          <w:szCs w:val="22"/>
          <w:lang w:val="en-CA"/>
        </w:rPr>
        <w:t xml:space="preserve">consider the number of pictures in the DPB and the value of </w:t>
      </w:r>
      <w:r w:rsidRPr="00084198">
        <w:rPr>
          <w:noProof/>
          <w:lang w:val="en-CA"/>
        </w:rPr>
        <w:t>max_dec_pic_buffering_minus1[ </w:t>
      </w:r>
      <w:r>
        <w:rPr>
          <w:noProof/>
          <w:lang w:val="en-CA"/>
        </w:rPr>
        <w:t>i</w:t>
      </w:r>
      <w:r w:rsidRPr="00084198">
        <w:rPr>
          <w:noProof/>
          <w:lang w:val="en-CA"/>
        </w:rPr>
        <w:t> ]</w:t>
      </w:r>
      <w:r>
        <w:rPr>
          <w:noProof/>
          <w:lang w:val="en-CA"/>
        </w:rPr>
        <w:t xml:space="preserve"> of the OLS being processed by the decoder.</w:t>
      </w:r>
    </w:p>
    <w:p w14:paraId="7D2AC1F0" w14:textId="5C845E4F" w:rsidR="00745F6B" w:rsidRPr="005B217D" w:rsidRDefault="007B6EFE" w:rsidP="00E11923">
      <w:pPr>
        <w:pStyle w:val="Heading1"/>
        <w:rPr>
          <w:lang w:val="en-CA"/>
        </w:rPr>
      </w:pPr>
      <w:r>
        <w:rPr>
          <w:lang w:val="en-CA"/>
        </w:rPr>
        <w:t>Problem statement</w:t>
      </w:r>
    </w:p>
    <w:p w14:paraId="7C73B1DE" w14:textId="48C3C9E1" w:rsidR="007B6EFE" w:rsidRDefault="007B6EFE" w:rsidP="00040EEC">
      <w:pPr>
        <w:rPr>
          <w:szCs w:val="22"/>
          <w:lang w:val="en-CA"/>
        </w:rPr>
      </w:pPr>
      <w:bookmarkStart w:id="0" w:name="_Ref25079227"/>
      <w:r>
        <w:rPr>
          <w:szCs w:val="22"/>
          <w:lang w:val="en-CA"/>
        </w:rPr>
        <w:t xml:space="preserve">In the current VVC draft text, for multilayer </w:t>
      </w:r>
      <w:proofErr w:type="spellStart"/>
      <w:r>
        <w:rPr>
          <w:szCs w:val="22"/>
          <w:lang w:val="en-CA"/>
        </w:rPr>
        <w:t>bitstreams</w:t>
      </w:r>
      <w:proofErr w:type="spellEnd"/>
      <w:r>
        <w:rPr>
          <w:szCs w:val="22"/>
          <w:lang w:val="en-CA"/>
        </w:rPr>
        <w:t xml:space="preserve">, DPB parameter is not assigned </w:t>
      </w:r>
      <w:r w:rsidR="00D02BDE">
        <w:rPr>
          <w:szCs w:val="22"/>
          <w:lang w:val="en-CA"/>
        </w:rPr>
        <w:t xml:space="preserve">for each </w:t>
      </w:r>
      <w:r>
        <w:rPr>
          <w:szCs w:val="22"/>
          <w:lang w:val="en-CA"/>
        </w:rPr>
        <w:t xml:space="preserve">output layer set (OLS) but instead assigned for each layer. For each layer, at maximum two DPB parameters may be assigned: one for when the layer is an output layer and the other one is </w:t>
      </w:r>
      <w:r w:rsidR="00D02BDE">
        <w:rPr>
          <w:szCs w:val="22"/>
          <w:lang w:val="en-CA"/>
        </w:rPr>
        <w:t xml:space="preserve">for </w:t>
      </w:r>
      <w:r>
        <w:rPr>
          <w:szCs w:val="22"/>
          <w:lang w:val="en-CA"/>
        </w:rPr>
        <w:t xml:space="preserve">when the layer is not an output layer but </w:t>
      </w:r>
      <w:r w:rsidR="00D02BDE">
        <w:rPr>
          <w:szCs w:val="22"/>
          <w:lang w:val="en-CA"/>
        </w:rPr>
        <w:t xml:space="preserve">is </w:t>
      </w:r>
      <w:r>
        <w:rPr>
          <w:szCs w:val="22"/>
          <w:lang w:val="en-CA"/>
        </w:rPr>
        <w:t>used as reference layer. This is considered to be simpler when compared to the DPB parameter</w:t>
      </w:r>
      <w:r w:rsidR="00D02BDE">
        <w:rPr>
          <w:szCs w:val="22"/>
          <w:lang w:val="en-CA"/>
        </w:rPr>
        <w:t xml:space="preserve"> signalling </w:t>
      </w:r>
      <w:r>
        <w:rPr>
          <w:szCs w:val="22"/>
          <w:lang w:val="en-CA"/>
        </w:rPr>
        <w:t xml:space="preserve">for multilayer </w:t>
      </w:r>
      <w:proofErr w:type="spellStart"/>
      <w:r>
        <w:rPr>
          <w:szCs w:val="22"/>
          <w:lang w:val="en-CA"/>
        </w:rPr>
        <w:t>bitstream</w:t>
      </w:r>
      <w:proofErr w:type="spellEnd"/>
      <w:r>
        <w:rPr>
          <w:szCs w:val="22"/>
          <w:lang w:val="en-CA"/>
        </w:rPr>
        <w:t xml:space="preserve"> in HEVC layered extension in which each layer in an OLS is has its own DPB parameter.</w:t>
      </w:r>
    </w:p>
    <w:p w14:paraId="2E0439B6" w14:textId="72A8307E" w:rsidR="007B6EFE" w:rsidRDefault="00C87536" w:rsidP="00040EEC">
      <w:pPr>
        <w:rPr>
          <w:szCs w:val="22"/>
          <w:lang w:val="en-CA"/>
        </w:rPr>
      </w:pPr>
      <w:r>
        <w:rPr>
          <w:szCs w:val="22"/>
          <w:lang w:val="en-CA"/>
        </w:rPr>
        <w:t xml:space="preserve">It is </w:t>
      </w:r>
      <w:r w:rsidR="00D463F7">
        <w:rPr>
          <w:szCs w:val="22"/>
          <w:lang w:val="en-CA"/>
        </w:rPr>
        <w:t>assert</w:t>
      </w:r>
      <w:r>
        <w:rPr>
          <w:szCs w:val="22"/>
          <w:lang w:val="en-CA"/>
        </w:rPr>
        <w:t>ed</w:t>
      </w:r>
      <w:r w:rsidR="00D463F7">
        <w:rPr>
          <w:szCs w:val="22"/>
          <w:lang w:val="en-CA"/>
        </w:rPr>
        <w:t xml:space="preserve"> that the current DPB parameter signalling have the following problems:</w:t>
      </w:r>
    </w:p>
    <w:p w14:paraId="28CFB794" w14:textId="0ACDE521" w:rsidR="00072F56" w:rsidRDefault="00D463F7" w:rsidP="00D463F7">
      <w:pPr>
        <w:pStyle w:val="ListParagraph"/>
        <w:numPr>
          <w:ilvl w:val="0"/>
          <w:numId w:val="24"/>
        </w:numPr>
        <w:rPr>
          <w:szCs w:val="22"/>
          <w:lang w:val="en-CA"/>
        </w:rPr>
      </w:pPr>
      <w:r>
        <w:rPr>
          <w:szCs w:val="22"/>
          <w:lang w:val="en-CA"/>
        </w:rPr>
        <w:lastRenderedPageBreak/>
        <w:t>Although the VVC draft text consider</w:t>
      </w:r>
      <w:r w:rsidR="00D952D1">
        <w:rPr>
          <w:szCs w:val="22"/>
          <w:lang w:val="en-CA"/>
        </w:rPr>
        <w:t>s</w:t>
      </w:r>
      <w:r>
        <w:rPr>
          <w:szCs w:val="22"/>
          <w:lang w:val="en-CA"/>
        </w:rPr>
        <w:t xml:space="preserve"> the concept of sub-DPB, in our understanding, physically decoder would have only one DPB for decoding of multilayer </w:t>
      </w:r>
      <w:proofErr w:type="spellStart"/>
      <w:r>
        <w:rPr>
          <w:szCs w:val="22"/>
          <w:lang w:val="en-CA"/>
        </w:rPr>
        <w:t>bitstream</w:t>
      </w:r>
      <w:proofErr w:type="spellEnd"/>
      <w:r>
        <w:rPr>
          <w:szCs w:val="22"/>
          <w:lang w:val="en-CA"/>
        </w:rPr>
        <w:t xml:space="preserve">. Therefore, decoder needs to know the DPB size requirement prior to decoding an OLS in the given multilayer </w:t>
      </w:r>
      <w:proofErr w:type="spellStart"/>
      <w:r>
        <w:rPr>
          <w:szCs w:val="22"/>
          <w:lang w:val="en-CA"/>
        </w:rPr>
        <w:t>bitstream</w:t>
      </w:r>
      <w:proofErr w:type="spellEnd"/>
      <w:r>
        <w:rPr>
          <w:szCs w:val="22"/>
          <w:lang w:val="en-CA"/>
        </w:rPr>
        <w:t>. In the current VVC draft text, it is not clear</w:t>
      </w:r>
      <w:r w:rsidR="00072F56">
        <w:rPr>
          <w:szCs w:val="22"/>
          <w:lang w:val="en-CA"/>
        </w:rPr>
        <w:t xml:space="preserve"> how such information be known.</w:t>
      </w:r>
    </w:p>
    <w:p w14:paraId="13698086" w14:textId="17DBCE86" w:rsidR="00D463F7" w:rsidRDefault="00D463F7">
      <w:pPr>
        <w:pStyle w:val="ListParagraph"/>
        <w:ind w:left="360"/>
        <w:rPr>
          <w:szCs w:val="22"/>
          <w:lang w:val="en-CA"/>
        </w:rPr>
      </w:pPr>
      <w:r>
        <w:rPr>
          <w:szCs w:val="22"/>
          <w:lang w:val="en-CA"/>
        </w:rPr>
        <w:t xml:space="preserve">DPB size required by an OLS in a </w:t>
      </w:r>
      <w:proofErr w:type="spellStart"/>
      <w:r w:rsidR="00072F56">
        <w:rPr>
          <w:szCs w:val="22"/>
          <w:lang w:val="en-CA"/>
        </w:rPr>
        <w:t>bitstream</w:t>
      </w:r>
      <w:proofErr w:type="spellEnd"/>
      <w:r w:rsidR="00072F56">
        <w:rPr>
          <w:szCs w:val="22"/>
          <w:lang w:val="en-CA"/>
        </w:rPr>
        <w:t xml:space="preserve"> may not</w:t>
      </w:r>
      <w:r>
        <w:rPr>
          <w:szCs w:val="22"/>
          <w:lang w:val="en-CA"/>
        </w:rPr>
        <w:t xml:space="preserve"> be simply derived from the size of sub-DPB of each layer in the OLS (e.g., by simply summing up the value of max_dec_pic_buffering_</w:t>
      </w:r>
      <w:proofErr w:type="gramStart"/>
      <w:r>
        <w:rPr>
          <w:szCs w:val="22"/>
          <w:lang w:val="en-CA"/>
        </w:rPr>
        <w:t>minus1[</w:t>
      </w:r>
      <w:proofErr w:type="gramEnd"/>
      <w:r>
        <w:rPr>
          <w:szCs w:val="22"/>
          <w:lang w:val="en-CA"/>
        </w:rPr>
        <w:t xml:space="preserve"> ] + 1 of each layer in the OLS). </w:t>
      </w:r>
      <w:r w:rsidR="00072F56">
        <w:rPr>
          <w:szCs w:val="22"/>
          <w:lang w:val="en-CA"/>
        </w:rPr>
        <w:t>The sum of max_dec_pic_buffering_</w:t>
      </w:r>
      <w:proofErr w:type="gramStart"/>
      <w:r w:rsidR="00072F56">
        <w:rPr>
          <w:szCs w:val="22"/>
          <w:lang w:val="en-CA"/>
        </w:rPr>
        <w:t>minus1[</w:t>
      </w:r>
      <w:proofErr w:type="gramEnd"/>
      <w:r w:rsidR="00072F56">
        <w:rPr>
          <w:szCs w:val="22"/>
          <w:lang w:val="en-CA"/>
        </w:rPr>
        <w:t> ] + 1 of each layer in an OLS may be greater than the actual DPB size because at any particular access unit</w:t>
      </w:r>
      <w:bookmarkStart w:id="1" w:name="_GoBack"/>
      <w:r w:rsidR="00072F56">
        <w:rPr>
          <w:szCs w:val="22"/>
          <w:lang w:val="en-CA"/>
        </w:rPr>
        <w:t>,</w:t>
      </w:r>
      <w:bookmarkEnd w:id="1"/>
      <w:r w:rsidR="00072F56">
        <w:rPr>
          <w:szCs w:val="22"/>
          <w:lang w:val="en-CA"/>
        </w:rPr>
        <w:t xml:space="preserve"> the number of reconstructed picture of each </w:t>
      </w:r>
      <w:r w:rsidR="00D952D1">
        <w:rPr>
          <w:szCs w:val="22"/>
          <w:lang w:val="en-CA"/>
        </w:rPr>
        <w:t>sub-DPB</w:t>
      </w:r>
      <w:r w:rsidR="00072F56">
        <w:rPr>
          <w:szCs w:val="22"/>
          <w:lang w:val="en-CA"/>
        </w:rPr>
        <w:t xml:space="preserve"> </w:t>
      </w:r>
      <w:r w:rsidR="00E02624">
        <w:rPr>
          <w:szCs w:val="22"/>
          <w:lang w:val="en-CA"/>
        </w:rPr>
        <w:t>may not be all at maximum because each layer may have different reference picture list structure.</w:t>
      </w:r>
    </w:p>
    <w:p w14:paraId="4F84049A" w14:textId="07812E6F" w:rsidR="00E02624" w:rsidRDefault="00E02624" w:rsidP="00072F56">
      <w:pPr>
        <w:pStyle w:val="ListParagraph"/>
        <w:ind w:left="360"/>
        <w:rPr>
          <w:szCs w:val="22"/>
          <w:lang w:val="en-CA"/>
        </w:rPr>
      </w:pPr>
      <w:r>
        <w:rPr>
          <w:szCs w:val="22"/>
          <w:lang w:val="en-CA"/>
        </w:rPr>
        <w:t xml:space="preserve">Table below shows a hypothetical example of pictures that need to be present </w:t>
      </w:r>
      <w:r w:rsidR="00D952D1">
        <w:rPr>
          <w:szCs w:val="22"/>
          <w:lang w:val="en-CA"/>
        </w:rPr>
        <w:t xml:space="preserve">in </w:t>
      </w:r>
      <w:r>
        <w:rPr>
          <w:szCs w:val="22"/>
          <w:lang w:val="en-CA"/>
        </w:rPr>
        <w:t xml:space="preserve">each sub-DPB for a </w:t>
      </w:r>
      <w:proofErr w:type="spellStart"/>
      <w:r>
        <w:rPr>
          <w:szCs w:val="22"/>
          <w:lang w:val="en-CA"/>
        </w:rPr>
        <w:t>bitstream</w:t>
      </w:r>
      <w:proofErr w:type="spellEnd"/>
      <w:r>
        <w:rPr>
          <w:szCs w:val="22"/>
          <w:lang w:val="en-CA"/>
        </w:rPr>
        <w:t xml:space="preserve"> with 2 spatial scalability layers, GOP size 16, and no temporal sub</w:t>
      </w:r>
      <w:r w:rsidR="00E5754C">
        <w:rPr>
          <w:szCs w:val="22"/>
          <w:lang w:val="en-CA"/>
        </w:rPr>
        <w:t>-</w:t>
      </w:r>
      <w:r>
        <w:rPr>
          <w:szCs w:val="22"/>
          <w:lang w:val="en-CA"/>
        </w:rPr>
        <w:t>layer. The base layer (i.e., layer 0) have more complex RPL structure and its sub-DPB size may hold more reference pictures than sub-DPB 1 considering the difference of picture size between the two layers. As shown in the example table, the sum of max reference pictures from both layers (i.e., 12) is greater than the actual total pictures in the DPB (i.e., 11).</w:t>
      </w:r>
    </w:p>
    <w:p w14:paraId="2FDEEB80" w14:textId="77777777" w:rsidR="00E20067" w:rsidRDefault="00E20067" w:rsidP="00072F56">
      <w:pPr>
        <w:pStyle w:val="ListParagraph"/>
        <w:ind w:left="360"/>
        <w:rPr>
          <w:szCs w:val="22"/>
          <w:lang w:val="en-CA"/>
        </w:rPr>
      </w:pPr>
    </w:p>
    <w:tbl>
      <w:tblPr>
        <w:tblW w:w="10140" w:type="dxa"/>
        <w:jc w:val="center"/>
        <w:tblLook w:val="04A0" w:firstRow="1" w:lastRow="0" w:firstColumn="1" w:lastColumn="0" w:noHBand="0" w:noVBand="1"/>
      </w:tblPr>
      <w:tblGrid>
        <w:gridCol w:w="760"/>
        <w:gridCol w:w="680"/>
        <w:gridCol w:w="640"/>
        <w:gridCol w:w="2260"/>
        <w:gridCol w:w="672"/>
        <w:gridCol w:w="700"/>
        <w:gridCol w:w="1600"/>
        <w:gridCol w:w="820"/>
        <w:gridCol w:w="2020"/>
      </w:tblGrid>
      <w:tr w:rsidR="00E20067" w:rsidRPr="00E20067" w14:paraId="78D2CB56" w14:textId="77777777" w:rsidTr="008A6F68">
        <w:trPr>
          <w:trHeight w:val="300"/>
          <w:jc w:val="center"/>
        </w:trPr>
        <w:tc>
          <w:tcPr>
            <w:tcW w:w="144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3113DBC"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 </w:t>
            </w:r>
          </w:p>
        </w:tc>
        <w:tc>
          <w:tcPr>
            <w:tcW w:w="356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677A101D"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ko-KR"/>
              </w:rPr>
            </w:pPr>
            <w:r w:rsidRPr="00E20067">
              <w:rPr>
                <w:b/>
                <w:bCs/>
                <w:color w:val="000000"/>
                <w:sz w:val="20"/>
                <w:lang w:eastAsia="ko-KR"/>
              </w:rPr>
              <w:t>Sub-DPB 0</w:t>
            </w:r>
          </w:p>
        </w:tc>
        <w:tc>
          <w:tcPr>
            <w:tcW w:w="312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0C918ED"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ko-KR"/>
              </w:rPr>
            </w:pPr>
            <w:r w:rsidRPr="00E20067">
              <w:rPr>
                <w:b/>
                <w:bCs/>
                <w:color w:val="000000"/>
                <w:sz w:val="20"/>
                <w:lang w:eastAsia="ko-KR"/>
              </w:rPr>
              <w:t>Sub-DPB 1</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4DCE279F"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 </w:t>
            </w:r>
          </w:p>
        </w:tc>
      </w:tr>
      <w:tr w:rsidR="00E20067" w:rsidRPr="00E20067" w14:paraId="3E04ABB6" w14:textId="77777777" w:rsidTr="008A6F68">
        <w:trPr>
          <w:trHeight w:val="585"/>
          <w:jc w:val="center"/>
        </w:trPr>
        <w:tc>
          <w:tcPr>
            <w:tcW w:w="760" w:type="dxa"/>
            <w:tcBorders>
              <w:top w:val="nil"/>
              <w:left w:val="single" w:sz="4" w:space="0" w:color="auto"/>
              <w:bottom w:val="double" w:sz="6" w:space="0" w:color="auto"/>
              <w:right w:val="single" w:sz="4" w:space="0" w:color="auto"/>
            </w:tcBorders>
            <w:shd w:val="clear" w:color="auto" w:fill="auto"/>
            <w:vAlign w:val="center"/>
            <w:hideMark/>
          </w:tcPr>
          <w:p w14:paraId="49CF9482"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ko-KR"/>
              </w:rPr>
            </w:pPr>
            <w:r w:rsidRPr="00E20067">
              <w:rPr>
                <w:b/>
                <w:bCs/>
                <w:color w:val="000000"/>
                <w:sz w:val="20"/>
                <w:lang w:eastAsia="ko-KR"/>
              </w:rPr>
              <w:t>RPL#</w:t>
            </w:r>
          </w:p>
        </w:tc>
        <w:tc>
          <w:tcPr>
            <w:tcW w:w="680" w:type="dxa"/>
            <w:tcBorders>
              <w:top w:val="nil"/>
              <w:left w:val="nil"/>
              <w:bottom w:val="double" w:sz="6" w:space="0" w:color="auto"/>
              <w:right w:val="nil"/>
            </w:tcBorders>
            <w:shd w:val="clear" w:color="auto" w:fill="auto"/>
            <w:vAlign w:val="center"/>
            <w:hideMark/>
          </w:tcPr>
          <w:p w14:paraId="3B811937"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ko-KR"/>
              </w:rPr>
            </w:pPr>
            <w:r w:rsidRPr="00E20067">
              <w:rPr>
                <w:b/>
                <w:bCs/>
                <w:color w:val="000000"/>
                <w:sz w:val="20"/>
                <w:lang w:eastAsia="ko-KR"/>
              </w:rPr>
              <w:t>POC</w:t>
            </w:r>
          </w:p>
        </w:tc>
        <w:tc>
          <w:tcPr>
            <w:tcW w:w="640" w:type="dxa"/>
            <w:tcBorders>
              <w:top w:val="nil"/>
              <w:left w:val="single" w:sz="4" w:space="0" w:color="auto"/>
              <w:bottom w:val="double" w:sz="6" w:space="0" w:color="auto"/>
              <w:right w:val="single" w:sz="4" w:space="0" w:color="auto"/>
            </w:tcBorders>
            <w:shd w:val="clear" w:color="auto" w:fill="auto"/>
            <w:vAlign w:val="center"/>
            <w:hideMark/>
          </w:tcPr>
          <w:p w14:paraId="62B13296"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ko-KR"/>
              </w:rPr>
            </w:pPr>
            <w:r w:rsidRPr="00E20067">
              <w:rPr>
                <w:b/>
                <w:bCs/>
                <w:color w:val="000000"/>
                <w:sz w:val="20"/>
                <w:lang w:eastAsia="ko-KR"/>
              </w:rPr>
              <w:t>#Ref Pics</w:t>
            </w:r>
          </w:p>
        </w:tc>
        <w:tc>
          <w:tcPr>
            <w:tcW w:w="2260" w:type="dxa"/>
            <w:tcBorders>
              <w:top w:val="nil"/>
              <w:left w:val="nil"/>
              <w:bottom w:val="double" w:sz="6" w:space="0" w:color="auto"/>
              <w:right w:val="single" w:sz="4" w:space="0" w:color="auto"/>
            </w:tcBorders>
            <w:shd w:val="clear" w:color="auto" w:fill="auto"/>
            <w:vAlign w:val="center"/>
            <w:hideMark/>
          </w:tcPr>
          <w:p w14:paraId="42EE9C01"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ko-KR"/>
              </w:rPr>
            </w:pPr>
            <w:r w:rsidRPr="00E20067">
              <w:rPr>
                <w:b/>
                <w:bCs/>
                <w:color w:val="000000"/>
                <w:sz w:val="20"/>
                <w:lang w:eastAsia="ko-KR"/>
              </w:rPr>
              <w:t>Ref pic list</w:t>
            </w:r>
          </w:p>
        </w:tc>
        <w:tc>
          <w:tcPr>
            <w:tcW w:w="660" w:type="dxa"/>
            <w:tcBorders>
              <w:top w:val="nil"/>
              <w:left w:val="nil"/>
              <w:bottom w:val="double" w:sz="6" w:space="0" w:color="auto"/>
              <w:right w:val="single" w:sz="4" w:space="0" w:color="auto"/>
            </w:tcBorders>
            <w:shd w:val="clear" w:color="auto" w:fill="auto"/>
            <w:vAlign w:val="center"/>
            <w:hideMark/>
          </w:tcPr>
          <w:p w14:paraId="56E3A156"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ko-KR"/>
              </w:rPr>
            </w:pPr>
            <w:r w:rsidRPr="00E20067">
              <w:rPr>
                <w:b/>
                <w:bCs/>
                <w:color w:val="000000"/>
                <w:sz w:val="20"/>
                <w:lang w:eastAsia="ko-KR"/>
              </w:rPr>
              <w:t>Total pics</w:t>
            </w:r>
          </w:p>
        </w:tc>
        <w:tc>
          <w:tcPr>
            <w:tcW w:w="700" w:type="dxa"/>
            <w:tcBorders>
              <w:top w:val="nil"/>
              <w:left w:val="nil"/>
              <w:bottom w:val="double" w:sz="6" w:space="0" w:color="auto"/>
              <w:right w:val="single" w:sz="4" w:space="0" w:color="auto"/>
            </w:tcBorders>
            <w:shd w:val="clear" w:color="auto" w:fill="auto"/>
            <w:vAlign w:val="center"/>
            <w:hideMark/>
          </w:tcPr>
          <w:p w14:paraId="75B14B50"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ko-KR"/>
              </w:rPr>
            </w:pPr>
            <w:r w:rsidRPr="00E20067">
              <w:rPr>
                <w:b/>
                <w:bCs/>
                <w:color w:val="000000"/>
                <w:sz w:val="20"/>
                <w:lang w:eastAsia="ko-KR"/>
              </w:rPr>
              <w:t>#Ref Pics</w:t>
            </w:r>
          </w:p>
        </w:tc>
        <w:tc>
          <w:tcPr>
            <w:tcW w:w="1600" w:type="dxa"/>
            <w:tcBorders>
              <w:top w:val="nil"/>
              <w:left w:val="nil"/>
              <w:bottom w:val="double" w:sz="6" w:space="0" w:color="auto"/>
              <w:right w:val="single" w:sz="4" w:space="0" w:color="auto"/>
            </w:tcBorders>
            <w:shd w:val="clear" w:color="auto" w:fill="auto"/>
            <w:vAlign w:val="center"/>
            <w:hideMark/>
          </w:tcPr>
          <w:p w14:paraId="2DA32B8F"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ko-KR"/>
              </w:rPr>
            </w:pPr>
            <w:r w:rsidRPr="00E20067">
              <w:rPr>
                <w:b/>
                <w:bCs/>
                <w:color w:val="000000"/>
                <w:sz w:val="20"/>
                <w:lang w:eastAsia="ko-KR"/>
              </w:rPr>
              <w:t>Ref pic list</w:t>
            </w:r>
          </w:p>
        </w:tc>
        <w:tc>
          <w:tcPr>
            <w:tcW w:w="820" w:type="dxa"/>
            <w:tcBorders>
              <w:top w:val="nil"/>
              <w:left w:val="nil"/>
              <w:bottom w:val="double" w:sz="6" w:space="0" w:color="auto"/>
              <w:right w:val="single" w:sz="4" w:space="0" w:color="auto"/>
            </w:tcBorders>
            <w:shd w:val="clear" w:color="auto" w:fill="auto"/>
            <w:vAlign w:val="center"/>
            <w:hideMark/>
          </w:tcPr>
          <w:p w14:paraId="67CACB36"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ko-KR"/>
              </w:rPr>
            </w:pPr>
            <w:r w:rsidRPr="00E20067">
              <w:rPr>
                <w:b/>
                <w:bCs/>
                <w:color w:val="000000"/>
                <w:sz w:val="20"/>
                <w:lang w:eastAsia="ko-KR"/>
              </w:rPr>
              <w:t>Total pics</w:t>
            </w:r>
          </w:p>
        </w:tc>
        <w:tc>
          <w:tcPr>
            <w:tcW w:w="2020" w:type="dxa"/>
            <w:tcBorders>
              <w:top w:val="nil"/>
              <w:left w:val="nil"/>
              <w:bottom w:val="double" w:sz="6" w:space="0" w:color="auto"/>
              <w:right w:val="single" w:sz="4" w:space="0" w:color="auto"/>
            </w:tcBorders>
            <w:shd w:val="clear" w:color="auto" w:fill="auto"/>
            <w:vAlign w:val="center"/>
            <w:hideMark/>
          </w:tcPr>
          <w:p w14:paraId="69E2D4A5"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ko-KR"/>
              </w:rPr>
            </w:pPr>
            <w:r w:rsidRPr="00E20067">
              <w:rPr>
                <w:b/>
                <w:bCs/>
                <w:color w:val="000000"/>
                <w:sz w:val="20"/>
                <w:lang w:eastAsia="ko-KR"/>
              </w:rPr>
              <w:t>Total ref pics in DPB + current pics</w:t>
            </w:r>
          </w:p>
        </w:tc>
      </w:tr>
      <w:tr w:rsidR="00E20067" w:rsidRPr="00E20067" w14:paraId="7AB2DF80" w14:textId="77777777" w:rsidTr="008A6F68">
        <w:trPr>
          <w:trHeight w:val="315"/>
          <w:jc w:val="center"/>
        </w:trPr>
        <w:tc>
          <w:tcPr>
            <w:tcW w:w="760" w:type="dxa"/>
            <w:tcBorders>
              <w:top w:val="nil"/>
              <w:left w:val="single" w:sz="4" w:space="0" w:color="auto"/>
              <w:bottom w:val="nil"/>
              <w:right w:val="single" w:sz="4" w:space="0" w:color="auto"/>
            </w:tcBorders>
            <w:shd w:val="clear" w:color="auto" w:fill="auto"/>
            <w:noWrap/>
            <w:vAlign w:val="bottom"/>
            <w:hideMark/>
          </w:tcPr>
          <w:p w14:paraId="543C42ED"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w:t>
            </w:r>
          </w:p>
        </w:tc>
        <w:tc>
          <w:tcPr>
            <w:tcW w:w="680" w:type="dxa"/>
            <w:tcBorders>
              <w:top w:val="nil"/>
              <w:left w:val="nil"/>
              <w:bottom w:val="nil"/>
              <w:right w:val="nil"/>
            </w:tcBorders>
            <w:shd w:val="clear" w:color="auto" w:fill="auto"/>
            <w:noWrap/>
            <w:vAlign w:val="bottom"/>
            <w:hideMark/>
          </w:tcPr>
          <w:p w14:paraId="26E067D3"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48</w:t>
            </w:r>
          </w:p>
        </w:tc>
        <w:tc>
          <w:tcPr>
            <w:tcW w:w="640" w:type="dxa"/>
            <w:tcBorders>
              <w:top w:val="nil"/>
              <w:left w:val="single" w:sz="4" w:space="0" w:color="auto"/>
              <w:bottom w:val="nil"/>
              <w:right w:val="single" w:sz="4" w:space="0" w:color="auto"/>
            </w:tcBorders>
            <w:shd w:val="clear" w:color="auto" w:fill="auto"/>
            <w:noWrap/>
            <w:vAlign w:val="bottom"/>
            <w:hideMark/>
          </w:tcPr>
          <w:p w14:paraId="09FBC872"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3</w:t>
            </w:r>
          </w:p>
        </w:tc>
        <w:tc>
          <w:tcPr>
            <w:tcW w:w="2260" w:type="dxa"/>
            <w:tcBorders>
              <w:top w:val="nil"/>
              <w:left w:val="nil"/>
              <w:bottom w:val="nil"/>
              <w:right w:val="single" w:sz="4" w:space="0" w:color="auto"/>
            </w:tcBorders>
            <w:shd w:val="clear" w:color="auto" w:fill="auto"/>
            <w:noWrap/>
            <w:vAlign w:val="bottom"/>
            <w:hideMark/>
          </w:tcPr>
          <w:p w14:paraId="1B457922"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16, 24, 32</w:t>
            </w:r>
          </w:p>
        </w:tc>
        <w:tc>
          <w:tcPr>
            <w:tcW w:w="660" w:type="dxa"/>
            <w:tcBorders>
              <w:top w:val="nil"/>
              <w:left w:val="nil"/>
              <w:bottom w:val="nil"/>
              <w:right w:val="single" w:sz="4" w:space="0" w:color="auto"/>
            </w:tcBorders>
            <w:shd w:val="clear" w:color="auto" w:fill="auto"/>
            <w:noWrap/>
            <w:vAlign w:val="bottom"/>
            <w:hideMark/>
          </w:tcPr>
          <w:p w14:paraId="5344DE46"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700" w:type="dxa"/>
            <w:tcBorders>
              <w:top w:val="nil"/>
              <w:left w:val="nil"/>
              <w:bottom w:val="nil"/>
              <w:right w:val="single" w:sz="4" w:space="0" w:color="auto"/>
            </w:tcBorders>
            <w:shd w:val="clear" w:color="auto" w:fill="auto"/>
            <w:noWrap/>
            <w:vAlign w:val="bottom"/>
            <w:hideMark/>
          </w:tcPr>
          <w:p w14:paraId="141003DE"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3</w:t>
            </w:r>
          </w:p>
        </w:tc>
        <w:tc>
          <w:tcPr>
            <w:tcW w:w="1600" w:type="dxa"/>
            <w:tcBorders>
              <w:top w:val="nil"/>
              <w:left w:val="nil"/>
              <w:bottom w:val="nil"/>
              <w:right w:val="single" w:sz="4" w:space="0" w:color="auto"/>
            </w:tcBorders>
            <w:shd w:val="clear" w:color="auto" w:fill="auto"/>
            <w:noWrap/>
            <w:vAlign w:val="bottom"/>
            <w:hideMark/>
          </w:tcPr>
          <w:p w14:paraId="4571065C"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16, 24, 32</w:t>
            </w:r>
          </w:p>
        </w:tc>
        <w:tc>
          <w:tcPr>
            <w:tcW w:w="820" w:type="dxa"/>
            <w:tcBorders>
              <w:top w:val="nil"/>
              <w:left w:val="nil"/>
              <w:bottom w:val="nil"/>
              <w:right w:val="single" w:sz="4" w:space="0" w:color="auto"/>
            </w:tcBorders>
            <w:shd w:val="clear" w:color="auto" w:fill="auto"/>
            <w:noWrap/>
            <w:vAlign w:val="bottom"/>
            <w:hideMark/>
          </w:tcPr>
          <w:p w14:paraId="1C0DBF6E"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2020" w:type="dxa"/>
            <w:tcBorders>
              <w:top w:val="nil"/>
              <w:left w:val="nil"/>
              <w:bottom w:val="nil"/>
              <w:right w:val="single" w:sz="4" w:space="0" w:color="auto"/>
            </w:tcBorders>
            <w:shd w:val="clear" w:color="auto" w:fill="auto"/>
            <w:noWrap/>
            <w:vAlign w:val="bottom"/>
            <w:hideMark/>
          </w:tcPr>
          <w:p w14:paraId="5675A7CA"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8</w:t>
            </w:r>
          </w:p>
        </w:tc>
      </w:tr>
      <w:tr w:rsidR="00E20067" w:rsidRPr="00E20067" w14:paraId="2304A3C6" w14:textId="77777777" w:rsidTr="008A6F68">
        <w:trPr>
          <w:trHeight w:val="300"/>
          <w:jc w:val="center"/>
        </w:trPr>
        <w:tc>
          <w:tcPr>
            <w:tcW w:w="760" w:type="dxa"/>
            <w:tcBorders>
              <w:top w:val="nil"/>
              <w:left w:val="single" w:sz="4" w:space="0" w:color="auto"/>
              <w:bottom w:val="nil"/>
              <w:right w:val="single" w:sz="4" w:space="0" w:color="auto"/>
            </w:tcBorders>
            <w:shd w:val="clear" w:color="auto" w:fill="auto"/>
            <w:noWrap/>
            <w:vAlign w:val="bottom"/>
            <w:hideMark/>
          </w:tcPr>
          <w:p w14:paraId="3B3519A7"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2</w:t>
            </w:r>
          </w:p>
        </w:tc>
        <w:tc>
          <w:tcPr>
            <w:tcW w:w="680" w:type="dxa"/>
            <w:tcBorders>
              <w:top w:val="nil"/>
              <w:left w:val="nil"/>
              <w:bottom w:val="nil"/>
              <w:right w:val="nil"/>
            </w:tcBorders>
            <w:shd w:val="clear" w:color="auto" w:fill="auto"/>
            <w:noWrap/>
            <w:vAlign w:val="bottom"/>
            <w:hideMark/>
          </w:tcPr>
          <w:p w14:paraId="7F25E1B9"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40</w:t>
            </w:r>
          </w:p>
        </w:tc>
        <w:tc>
          <w:tcPr>
            <w:tcW w:w="640" w:type="dxa"/>
            <w:tcBorders>
              <w:top w:val="nil"/>
              <w:left w:val="single" w:sz="4" w:space="0" w:color="auto"/>
              <w:bottom w:val="nil"/>
              <w:right w:val="single" w:sz="4" w:space="0" w:color="auto"/>
            </w:tcBorders>
            <w:shd w:val="clear" w:color="auto" w:fill="auto"/>
            <w:noWrap/>
            <w:vAlign w:val="bottom"/>
            <w:hideMark/>
          </w:tcPr>
          <w:p w14:paraId="6B51700A"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3</w:t>
            </w:r>
          </w:p>
        </w:tc>
        <w:tc>
          <w:tcPr>
            <w:tcW w:w="2260" w:type="dxa"/>
            <w:tcBorders>
              <w:top w:val="nil"/>
              <w:left w:val="nil"/>
              <w:bottom w:val="nil"/>
              <w:right w:val="single" w:sz="4" w:space="0" w:color="auto"/>
            </w:tcBorders>
            <w:shd w:val="clear" w:color="auto" w:fill="auto"/>
            <w:noWrap/>
            <w:vAlign w:val="bottom"/>
            <w:hideMark/>
          </w:tcPr>
          <w:p w14:paraId="2E4416F6"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24, 32, 48</w:t>
            </w:r>
          </w:p>
        </w:tc>
        <w:tc>
          <w:tcPr>
            <w:tcW w:w="660" w:type="dxa"/>
            <w:tcBorders>
              <w:top w:val="nil"/>
              <w:left w:val="nil"/>
              <w:bottom w:val="nil"/>
              <w:right w:val="single" w:sz="4" w:space="0" w:color="auto"/>
            </w:tcBorders>
            <w:shd w:val="clear" w:color="auto" w:fill="auto"/>
            <w:noWrap/>
            <w:vAlign w:val="bottom"/>
            <w:hideMark/>
          </w:tcPr>
          <w:p w14:paraId="0531A16E"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700" w:type="dxa"/>
            <w:tcBorders>
              <w:top w:val="nil"/>
              <w:left w:val="nil"/>
              <w:bottom w:val="nil"/>
              <w:right w:val="single" w:sz="4" w:space="0" w:color="auto"/>
            </w:tcBorders>
            <w:shd w:val="clear" w:color="auto" w:fill="auto"/>
            <w:noWrap/>
            <w:vAlign w:val="bottom"/>
            <w:hideMark/>
          </w:tcPr>
          <w:p w14:paraId="5C0AA611"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3</w:t>
            </w:r>
          </w:p>
        </w:tc>
        <w:tc>
          <w:tcPr>
            <w:tcW w:w="1600" w:type="dxa"/>
            <w:tcBorders>
              <w:top w:val="nil"/>
              <w:left w:val="nil"/>
              <w:bottom w:val="nil"/>
              <w:right w:val="single" w:sz="4" w:space="0" w:color="auto"/>
            </w:tcBorders>
            <w:shd w:val="clear" w:color="auto" w:fill="auto"/>
            <w:noWrap/>
            <w:vAlign w:val="bottom"/>
            <w:hideMark/>
          </w:tcPr>
          <w:p w14:paraId="1F91C15B"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24, 32, 48</w:t>
            </w:r>
          </w:p>
        </w:tc>
        <w:tc>
          <w:tcPr>
            <w:tcW w:w="820" w:type="dxa"/>
            <w:tcBorders>
              <w:top w:val="nil"/>
              <w:left w:val="nil"/>
              <w:bottom w:val="nil"/>
              <w:right w:val="single" w:sz="4" w:space="0" w:color="auto"/>
            </w:tcBorders>
            <w:shd w:val="clear" w:color="auto" w:fill="auto"/>
            <w:noWrap/>
            <w:vAlign w:val="bottom"/>
            <w:hideMark/>
          </w:tcPr>
          <w:p w14:paraId="35B3781B"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2020" w:type="dxa"/>
            <w:tcBorders>
              <w:top w:val="nil"/>
              <w:left w:val="nil"/>
              <w:bottom w:val="nil"/>
              <w:right w:val="single" w:sz="4" w:space="0" w:color="auto"/>
            </w:tcBorders>
            <w:shd w:val="clear" w:color="auto" w:fill="auto"/>
            <w:noWrap/>
            <w:vAlign w:val="bottom"/>
            <w:hideMark/>
          </w:tcPr>
          <w:p w14:paraId="4113788E"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8</w:t>
            </w:r>
          </w:p>
        </w:tc>
      </w:tr>
      <w:tr w:rsidR="00E20067" w:rsidRPr="00E20067" w14:paraId="0922DA96" w14:textId="77777777" w:rsidTr="008A6F68">
        <w:trPr>
          <w:trHeight w:val="300"/>
          <w:jc w:val="center"/>
        </w:trPr>
        <w:tc>
          <w:tcPr>
            <w:tcW w:w="760" w:type="dxa"/>
            <w:tcBorders>
              <w:top w:val="nil"/>
              <w:left w:val="single" w:sz="4" w:space="0" w:color="auto"/>
              <w:bottom w:val="nil"/>
              <w:right w:val="single" w:sz="4" w:space="0" w:color="auto"/>
            </w:tcBorders>
            <w:shd w:val="clear" w:color="auto" w:fill="auto"/>
            <w:noWrap/>
            <w:vAlign w:val="bottom"/>
            <w:hideMark/>
          </w:tcPr>
          <w:p w14:paraId="040BA1A6"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3</w:t>
            </w:r>
          </w:p>
        </w:tc>
        <w:tc>
          <w:tcPr>
            <w:tcW w:w="680" w:type="dxa"/>
            <w:tcBorders>
              <w:top w:val="nil"/>
              <w:left w:val="nil"/>
              <w:bottom w:val="nil"/>
              <w:right w:val="nil"/>
            </w:tcBorders>
            <w:shd w:val="clear" w:color="auto" w:fill="auto"/>
            <w:noWrap/>
            <w:vAlign w:val="bottom"/>
            <w:hideMark/>
          </w:tcPr>
          <w:p w14:paraId="4D45120E"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36</w:t>
            </w:r>
          </w:p>
        </w:tc>
        <w:tc>
          <w:tcPr>
            <w:tcW w:w="640" w:type="dxa"/>
            <w:tcBorders>
              <w:top w:val="nil"/>
              <w:left w:val="single" w:sz="4" w:space="0" w:color="auto"/>
              <w:bottom w:val="nil"/>
              <w:right w:val="single" w:sz="4" w:space="0" w:color="auto"/>
            </w:tcBorders>
            <w:shd w:val="clear" w:color="auto" w:fill="auto"/>
            <w:noWrap/>
            <w:vAlign w:val="bottom"/>
            <w:hideMark/>
          </w:tcPr>
          <w:p w14:paraId="6DD27821"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2260" w:type="dxa"/>
            <w:tcBorders>
              <w:top w:val="nil"/>
              <w:left w:val="nil"/>
              <w:bottom w:val="nil"/>
              <w:right w:val="single" w:sz="4" w:space="0" w:color="auto"/>
            </w:tcBorders>
            <w:shd w:val="clear" w:color="auto" w:fill="auto"/>
            <w:noWrap/>
            <w:vAlign w:val="bottom"/>
            <w:hideMark/>
          </w:tcPr>
          <w:p w14:paraId="3E576A0C"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24, 32, 40, 48</w:t>
            </w:r>
          </w:p>
        </w:tc>
        <w:tc>
          <w:tcPr>
            <w:tcW w:w="660" w:type="dxa"/>
            <w:tcBorders>
              <w:top w:val="nil"/>
              <w:left w:val="nil"/>
              <w:bottom w:val="nil"/>
              <w:right w:val="single" w:sz="4" w:space="0" w:color="auto"/>
            </w:tcBorders>
            <w:shd w:val="clear" w:color="auto" w:fill="auto"/>
            <w:noWrap/>
            <w:vAlign w:val="bottom"/>
            <w:hideMark/>
          </w:tcPr>
          <w:p w14:paraId="3A8C231B"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700" w:type="dxa"/>
            <w:tcBorders>
              <w:top w:val="nil"/>
              <w:left w:val="nil"/>
              <w:bottom w:val="nil"/>
              <w:right w:val="single" w:sz="4" w:space="0" w:color="auto"/>
            </w:tcBorders>
            <w:shd w:val="clear" w:color="auto" w:fill="auto"/>
            <w:noWrap/>
            <w:vAlign w:val="bottom"/>
            <w:hideMark/>
          </w:tcPr>
          <w:p w14:paraId="2D2B86FF"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1600" w:type="dxa"/>
            <w:tcBorders>
              <w:top w:val="nil"/>
              <w:left w:val="nil"/>
              <w:bottom w:val="nil"/>
              <w:right w:val="single" w:sz="4" w:space="0" w:color="auto"/>
            </w:tcBorders>
            <w:shd w:val="clear" w:color="auto" w:fill="auto"/>
            <w:noWrap/>
            <w:vAlign w:val="bottom"/>
            <w:hideMark/>
          </w:tcPr>
          <w:p w14:paraId="79E6A359"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24, 32, 40, 48</w:t>
            </w:r>
          </w:p>
        </w:tc>
        <w:tc>
          <w:tcPr>
            <w:tcW w:w="820" w:type="dxa"/>
            <w:tcBorders>
              <w:top w:val="nil"/>
              <w:left w:val="nil"/>
              <w:bottom w:val="nil"/>
              <w:right w:val="single" w:sz="4" w:space="0" w:color="auto"/>
            </w:tcBorders>
            <w:shd w:val="clear" w:color="auto" w:fill="auto"/>
            <w:noWrap/>
            <w:vAlign w:val="bottom"/>
            <w:hideMark/>
          </w:tcPr>
          <w:p w14:paraId="20158ECF"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020" w:type="dxa"/>
            <w:tcBorders>
              <w:top w:val="nil"/>
              <w:left w:val="nil"/>
              <w:bottom w:val="nil"/>
              <w:right w:val="single" w:sz="4" w:space="0" w:color="auto"/>
            </w:tcBorders>
            <w:shd w:val="clear" w:color="auto" w:fill="auto"/>
            <w:noWrap/>
            <w:vAlign w:val="bottom"/>
            <w:hideMark/>
          </w:tcPr>
          <w:p w14:paraId="7614703D"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10</w:t>
            </w:r>
          </w:p>
        </w:tc>
      </w:tr>
      <w:tr w:rsidR="00E20067" w:rsidRPr="00E20067" w14:paraId="3B162071" w14:textId="77777777" w:rsidTr="008A6F68">
        <w:trPr>
          <w:trHeight w:val="300"/>
          <w:jc w:val="center"/>
        </w:trPr>
        <w:tc>
          <w:tcPr>
            <w:tcW w:w="760" w:type="dxa"/>
            <w:tcBorders>
              <w:top w:val="nil"/>
              <w:left w:val="single" w:sz="4" w:space="0" w:color="auto"/>
              <w:bottom w:val="nil"/>
              <w:right w:val="single" w:sz="4" w:space="0" w:color="auto"/>
            </w:tcBorders>
            <w:shd w:val="clear" w:color="auto" w:fill="auto"/>
            <w:noWrap/>
            <w:vAlign w:val="bottom"/>
            <w:hideMark/>
          </w:tcPr>
          <w:p w14:paraId="19285AE0"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680" w:type="dxa"/>
            <w:tcBorders>
              <w:top w:val="nil"/>
              <w:left w:val="nil"/>
              <w:bottom w:val="nil"/>
              <w:right w:val="nil"/>
            </w:tcBorders>
            <w:shd w:val="clear" w:color="auto" w:fill="auto"/>
            <w:noWrap/>
            <w:vAlign w:val="bottom"/>
            <w:hideMark/>
          </w:tcPr>
          <w:p w14:paraId="3C33078F"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34</w:t>
            </w:r>
          </w:p>
        </w:tc>
        <w:tc>
          <w:tcPr>
            <w:tcW w:w="640" w:type="dxa"/>
            <w:tcBorders>
              <w:top w:val="nil"/>
              <w:left w:val="single" w:sz="4" w:space="0" w:color="auto"/>
              <w:bottom w:val="nil"/>
              <w:right w:val="single" w:sz="4" w:space="0" w:color="auto"/>
            </w:tcBorders>
            <w:shd w:val="clear" w:color="auto" w:fill="auto"/>
            <w:noWrap/>
            <w:vAlign w:val="bottom"/>
            <w:hideMark/>
          </w:tcPr>
          <w:p w14:paraId="0CB5DE08"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260" w:type="dxa"/>
            <w:tcBorders>
              <w:top w:val="nil"/>
              <w:left w:val="nil"/>
              <w:bottom w:val="nil"/>
              <w:right w:val="single" w:sz="4" w:space="0" w:color="auto"/>
            </w:tcBorders>
            <w:shd w:val="clear" w:color="auto" w:fill="auto"/>
            <w:noWrap/>
            <w:vAlign w:val="bottom"/>
            <w:hideMark/>
          </w:tcPr>
          <w:p w14:paraId="38138DA8"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24, 32, 36, 40, 48</w:t>
            </w:r>
          </w:p>
        </w:tc>
        <w:tc>
          <w:tcPr>
            <w:tcW w:w="660" w:type="dxa"/>
            <w:tcBorders>
              <w:top w:val="nil"/>
              <w:left w:val="nil"/>
              <w:bottom w:val="nil"/>
              <w:right w:val="single" w:sz="4" w:space="0" w:color="auto"/>
            </w:tcBorders>
            <w:shd w:val="clear" w:color="auto" w:fill="auto"/>
            <w:noWrap/>
            <w:vAlign w:val="bottom"/>
            <w:hideMark/>
          </w:tcPr>
          <w:p w14:paraId="612E3B13"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6</w:t>
            </w:r>
          </w:p>
        </w:tc>
        <w:tc>
          <w:tcPr>
            <w:tcW w:w="700" w:type="dxa"/>
            <w:tcBorders>
              <w:top w:val="nil"/>
              <w:left w:val="nil"/>
              <w:bottom w:val="nil"/>
              <w:right w:val="single" w:sz="4" w:space="0" w:color="auto"/>
            </w:tcBorders>
            <w:shd w:val="clear" w:color="auto" w:fill="auto"/>
            <w:noWrap/>
            <w:vAlign w:val="bottom"/>
            <w:hideMark/>
          </w:tcPr>
          <w:p w14:paraId="459D27F6"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1600" w:type="dxa"/>
            <w:tcBorders>
              <w:top w:val="nil"/>
              <w:left w:val="nil"/>
              <w:bottom w:val="nil"/>
              <w:right w:val="single" w:sz="4" w:space="0" w:color="auto"/>
            </w:tcBorders>
            <w:shd w:val="clear" w:color="auto" w:fill="auto"/>
            <w:noWrap/>
            <w:vAlign w:val="bottom"/>
            <w:hideMark/>
          </w:tcPr>
          <w:p w14:paraId="3912DCF6"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32, 36, 40, 48</w:t>
            </w:r>
          </w:p>
        </w:tc>
        <w:tc>
          <w:tcPr>
            <w:tcW w:w="820" w:type="dxa"/>
            <w:tcBorders>
              <w:top w:val="nil"/>
              <w:left w:val="nil"/>
              <w:bottom w:val="nil"/>
              <w:right w:val="single" w:sz="4" w:space="0" w:color="auto"/>
            </w:tcBorders>
            <w:shd w:val="clear" w:color="auto" w:fill="auto"/>
            <w:noWrap/>
            <w:vAlign w:val="bottom"/>
            <w:hideMark/>
          </w:tcPr>
          <w:p w14:paraId="23B3A5FB"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020" w:type="dxa"/>
            <w:tcBorders>
              <w:top w:val="nil"/>
              <w:left w:val="nil"/>
              <w:bottom w:val="nil"/>
              <w:right w:val="single" w:sz="4" w:space="0" w:color="auto"/>
            </w:tcBorders>
            <w:shd w:val="clear" w:color="auto" w:fill="auto"/>
            <w:noWrap/>
            <w:vAlign w:val="bottom"/>
            <w:hideMark/>
          </w:tcPr>
          <w:p w14:paraId="3DF35524"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11</w:t>
            </w:r>
          </w:p>
        </w:tc>
      </w:tr>
      <w:tr w:rsidR="00E20067" w:rsidRPr="00E20067" w14:paraId="24485129" w14:textId="77777777" w:rsidTr="008A6F68">
        <w:trPr>
          <w:trHeight w:val="300"/>
          <w:jc w:val="center"/>
        </w:trPr>
        <w:tc>
          <w:tcPr>
            <w:tcW w:w="760" w:type="dxa"/>
            <w:tcBorders>
              <w:top w:val="nil"/>
              <w:left w:val="single" w:sz="4" w:space="0" w:color="auto"/>
              <w:bottom w:val="nil"/>
              <w:right w:val="single" w:sz="4" w:space="0" w:color="auto"/>
            </w:tcBorders>
            <w:shd w:val="clear" w:color="auto" w:fill="auto"/>
            <w:noWrap/>
            <w:vAlign w:val="bottom"/>
            <w:hideMark/>
          </w:tcPr>
          <w:p w14:paraId="5AE76B23"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680" w:type="dxa"/>
            <w:tcBorders>
              <w:top w:val="nil"/>
              <w:left w:val="nil"/>
              <w:bottom w:val="nil"/>
              <w:right w:val="nil"/>
            </w:tcBorders>
            <w:shd w:val="clear" w:color="auto" w:fill="auto"/>
            <w:noWrap/>
            <w:vAlign w:val="bottom"/>
            <w:hideMark/>
          </w:tcPr>
          <w:p w14:paraId="7B06009E"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33</w:t>
            </w:r>
          </w:p>
        </w:tc>
        <w:tc>
          <w:tcPr>
            <w:tcW w:w="640" w:type="dxa"/>
            <w:tcBorders>
              <w:top w:val="nil"/>
              <w:left w:val="single" w:sz="4" w:space="0" w:color="auto"/>
              <w:bottom w:val="nil"/>
              <w:right w:val="single" w:sz="4" w:space="0" w:color="auto"/>
            </w:tcBorders>
            <w:shd w:val="clear" w:color="auto" w:fill="auto"/>
            <w:noWrap/>
            <w:vAlign w:val="bottom"/>
            <w:hideMark/>
          </w:tcPr>
          <w:p w14:paraId="3052A49C"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260" w:type="dxa"/>
            <w:tcBorders>
              <w:top w:val="nil"/>
              <w:left w:val="nil"/>
              <w:bottom w:val="nil"/>
              <w:right w:val="single" w:sz="4" w:space="0" w:color="auto"/>
            </w:tcBorders>
            <w:shd w:val="clear" w:color="auto" w:fill="auto"/>
            <w:noWrap/>
            <w:vAlign w:val="bottom"/>
            <w:hideMark/>
          </w:tcPr>
          <w:p w14:paraId="6D81CE35"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32, 34, 36, 40, 48</w:t>
            </w:r>
          </w:p>
        </w:tc>
        <w:tc>
          <w:tcPr>
            <w:tcW w:w="660" w:type="dxa"/>
            <w:tcBorders>
              <w:top w:val="nil"/>
              <w:left w:val="nil"/>
              <w:bottom w:val="nil"/>
              <w:right w:val="single" w:sz="4" w:space="0" w:color="auto"/>
            </w:tcBorders>
            <w:shd w:val="clear" w:color="auto" w:fill="auto"/>
            <w:noWrap/>
            <w:vAlign w:val="bottom"/>
            <w:hideMark/>
          </w:tcPr>
          <w:p w14:paraId="27D0C9C8"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6</w:t>
            </w:r>
          </w:p>
        </w:tc>
        <w:tc>
          <w:tcPr>
            <w:tcW w:w="700" w:type="dxa"/>
            <w:tcBorders>
              <w:top w:val="nil"/>
              <w:left w:val="nil"/>
              <w:bottom w:val="nil"/>
              <w:right w:val="single" w:sz="4" w:space="0" w:color="auto"/>
            </w:tcBorders>
            <w:shd w:val="clear" w:color="auto" w:fill="auto"/>
            <w:noWrap/>
            <w:vAlign w:val="bottom"/>
            <w:hideMark/>
          </w:tcPr>
          <w:p w14:paraId="0FD9C152"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1600" w:type="dxa"/>
            <w:tcBorders>
              <w:top w:val="nil"/>
              <w:left w:val="nil"/>
              <w:bottom w:val="nil"/>
              <w:right w:val="single" w:sz="4" w:space="0" w:color="auto"/>
            </w:tcBorders>
            <w:shd w:val="clear" w:color="auto" w:fill="auto"/>
            <w:noWrap/>
            <w:vAlign w:val="bottom"/>
            <w:hideMark/>
          </w:tcPr>
          <w:p w14:paraId="2FDA1B17"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32, 36, 40, 48</w:t>
            </w:r>
          </w:p>
        </w:tc>
        <w:tc>
          <w:tcPr>
            <w:tcW w:w="820" w:type="dxa"/>
            <w:tcBorders>
              <w:top w:val="nil"/>
              <w:left w:val="nil"/>
              <w:bottom w:val="nil"/>
              <w:right w:val="single" w:sz="4" w:space="0" w:color="auto"/>
            </w:tcBorders>
            <w:shd w:val="clear" w:color="auto" w:fill="auto"/>
            <w:noWrap/>
            <w:vAlign w:val="bottom"/>
            <w:hideMark/>
          </w:tcPr>
          <w:p w14:paraId="5D4E12F3"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020" w:type="dxa"/>
            <w:tcBorders>
              <w:top w:val="nil"/>
              <w:left w:val="nil"/>
              <w:bottom w:val="nil"/>
              <w:right w:val="single" w:sz="4" w:space="0" w:color="auto"/>
            </w:tcBorders>
            <w:shd w:val="clear" w:color="auto" w:fill="auto"/>
            <w:noWrap/>
            <w:vAlign w:val="bottom"/>
            <w:hideMark/>
          </w:tcPr>
          <w:p w14:paraId="1739ED11"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11</w:t>
            </w:r>
          </w:p>
        </w:tc>
      </w:tr>
      <w:tr w:rsidR="00E20067" w:rsidRPr="00E20067" w14:paraId="21DBB7EC" w14:textId="77777777" w:rsidTr="008A6F68">
        <w:trPr>
          <w:trHeight w:val="300"/>
          <w:jc w:val="center"/>
        </w:trPr>
        <w:tc>
          <w:tcPr>
            <w:tcW w:w="760" w:type="dxa"/>
            <w:tcBorders>
              <w:top w:val="nil"/>
              <w:left w:val="single" w:sz="4" w:space="0" w:color="auto"/>
              <w:bottom w:val="nil"/>
              <w:right w:val="single" w:sz="4" w:space="0" w:color="auto"/>
            </w:tcBorders>
            <w:shd w:val="clear" w:color="auto" w:fill="auto"/>
            <w:noWrap/>
            <w:vAlign w:val="bottom"/>
            <w:hideMark/>
          </w:tcPr>
          <w:p w14:paraId="055E5D47"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6</w:t>
            </w:r>
          </w:p>
        </w:tc>
        <w:tc>
          <w:tcPr>
            <w:tcW w:w="680" w:type="dxa"/>
            <w:tcBorders>
              <w:top w:val="nil"/>
              <w:left w:val="nil"/>
              <w:bottom w:val="nil"/>
              <w:right w:val="nil"/>
            </w:tcBorders>
            <w:shd w:val="clear" w:color="auto" w:fill="auto"/>
            <w:noWrap/>
            <w:vAlign w:val="bottom"/>
            <w:hideMark/>
          </w:tcPr>
          <w:p w14:paraId="102D15EF"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35</w:t>
            </w:r>
          </w:p>
        </w:tc>
        <w:tc>
          <w:tcPr>
            <w:tcW w:w="640" w:type="dxa"/>
            <w:tcBorders>
              <w:top w:val="nil"/>
              <w:left w:val="single" w:sz="4" w:space="0" w:color="auto"/>
              <w:bottom w:val="nil"/>
              <w:right w:val="single" w:sz="4" w:space="0" w:color="auto"/>
            </w:tcBorders>
            <w:shd w:val="clear" w:color="auto" w:fill="auto"/>
            <w:noWrap/>
            <w:vAlign w:val="bottom"/>
            <w:hideMark/>
          </w:tcPr>
          <w:p w14:paraId="2CAF1A96"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260" w:type="dxa"/>
            <w:tcBorders>
              <w:top w:val="nil"/>
              <w:left w:val="nil"/>
              <w:bottom w:val="nil"/>
              <w:right w:val="single" w:sz="4" w:space="0" w:color="auto"/>
            </w:tcBorders>
            <w:shd w:val="clear" w:color="auto" w:fill="auto"/>
            <w:noWrap/>
            <w:vAlign w:val="bottom"/>
            <w:hideMark/>
          </w:tcPr>
          <w:p w14:paraId="549BBF23"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32, 34, 36, 40, 48</w:t>
            </w:r>
          </w:p>
        </w:tc>
        <w:tc>
          <w:tcPr>
            <w:tcW w:w="660" w:type="dxa"/>
            <w:tcBorders>
              <w:top w:val="nil"/>
              <w:left w:val="nil"/>
              <w:bottom w:val="nil"/>
              <w:right w:val="single" w:sz="4" w:space="0" w:color="auto"/>
            </w:tcBorders>
            <w:shd w:val="clear" w:color="auto" w:fill="auto"/>
            <w:noWrap/>
            <w:vAlign w:val="bottom"/>
            <w:hideMark/>
          </w:tcPr>
          <w:p w14:paraId="760088F7"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6</w:t>
            </w:r>
          </w:p>
        </w:tc>
        <w:tc>
          <w:tcPr>
            <w:tcW w:w="700" w:type="dxa"/>
            <w:tcBorders>
              <w:top w:val="nil"/>
              <w:left w:val="nil"/>
              <w:bottom w:val="nil"/>
              <w:right w:val="single" w:sz="4" w:space="0" w:color="auto"/>
            </w:tcBorders>
            <w:shd w:val="clear" w:color="auto" w:fill="auto"/>
            <w:noWrap/>
            <w:vAlign w:val="bottom"/>
            <w:hideMark/>
          </w:tcPr>
          <w:p w14:paraId="0D93511D"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1600" w:type="dxa"/>
            <w:tcBorders>
              <w:top w:val="nil"/>
              <w:left w:val="nil"/>
              <w:bottom w:val="nil"/>
              <w:right w:val="single" w:sz="4" w:space="0" w:color="auto"/>
            </w:tcBorders>
            <w:shd w:val="clear" w:color="auto" w:fill="auto"/>
            <w:noWrap/>
            <w:vAlign w:val="bottom"/>
            <w:hideMark/>
          </w:tcPr>
          <w:p w14:paraId="679B6FDE"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32, 36, 40, 48</w:t>
            </w:r>
          </w:p>
        </w:tc>
        <w:tc>
          <w:tcPr>
            <w:tcW w:w="820" w:type="dxa"/>
            <w:tcBorders>
              <w:top w:val="nil"/>
              <w:left w:val="nil"/>
              <w:bottom w:val="nil"/>
              <w:right w:val="single" w:sz="4" w:space="0" w:color="auto"/>
            </w:tcBorders>
            <w:shd w:val="clear" w:color="auto" w:fill="auto"/>
            <w:noWrap/>
            <w:vAlign w:val="bottom"/>
            <w:hideMark/>
          </w:tcPr>
          <w:p w14:paraId="511F898A"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020" w:type="dxa"/>
            <w:tcBorders>
              <w:top w:val="nil"/>
              <w:left w:val="nil"/>
              <w:bottom w:val="nil"/>
              <w:right w:val="single" w:sz="4" w:space="0" w:color="auto"/>
            </w:tcBorders>
            <w:shd w:val="clear" w:color="auto" w:fill="auto"/>
            <w:noWrap/>
            <w:vAlign w:val="bottom"/>
            <w:hideMark/>
          </w:tcPr>
          <w:p w14:paraId="41EC5092"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11</w:t>
            </w:r>
          </w:p>
        </w:tc>
      </w:tr>
      <w:tr w:rsidR="00E20067" w:rsidRPr="00E20067" w14:paraId="6B4ADDB8" w14:textId="77777777" w:rsidTr="008A6F68">
        <w:trPr>
          <w:trHeight w:val="300"/>
          <w:jc w:val="center"/>
        </w:trPr>
        <w:tc>
          <w:tcPr>
            <w:tcW w:w="760" w:type="dxa"/>
            <w:tcBorders>
              <w:top w:val="nil"/>
              <w:left w:val="single" w:sz="4" w:space="0" w:color="auto"/>
              <w:bottom w:val="nil"/>
              <w:right w:val="single" w:sz="4" w:space="0" w:color="auto"/>
            </w:tcBorders>
            <w:shd w:val="clear" w:color="auto" w:fill="auto"/>
            <w:noWrap/>
            <w:vAlign w:val="bottom"/>
            <w:hideMark/>
          </w:tcPr>
          <w:p w14:paraId="052BAC22"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7</w:t>
            </w:r>
          </w:p>
        </w:tc>
        <w:tc>
          <w:tcPr>
            <w:tcW w:w="680" w:type="dxa"/>
            <w:tcBorders>
              <w:top w:val="nil"/>
              <w:left w:val="nil"/>
              <w:bottom w:val="nil"/>
              <w:right w:val="nil"/>
            </w:tcBorders>
            <w:shd w:val="clear" w:color="auto" w:fill="auto"/>
            <w:noWrap/>
            <w:vAlign w:val="bottom"/>
            <w:hideMark/>
          </w:tcPr>
          <w:p w14:paraId="77774E31"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38</w:t>
            </w:r>
          </w:p>
        </w:tc>
        <w:tc>
          <w:tcPr>
            <w:tcW w:w="640" w:type="dxa"/>
            <w:tcBorders>
              <w:top w:val="nil"/>
              <w:left w:val="single" w:sz="4" w:space="0" w:color="auto"/>
              <w:bottom w:val="nil"/>
              <w:right w:val="single" w:sz="4" w:space="0" w:color="auto"/>
            </w:tcBorders>
            <w:shd w:val="clear" w:color="auto" w:fill="auto"/>
            <w:noWrap/>
            <w:vAlign w:val="bottom"/>
            <w:hideMark/>
          </w:tcPr>
          <w:p w14:paraId="36FFB6B2"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260" w:type="dxa"/>
            <w:tcBorders>
              <w:top w:val="nil"/>
              <w:left w:val="nil"/>
              <w:bottom w:val="nil"/>
              <w:right w:val="single" w:sz="4" w:space="0" w:color="auto"/>
            </w:tcBorders>
            <w:shd w:val="clear" w:color="auto" w:fill="auto"/>
            <w:noWrap/>
            <w:vAlign w:val="bottom"/>
            <w:hideMark/>
          </w:tcPr>
          <w:p w14:paraId="0B109F1D"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32, 34, 36, 40, 48</w:t>
            </w:r>
          </w:p>
        </w:tc>
        <w:tc>
          <w:tcPr>
            <w:tcW w:w="660" w:type="dxa"/>
            <w:tcBorders>
              <w:top w:val="nil"/>
              <w:left w:val="nil"/>
              <w:bottom w:val="nil"/>
              <w:right w:val="single" w:sz="4" w:space="0" w:color="auto"/>
            </w:tcBorders>
            <w:shd w:val="clear" w:color="auto" w:fill="auto"/>
            <w:noWrap/>
            <w:vAlign w:val="bottom"/>
            <w:hideMark/>
          </w:tcPr>
          <w:p w14:paraId="17B4C3D9"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6</w:t>
            </w:r>
          </w:p>
        </w:tc>
        <w:tc>
          <w:tcPr>
            <w:tcW w:w="700" w:type="dxa"/>
            <w:tcBorders>
              <w:top w:val="nil"/>
              <w:left w:val="nil"/>
              <w:bottom w:val="nil"/>
              <w:right w:val="single" w:sz="4" w:space="0" w:color="auto"/>
            </w:tcBorders>
            <w:shd w:val="clear" w:color="auto" w:fill="auto"/>
            <w:noWrap/>
            <w:vAlign w:val="bottom"/>
            <w:hideMark/>
          </w:tcPr>
          <w:p w14:paraId="0CCA2B09"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1600" w:type="dxa"/>
            <w:tcBorders>
              <w:top w:val="nil"/>
              <w:left w:val="nil"/>
              <w:bottom w:val="nil"/>
              <w:right w:val="single" w:sz="4" w:space="0" w:color="auto"/>
            </w:tcBorders>
            <w:shd w:val="clear" w:color="auto" w:fill="auto"/>
            <w:noWrap/>
            <w:vAlign w:val="bottom"/>
            <w:hideMark/>
          </w:tcPr>
          <w:p w14:paraId="42E1AB85"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32, 36, 40, 48</w:t>
            </w:r>
          </w:p>
        </w:tc>
        <w:tc>
          <w:tcPr>
            <w:tcW w:w="820" w:type="dxa"/>
            <w:tcBorders>
              <w:top w:val="nil"/>
              <w:left w:val="nil"/>
              <w:bottom w:val="nil"/>
              <w:right w:val="single" w:sz="4" w:space="0" w:color="auto"/>
            </w:tcBorders>
            <w:shd w:val="clear" w:color="auto" w:fill="auto"/>
            <w:noWrap/>
            <w:vAlign w:val="bottom"/>
            <w:hideMark/>
          </w:tcPr>
          <w:p w14:paraId="667DF072"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020" w:type="dxa"/>
            <w:tcBorders>
              <w:top w:val="nil"/>
              <w:left w:val="nil"/>
              <w:bottom w:val="nil"/>
              <w:right w:val="single" w:sz="4" w:space="0" w:color="auto"/>
            </w:tcBorders>
            <w:shd w:val="clear" w:color="auto" w:fill="auto"/>
            <w:noWrap/>
            <w:vAlign w:val="bottom"/>
            <w:hideMark/>
          </w:tcPr>
          <w:p w14:paraId="087E2B2C"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11</w:t>
            </w:r>
          </w:p>
        </w:tc>
      </w:tr>
      <w:tr w:rsidR="00E20067" w:rsidRPr="00E20067" w14:paraId="062EAC66" w14:textId="77777777" w:rsidTr="008A6F68">
        <w:trPr>
          <w:trHeight w:val="300"/>
          <w:jc w:val="center"/>
        </w:trPr>
        <w:tc>
          <w:tcPr>
            <w:tcW w:w="760" w:type="dxa"/>
            <w:tcBorders>
              <w:top w:val="nil"/>
              <w:left w:val="single" w:sz="4" w:space="0" w:color="auto"/>
              <w:bottom w:val="nil"/>
              <w:right w:val="single" w:sz="4" w:space="0" w:color="auto"/>
            </w:tcBorders>
            <w:shd w:val="clear" w:color="auto" w:fill="auto"/>
            <w:noWrap/>
            <w:vAlign w:val="bottom"/>
            <w:hideMark/>
          </w:tcPr>
          <w:p w14:paraId="3228D887"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8</w:t>
            </w:r>
          </w:p>
        </w:tc>
        <w:tc>
          <w:tcPr>
            <w:tcW w:w="680" w:type="dxa"/>
            <w:tcBorders>
              <w:top w:val="nil"/>
              <w:left w:val="nil"/>
              <w:bottom w:val="nil"/>
              <w:right w:val="nil"/>
            </w:tcBorders>
            <w:shd w:val="clear" w:color="auto" w:fill="auto"/>
            <w:noWrap/>
            <w:vAlign w:val="bottom"/>
            <w:hideMark/>
          </w:tcPr>
          <w:p w14:paraId="6407701C"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37</w:t>
            </w:r>
          </w:p>
        </w:tc>
        <w:tc>
          <w:tcPr>
            <w:tcW w:w="640" w:type="dxa"/>
            <w:tcBorders>
              <w:top w:val="nil"/>
              <w:left w:val="single" w:sz="4" w:space="0" w:color="auto"/>
              <w:bottom w:val="nil"/>
              <w:right w:val="single" w:sz="4" w:space="0" w:color="auto"/>
            </w:tcBorders>
            <w:shd w:val="clear" w:color="auto" w:fill="auto"/>
            <w:noWrap/>
            <w:vAlign w:val="bottom"/>
            <w:hideMark/>
          </w:tcPr>
          <w:p w14:paraId="0C64BD70"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6</w:t>
            </w:r>
          </w:p>
        </w:tc>
        <w:tc>
          <w:tcPr>
            <w:tcW w:w="2260" w:type="dxa"/>
            <w:tcBorders>
              <w:top w:val="nil"/>
              <w:left w:val="nil"/>
              <w:bottom w:val="nil"/>
              <w:right w:val="single" w:sz="4" w:space="0" w:color="auto"/>
            </w:tcBorders>
            <w:shd w:val="clear" w:color="auto" w:fill="auto"/>
            <w:noWrap/>
            <w:vAlign w:val="bottom"/>
            <w:hideMark/>
          </w:tcPr>
          <w:p w14:paraId="0FC42E4F"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32, 34, 36, 38, 40, 48</w:t>
            </w:r>
          </w:p>
        </w:tc>
        <w:tc>
          <w:tcPr>
            <w:tcW w:w="660" w:type="dxa"/>
            <w:tcBorders>
              <w:top w:val="nil"/>
              <w:left w:val="nil"/>
              <w:bottom w:val="nil"/>
              <w:right w:val="single" w:sz="4" w:space="0" w:color="auto"/>
            </w:tcBorders>
            <w:shd w:val="clear" w:color="auto" w:fill="auto"/>
            <w:noWrap/>
            <w:vAlign w:val="bottom"/>
            <w:hideMark/>
          </w:tcPr>
          <w:p w14:paraId="74313E26"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7</w:t>
            </w:r>
          </w:p>
        </w:tc>
        <w:tc>
          <w:tcPr>
            <w:tcW w:w="700" w:type="dxa"/>
            <w:tcBorders>
              <w:top w:val="nil"/>
              <w:left w:val="nil"/>
              <w:bottom w:val="nil"/>
              <w:right w:val="single" w:sz="4" w:space="0" w:color="auto"/>
            </w:tcBorders>
            <w:shd w:val="clear" w:color="auto" w:fill="auto"/>
            <w:noWrap/>
            <w:vAlign w:val="bottom"/>
            <w:hideMark/>
          </w:tcPr>
          <w:p w14:paraId="202A3383"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3</w:t>
            </w:r>
          </w:p>
        </w:tc>
        <w:tc>
          <w:tcPr>
            <w:tcW w:w="1600" w:type="dxa"/>
            <w:tcBorders>
              <w:top w:val="nil"/>
              <w:left w:val="nil"/>
              <w:bottom w:val="nil"/>
              <w:right w:val="single" w:sz="4" w:space="0" w:color="auto"/>
            </w:tcBorders>
            <w:shd w:val="clear" w:color="auto" w:fill="auto"/>
            <w:noWrap/>
            <w:vAlign w:val="bottom"/>
            <w:hideMark/>
          </w:tcPr>
          <w:p w14:paraId="0E06FE3C"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32, 40, 48</w:t>
            </w:r>
          </w:p>
        </w:tc>
        <w:tc>
          <w:tcPr>
            <w:tcW w:w="820" w:type="dxa"/>
            <w:tcBorders>
              <w:top w:val="nil"/>
              <w:left w:val="nil"/>
              <w:bottom w:val="nil"/>
              <w:right w:val="single" w:sz="4" w:space="0" w:color="auto"/>
            </w:tcBorders>
            <w:shd w:val="clear" w:color="auto" w:fill="auto"/>
            <w:noWrap/>
            <w:vAlign w:val="bottom"/>
            <w:hideMark/>
          </w:tcPr>
          <w:p w14:paraId="3D540EE0"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2020" w:type="dxa"/>
            <w:tcBorders>
              <w:top w:val="nil"/>
              <w:left w:val="nil"/>
              <w:bottom w:val="nil"/>
              <w:right w:val="single" w:sz="4" w:space="0" w:color="auto"/>
            </w:tcBorders>
            <w:shd w:val="clear" w:color="auto" w:fill="auto"/>
            <w:noWrap/>
            <w:vAlign w:val="bottom"/>
            <w:hideMark/>
          </w:tcPr>
          <w:p w14:paraId="5CCB815D"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11</w:t>
            </w:r>
          </w:p>
        </w:tc>
      </w:tr>
      <w:tr w:rsidR="00E20067" w:rsidRPr="00E20067" w14:paraId="2F769135" w14:textId="77777777" w:rsidTr="008A6F68">
        <w:trPr>
          <w:trHeight w:val="300"/>
          <w:jc w:val="center"/>
        </w:trPr>
        <w:tc>
          <w:tcPr>
            <w:tcW w:w="760" w:type="dxa"/>
            <w:tcBorders>
              <w:top w:val="nil"/>
              <w:left w:val="single" w:sz="4" w:space="0" w:color="auto"/>
              <w:bottom w:val="nil"/>
              <w:right w:val="single" w:sz="4" w:space="0" w:color="auto"/>
            </w:tcBorders>
            <w:shd w:val="clear" w:color="auto" w:fill="auto"/>
            <w:noWrap/>
            <w:vAlign w:val="bottom"/>
            <w:hideMark/>
          </w:tcPr>
          <w:p w14:paraId="47986FD7"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9</w:t>
            </w:r>
          </w:p>
        </w:tc>
        <w:tc>
          <w:tcPr>
            <w:tcW w:w="680" w:type="dxa"/>
            <w:tcBorders>
              <w:top w:val="nil"/>
              <w:left w:val="nil"/>
              <w:bottom w:val="nil"/>
              <w:right w:val="nil"/>
            </w:tcBorders>
            <w:shd w:val="clear" w:color="auto" w:fill="auto"/>
            <w:noWrap/>
            <w:vAlign w:val="bottom"/>
            <w:hideMark/>
          </w:tcPr>
          <w:p w14:paraId="3E075A15"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39</w:t>
            </w:r>
          </w:p>
        </w:tc>
        <w:tc>
          <w:tcPr>
            <w:tcW w:w="640" w:type="dxa"/>
            <w:tcBorders>
              <w:top w:val="nil"/>
              <w:left w:val="single" w:sz="4" w:space="0" w:color="auto"/>
              <w:bottom w:val="nil"/>
              <w:right w:val="single" w:sz="4" w:space="0" w:color="auto"/>
            </w:tcBorders>
            <w:shd w:val="clear" w:color="auto" w:fill="auto"/>
            <w:noWrap/>
            <w:vAlign w:val="bottom"/>
            <w:hideMark/>
          </w:tcPr>
          <w:p w14:paraId="3B179C57"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6</w:t>
            </w:r>
          </w:p>
        </w:tc>
        <w:tc>
          <w:tcPr>
            <w:tcW w:w="2260" w:type="dxa"/>
            <w:tcBorders>
              <w:top w:val="nil"/>
              <w:left w:val="nil"/>
              <w:bottom w:val="nil"/>
              <w:right w:val="single" w:sz="4" w:space="0" w:color="auto"/>
            </w:tcBorders>
            <w:shd w:val="clear" w:color="auto" w:fill="auto"/>
            <w:noWrap/>
            <w:vAlign w:val="bottom"/>
            <w:hideMark/>
          </w:tcPr>
          <w:p w14:paraId="13D57EBD"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32, 34, 36, 38, 40, 48</w:t>
            </w:r>
          </w:p>
        </w:tc>
        <w:tc>
          <w:tcPr>
            <w:tcW w:w="660" w:type="dxa"/>
            <w:tcBorders>
              <w:top w:val="nil"/>
              <w:left w:val="nil"/>
              <w:bottom w:val="nil"/>
              <w:right w:val="single" w:sz="4" w:space="0" w:color="auto"/>
            </w:tcBorders>
            <w:shd w:val="clear" w:color="auto" w:fill="auto"/>
            <w:noWrap/>
            <w:vAlign w:val="bottom"/>
            <w:hideMark/>
          </w:tcPr>
          <w:p w14:paraId="006BD6EE"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7</w:t>
            </w:r>
          </w:p>
        </w:tc>
        <w:tc>
          <w:tcPr>
            <w:tcW w:w="700" w:type="dxa"/>
            <w:tcBorders>
              <w:top w:val="nil"/>
              <w:left w:val="nil"/>
              <w:bottom w:val="nil"/>
              <w:right w:val="single" w:sz="4" w:space="0" w:color="auto"/>
            </w:tcBorders>
            <w:shd w:val="clear" w:color="auto" w:fill="auto"/>
            <w:noWrap/>
            <w:vAlign w:val="bottom"/>
            <w:hideMark/>
          </w:tcPr>
          <w:p w14:paraId="442119C4"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3</w:t>
            </w:r>
          </w:p>
        </w:tc>
        <w:tc>
          <w:tcPr>
            <w:tcW w:w="1600" w:type="dxa"/>
            <w:tcBorders>
              <w:top w:val="nil"/>
              <w:left w:val="nil"/>
              <w:bottom w:val="nil"/>
              <w:right w:val="single" w:sz="4" w:space="0" w:color="auto"/>
            </w:tcBorders>
            <w:shd w:val="clear" w:color="auto" w:fill="auto"/>
            <w:noWrap/>
            <w:vAlign w:val="bottom"/>
            <w:hideMark/>
          </w:tcPr>
          <w:p w14:paraId="44E63B9C"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32, 40, 48</w:t>
            </w:r>
          </w:p>
        </w:tc>
        <w:tc>
          <w:tcPr>
            <w:tcW w:w="820" w:type="dxa"/>
            <w:tcBorders>
              <w:top w:val="nil"/>
              <w:left w:val="nil"/>
              <w:bottom w:val="nil"/>
              <w:right w:val="single" w:sz="4" w:space="0" w:color="auto"/>
            </w:tcBorders>
            <w:shd w:val="clear" w:color="auto" w:fill="auto"/>
            <w:noWrap/>
            <w:vAlign w:val="bottom"/>
            <w:hideMark/>
          </w:tcPr>
          <w:p w14:paraId="4F89B8F2"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2020" w:type="dxa"/>
            <w:tcBorders>
              <w:top w:val="nil"/>
              <w:left w:val="nil"/>
              <w:bottom w:val="nil"/>
              <w:right w:val="single" w:sz="4" w:space="0" w:color="auto"/>
            </w:tcBorders>
            <w:shd w:val="clear" w:color="auto" w:fill="auto"/>
            <w:noWrap/>
            <w:vAlign w:val="bottom"/>
            <w:hideMark/>
          </w:tcPr>
          <w:p w14:paraId="7188FD9E"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11</w:t>
            </w:r>
          </w:p>
        </w:tc>
      </w:tr>
      <w:tr w:rsidR="00E20067" w:rsidRPr="00E20067" w14:paraId="6CDA7807" w14:textId="77777777" w:rsidTr="008A6F68">
        <w:trPr>
          <w:trHeight w:val="300"/>
          <w:jc w:val="center"/>
        </w:trPr>
        <w:tc>
          <w:tcPr>
            <w:tcW w:w="760" w:type="dxa"/>
            <w:tcBorders>
              <w:top w:val="nil"/>
              <w:left w:val="single" w:sz="4" w:space="0" w:color="auto"/>
              <w:bottom w:val="nil"/>
              <w:right w:val="single" w:sz="4" w:space="0" w:color="auto"/>
            </w:tcBorders>
            <w:shd w:val="clear" w:color="auto" w:fill="auto"/>
            <w:noWrap/>
            <w:vAlign w:val="bottom"/>
            <w:hideMark/>
          </w:tcPr>
          <w:p w14:paraId="72AD6D00"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10</w:t>
            </w:r>
          </w:p>
        </w:tc>
        <w:tc>
          <w:tcPr>
            <w:tcW w:w="680" w:type="dxa"/>
            <w:tcBorders>
              <w:top w:val="nil"/>
              <w:left w:val="nil"/>
              <w:bottom w:val="nil"/>
              <w:right w:val="nil"/>
            </w:tcBorders>
            <w:shd w:val="clear" w:color="auto" w:fill="auto"/>
            <w:noWrap/>
            <w:vAlign w:val="bottom"/>
            <w:hideMark/>
          </w:tcPr>
          <w:p w14:paraId="023B9589"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44</w:t>
            </w:r>
          </w:p>
        </w:tc>
        <w:tc>
          <w:tcPr>
            <w:tcW w:w="640" w:type="dxa"/>
            <w:tcBorders>
              <w:top w:val="nil"/>
              <w:left w:val="single" w:sz="4" w:space="0" w:color="auto"/>
              <w:bottom w:val="nil"/>
              <w:right w:val="single" w:sz="4" w:space="0" w:color="auto"/>
            </w:tcBorders>
            <w:shd w:val="clear" w:color="auto" w:fill="auto"/>
            <w:noWrap/>
            <w:vAlign w:val="bottom"/>
            <w:hideMark/>
          </w:tcPr>
          <w:p w14:paraId="42E4580D"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6</w:t>
            </w:r>
          </w:p>
        </w:tc>
        <w:tc>
          <w:tcPr>
            <w:tcW w:w="2260" w:type="dxa"/>
            <w:tcBorders>
              <w:top w:val="nil"/>
              <w:left w:val="nil"/>
              <w:bottom w:val="nil"/>
              <w:right w:val="single" w:sz="4" w:space="0" w:color="auto"/>
            </w:tcBorders>
            <w:shd w:val="clear" w:color="auto" w:fill="auto"/>
            <w:noWrap/>
            <w:vAlign w:val="bottom"/>
            <w:hideMark/>
          </w:tcPr>
          <w:p w14:paraId="4D12B5CD"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32, 34, 36, 38, 40, 48</w:t>
            </w:r>
          </w:p>
        </w:tc>
        <w:tc>
          <w:tcPr>
            <w:tcW w:w="660" w:type="dxa"/>
            <w:tcBorders>
              <w:top w:val="nil"/>
              <w:left w:val="nil"/>
              <w:bottom w:val="nil"/>
              <w:right w:val="single" w:sz="4" w:space="0" w:color="auto"/>
            </w:tcBorders>
            <w:shd w:val="clear" w:color="auto" w:fill="auto"/>
            <w:noWrap/>
            <w:vAlign w:val="bottom"/>
            <w:hideMark/>
          </w:tcPr>
          <w:p w14:paraId="61D56A76"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7</w:t>
            </w:r>
          </w:p>
        </w:tc>
        <w:tc>
          <w:tcPr>
            <w:tcW w:w="700" w:type="dxa"/>
            <w:tcBorders>
              <w:top w:val="nil"/>
              <w:left w:val="nil"/>
              <w:bottom w:val="nil"/>
              <w:right w:val="single" w:sz="4" w:space="0" w:color="auto"/>
            </w:tcBorders>
            <w:shd w:val="clear" w:color="auto" w:fill="auto"/>
            <w:noWrap/>
            <w:vAlign w:val="bottom"/>
            <w:hideMark/>
          </w:tcPr>
          <w:p w14:paraId="53622DC6"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3</w:t>
            </w:r>
          </w:p>
        </w:tc>
        <w:tc>
          <w:tcPr>
            <w:tcW w:w="1600" w:type="dxa"/>
            <w:tcBorders>
              <w:top w:val="nil"/>
              <w:left w:val="nil"/>
              <w:bottom w:val="nil"/>
              <w:right w:val="single" w:sz="4" w:space="0" w:color="auto"/>
            </w:tcBorders>
            <w:shd w:val="clear" w:color="auto" w:fill="auto"/>
            <w:noWrap/>
            <w:vAlign w:val="bottom"/>
            <w:hideMark/>
          </w:tcPr>
          <w:p w14:paraId="7882D6E6"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32, 40, 48</w:t>
            </w:r>
          </w:p>
        </w:tc>
        <w:tc>
          <w:tcPr>
            <w:tcW w:w="820" w:type="dxa"/>
            <w:tcBorders>
              <w:top w:val="nil"/>
              <w:left w:val="nil"/>
              <w:bottom w:val="nil"/>
              <w:right w:val="single" w:sz="4" w:space="0" w:color="auto"/>
            </w:tcBorders>
            <w:shd w:val="clear" w:color="auto" w:fill="auto"/>
            <w:noWrap/>
            <w:vAlign w:val="bottom"/>
            <w:hideMark/>
          </w:tcPr>
          <w:p w14:paraId="4E7B2AD1"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2020" w:type="dxa"/>
            <w:tcBorders>
              <w:top w:val="nil"/>
              <w:left w:val="nil"/>
              <w:bottom w:val="nil"/>
              <w:right w:val="single" w:sz="4" w:space="0" w:color="auto"/>
            </w:tcBorders>
            <w:shd w:val="clear" w:color="auto" w:fill="auto"/>
            <w:noWrap/>
            <w:vAlign w:val="bottom"/>
            <w:hideMark/>
          </w:tcPr>
          <w:p w14:paraId="6626781A"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11</w:t>
            </w:r>
          </w:p>
        </w:tc>
      </w:tr>
      <w:tr w:rsidR="00E20067" w:rsidRPr="00E20067" w14:paraId="4BB38876" w14:textId="77777777" w:rsidTr="008A6F68">
        <w:trPr>
          <w:trHeight w:val="300"/>
          <w:jc w:val="center"/>
        </w:trPr>
        <w:tc>
          <w:tcPr>
            <w:tcW w:w="760" w:type="dxa"/>
            <w:tcBorders>
              <w:top w:val="nil"/>
              <w:left w:val="single" w:sz="4" w:space="0" w:color="auto"/>
              <w:bottom w:val="nil"/>
              <w:right w:val="single" w:sz="4" w:space="0" w:color="auto"/>
            </w:tcBorders>
            <w:shd w:val="clear" w:color="auto" w:fill="auto"/>
            <w:noWrap/>
            <w:vAlign w:val="bottom"/>
            <w:hideMark/>
          </w:tcPr>
          <w:p w14:paraId="143B84AE"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11</w:t>
            </w:r>
          </w:p>
        </w:tc>
        <w:tc>
          <w:tcPr>
            <w:tcW w:w="680" w:type="dxa"/>
            <w:tcBorders>
              <w:top w:val="nil"/>
              <w:left w:val="nil"/>
              <w:bottom w:val="nil"/>
              <w:right w:val="nil"/>
            </w:tcBorders>
            <w:shd w:val="clear" w:color="auto" w:fill="auto"/>
            <w:noWrap/>
            <w:vAlign w:val="bottom"/>
            <w:hideMark/>
          </w:tcPr>
          <w:p w14:paraId="4A5DBC7C"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42</w:t>
            </w:r>
          </w:p>
        </w:tc>
        <w:tc>
          <w:tcPr>
            <w:tcW w:w="640" w:type="dxa"/>
            <w:tcBorders>
              <w:top w:val="nil"/>
              <w:left w:val="single" w:sz="4" w:space="0" w:color="auto"/>
              <w:bottom w:val="nil"/>
              <w:right w:val="single" w:sz="4" w:space="0" w:color="auto"/>
            </w:tcBorders>
            <w:shd w:val="clear" w:color="auto" w:fill="auto"/>
            <w:noWrap/>
            <w:vAlign w:val="bottom"/>
            <w:hideMark/>
          </w:tcPr>
          <w:p w14:paraId="0914C082"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260" w:type="dxa"/>
            <w:tcBorders>
              <w:top w:val="nil"/>
              <w:left w:val="nil"/>
              <w:bottom w:val="nil"/>
              <w:right w:val="single" w:sz="4" w:space="0" w:color="auto"/>
            </w:tcBorders>
            <w:shd w:val="clear" w:color="auto" w:fill="auto"/>
            <w:noWrap/>
            <w:vAlign w:val="bottom"/>
            <w:hideMark/>
          </w:tcPr>
          <w:p w14:paraId="7C29FE6F"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32, 36, 40, 44, 48</w:t>
            </w:r>
          </w:p>
        </w:tc>
        <w:tc>
          <w:tcPr>
            <w:tcW w:w="660" w:type="dxa"/>
            <w:tcBorders>
              <w:top w:val="nil"/>
              <w:left w:val="nil"/>
              <w:bottom w:val="nil"/>
              <w:right w:val="single" w:sz="4" w:space="0" w:color="auto"/>
            </w:tcBorders>
            <w:shd w:val="clear" w:color="auto" w:fill="auto"/>
            <w:noWrap/>
            <w:vAlign w:val="bottom"/>
            <w:hideMark/>
          </w:tcPr>
          <w:p w14:paraId="7212E5E7"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6</w:t>
            </w:r>
          </w:p>
        </w:tc>
        <w:tc>
          <w:tcPr>
            <w:tcW w:w="700" w:type="dxa"/>
            <w:tcBorders>
              <w:top w:val="nil"/>
              <w:left w:val="nil"/>
              <w:bottom w:val="nil"/>
              <w:right w:val="single" w:sz="4" w:space="0" w:color="auto"/>
            </w:tcBorders>
            <w:shd w:val="clear" w:color="auto" w:fill="auto"/>
            <w:noWrap/>
            <w:vAlign w:val="bottom"/>
            <w:hideMark/>
          </w:tcPr>
          <w:p w14:paraId="5A0AB93D"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1600" w:type="dxa"/>
            <w:tcBorders>
              <w:top w:val="nil"/>
              <w:left w:val="nil"/>
              <w:bottom w:val="nil"/>
              <w:right w:val="single" w:sz="4" w:space="0" w:color="auto"/>
            </w:tcBorders>
            <w:shd w:val="clear" w:color="auto" w:fill="auto"/>
            <w:noWrap/>
            <w:vAlign w:val="bottom"/>
            <w:hideMark/>
          </w:tcPr>
          <w:p w14:paraId="68714FC5"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32, 40, 44, 48</w:t>
            </w:r>
          </w:p>
        </w:tc>
        <w:tc>
          <w:tcPr>
            <w:tcW w:w="820" w:type="dxa"/>
            <w:tcBorders>
              <w:top w:val="nil"/>
              <w:left w:val="nil"/>
              <w:bottom w:val="nil"/>
              <w:right w:val="single" w:sz="4" w:space="0" w:color="auto"/>
            </w:tcBorders>
            <w:shd w:val="clear" w:color="auto" w:fill="auto"/>
            <w:noWrap/>
            <w:vAlign w:val="bottom"/>
            <w:hideMark/>
          </w:tcPr>
          <w:p w14:paraId="5E0E2702"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020" w:type="dxa"/>
            <w:tcBorders>
              <w:top w:val="nil"/>
              <w:left w:val="nil"/>
              <w:bottom w:val="nil"/>
              <w:right w:val="single" w:sz="4" w:space="0" w:color="auto"/>
            </w:tcBorders>
            <w:shd w:val="clear" w:color="auto" w:fill="auto"/>
            <w:noWrap/>
            <w:vAlign w:val="bottom"/>
            <w:hideMark/>
          </w:tcPr>
          <w:p w14:paraId="5FFB6DE3"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11</w:t>
            </w:r>
          </w:p>
        </w:tc>
      </w:tr>
      <w:tr w:rsidR="00E20067" w:rsidRPr="00E20067" w14:paraId="36D8BCAA" w14:textId="77777777" w:rsidTr="008A6F68">
        <w:trPr>
          <w:trHeight w:val="300"/>
          <w:jc w:val="center"/>
        </w:trPr>
        <w:tc>
          <w:tcPr>
            <w:tcW w:w="760" w:type="dxa"/>
            <w:tcBorders>
              <w:top w:val="nil"/>
              <w:left w:val="single" w:sz="4" w:space="0" w:color="auto"/>
              <w:bottom w:val="nil"/>
              <w:right w:val="single" w:sz="4" w:space="0" w:color="auto"/>
            </w:tcBorders>
            <w:shd w:val="clear" w:color="auto" w:fill="auto"/>
            <w:noWrap/>
            <w:vAlign w:val="bottom"/>
            <w:hideMark/>
          </w:tcPr>
          <w:p w14:paraId="4186FF64"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12</w:t>
            </w:r>
          </w:p>
        </w:tc>
        <w:tc>
          <w:tcPr>
            <w:tcW w:w="680" w:type="dxa"/>
            <w:tcBorders>
              <w:top w:val="nil"/>
              <w:left w:val="nil"/>
              <w:bottom w:val="nil"/>
              <w:right w:val="nil"/>
            </w:tcBorders>
            <w:shd w:val="clear" w:color="auto" w:fill="auto"/>
            <w:noWrap/>
            <w:vAlign w:val="bottom"/>
            <w:hideMark/>
          </w:tcPr>
          <w:p w14:paraId="73008813"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41</w:t>
            </w:r>
          </w:p>
        </w:tc>
        <w:tc>
          <w:tcPr>
            <w:tcW w:w="640" w:type="dxa"/>
            <w:tcBorders>
              <w:top w:val="nil"/>
              <w:left w:val="single" w:sz="4" w:space="0" w:color="auto"/>
              <w:bottom w:val="nil"/>
              <w:right w:val="single" w:sz="4" w:space="0" w:color="auto"/>
            </w:tcBorders>
            <w:shd w:val="clear" w:color="auto" w:fill="auto"/>
            <w:noWrap/>
            <w:vAlign w:val="bottom"/>
            <w:hideMark/>
          </w:tcPr>
          <w:p w14:paraId="76713E8E"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260" w:type="dxa"/>
            <w:tcBorders>
              <w:top w:val="nil"/>
              <w:left w:val="nil"/>
              <w:bottom w:val="nil"/>
              <w:right w:val="single" w:sz="4" w:space="0" w:color="auto"/>
            </w:tcBorders>
            <w:shd w:val="clear" w:color="auto" w:fill="auto"/>
            <w:noWrap/>
            <w:vAlign w:val="bottom"/>
            <w:hideMark/>
          </w:tcPr>
          <w:p w14:paraId="7179BEF3"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32, 36, 40, 44, 48</w:t>
            </w:r>
          </w:p>
        </w:tc>
        <w:tc>
          <w:tcPr>
            <w:tcW w:w="660" w:type="dxa"/>
            <w:tcBorders>
              <w:top w:val="nil"/>
              <w:left w:val="nil"/>
              <w:bottom w:val="nil"/>
              <w:right w:val="single" w:sz="4" w:space="0" w:color="auto"/>
            </w:tcBorders>
            <w:shd w:val="clear" w:color="auto" w:fill="auto"/>
            <w:noWrap/>
            <w:vAlign w:val="bottom"/>
            <w:hideMark/>
          </w:tcPr>
          <w:p w14:paraId="669F69BC"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6</w:t>
            </w:r>
          </w:p>
        </w:tc>
        <w:tc>
          <w:tcPr>
            <w:tcW w:w="700" w:type="dxa"/>
            <w:tcBorders>
              <w:top w:val="nil"/>
              <w:left w:val="nil"/>
              <w:bottom w:val="nil"/>
              <w:right w:val="single" w:sz="4" w:space="0" w:color="auto"/>
            </w:tcBorders>
            <w:shd w:val="clear" w:color="auto" w:fill="auto"/>
            <w:noWrap/>
            <w:vAlign w:val="bottom"/>
            <w:hideMark/>
          </w:tcPr>
          <w:p w14:paraId="0CA83C13"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1600" w:type="dxa"/>
            <w:tcBorders>
              <w:top w:val="nil"/>
              <w:left w:val="nil"/>
              <w:bottom w:val="nil"/>
              <w:right w:val="single" w:sz="4" w:space="0" w:color="auto"/>
            </w:tcBorders>
            <w:shd w:val="clear" w:color="auto" w:fill="auto"/>
            <w:noWrap/>
            <w:vAlign w:val="bottom"/>
            <w:hideMark/>
          </w:tcPr>
          <w:p w14:paraId="2D155229"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32, 40, 44, 48</w:t>
            </w:r>
          </w:p>
        </w:tc>
        <w:tc>
          <w:tcPr>
            <w:tcW w:w="820" w:type="dxa"/>
            <w:tcBorders>
              <w:top w:val="nil"/>
              <w:left w:val="nil"/>
              <w:bottom w:val="nil"/>
              <w:right w:val="single" w:sz="4" w:space="0" w:color="auto"/>
            </w:tcBorders>
            <w:shd w:val="clear" w:color="auto" w:fill="auto"/>
            <w:noWrap/>
            <w:vAlign w:val="bottom"/>
            <w:hideMark/>
          </w:tcPr>
          <w:p w14:paraId="25FDBDA5"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020" w:type="dxa"/>
            <w:tcBorders>
              <w:top w:val="nil"/>
              <w:left w:val="nil"/>
              <w:bottom w:val="nil"/>
              <w:right w:val="single" w:sz="4" w:space="0" w:color="auto"/>
            </w:tcBorders>
            <w:shd w:val="clear" w:color="auto" w:fill="auto"/>
            <w:noWrap/>
            <w:vAlign w:val="bottom"/>
            <w:hideMark/>
          </w:tcPr>
          <w:p w14:paraId="1261391D"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11</w:t>
            </w:r>
          </w:p>
        </w:tc>
      </w:tr>
      <w:tr w:rsidR="00E20067" w:rsidRPr="00E20067" w14:paraId="2B4A8A4A" w14:textId="77777777" w:rsidTr="008A6F68">
        <w:trPr>
          <w:trHeight w:val="300"/>
          <w:jc w:val="center"/>
        </w:trPr>
        <w:tc>
          <w:tcPr>
            <w:tcW w:w="760" w:type="dxa"/>
            <w:tcBorders>
              <w:top w:val="nil"/>
              <w:left w:val="single" w:sz="4" w:space="0" w:color="auto"/>
              <w:bottom w:val="nil"/>
              <w:right w:val="single" w:sz="4" w:space="0" w:color="auto"/>
            </w:tcBorders>
            <w:shd w:val="clear" w:color="auto" w:fill="auto"/>
            <w:noWrap/>
            <w:vAlign w:val="bottom"/>
            <w:hideMark/>
          </w:tcPr>
          <w:p w14:paraId="33CAA943"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13</w:t>
            </w:r>
          </w:p>
        </w:tc>
        <w:tc>
          <w:tcPr>
            <w:tcW w:w="680" w:type="dxa"/>
            <w:tcBorders>
              <w:top w:val="nil"/>
              <w:left w:val="nil"/>
              <w:bottom w:val="nil"/>
              <w:right w:val="nil"/>
            </w:tcBorders>
            <w:shd w:val="clear" w:color="auto" w:fill="auto"/>
            <w:noWrap/>
            <w:vAlign w:val="bottom"/>
            <w:hideMark/>
          </w:tcPr>
          <w:p w14:paraId="00CC5193"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43</w:t>
            </w:r>
          </w:p>
        </w:tc>
        <w:tc>
          <w:tcPr>
            <w:tcW w:w="640" w:type="dxa"/>
            <w:tcBorders>
              <w:top w:val="nil"/>
              <w:left w:val="single" w:sz="4" w:space="0" w:color="auto"/>
              <w:bottom w:val="nil"/>
              <w:right w:val="single" w:sz="4" w:space="0" w:color="auto"/>
            </w:tcBorders>
            <w:shd w:val="clear" w:color="auto" w:fill="auto"/>
            <w:noWrap/>
            <w:vAlign w:val="bottom"/>
            <w:hideMark/>
          </w:tcPr>
          <w:p w14:paraId="39622CE6"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260" w:type="dxa"/>
            <w:tcBorders>
              <w:top w:val="nil"/>
              <w:left w:val="nil"/>
              <w:bottom w:val="nil"/>
              <w:right w:val="single" w:sz="4" w:space="0" w:color="auto"/>
            </w:tcBorders>
            <w:shd w:val="clear" w:color="auto" w:fill="auto"/>
            <w:noWrap/>
            <w:vAlign w:val="bottom"/>
            <w:hideMark/>
          </w:tcPr>
          <w:p w14:paraId="06614BC0"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32, 36, 40, 44, 48</w:t>
            </w:r>
          </w:p>
        </w:tc>
        <w:tc>
          <w:tcPr>
            <w:tcW w:w="660" w:type="dxa"/>
            <w:tcBorders>
              <w:top w:val="nil"/>
              <w:left w:val="nil"/>
              <w:bottom w:val="nil"/>
              <w:right w:val="single" w:sz="4" w:space="0" w:color="auto"/>
            </w:tcBorders>
            <w:shd w:val="clear" w:color="auto" w:fill="auto"/>
            <w:noWrap/>
            <w:vAlign w:val="bottom"/>
            <w:hideMark/>
          </w:tcPr>
          <w:p w14:paraId="5DA3BBAC"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6</w:t>
            </w:r>
          </w:p>
        </w:tc>
        <w:tc>
          <w:tcPr>
            <w:tcW w:w="700" w:type="dxa"/>
            <w:tcBorders>
              <w:top w:val="nil"/>
              <w:left w:val="nil"/>
              <w:bottom w:val="nil"/>
              <w:right w:val="single" w:sz="4" w:space="0" w:color="auto"/>
            </w:tcBorders>
            <w:shd w:val="clear" w:color="auto" w:fill="auto"/>
            <w:noWrap/>
            <w:vAlign w:val="bottom"/>
            <w:hideMark/>
          </w:tcPr>
          <w:p w14:paraId="6D6394CA"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1600" w:type="dxa"/>
            <w:tcBorders>
              <w:top w:val="nil"/>
              <w:left w:val="nil"/>
              <w:bottom w:val="nil"/>
              <w:right w:val="single" w:sz="4" w:space="0" w:color="auto"/>
            </w:tcBorders>
            <w:shd w:val="clear" w:color="auto" w:fill="auto"/>
            <w:noWrap/>
            <w:vAlign w:val="bottom"/>
            <w:hideMark/>
          </w:tcPr>
          <w:p w14:paraId="20500B63"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32, 40, 44, 48</w:t>
            </w:r>
          </w:p>
        </w:tc>
        <w:tc>
          <w:tcPr>
            <w:tcW w:w="820" w:type="dxa"/>
            <w:tcBorders>
              <w:top w:val="nil"/>
              <w:left w:val="nil"/>
              <w:bottom w:val="nil"/>
              <w:right w:val="single" w:sz="4" w:space="0" w:color="auto"/>
            </w:tcBorders>
            <w:shd w:val="clear" w:color="auto" w:fill="auto"/>
            <w:noWrap/>
            <w:vAlign w:val="bottom"/>
            <w:hideMark/>
          </w:tcPr>
          <w:p w14:paraId="39D18E23"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020" w:type="dxa"/>
            <w:tcBorders>
              <w:top w:val="nil"/>
              <w:left w:val="nil"/>
              <w:bottom w:val="nil"/>
              <w:right w:val="single" w:sz="4" w:space="0" w:color="auto"/>
            </w:tcBorders>
            <w:shd w:val="clear" w:color="auto" w:fill="auto"/>
            <w:noWrap/>
            <w:vAlign w:val="bottom"/>
            <w:hideMark/>
          </w:tcPr>
          <w:p w14:paraId="37469EE5"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11</w:t>
            </w:r>
          </w:p>
        </w:tc>
      </w:tr>
      <w:tr w:rsidR="00E20067" w:rsidRPr="00E20067" w14:paraId="68BF9506" w14:textId="77777777" w:rsidTr="008A6F68">
        <w:trPr>
          <w:trHeight w:val="300"/>
          <w:jc w:val="center"/>
        </w:trPr>
        <w:tc>
          <w:tcPr>
            <w:tcW w:w="760" w:type="dxa"/>
            <w:tcBorders>
              <w:top w:val="nil"/>
              <w:left w:val="single" w:sz="4" w:space="0" w:color="auto"/>
              <w:bottom w:val="nil"/>
              <w:right w:val="single" w:sz="4" w:space="0" w:color="auto"/>
            </w:tcBorders>
            <w:shd w:val="clear" w:color="auto" w:fill="auto"/>
            <w:noWrap/>
            <w:vAlign w:val="bottom"/>
            <w:hideMark/>
          </w:tcPr>
          <w:p w14:paraId="65A7FD37"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14</w:t>
            </w:r>
          </w:p>
        </w:tc>
        <w:tc>
          <w:tcPr>
            <w:tcW w:w="680" w:type="dxa"/>
            <w:tcBorders>
              <w:top w:val="nil"/>
              <w:left w:val="nil"/>
              <w:bottom w:val="nil"/>
              <w:right w:val="nil"/>
            </w:tcBorders>
            <w:shd w:val="clear" w:color="auto" w:fill="auto"/>
            <w:noWrap/>
            <w:vAlign w:val="bottom"/>
            <w:hideMark/>
          </w:tcPr>
          <w:p w14:paraId="78AA19FE"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46</w:t>
            </w:r>
          </w:p>
        </w:tc>
        <w:tc>
          <w:tcPr>
            <w:tcW w:w="640" w:type="dxa"/>
            <w:tcBorders>
              <w:top w:val="nil"/>
              <w:left w:val="single" w:sz="4" w:space="0" w:color="auto"/>
              <w:bottom w:val="nil"/>
              <w:right w:val="single" w:sz="4" w:space="0" w:color="auto"/>
            </w:tcBorders>
            <w:shd w:val="clear" w:color="auto" w:fill="auto"/>
            <w:noWrap/>
            <w:vAlign w:val="bottom"/>
            <w:hideMark/>
          </w:tcPr>
          <w:p w14:paraId="30B41E82"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2260" w:type="dxa"/>
            <w:tcBorders>
              <w:top w:val="nil"/>
              <w:left w:val="nil"/>
              <w:bottom w:val="nil"/>
              <w:right w:val="single" w:sz="4" w:space="0" w:color="auto"/>
            </w:tcBorders>
            <w:shd w:val="clear" w:color="auto" w:fill="auto"/>
            <w:noWrap/>
            <w:vAlign w:val="bottom"/>
            <w:hideMark/>
          </w:tcPr>
          <w:p w14:paraId="0903372C"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32, 40, 44, 48</w:t>
            </w:r>
          </w:p>
        </w:tc>
        <w:tc>
          <w:tcPr>
            <w:tcW w:w="660" w:type="dxa"/>
            <w:tcBorders>
              <w:top w:val="nil"/>
              <w:left w:val="nil"/>
              <w:bottom w:val="nil"/>
              <w:right w:val="single" w:sz="4" w:space="0" w:color="auto"/>
            </w:tcBorders>
            <w:shd w:val="clear" w:color="auto" w:fill="auto"/>
            <w:noWrap/>
            <w:vAlign w:val="bottom"/>
            <w:hideMark/>
          </w:tcPr>
          <w:p w14:paraId="5B685392"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700" w:type="dxa"/>
            <w:tcBorders>
              <w:top w:val="nil"/>
              <w:left w:val="nil"/>
              <w:bottom w:val="nil"/>
              <w:right w:val="single" w:sz="4" w:space="0" w:color="auto"/>
            </w:tcBorders>
            <w:shd w:val="clear" w:color="auto" w:fill="auto"/>
            <w:noWrap/>
            <w:vAlign w:val="bottom"/>
            <w:hideMark/>
          </w:tcPr>
          <w:p w14:paraId="4C5AF7E8"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1600" w:type="dxa"/>
            <w:tcBorders>
              <w:top w:val="nil"/>
              <w:left w:val="nil"/>
              <w:bottom w:val="nil"/>
              <w:right w:val="single" w:sz="4" w:space="0" w:color="auto"/>
            </w:tcBorders>
            <w:shd w:val="clear" w:color="auto" w:fill="auto"/>
            <w:noWrap/>
            <w:vAlign w:val="bottom"/>
            <w:hideMark/>
          </w:tcPr>
          <w:p w14:paraId="58E56063"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32, 40, 44, 48</w:t>
            </w:r>
          </w:p>
        </w:tc>
        <w:tc>
          <w:tcPr>
            <w:tcW w:w="820" w:type="dxa"/>
            <w:tcBorders>
              <w:top w:val="nil"/>
              <w:left w:val="nil"/>
              <w:bottom w:val="nil"/>
              <w:right w:val="single" w:sz="4" w:space="0" w:color="auto"/>
            </w:tcBorders>
            <w:shd w:val="clear" w:color="auto" w:fill="auto"/>
            <w:noWrap/>
            <w:vAlign w:val="bottom"/>
            <w:hideMark/>
          </w:tcPr>
          <w:p w14:paraId="72AF9F63"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020" w:type="dxa"/>
            <w:tcBorders>
              <w:top w:val="nil"/>
              <w:left w:val="nil"/>
              <w:bottom w:val="nil"/>
              <w:right w:val="single" w:sz="4" w:space="0" w:color="auto"/>
            </w:tcBorders>
            <w:shd w:val="clear" w:color="auto" w:fill="auto"/>
            <w:noWrap/>
            <w:vAlign w:val="bottom"/>
            <w:hideMark/>
          </w:tcPr>
          <w:p w14:paraId="5682889B"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10</w:t>
            </w:r>
          </w:p>
        </w:tc>
      </w:tr>
      <w:tr w:rsidR="00E20067" w:rsidRPr="00E20067" w14:paraId="5A6E6533" w14:textId="77777777" w:rsidTr="008A6F68">
        <w:trPr>
          <w:trHeight w:val="300"/>
          <w:jc w:val="center"/>
        </w:trPr>
        <w:tc>
          <w:tcPr>
            <w:tcW w:w="760" w:type="dxa"/>
            <w:tcBorders>
              <w:top w:val="nil"/>
              <w:left w:val="single" w:sz="4" w:space="0" w:color="auto"/>
              <w:bottom w:val="nil"/>
              <w:right w:val="single" w:sz="4" w:space="0" w:color="auto"/>
            </w:tcBorders>
            <w:shd w:val="clear" w:color="auto" w:fill="auto"/>
            <w:noWrap/>
            <w:vAlign w:val="bottom"/>
            <w:hideMark/>
          </w:tcPr>
          <w:p w14:paraId="18C4E48B"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15</w:t>
            </w:r>
          </w:p>
        </w:tc>
        <w:tc>
          <w:tcPr>
            <w:tcW w:w="680" w:type="dxa"/>
            <w:tcBorders>
              <w:top w:val="nil"/>
              <w:left w:val="nil"/>
              <w:bottom w:val="nil"/>
              <w:right w:val="nil"/>
            </w:tcBorders>
            <w:shd w:val="clear" w:color="auto" w:fill="auto"/>
            <w:noWrap/>
            <w:vAlign w:val="bottom"/>
            <w:hideMark/>
          </w:tcPr>
          <w:p w14:paraId="54806869"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45</w:t>
            </w:r>
          </w:p>
        </w:tc>
        <w:tc>
          <w:tcPr>
            <w:tcW w:w="640" w:type="dxa"/>
            <w:tcBorders>
              <w:top w:val="nil"/>
              <w:left w:val="single" w:sz="4" w:space="0" w:color="auto"/>
              <w:bottom w:val="nil"/>
              <w:right w:val="single" w:sz="4" w:space="0" w:color="auto"/>
            </w:tcBorders>
            <w:shd w:val="clear" w:color="auto" w:fill="auto"/>
            <w:noWrap/>
            <w:vAlign w:val="bottom"/>
            <w:hideMark/>
          </w:tcPr>
          <w:p w14:paraId="5D325BA9"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260" w:type="dxa"/>
            <w:tcBorders>
              <w:top w:val="nil"/>
              <w:left w:val="nil"/>
              <w:bottom w:val="nil"/>
              <w:right w:val="single" w:sz="4" w:space="0" w:color="auto"/>
            </w:tcBorders>
            <w:shd w:val="clear" w:color="auto" w:fill="auto"/>
            <w:noWrap/>
            <w:vAlign w:val="bottom"/>
            <w:hideMark/>
          </w:tcPr>
          <w:p w14:paraId="6FF3423A"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32, 40, 44, 46, 48</w:t>
            </w:r>
          </w:p>
        </w:tc>
        <w:tc>
          <w:tcPr>
            <w:tcW w:w="660" w:type="dxa"/>
            <w:tcBorders>
              <w:top w:val="nil"/>
              <w:left w:val="nil"/>
              <w:bottom w:val="nil"/>
              <w:right w:val="single" w:sz="4" w:space="0" w:color="auto"/>
            </w:tcBorders>
            <w:shd w:val="clear" w:color="auto" w:fill="auto"/>
            <w:noWrap/>
            <w:vAlign w:val="bottom"/>
            <w:hideMark/>
          </w:tcPr>
          <w:p w14:paraId="6240911F"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6</w:t>
            </w:r>
          </w:p>
        </w:tc>
        <w:tc>
          <w:tcPr>
            <w:tcW w:w="700" w:type="dxa"/>
            <w:tcBorders>
              <w:top w:val="nil"/>
              <w:left w:val="nil"/>
              <w:bottom w:val="nil"/>
              <w:right w:val="single" w:sz="4" w:space="0" w:color="auto"/>
            </w:tcBorders>
            <w:shd w:val="clear" w:color="auto" w:fill="auto"/>
            <w:noWrap/>
            <w:vAlign w:val="bottom"/>
            <w:hideMark/>
          </w:tcPr>
          <w:p w14:paraId="620C3B62"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1600" w:type="dxa"/>
            <w:tcBorders>
              <w:top w:val="nil"/>
              <w:left w:val="nil"/>
              <w:bottom w:val="nil"/>
              <w:right w:val="single" w:sz="4" w:space="0" w:color="auto"/>
            </w:tcBorders>
            <w:shd w:val="clear" w:color="auto" w:fill="auto"/>
            <w:noWrap/>
            <w:vAlign w:val="bottom"/>
            <w:hideMark/>
          </w:tcPr>
          <w:p w14:paraId="0A4F18BD"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32, 40, 44, 48</w:t>
            </w:r>
          </w:p>
        </w:tc>
        <w:tc>
          <w:tcPr>
            <w:tcW w:w="820" w:type="dxa"/>
            <w:tcBorders>
              <w:top w:val="nil"/>
              <w:left w:val="nil"/>
              <w:bottom w:val="nil"/>
              <w:right w:val="single" w:sz="4" w:space="0" w:color="auto"/>
            </w:tcBorders>
            <w:shd w:val="clear" w:color="auto" w:fill="auto"/>
            <w:noWrap/>
            <w:vAlign w:val="bottom"/>
            <w:hideMark/>
          </w:tcPr>
          <w:p w14:paraId="1774C0FC"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020" w:type="dxa"/>
            <w:tcBorders>
              <w:top w:val="nil"/>
              <w:left w:val="nil"/>
              <w:bottom w:val="nil"/>
              <w:right w:val="single" w:sz="4" w:space="0" w:color="auto"/>
            </w:tcBorders>
            <w:shd w:val="clear" w:color="auto" w:fill="auto"/>
            <w:noWrap/>
            <w:vAlign w:val="bottom"/>
            <w:hideMark/>
          </w:tcPr>
          <w:p w14:paraId="751C5178"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11</w:t>
            </w:r>
          </w:p>
        </w:tc>
      </w:tr>
      <w:tr w:rsidR="00E20067" w:rsidRPr="00E20067" w14:paraId="07077095" w14:textId="77777777" w:rsidTr="008A6F68">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82D3210"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16</w:t>
            </w:r>
          </w:p>
        </w:tc>
        <w:tc>
          <w:tcPr>
            <w:tcW w:w="680" w:type="dxa"/>
            <w:tcBorders>
              <w:top w:val="nil"/>
              <w:left w:val="nil"/>
              <w:bottom w:val="single" w:sz="4" w:space="0" w:color="auto"/>
              <w:right w:val="nil"/>
            </w:tcBorders>
            <w:shd w:val="clear" w:color="auto" w:fill="auto"/>
            <w:noWrap/>
            <w:vAlign w:val="bottom"/>
            <w:hideMark/>
          </w:tcPr>
          <w:p w14:paraId="58E6762A"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47</w:t>
            </w:r>
          </w:p>
        </w:tc>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C5007BF"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260" w:type="dxa"/>
            <w:tcBorders>
              <w:top w:val="nil"/>
              <w:left w:val="nil"/>
              <w:bottom w:val="single" w:sz="4" w:space="0" w:color="auto"/>
              <w:right w:val="single" w:sz="4" w:space="0" w:color="auto"/>
            </w:tcBorders>
            <w:shd w:val="clear" w:color="auto" w:fill="auto"/>
            <w:noWrap/>
            <w:vAlign w:val="bottom"/>
            <w:hideMark/>
          </w:tcPr>
          <w:p w14:paraId="4545DFBC"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32, 40, 44, 46, 48</w:t>
            </w:r>
          </w:p>
        </w:tc>
        <w:tc>
          <w:tcPr>
            <w:tcW w:w="660" w:type="dxa"/>
            <w:tcBorders>
              <w:top w:val="nil"/>
              <w:left w:val="nil"/>
              <w:bottom w:val="single" w:sz="4" w:space="0" w:color="auto"/>
              <w:right w:val="single" w:sz="4" w:space="0" w:color="auto"/>
            </w:tcBorders>
            <w:shd w:val="clear" w:color="auto" w:fill="auto"/>
            <w:noWrap/>
            <w:vAlign w:val="bottom"/>
            <w:hideMark/>
          </w:tcPr>
          <w:p w14:paraId="24A515BA"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6</w:t>
            </w:r>
          </w:p>
        </w:tc>
        <w:tc>
          <w:tcPr>
            <w:tcW w:w="700" w:type="dxa"/>
            <w:tcBorders>
              <w:top w:val="nil"/>
              <w:left w:val="nil"/>
              <w:bottom w:val="single" w:sz="4" w:space="0" w:color="auto"/>
              <w:right w:val="single" w:sz="4" w:space="0" w:color="auto"/>
            </w:tcBorders>
            <w:shd w:val="clear" w:color="auto" w:fill="auto"/>
            <w:noWrap/>
            <w:vAlign w:val="bottom"/>
            <w:hideMark/>
          </w:tcPr>
          <w:p w14:paraId="6C3F3FA8"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4</w:t>
            </w:r>
          </w:p>
        </w:tc>
        <w:tc>
          <w:tcPr>
            <w:tcW w:w="1600" w:type="dxa"/>
            <w:tcBorders>
              <w:top w:val="nil"/>
              <w:left w:val="nil"/>
              <w:bottom w:val="single" w:sz="4" w:space="0" w:color="auto"/>
              <w:right w:val="single" w:sz="4" w:space="0" w:color="auto"/>
            </w:tcBorders>
            <w:shd w:val="clear" w:color="auto" w:fill="auto"/>
            <w:noWrap/>
            <w:vAlign w:val="bottom"/>
            <w:hideMark/>
          </w:tcPr>
          <w:p w14:paraId="517A0DFC"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32, 40, 44, 48</w:t>
            </w:r>
          </w:p>
        </w:tc>
        <w:tc>
          <w:tcPr>
            <w:tcW w:w="820" w:type="dxa"/>
            <w:tcBorders>
              <w:top w:val="nil"/>
              <w:left w:val="nil"/>
              <w:bottom w:val="single" w:sz="4" w:space="0" w:color="auto"/>
              <w:right w:val="single" w:sz="4" w:space="0" w:color="auto"/>
            </w:tcBorders>
            <w:shd w:val="clear" w:color="auto" w:fill="auto"/>
            <w:noWrap/>
            <w:vAlign w:val="bottom"/>
            <w:hideMark/>
          </w:tcPr>
          <w:p w14:paraId="5277636C"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5</w:t>
            </w:r>
          </w:p>
        </w:tc>
        <w:tc>
          <w:tcPr>
            <w:tcW w:w="2020" w:type="dxa"/>
            <w:tcBorders>
              <w:top w:val="nil"/>
              <w:left w:val="nil"/>
              <w:bottom w:val="single" w:sz="4" w:space="0" w:color="auto"/>
              <w:right w:val="single" w:sz="4" w:space="0" w:color="auto"/>
            </w:tcBorders>
            <w:shd w:val="clear" w:color="auto" w:fill="auto"/>
            <w:noWrap/>
            <w:vAlign w:val="bottom"/>
            <w:hideMark/>
          </w:tcPr>
          <w:p w14:paraId="492E0F22"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E20067">
              <w:rPr>
                <w:color w:val="000000"/>
                <w:sz w:val="20"/>
                <w:lang w:eastAsia="ko-KR"/>
              </w:rPr>
              <w:t>11</w:t>
            </w:r>
          </w:p>
        </w:tc>
      </w:tr>
      <w:tr w:rsidR="00E20067" w:rsidRPr="00E20067" w14:paraId="2B444884" w14:textId="77777777" w:rsidTr="008A6F68">
        <w:trPr>
          <w:trHeight w:val="300"/>
          <w:jc w:val="center"/>
        </w:trPr>
        <w:tc>
          <w:tcPr>
            <w:tcW w:w="760" w:type="dxa"/>
            <w:tcBorders>
              <w:top w:val="nil"/>
              <w:left w:val="single" w:sz="4" w:space="0" w:color="auto"/>
              <w:bottom w:val="single" w:sz="4" w:space="0" w:color="auto"/>
              <w:right w:val="nil"/>
            </w:tcBorders>
            <w:shd w:val="clear" w:color="auto" w:fill="auto"/>
            <w:noWrap/>
            <w:vAlign w:val="bottom"/>
            <w:hideMark/>
          </w:tcPr>
          <w:p w14:paraId="4376C6D1"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 </w:t>
            </w:r>
          </w:p>
        </w:tc>
        <w:tc>
          <w:tcPr>
            <w:tcW w:w="680" w:type="dxa"/>
            <w:tcBorders>
              <w:top w:val="nil"/>
              <w:left w:val="nil"/>
              <w:bottom w:val="single" w:sz="4" w:space="0" w:color="auto"/>
              <w:right w:val="nil"/>
            </w:tcBorders>
            <w:shd w:val="clear" w:color="auto" w:fill="auto"/>
            <w:noWrap/>
            <w:vAlign w:val="bottom"/>
            <w:hideMark/>
          </w:tcPr>
          <w:p w14:paraId="3EB60CBA"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ko-KR"/>
              </w:rPr>
            </w:pPr>
            <w:r w:rsidRPr="00E20067">
              <w:rPr>
                <w:color w:val="000000"/>
                <w:sz w:val="20"/>
                <w:lang w:eastAsia="ko-KR"/>
              </w:rPr>
              <w:t> </w:t>
            </w:r>
          </w:p>
        </w:tc>
        <w:tc>
          <w:tcPr>
            <w:tcW w:w="2900" w:type="dxa"/>
            <w:gridSpan w:val="2"/>
            <w:tcBorders>
              <w:top w:val="single" w:sz="4" w:space="0" w:color="auto"/>
              <w:left w:val="single" w:sz="4" w:space="0" w:color="auto"/>
              <w:bottom w:val="single" w:sz="4" w:space="0" w:color="auto"/>
              <w:right w:val="nil"/>
            </w:tcBorders>
            <w:shd w:val="clear" w:color="auto" w:fill="auto"/>
            <w:noWrap/>
            <w:vAlign w:val="bottom"/>
            <w:hideMark/>
          </w:tcPr>
          <w:p w14:paraId="69131C60" w14:textId="6D6BA6C3" w:rsidR="00E20067" w:rsidRPr="00E20067" w:rsidRDefault="00E20067" w:rsidP="000E0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FF0000"/>
                <w:sz w:val="20"/>
                <w:lang w:eastAsia="ko-KR"/>
              </w:rPr>
            </w:pPr>
            <w:r w:rsidRPr="00E20067">
              <w:rPr>
                <w:b/>
                <w:bCs/>
                <w:i/>
                <w:iCs/>
                <w:color w:val="FF0000"/>
                <w:sz w:val="20"/>
                <w:lang w:eastAsia="ko-KR"/>
              </w:rPr>
              <w:t xml:space="preserve">Max pics </w:t>
            </w:r>
          </w:p>
        </w:tc>
        <w:tc>
          <w:tcPr>
            <w:tcW w:w="660" w:type="dxa"/>
            <w:tcBorders>
              <w:top w:val="nil"/>
              <w:left w:val="nil"/>
              <w:bottom w:val="single" w:sz="4" w:space="0" w:color="auto"/>
              <w:right w:val="single" w:sz="4" w:space="0" w:color="auto"/>
            </w:tcBorders>
            <w:shd w:val="clear" w:color="auto" w:fill="auto"/>
            <w:noWrap/>
            <w:vAlign w:val="bottom"/>
            <w:hideMark/>
          </w:tcPr>
          <w:p w14:paraId="1D3482CB"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FF0000"/>
                <w:sz w:val="20"/>
                <w:lang w:eastAsia="ko-KR"/>
              </w:rPr>
            </w:pPr>
            <w:r w:rsidRPr="00E20067">
              <w:rPr>
                <w:b/>
                <w:bCs/>
                <w:i/>
                <w:iCs/>
                <w:color w:val="FF0000"/>
                <w:sz w:val="20"/>
                <w:lang w:eastAsia="ko-KR"/>
              </w:rPr>
              <w:t>7</w:t>
            </w:r>
          </w:p>
        </w:tc>
        <w:tc>
          <w:tcPr>
            <w:tcW w:w="2300" w:type="dxa"/>
            <w:gridSpan w:val="2"/>
            <w:tcBorders>
              <w:top w:val="single" w:sz="4" w:space="0" w:color="auto"/>
              <w:left w:val="nil"/>
              <w:bottom w:val="single" w:sz="4" w:space="0" w:color="auto"/>
              <w:right w:val="nil"/>
            </w:tcBorders>
            <w:shd w:val="clear" w:color="auto" w:fill="auto"/>
            <w:noWrap/>
            <w:vAlign w:val="bottom"/>
            <w:hideMark/>
          </w:tcPr>
          <w:p w14:paraId="028A5927" w14:textId="4151449A" w:rsidR="00E20067" w:rsidRPr="00E20067" w:rsidRDefault="00E20067" w:rsidP="000E0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FF0000"/>
                <w:sz w:val="20"/>
                <w:lang w:eastAsia="ko-KR"/>
              </w:rPr>
            </w:pPr>
            <w:r w:rsidRPr="00E20067">
              <w:rPr>
                <w:b/>
                <w:bCs/>
                <w:i/>
                <w:iCs/>
                <w:color w:val="FF0000"/>
                <w:sz w:val="20"/>
                <w:lang w:eastAsia="ko-KR"/>
              </w:rPr>
              <w:t xml:space="preserve">Max pics </w:t>
            </w:r>
          </w:p>
        </w:tc>
        <w:tc>
          <w:tcPr>
            <w:tcW w:w="820" w:type="dxa"/>
            <w:tcBorders>
              <w:top w:val="nil"/>
              <w:left w:val="nil"/>
              <w:bottom w:val="single" w:sz="4" w:space="0" w:color="auto"/>
              <w:right w:val="single" w:sz="4" w:space="0" w:color="auto"/>
            </w:tcBorders>
            <w:shd w:val="clear" w:color="auto" w:fill="auto"/>
            <w:noWrap/>
            <w:vAlign w:val="bottom"/>
            <w:hideMark/>
          </w:tcPr>
          <w:p w14:paraId="108AD183"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FF0000"/>
                <w:sz w:val="20"/>
                <w:lang w:eastAsia="ko-KR"/>
              </w:rPr>
            </w:pPr>
            <w:r w:rsidRPr="00E20067">
              <w:rPr>
                <w:b/>
                <w:bCs/>
                <w:i/>
                <w:iCs/>
                <w:color w:val="FF0000"/>
                <w:sz w:val="20"/>
                <w:lang w:eastAsia="ko-KR"/>
              </w:rPr>
              <w:t>5</w:t>
            </w:r>
          </w:p>
        </w:tc>
        <w:tc>
          <w:tcPr>
            <w:tcW w:w="2020" w:type="dxa"/>
            <w:tcBorders>
              <w:top w:val="nil"/>
              <w:left w:val="nil"/>
              <w:bottom w:val="single" w:sz="4" w:space="0" w:color="auto"/>
              <w:right w:val="single" w:sz="4" w:space="0" w:color="auto"/>
            </w:tcBorders>
            <w:shd w:val="clear" w:color="auto" w:fill="auto"/>
            <w:noWrap/>
            <w:vAlign w:val="bottom"/>
            <w:hideMark/>
          </w:tcPr>
          <w:p w14:paraId="389445BD" w14:textId="77777777" w:rsidR="00E20067" w:rsidRPr="00E20067" w:rsidRDefault="00E20067" w:rsidP="00E20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FF0000"/>
                <w:sz w:val="20"/>
                <w:lang w:eastAsia="ko-KR"/>
              </w:rPr>
            </w:pPr>
            <w:r w:rsidRPr="00E20067">
              <w:rPr>
                <w:b/>
                <w:bCs/>
                <w:i/>
                <w:iCs/>
                <w:color w:val="FF0000"/>
                <w:sz w:val="20"/>
                <w:lang w:eastAsia="ko-KR"/>
              </w:rPr>
              <w:t>11</w:t>
            </w:r>
          </w:p>
        </w:tc>
      </w:tr>
    </w:tbl>
    <w:p w14:paraId="15FD5895" w14:textId="77777777" w:rsidR="00E20067" w:rsidRDefault="00E20067" w:rsidP="00E20067">
      <w:pPr>
        <w:pStyle w:val="ListParagraph"/>
        <w:ind w:left="360"/>
        <w:jc w:val="center"/>
        <w:rPr>
          <w:szCs w:val="22"/>
          <w:lang w:val="en-CA"/>
        </w:rPr>
      </w:pPr>
    </w:p>
    <w:p w14:paraId="1B651C43" w14:textId="01DF19BE" w:rsidR="00072F56" w:rsidRPr="00D463F7" w:rsidRDefault="000E0AD6" w:rsidP="00D463F7">
      <w:pPr>
        <w:pStyle w:val="ListParagraph"/>
        <w:numPr>
          <w:ilvl w:val="0"/>
          <w:numId w:val="24"/>
        </w:numPr>
        <w:rPr>
          <w:szCs w:val="22"/>
          <w:lang w:val="en-CA"/>
        </w:rPr>
      </w:pPr>
      <w:r>
        <w:rPr>
          <w:szCs w:val="22"/>
          <w:lang w:val="en-CA"/>
        </w:rPr>
        <w:t xml:space="preserve">Bumping process may not be invoked when it is actually needed. Using the above hypothetical example, bumping process may not be invoked after decoding of the first slice header of picture with POC 37 of layer </w:t>
      </w:r>
      <w:r w:rsidR="00D952D1">
        <w:rPr>
          <w:szCs w:val="22"/>
          <w:lang w:val="en-CA"/>
        </w:rPr>
        <w:t xml:space="preserve">1 </w:t>
      </w:r>
      <w:r>
        <w:rPr>
          <w:szCs w:val="22"/>
          <w:lang w:val="en-CA"/>
        </w:rPr>
        <w:t>since the number of picture in the sub-DPB 1 may not reached the max sub-DPB size yet (i.e., including the picture, it is 4 while the max pics in sub-DPB 1 can go up to 5). However, bumping process actually needs to be invoked at that point since the max pictures in the DPB is already reached. This problem occurs since the condition for invoking bumping process only check</w:t>
      </w:r>
      <w:r w:rsidR="00D952D1">
        <w:rPr>
          <w:szCs w:val="22"/>
          <w:lang w:val="en-CA"/>
        </w:rPr>
        <w:t>s</w:t>
      </w:r>
      <w:r>
        <w:rPr>
          <w:szCs w:val="22"/>
          <w:lang w:val="en-CA"/>
        </w:rPr>
        <w:t xml:space="preserve"> DPB parameter for the current layer.</w:t>
      </w:r>
    </w:p>
    <w:bookmarkEnd w:id="0"/>
    <w:p w14:paraId="2E6D640A" w14:textId="2E563CEA" w:rsidR="00C91D52" w:rsidRDefault="00F5670C" w:rsidP="00C91D52">
      <w:pPr>
        <w:pStyle w:val="Heading1"/>
        <w:rPr>
          <w:lang w:val="en-CA"/>
        </w:rPr>
      </w:pPr>
      <w:r>
        <w:rPr>
          <w:lang w:val="en-CA"/>
        </w:rPr>
        <w:lastRenderedPageBreak/>
        <w:t>Proposal</w:t>
      </w:r>
    </w:p>
    <w:p w14:paraId="6E96FCDB" w14:textId="48548483" w:rsidR="00C87536" w:rsidRDefault="00C87536" w:rsidP="00C91D52">
      <w:pPr>
        <w:rPr>
          <w:szCs w:val="22"/>
          <w:lang w:val="en-CA"/>
        </w:rPr>
      </w:pPr>
      <w:r>
        <w:rPr>
          <w:szCs w:val="22"/>
          <w:lang w:val="en-CA"/>
        </w:rPr>
        <w:t>To solve the asserted problems above, the following is proposed:</w:t>
      </w:r>
    </w:p>
    <w:p w14:paraId="26913394" w14:textId="77777777" w:rsidR="00D952D1" w:rsidRDefault="00D952D1" w:rsidP="006936DD">
      <w:pPr>
        <w:pStyle w:val="ListParagraph"/>
        <w:numPr>
          <w:ilvl w:val="0"/>
          <w:numId w:val="29"/>
        </w:numPr>
        <w:rPr>
          <w:szCs w:val="22"/>
          <w:lang w:val="en-CA"/>
        </w:rPr>
      </w:pPr>
      <w:r>
        <w:rPr>
          <w:szCs w:val="22"/>
          <w:lang w:val="en-CA"/>
        </w:rPr>
        <w:t>In addition to signalling DPB parameter to each layer mapping, signal also DPB parameter to OLS mapping.</w:t>
      </w:r>
    </w:p>
    <w:p w14:paraId="2B747CA0" w14:textId="77777777" w:rsidR="00D952D1" w:rsidRPr="001E0BC1" w:rsidRDefault="00D952D1" w:rsidP="006936DD">
      <w:pPr>
        <w:pStyle w:val="ListParagraph"/>
        <w:numPr>
          <w:ilvl w:val="0"/>
          <w:numId w:val="29"/>
        </w:numPr>
        <w:rPr>
          <w:szCs w:val="22"/>
          <w:lang w:val="en-CA"/>
        </w:rPr>
      </w:pPr>
      <w:r>
        <w:rPr>
          <w:szCs w:val="22"/>
          <w:lang w:val="en-CA"/>
        </w:rPr>
        <w:t xml:space="preserve">The signalling of DPB parameter to OLS mapping may be optional. When not present, the value of </w:t>
      </w:r>
      <w:r w:rsidRPr="00084198">
        <w:rPr>
          <w:noProof/>
          <w:lang w:val="en-CA"/>
        </w:rPr>
        <w:t>max_dec_pic_buffering_minus1[ </w:t>
      </w:r>
      <w:r>
        <w:rPr>
          <w:noProof/>
          <w:lang w:val="en-CA"/>
        </w:rPr>
        <w:t>i</w:t>
      </w:r>
      <w:r w:rsidRPr="00084198">
        <w:rPr>
          <w:noProof/>
          <w:lang w:val="en-CA"/>
        </w:rPr>
        <w:t> ]</w:t>
      </w:r>
      <w:r>
        <w:rPr>
          <w:noProof/>
          <w:lang w:val="en-CA"/>
        </w:rPr>
        <w:t xml:space="preserve"> for each OLS is derived to be equal to the sum of </w:t>
      </w:r>
      <w:r w:rsidRPr="00084198">
        <w:rPr>
          <w:noProof/>
          <w:lang w:val="en-CA"/>
        </w:rPr>
        <w:t>max_dec_pic_buffering_minus1[ </w:t>
      </w:r>
      <w:r>
        <w:rPr>
          <w:noProof/>
          <w:lang w:val="en-CA"/>
        </w:rPr>
        <w:t>i</w:t>
      </w:r>
      <w:r w:rsidRPr="00084198">
        <w:rPr>
          <w:noProof/>
          <w:lang w:val="en-CA"/>
        </w:rPr>
        <w:t> ]</w:t>
      </w:r>
      <w:r>
        <w:rPr>
          <w:noProof/>
          <w:lang w:val="en-CA"/>
        </w:rPr>
        <w:t xml:space="preserve"> plus 1 of all layers in the OLS minus 1.</w:t>
      </w:r>
    </w:p>
    <w:p w14:paraId="2EDDC105" w14:textId="77777777" w:rsidR="00D952D1" w:rsidRPr="00BD3F06" w:rsidRDefault="00D952D1" w:rsidP="006936DD">
      <w:pPr>
        <w:pStyle w:val="ListParagraph"/>
        <w:numPr>
          <w:ilvl w:val="0"/>
          <w:numId w:val="29"/>
        </w:numPr>
        <w:rPr>
          <w:szCs w:val="22"/>
          <w:lang w:val="en-CA"/>
        </w:rPr>
      </w:pPr>
      <w:r>
        <w:rPr>
          <w:noProof/>
          <w:lang w:val="en-CA"/>
        </w:rPr>
        <w:t xml:space="preserve">The value of </w:t>
      </w:r>
      <w:r w:rsidRPr="00084198">
        <w:rPr>
          <w:noProof/>
          <w:lang w:val="en-CA"/>
        </w:rPr>
        <w:t>max_dec_pic_buffering_minus1[ </w:t>
      </w:r>
      <w:r>
        <w:rPr>
          <w:noProof/>
          <w:lang w:val="en-CA"/>
        </w:rPr>
        <w:t>hightes temporal sublayer</w:t>
      </w:r>
      <w:r w:rsidRPr="00084198">
        <w:rPr>
          <w:noProof/>
          <w:lang w:val="en-CA"/>
        </w:rPr>
        <w:t> ]</w:t>
      </w:r>
      <w:r>
        <w:rPr>
          <w:noProof/>
          <w:lang w:val="en-CA"/>
        </w:rPr>
        <w:t xml:space="preserve"> of each OLS shall not be greater the </w:t>
      </w:r>
      <w:r w:rsidRPr="00084198">
        <w:rPr>
          <w:noProof/>
          <w:lang w:val="en-CA"/>
        </w:rPr>
        <w:t>MaxDpbSize</w:t>
      </w:r>
      <w:r>
        <w:rPr>
          <w:noProof/>
          <w:lang w:val="en-CA"/>
        </w:rPr>
        <w:t xml:space="preserve"> minus 1 and also sum of </w:t>
      </w:r>
      <w:r w:rsidRPr="00084198">
        <w:rPr>
          <w:noProof/>
          <w:lang w:val="en-CA"/>
        </w:rPr>
        <w:t>max_dec_pic_buffering_minus1[ </w:t>
      </w:r>
      <w:r>
        <w:rPr>
          <w:noProof/>
          <w:lang w:val="en-CA"/>
        </w:rPr>
        <w:t>hightes temporal sublayer</w:t>
      </w:r>
      <w:r w:rsidRPr="00084198">
        <w:rPr>
          <w:noProof/>
          <w:lang w:val="en-CA"/>
        </w:rPr>
        <w:t> ]</w:t>
      </w:r>
      <w:r>
        <w:rPr>
          <w:noProof/>
          <w:lang w:val="en-CA"/>
        </w:rPr>
        <w:t xml:space="preserve"> plus 1 of each layer in the OLS minus 1.</w:t>
      </w:r>
    </w:p>
    <w:p w14:paraId="0C42ADD1" w14:textId="77777777" w:rsidR="00D952D1" w:rsidRDefault="00D952D1" w:rsidP="006936DD">
      <w:pPr>
        <w:pStyle w:val="ListParagraph"/>
        <w:numPr>
          <w:ilvl w:val="0"/>
          <w:numId w:val="29"/>
        </w:numPr>
        <w:rPr>
          <w:szCs w:val="22"/>
          <w:lang w:val="en-CA"/>
        </w:rPr>
      </w:pPr>
      <w:r>
        <w:rPr>
          <w:szCs w:val="22"/>
          <w:lang w:val="en-CA"/>
        </w:rPr>
        <w:t>DPB parameter assigned for an OLS may contain only DPB size information.</w:t>
      </w:r>
    </w:p>
    <w:p w14:paraId="7512EBF6" w14:textId="77777777" w:rsidR="00D952D1" w:rsidRPr="00C87536" w:rsidRDefault="00D952D1" w:rsidP="006936DD">
      <w:pPr>
        <w:pStyle w:val="ListParagraph"/>
        <w:numPr>
          <w:ilvl w:val="0"/>
          <w:numId w:val="29"/>
        </w:numPr>
        <w:rPr>
          <w:szCs w:val="22"/>
          <w:lang w:val="en-CA"/>
        </w:rPr>
      </w:pPr>
      <w:r>
        <w:rPr>
          <w:szCs w:val="22"/>
          <w:lang w:val="en-CA"/>
        </w:rPr>
        <w:t xml:space="preserve">Update the conditions for invoking bumping process to also consider the number of pictures in the DPB and the value of </w:t>
      </w:r>
      <w:r w:rsidRPr="00084198">
        <w:rPr>
          <w:noProof/>
          <w:lang w:val="en-CA"/>
        </w:rPr>
        <w:t>max_dec_pic_buffering_minus1[ </w:t>
      </w:r>
      <w:r>
        <w:rPr>
          <w:noProof/>
          <w:lang w:val="en-CA"/>
        </w:rPr>
        <w:t>i</w:t>
      </w:r>
      <w:r w:rsidRPr="00084198">
        <w:rPr>
          <w:noProof/>
          <w:lang w:val="en-CA"/>
        </w:rPr>
        <w:t> ]</w:t>
      </w:r>
      <w:r>
        <w:rPr>
          <w:noProof/>
          <w:lang w:val="en-CA"/>
        </w:rPr>
        <w:t xml:space="preserve"> of the OLS being processed by the decoder.</w:t>
      </w:r>
    </w:p>
    <w:p w14:paraId="4FDBD78E" w14:textId="381D5D1C" w:rsidR="00C91D52" w:rsidRPr="00C55A2B" w:rsidRDefault="003A2A15" w:rsidP="00C91D52">
      <w:pPr>
        <w:rPr>
          <w:szCs w:val="22"/>
          <w:lang w:val="en-CA"/>
        </w:rPr>
      </w:pPr>
      <w:r>
        <w:rPr>
          <w:szCs w:val="22"/>
          <w:lang w:val="en-CA"/>
        </w:rPr>
        <w:t>Spec text for the proposal is provided as attachment of this contribution</w:t>
      </w:r>
      <w:r w:rsidR="00C91D52" w:rsidRPr="00C55A2B">
        <w:rPr>
          <w:szCs w:val="22"/>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3146CEA" w:rsidR="007F1F8B" w:rsidRPr="00040EEC" w:rsidRDefault="00DC7ED4" w:rsidP="009234A5">
      <w:pPr>
        <w:rPr>
          <w:szCs w:val="22"/>
          <w:lang w:val="en-CA"/>
        </w:rPr>
      </w:pPr>
      <w:r w:rsidRPr="00040EEC">
        <w:rPr>
          <w:b/>
          <w:szCs w:val="22"/>
          <w:lang w:val="en-CA"/>
        </w:rPr>
        <w:t>LG Electronics</w:t>
      </w:r>
      <w:r w:rsidR="001F2594" w:rsidRPr="00040EEC">
        <w:rPr>
          <w:b/>
          <w:szCs w:val="22"/>
          <w:lang w:val="en-CA"/>
        </w:rPr>
        <w:t xml:space="preserve"> may have </w:t>
      </w:r>
      <w:r w:rsidR="0098551D" w:rsidRPr="00040EEC">
        <w:rPr>
          <w:b/>
          <w:szCs w:val="22"/>
          <w:lang w:val="en-CA"/>
        </w:rPr>
        <w:t>current or pending</w:t>
      </w:r>
      <w:r w:rsidR="001F2594" w:rsidRPr="00040EEC">
        <w:rPr>
          <w:b/>
          <w:szCs w:val="22"/>
          <w:lang w:val="en-CA"/>
        </w:rPr>
        <w:t xml:space="preserve"> </w:t>
      </w:r>
      <w:r w:rsidR="0098551D" w:rsidRPr="00040EEC">
        <w:rPr>
          <w:b/>
          <w:szCs w:val="22"/>
          <w:lang w:val="en-CA"/>
        </w:rPr>
        <w:t xml:space="preserve">patent rights </w:t>
      </w:r>
      <w:r w:rsidR="001F2594" w:rsidRPr="00040EEC">
        <w:rPr>
          <w:b/>
          <w:szCs w:val="22"/>
          <w:lang w:val="en-CA"/>
        </w:rPr>
        <w:t xml:space="preserve">relating to the technology described </w:t>
      </w:r>
      <w:r w:rsidR="002F164D" w:rsidRPr="00040EEC">
        <w:rPr>
          <w:b/>
          <w:szCs w:val="22"/>
          <w:lang w:val="en-CA"/>
        </w:rPr>
        <w:t xml:space="preserve">in </w:t>
      </w:r>
      <w:r w:rsidR="001F2594" w:rsidRPr="00040EEC">
        <w:rPr>
          <w:b/>
          <w:szCs w:val="22"/>
          <w:lang w:val="en-CA"/>
        </w:rPr>
        <w:t>this contribution and, conditioned on reciprocity, is prepared to grant licenses under reasonable and non-discriminatory terms as necessary for implementation of the resulting ITU-T Recommendation</w:t>
      </w:r>
      <w:r w:rsidR="00247E1E" w:rsidRPr="00040EEC">
        <w:rPr>
          <w:b/>
          <w:szCs w:val="22"/>
          <w:lang w:val="en-CA"/>
        </w:rPr>
        <w:t> </w:t>
      </w:r>
      <w:r w:rsidR="002F164D" w:rsidRPr="00040EEC">
        <w:rPr>
          <w:b/>
          <w:szCs w:val="22"/>
          <w:lang w:val="en-CA"/>
        </w:rPr>
        <w:t xml:space="preserve">| ISO/IEC </w:t>
      </w:r>
      <w:r w:rsidR="00A83253" w:rsidRPr="00040EEC">
        <w:rPr>
          <w:b/>
          <w:szCs w:val="22"/>
          <w:lang w:val="en-CA"/>
        </w:rPr>
        <w:t xml:space="preserve">International </w:t>
      </w:r>
      <w:r w:rsidR="002F164D" w:rsidRPr="00040EEC">
        <w:rPr>
          <w:b/>
          <w:szCs w:val="22"/>
          <w:lang w:val="en-CA"/>
        </w:rPr>
        <w:t>Standard</w:t>
      </w:r>
      <w:r w:rsidR="001F2594" w:rsidRPr="00040EEC">
        <w:rPr>
          <w:b/>
          <w:szCs w:val="22"/>
          <w:lang w:val="en-CA"/>
        </w:rPr>
        <w:t xml:space="preserve"> (per box 2 of the ITU-T/ITU-R/ISO/IEC patent statement and licensing declaration form).</w:t>
      </w:r>
    </w:p>
    <w:sectPr w:rsidR="007F1F8B" w:rsidRPr="00040EEC"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82211" w14:textId="77777777" w:rsidR="004F5C48" w:rsidRDefault="004F5C48">
      <w:r>
        <w:separator/>
      </w:r>
    </w:p>
  </w:endnote>
  <w:endnote w:type="continuationSeparator" w:id="0">
    <w:p w14:paraId="435EF63F" w14:textId="77777777" w:rsidR="004F5C48" w:rsidRDefault="004F5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A2A116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936D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02BDE">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0E7DC" w14:textId="77777777" w:rsidR="004F5C48" w:rsidRDefault="004F5C48">
      <w:r>
        <w:separator/>
      </w:r>
    </w:p>
  </w:footnote>
  <w:footnote w:type="continuationSeparator" w:id="0">
    <w:p w14:paraId="29C9D108" w14:textId="77777777" w:rsidR="004F5C48" w:rsidRDefault="004F5C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E0412"/>
    <w:multiLevelType w:val="hybridMultilevel"/>
    <w:tmpl w:val="ABFC5C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24791F"/>
    <w:multiLevelType w:val="hybridMultilevel"/>
    <w:tmpl w:val="D630925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B2B071A"/>
    <w:multiLevelType w:val="hybridMultilevel"/>
    <w:tmpl w:val="4928E9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0517B8D"/>
    <w:multiLevelType w:val="hybridMultilevel"/>
    <w:tmpl w:val="25C69F8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339E6B5C"/>
    <w:multiLevelType w:val="hybridMultilevel"/>
    <w:tmpl w:val="CAE4471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565300E"/>
    <w:multiLevelType w:val="hybridMultilevel"/>
    <w:tmpl w:val="D096B75A"/>
    <w:lvl w:ilvl="0" w:tplc="0409000F">
      <w:start w:val="1"/>
      <w:numFmt w:val="decimal"/>
      <w:lvlText w:val="%1."/>
      <w:lvlJc w:val="left"/>
      <w:pPr>
        <w:ind w:left="360" w:hanging="360"/>
      </w:pPr>
    </w:lvl>
    <w:lvl w:ilvl="1" w:tplc="84CC2C8A">
      <w:start w:val="5"/>
      <w:numFmt w:val="bullet"/>
      <w:lvlText w:val="–"/>
      <w:lvlJc w:val="left"/>
      <w:pPr>
        <w:ind w:left="1080" w:hanging="360"/>
      </w:pPr>
      <w:rPr>
        <w:rFonts w:ascii="Times New Roman" w:eastAsia="Times New Roman" w:hAnsi="Times New Roman" w:hint="default"/>
        <w:lang w:val="en-GB"/>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116BCC"/>
    <w:multiLevelType w:val="hybridMultilevel"/>
    <w:tmpl w:val="D630925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ED358A2"/>
    <w:multiLevelType w:val="hybridMultilevel"/>
    <w:tmpl w:val="007A8E9A"/>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FF82620"/>
    <w:multiLevelType w:val="hybridMultilevel"/>
    <w:tmpl w:val="D630925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307624D"/>
    <w:multiLevelType w:val="hybridMultilevel"/>
    <w:tmpl w:val="C156A37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6F8C2468"/>
    <w:multiLevelType w:val="hybridMultilevel"/>
    <w:tmpl w:val="E6166BC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01B1D81"/>
    <w:multiLevelType w:val="hybridMultilevel"/>
    <w:tmpl w:val="267846F4"/>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1F21978"/>
    <w:multiLevelType w:val="hybridMultilevel"/>
    <w:tmpl w:val="D630925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35E34EC"/>
    <w:multiLevelType w:val="hybridMultilevel"/>
    <w:tmpl w:val="1F36C8A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5F80189"/>
    <w:multiLevelType w:val="hybridMultilevel"/>
    <w:tmpl w:val="37CC15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BBD650F"/>
    <w:multiLevelType w:val="hybridMultilevel"/>
    <w:tmpl w:val="554EFB6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D1C654C"/>
    <w:multiLevelType w:val="hybridMultilevel"/>
    <w:tmpl w:val="A1107242"/>
    <w:lvl w:ilvl="0" w:tplc="8F24DC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5"/>
  </w:num>
  <w:num w:numId="5">
    <w:abstractNumId w:val="17"/>
  </w:num>
  <w:num w:numId="6">
    <w:abstractNumId w:val="9"/>
  </w:num>
  <w:num w:numId="7">
    <w:abstractNumId w:val="12"/>
  </w:num>
  <w:num w:numId="8">
    <w:abstractNumId w:val="9"/>
  </w:num>
  <w:num w:numId="9">
    <w:abstractNumId w:val="1"/>
  </w:num>
  <w:num w:numId="10">
    <w:abstractNumId w:val="8"/>
  </w:num>
  <w:num w:numId="11">
    <w:abstractNumId w:val="3"/>
  </w:num>
  <w:num w:numId="12">
    <w:abstractNumId w:val="22"/>
  </w:num>
  <w:num w:numId="13">
    <w:abstractNumId w:val="14"/>
  </w:num>
  <w:num w:numId="14">
    <w:abstractNumId w:val="10"/>
  </w:num>
  <w:num w:numId="15">
    <w:abstractNumId w:val="27"/>
  </w:num>
  <w:num w:numId="16">
    <w:abstractNumId w:val="21"/>
  </w:num>
  <w:num w:numId="17">
    <w:abstractNumId w:val="7"/>
  </w:num>
  <w:num w:numId="18">
    <w:abstractNumId w:val="26"/>
  </w:num>
  <w:num w:numId="19">
    <w:abstractNumId w:val="25"/>
  </w:num>
  <w:num w:numId="20">
    <w:abstractNumId w:val="2"/>
  </w:num>
  <w:num w:numId="21">
    <w:abstractNumId w:val="11"/>
  </w:num>
  <w:num w:numId="22">
    <w:abstractNumId w:val="6"/>
  </w:num>
  <w:num w:numId="23">
    <w:abstractNumId w:val="5"/>
  </w:num>
  <w:num w:numId="24">
    <w:abstractNumId w:val="13"/>
  </w:num>
  <w:num w:numId="25">
    <w:abstractNumId w:val="16"/>
  </w:num>
  <w:num w:numId="26">
    <w:abstractNumId w:val="24"/>
  </w:num>
  <w:num w:numId="27">
    <w:abstractNumId w:val="19"/>
  </w:num>
  <w:num w:numId="28">
    <w:abstractNumId w:val="4"/>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9DD"/>
    <w:rsid w:val="00007E78"/>
    <w:rsid w:val="000106C3"/>
    <w:rsid w:val="00015FA7"/>
    <w:rsid w:val="00024D0F"/>
    <w:rsid w:val="000279A0"/>
    <w:rsid w:val="000308A3"/>
    <w:rsid w:val="00040EEC"/>
    <w:rsid w:val="000458BC"/>
    <w:rsid w:val="00045C41"/>
    <w:rsid w:val="00046C03"/>
    <w:rsid w:val="00056977"/>
    <w:rsid w:val="00065039"/>
    <w:rsid w:val="00072F56"/>
    <w:rsid w:val="0007614F"/>
    <w:rsid w:val="00081398"/>
    <w:rsid w:val="00087797"/>
    <w:rsid w:val="00094479"/>
    <w:rsid w:val="000962AC"/>
    <w:rsid w:val="000B0C0F"/>
    <w:rsid w:val="000B1C6B"/>
    <w:rsid w:val="000B4FF9"/>
    <w:rsid w:val="000C09AC"/>
    <w:rsid w:val="000C191A"/>
    <w:rsid w:val="000C2BAA"/>
    <w:rsid w:val="000E00F3"/>
    <w:rsid w:val="000E0AD6"/>
    <w:rsid w:val="000E5998"/>
    <w:rsid w:val="000F158C"/>
    <w:rsid w:val="000F3A2F"/>
    <w:rsid w:val="00101487"/>
    <w:rsid w:val="00102F3D"/>
    <w:rsid w:val="00104558"/>
    <w:rsid w:val="00124E38"/>
    <w:rsid w:val="0012580B"/>
    <w:rsid w:val="00131F90"/>
    <w:rsid w:val="0013458C"/>
    <w:rsid w:val="0013526E"/>
    <w:rsid w:val="00135A2A"/>
    <w:rsid w:val="00141500"/>
    <w:rsid w:val="00141B21"/>
    <w:rsid w:val="00146152"/>
    <w:rsid w:val="0015328E"/>
    <w:rsid w:val="00155526"/>
    <w:rsid w:val="00166EE8"/>
    <w:rsid w:val="001679CC"/>
    <w:rsid w:val="00171371"/>
    <w:rsid w:val="00175A24"/>
    <w:rsid w:val="00182C47"/>
    <w:rsid w:val="0018683E"/>
    <w:rsid w:val="00187E58"/>
    <w:rsid w:val="001961F8"/>
    <w:rsid w:val="00197289"/>
    <w:rsid w:val="001A297E"/>
    <w:rsid w:val="001A368E"/>
    <w:rsid w:val="001A447C"/>
    <w:rsid w:val="001A7329"/>
    <w:rsid w:val="001A792F"/>
    <w:rsid w:val="001A798A"/>
    <w:rsid w:val="001B4E28"/>
    <w:rsid w:val="001B7CCE"/>
    <w:rsid w:val="001C3525"/>
    <w:rsid w:val="001C3AFB"/>
    <w:rsid w:val="001D1BD2"/>
    <w:rsid w:val="001E0248"/>
    <w:rsid w:val="001E02BE"/>
    <w:rsid w:val="001E0BC1"/>
    <w:rsid w:val="001E3B37"/>
    <w:rsid w:val="001E6571"/>
    <w:rsid w:val="001F2594"/>
    <w:rsid w:val="002055A6"/>
    <w:rsid w:val="00206460"/>
    <w:rsid w:val="002069B4"/>
    <w:rsid w:val="00210F54"/>
    <w:rsid w:val="00212128"/>
    <w:rsid w:val="00215DFC"/>
    <w:rsid w:val="0022089A"/>
    <w:rsid w:val="002212DF"/>
    <w:rsid w:val="00222CD4"/>
    <w:rsid w:val="00225016"/>
    <w:rsid w:val="002253CA"/>
    <w:rsid w:val="002264A6"/>
    <w:rsid w:val="00227BA7"/>
    <w:rsid w:val="0023011C"/>
    <w:rsid w:val="002375C1"/>
    <w:rsid w:val="00245D50"/>
    <w:rsid w:val="00247E1E"/>
    <w:rsid w:val="00257810"/>
    <w:rsid w:val="002632ED"/>
    <w:rsid w:val="00263398"/>
    <w:rsid w:val="00263B99"/>
    <w:rsid w:val="002647D8"/>
    <w:rsid w:val="00265D82"/>
    <w:rsid w:val="00266F06"/>
    <w:rsid w:val="00275BCF"/>
    <w:rsid w:val="00280613"/>
    <w:rsid w:val="00291E36"/>
    <w:rsid w:val="00292257"/>
    <w:rsid w:val="00295036"/>
    <w:rsid w:val="00297957"/>
    <w:rsid w:val="002A54E0"/>
    <w:rsid w:val="002A5792"/>
    <w:rsid w:val="002A7D24"/>
    <w:rsid w:val="002B1595"/>
    <w:rsid w:val="002B191D"/>
    <w:rsid w:val="002B2E83"/>
    <w:rsid w:val="002D0AF6"/>
    <w:rsid w:val="002D6CD1"/>
    <w:rsid w:val="002E0D15"/>
    <w:rsid w:val="002E0E5C"/>
    <w:rsid w:val="002E17F9"/>
    <w:rsid w:val="002F164D"/>
    <w:rsid w:val="003021BC"/>
    <w:rsid w:val="00306206"/>
    <w:rsid w:val="00317D85"/>
    <w:rsid w:val="003232F4"/>
    <w:rsid w:val="00326339"/>
    <w:rsid w:val="00327C56"/>
    <w:rsid w:val="003315A1"/>
    <w:rsid w:val="0033313E"/>
    <w:rsid w:val="003373EC"/>
    <w:rsid w:val="00337B08"/>
    <w:rsid w:val="00342FF4"/>
    <w:rsid w:val="00344E5A"/>
    <w:rsid w:val="00346148"/>
    <w:rsid w:val="003606BD"/>
    <w:rsid w:val="003669EA"/>
    <w:rsid w:val="003706CC"/>
    <w:rsid w:val="0037654B"/>
    <w:rsid w:val="00377710"/>
    <w:rsid w:val="003A2A15"/>
    <w:rsid w:val="003A2D8E"/>
    <w:rsid w:val="003A7CE6"/>
    <w:rsid w:val="003B495C"/>
    <w:rsid w:val="003B6557"/>
    <w:rsid w:val="003C0B32"/>
    <w:rsid w:val="003C20E4"/>
    <w:rsid w:val="003C47D8"/>
    <w:rsid w:val="003D54B3"/>
    <w:rsid w:val="003D54D6"/>
    <w:rsid w:val="003D6342"/>
    <w:rsid w:val="003E36EF"/>
    <w:rsid w:val="003E6B1D"/>
    <w:rsid w:val="003E6F90"/>
    <w:rsid w:val="003E73ED"/>
    <w:rsid w:val="003E7690"/>
    <w:rsid w:val="003F44FC"/>
    <w:rsid w:val="003F46FB"/>
    <w:rsid w:val="003F4765"/>
    <w:rsid w:val="003F5D0F"/>
    <w:rsid w:val="00400F01"/>
    <w:rsid w:val="004079DF"/>
    <w:rsid w:val="00414101"/>
    <w:rsid w:val="004219CF"/>
    <w:rsid w:val="004234F0"/>
    <w:rsid w:val="00433DDB"/>
    <w:rsid w:val="00435A29"/>
    <w:rsid w:val="00437619"/>
    <w:rsid w:val="0044099A"/>
    <w:rsid w:val="00454597"/>
    <w:rsid w:val="004547C7"/>
    <w:rsid w:val="00465A1E"/>
    <w:rsid w:val="00474C33"/>
    <w:rsid w:val="00483038"/>
    <w:rsid w:val="004910F5"/>
    <w:rsid w:val="0049445A"/>
    <w:rsid w:val="004A2A63"/>
    <w:rsid w:val="004A7DA2"/>
    <w:rsid w:val="004B210C"/>
    <w:rsid w:val="004B6170"/>
    <w:rsid w:val="004B7C15"/>
    <w:rsid w:val="004D405F"/>
    <w:rsid w:val="004E0694"/>
    <w:rsid w:val="004E4F4F"/>
    <w:rsid w:val="004E6789"/>
    <w:rsid w:val="004E718C"/>
    <w:rsid w:val="004F1DB0"/>
    <w:rsid w:val="004F5C48"/>
    <w:rsid w:val="004F61E3"/>
    <w:rsid w:val="00502E10"/>
    <w:rsid w:val="00507FC0"/>
    <w:rsid w:val="0051015C"/>
    <w:rsid w:val="00515BC5"/>
    <w:rsid w:val="0051647B"/>
    <w:rsid w:val="00516CF1"/>
    <w:rsid w:val="00522602"/>
    <w:rsid w:val="00523F14"/>
    <w:rsid w:val="00531AE9"/>
    <w:rsid w:val="00536188"/>
    <w:rsid w:val="005428DE"/>
    <w:rsid w:val="00550A66"/>
    <w:rsid w:val="005517AD"/>
    <w:rsid w:val="005638CD"/>
    <w:rsid w:val="005679AF"/>
    <w:rsid w:val="00567D79"/>
    <w:rsid w:val="00567EC7"/>
    <w:rsid w:val="00570013"/>
    <w:rsid w:val="00574354"/>
    <w:rsid w:val="005753EC"/>
    <w:rsid w:val="005801A2"/>
    <w:rsid w:val="00582255"/>
    <w:rsid w:val="005952A5"/>
    <w:rsid w:val="005A33A1"/>
    <w:rsid w:val="005B217D"/>
    <w:rsid w:val="005C31F1"/>
    <w:rsid w:val="005C385F"/>
    <w:rsid w:val="005C450C"/>
    <w:rsid w:val="005C714A"/>
    <w:rsid w:val="005C7C26"/>
    <w:rsid w:val="005C7D94"/>
    <w:rsid w:val="005E101A"/>
    <w:rsid w:val="005E1AC6"/>
    <w:rsid w:val="005E3F2B"/>
    <w:rsid w:val="005F6F1B"/>
    <w:rsid w:val="00600530"/>
    <w:rsid w:val="00615995"/>
    <w:rsid w:val="00616155"/>
    <w:rsid w:val="00624B33"/>
    <w:rsid w:val="0063041A"/>
    <w:rsid w:val="00630AA2"/>
    <w:rsid w:val="00640C2B"/>
    <w:rsid w:val="00646707"/>
    <w:rsid w:val="00654839"/>
    <w:rsid w:val="00657F7E"/>
    <w:rsid w:val="00662E58"/>
    <w:rsid w:val="006637F2"/>
    <w:rsid w:val="006642A5"/>
    <w:rsid w:val="00664DCF"/>
    <w:rsid w:val="00664ECA"/>
    <w:rsid w:val="00687DDD"/>
    <w:rsid w:val="00691F4E"/>
    <w:rsid w:val="006936DD"/>
    <w:rsid w:val="006969F8"/>
    <w:rsid w:val="00696C05"/>
    <w:rsid w:val="006A2FC5"/>
    <w:rsid w:val="006A3737"/>
    <w:rsid w:val="006A6C9B"/>
    <w:rsid w:val="006B2633"/>
    <w:rsid w:val="006C053C"/>
    <w:rsid w:val="006C32D3"/>
    <w:rsid w:val="006C5D39"/>
    <w:rsid w:val="006C6D7F"/>
    <w:rsid w:val="006D6D9B"/>
    <w:rsid w:val="006D7338"/>
    <w:rsid w:val="006E2768"/>
    <w:rsid w:val="006E2810"/>
    <w:rsid w:val="006E5417"/>
    <w:rsid w:val="006F0794"/>
    <w:rsid w:val="006F7528"/>
    <w:rsid w:val="006F77B5"/>
    <w:rsid w:val="00700400"/>
    <w:rsid w:val="007023DE"/>
    <w:rsid w:val="0070799B"/>
    <w:rsid w:val="00712F60"/>
    <w:rsid w:val="00720E3B"/>
    <w:rsid w:val="00721FE9"/>
    <w:rsid w:val="00725900"/>
    <w:rsid w:val="0073301B"/>
    <w:rsid w:val="00735850"/>
    <w:rsid w:val="0074393F"/>
    <w:rsid w:val="00745990"/>
    <w:rsid w:val="00745F6B"/>
    <w:rsid w:val="00746E70"/>
    <w:rsid w:val="0075175B"/>
    <w:rsid w:val="00752D80"/>
    <w:rsid w:val="0075585E"/>
    <w:rsid w:val="0076018F"/>
    <w:rsid w:val="00770571"/>
    <w:rsid w:val="007768FF"/>
    <w:rsid w:val="007824D3"/>
    <w:rsid w:val="00795896"/>
    <w:rsid w:val="00796EE3"/>
    <w:rsid w:val="007A2F87"/>
    <w:rsid w:val="007A3359"/>
    <w:rsid w:val="007A7D29"/>
    <w:rsid w:val="007B1CA7"/>
    <w:rsid w:val="007B4AB8"/>
    <w:rsid w:val="007B6EFE"/>
    <w:rsid w:val="007B752F"/>
    <w:rsid w:val="007C0556"/>
    <w:rsid w:val="007D1181"/>
    <w:rsid w:val="007E01A3"/>
    <w:rsid w:val="007E049B"/>
    <w:rsid w:val="007F1F8B"/>
    <w:rsid w:val="007F6205"/>
    <w:rsid w:val="007F67A1"/>
    <w:rsid w:val="008026D1"/>
    <w:rsid w:val="0080757F"/>
    <w:rsid w:val="00807592"/>
    <w:rsid w:val="00811C05"/>
    <w:rsid w:val="008206C8"/>
    <w:rsid w:val="00830BC7"/>
    <w:rsid w:val="008460B1"/>
    <w:rsid w:val="00853B02"/>
    <w:rsid w:val="0086387C"/>
    <w:rsid w:val="00874A6C"/>
    <w:rsid w:val="00876A6B"/>
    <w:rsid w:val="00876C65"/>
    <w:rsid w:val="00882F72"/>
    <w:rsid w:val="008908C7"/>
    <w:rsid w:val="00890E80"/>
    <w:rsid w:val="00897E41"/>
    <w:rsid w:val="008A4B4C"/>
    <w:rsid w:val="008A6F68"/>
    <w:rsid w:val="008A6F7D"/>
    <w:rsid w:val="008C239F"/>
    <w:rsid w:val="008E144C"/>
    <w:rsid w:val="008E480C"/>
    <w:rsid w:val="008E4AAB"/>
    <w:rsid w:val="00905ADC"/>
    <w:rsid w:val="00907757"/>
    <w:rsid w:val="00907BFD"/>
    <w:rsid w:val="009212B0"/>
    <w:rsid w:val="00921FA1"/>
    <w:rsid w:val="009234A5"/>
    <w:rsid w:val="00923887"/>
    <w:rsid w:val="00933453"/>
    <w:rsid w:val="009336F7"/>
    <w:rsid w:val="0093636C"/>
    <w:rsid w:val="009374A7"/>
    <w:rsid w:val="00944096"/>
    <w:rsid w:val="009458E9"/>
    <w:rsid w:val="00947E5A"/>
    <w:rsid w:val="00955F6D"/>
    <w:rsid w:val="009570E7"/>
    <w:rsid w:val="00957F5A"/>
    <w:rsid w:val="00962813"/>
    <w:rsid w:val="00977C16"/>
    <w:rsid w:val="009836C1"/>
    <w:rsid w:val="0098388B"/>
    <w:rsid w:val="0098551D"/>
    <w:rsid w:val="00985DCB"/>
    <w:rsid w:val="0099518F"/>
    <w:rsid w:val="009A3A3C"/>
    <w:rsid w:val="009A523D"/>
    <w:rsid w:val="009B02A1"/>
    <w:rsid w:val="009B13D0"/>
    <w:rsid w:val="009B3361"/>
    <w:rsid w:val="009B7F3F"/>
    <w:rsid w:val="009C37F9"/>
    <w:rsid w:val="009C5909"/>
    <w:rsid w:val="009D144A"/>
    <w:rsid w:val="009D619B"/>
    <w:rsid w:val="009D7CE6"/>
    <w:rsid w:val="009E448E"/>
    <w:rsid w:val="009F0D6A"/>
    <w:rsid w:val="009F10C0"/>
    <w:rsid w:val="009F496B"/>
    <w:rsid w:val="00A01439"/>
    <w:rsid w:val="00A02E61"/>
    <w:rsid w:val="00A050CD"/>
    <w:rsid w:val="00A05CFF"/>
    <w:rsid w:val="00A13048"/>
    <w:rsid w:val="00A171B2"/>
    <w:rsid w:val="00A25577"/>
    <w:rsid w:val="00A46843"/>
    <w:rsid w:val="00A507B3"/>
    <w:rsid w:val="00A50F81"/>
    <w:rsid w:val="00A511CD"/>
    <w:rsid w:val="00A56B97"/>
    <w:rsid w:val="00A6093D"/>
    <w:rsid w:val="00A705AC"/>
    <w:rsid w:val="00A767DC"/>
    <w:rsid w:val="00A76A6D"/>
    <w:rsid w:val="00A83253"/>
    <w:rsid w:val="00A86163"/>
    <w:rsid w:val="00AA6E84"/>
    <w:rsid w:val="00AB1A1C"/>
    <w:rsid w:val="00AC5125"/>
    <w:rsid w:val="00AD05A8"/>
    <w:rsid w:val="00AD1CC7"/>
    <w:rsid w:val="00AE341B"/>
    <w:rsid w:val="00AF4B8D"/>
    <w:rsid w:val="00B01905"/>
    <w:rsid w:val="00B07A3E"/>
    <w:rsid w:val="00B07CA7"/>
    <w:rsid w:val="00B1279A"/>
    <w:rsid w:val="00B25E95"/>
    <w:rsid w:val="00B3640F"/>
    <w:rsid w:val="00B4194A"/>
    <w:rsid w:val="00B437E8"/>
    <w:rsid w:val="00B514A6"/>
    <w:rsid w:val="00B5222E"/>
    <w:rsid w:val="00B53179"/>
    <w:rsid w:val="00B55DEE"/>
    <w:rsid w:val="00B57A23"/>
    <w:rsid w:val="00B600CD"/>
    <w:rsid w:val="00B61C96"/>
    <w:rsid w:val="00B66D63"/>
    <w:rsid w:val="00B7214C"/>
    <w:rsid w:val="00B725A3"/>
    <w:rsid w:val="00B73A2A"/>
    <w:rsid w:val="00B75A51"/>
    <w:rsid w:val="00B827C6"/>
    <w:rsid w:val="00B920C2"/>
    <w:rsid w:val="00B94B06"/>
    <w:rsid w:val="00B94C28"/>
    <w:rsid w:val="00BB247F"/>
    <w:rsid w:val="00BB3D33"/>
    <w:rsid w:val="00BC10BA"/>
    <w:rsid w:val="00BC1730"/>
    <w:rsid w:val="00BC28C4"/>
    <w:rsid w:val="00BC44B2"/>
    <w:rsid w:val="00BC5037"/>
    <w:rsid w:val="00BC5AFD"/>
    <w:rsid w:val="00BD3F06"/>
    <w:rsid w:val="00BE4709"/>
    <w:rsid w:val="00BE5D2C"/>
    <w:rsid w:val="00C00DDE"/>
    <w:rsid w:val="00C0344D"/>
    <w:rsid w:val="00C04F43"/>
    <w:rsid w:val="00C0609D"/>
    <w:rsid w:val="00C113E8"/>
    <w:rsid w:val="00C114F7"/>
    <w:rsid w:val="00C115AB"/>
    <w:rsid w:val="00C26CCB"/>
    <w:rsid w:val="00C30249"/>
    <w:rsid w:val="00C3723B"/>
    <w:rsid w:val="00C42466"/>
    <w:rsid w:val="00C606C9"/>
    <w:rsid w:val="00C60EA8"/>
    <w:rsid w:val="00C71D84"/>
    <w:rsid w:val="00C80288"/>
    <w:rsid w:val="00C84003"/>
    <w:rsid w:val="00C87536"/>
    <w:rsid w:val="00C90650"/>
    <w:rsid w:val="00C91D52"/>
    <w:rsid w:val="00C9497E"/>
    <w:rsid w:val="00C97D78"/>
    <w:rsid w:val="00CA175A"/>
    <w:rsid w:val="00CB233A"/>
    <w:rsid w:val="00CC2AAE"/>
    <w:rsid w:val="00CC5A42"/>
    <w:rsid w:val="00CD0EAB"/>
    <w:rsid w:val="00CE3973"/>
    <w:rsid w:val="00CE5E02"/>
    <w:rsid w:val="00CF34DB"/>
    <w:rsid w:val="00CF3917"/>
    <w:rsid w:val="00CF558F"/>
    <w:rsid w:val="00D010C0"/>
    <w:rsid w:val="00D028FB"/>
    <w:rsid w:val="00D02BDE"/>
    <w:rsid w:val="00D05F13"/>
    <w:rsid w:val="00D073E2"/>
    <w:rsid w:val="00D126E4"/>
    <w:rsid w:val="00D1555A"/>
    <w:rsid w:val="00D20469"/>
    <w:rsid w:val="00D2665C"/>
    <w:rsid w:val="00D37202"/>
    <w:rsid w:val="00D446EC"/>
    <w:rsid w:val="00D463F7"/>
    <w:rsid w:val="00D51BF0"/>
    <w:rsid w:val="00D531DB"/>
    <w:rsid w:val="00D55942"/>
    <w:rsid w:val="00D57DD2"/>
    <w:rsid w:val="00D807BF"/>
    <w:rsid w:val="00D82571"/>
    <w:rsid w:val="00D82FCC"/>
    <w:rsid w:val="00D8645F"/>
    <w:rsid w:val="00D913FA"/>
    <w:rsid w:val="00D92744"/>
    <w:rsid w:val="00D952D1"/>
    <w:rsid w:val="00DA17FC"/>
    <w:rsid w:val="00DA60FF"/>
    <w:rsid w:val="00DA7887"/>
    <w:rsid w:val="00DB2C26"/>
    <w:rsid w:val="00DB45D1"/>
    <w:rsid w:val="00DB55A6"/>
    <w:rsid w:val="00DC7ED4"/>
    <w:rsid w:val="00DD02F4"/>
    <w:rsid w:val="00DD60AF"/>
    <w:rsid w:val="00DD6622"/>
    <w:rsid w:val="00DE1C7C"/>
    <w:rsid w:val="00DE6B43"/>
    <w:rsid w:val="00DF4420"/>
    <w:rsid w:val="00E02624"/>
    <w:rsid w:val="00E05B3C"/>
    <w:rsid w:val="00E11923"/>
    <w:rsid w:val="00E20067"/>
    <w:rsid w:val="00E20FDB"/>
    <w:rsid w:val="00E262D4"/>
    <w:rsid w:val="00E335D1"/>
    <w:rsid w:val="00E36250"/>
    <w:rsid w:val="00E37DC1"/>
    <w:rsid w:val="00E4004F"/>
    <w:rsid w:val="00E47F2D"/>
    <w:rsid w:val="00E50A85"/>
    <w:rsid w:val="00E53085"/>
    <w:rsid w:val="00E54511"/>
    <w:rsid w:val="00E54A1A"/>
    <w:rsid w:val="00E5754C"/>
    <w:rsid w:val="00E60EDC"/>
    <w:rsid w:val="00E61DAC"/>
    <w:rsid w:val="00E70B20"/>
    <w:rsid w:val="00E72B80"/>
    <w:rsid w:val="00E75FE3"/>
    <w:rsid w:val="00E8191C"/>
    <w:rsid w:val="00E86C4C"/>
    <w:rsid w:val="00E907A3"/>
    <w:rsid w:val="00EA5AE0"/>
    <w:rsid w:val="00EB44E4"/>
    <w:rsid w:val="00EB56E1"/>
    <w:rsid w:val="00EB67AB"/>
    <w:rsid w:val="00EB7AB1"/>
    <w:rsid w:val="00EC32BD"/>
    <w:rsid w:val="00EC74CE"/>
    <w:rsid w:val="00ED5993"/>
    <w:rsid w:val="00EE0BE7"/>
    <w:rsid w:val="00EE1F3A"/>
    <w:rsid w:val="00EE35AB"/>
    <w:rsid w:val="00EE6E06"/>
    <w:rsid w:val="00EE7CD8"/>
    <w:rsid w:val="00EF37F6"/>
    <w:rsid w:val="00EF39F0"/>
    <w:rsid w:val="00EF48CC"/>
    <w:rsid w:val="00F00801"/>
    <w:rsid w:val="00F03FAC"/>
    <w:rsid w:val="00F10041"/>
    <w:rsid w:val="00F10D87"/>
    <w:rsid w:val="00F2488D"/>
    <w:rsid w:val="00F435DF"/>
    <w:rsid w:val="00F5670C"/>
    <w:rsid w:val="00F601A0"/>
    <w:rsid w:val="00F712E9"/>
    <w:rsid w:val="00F73032"/>
    <w:rsid w:val="00F74187"/>
    <w:rsid w:val="00F75EDD"/>
    <w:rsid w:val="00F848FC"/>
    <w:rsid w:val="00F84927"/>
    <w:rsid w:val="00F906F6"/>
    <w:rsid w:val="00F9282A"/>
    <w:rsid w:val="00F96BAD"/>
    <w:rsid w:val="00F9782E"/>
    <w:rsid w:val="00FA139D"/>
    <w:rsid w:val="00FA60F5"/>
    <w:rsid w:val="00FB0E84"/>
    <w:rsid w:val="00FB56E0"/>
    <w:rsid w:val="00FB57E6"/>
    <w:rsid w:val="00FC2405"/>
    <w:rsid w:val="00FC2C38"/>
    <w:rsid w:val="00FC30AC"/>
    <w:rsid w:val="00FD01C2"/>
    <w:rsid w:val="00FD16FF"/>
    <w:rsid w:val="00FD4AD5"/>
    <w:rsid w:val="00FD594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279A0"/>
    <w:pPr>
      <w:ind w:left="720"/>
      <w:contextualSpacing/>
    </w:pPr>
  </w:style>
  <w:style w:type="paragraph" w:customStyle="1" w:styleId="tablecell">
    <w:name w:val="table cell"/>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950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95036"/>
    <w:rPr>
      <w:rFonts w:ascii="Times" w:eastAsia="Malgun Gothic" w:hAnsi="Times"/>
      <w:lang w:val="en-GB"/>
    </w:rPr>
  </w:style>
  <w:style w:type="paragraph" w:customStyle="1" w:styleId="tableheading">
    <w:name w:val="table heading"/>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29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95036"/>
    <w:rPr>
      <w:rFonts w:eastAsia="SimSun"/>
      <w:sz w:val="18"/>
      <w:lang w:val="en-GB"/>
    </w:rPr>
  </w:style>
  <w:style w:type="character" w:customStyle="1" w:styleId="ListParagraphChar">
    <w:name w:val="List Paragraph Char"/>
    <w:link w:val="ListParagraph"/>
    <w:uiPriority w:val="34"/>
    <w:rsid w:val="003C47D8"/>
    <w:rPr>
      <w:sz w:val="22"/>
    </w:rPr>
  </w:style>
  <w:style w:type="paragraph" w:customStyle="1" w:styleId="Equation">
    <w:name w:val="Equation"/>
    <w:basedOn w:val="Normal"/>
    <w:qFormat/>
    <w:rsid w:val="003C4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uiPriority w:val="99"/>
    <w:unhideWhenUsed/>
    <w:rsid w:val="003C47D8"/>
    <w:rPr>
      <w:sz w:val="16"/>
      <w:szCs w:val="16"/>
    </w:rPr>
  </w:style>
  <w:style w:type="paragraph" w:styleId="CommentText">
    <w:name w:val="annotation text"/>
    <w:basedOn w:val="Normal"/>
    <w:link w:val="CommentTextChar"/>
    <w:rsid w:val="002A7D24"/>
    <w:rPr>
      <w:sz w:val="20"/>
    </w:rPr>
  </w:style>
  <w:style w:type="character" w:customStyle="1" w:styleId="CommentTextChar">
    <w:name w:val="Comment Text Char"/>
    <w:basedOn w:val="DefaultParagraphFont"/>
    <w:link w:val="CommentText"/>
    <w:rsid w:val="002A7D24"/>
  </w:style>
  <w:style w:type="paragraph" w:styleId="CommentSubject">
    <w:name w:val="annotation subject"/>
    <w:basedOn w:val="CommentText"/>
    <w:next w:val="CommentText"/>
    <w:link w:val="CommentSubjectChar"/>
    <w:semiHidden/>
    <w:unhideWhenUsed/>
    <w:rsid w:val="002A7D24"/>
    <w:rPr>
      <w:b/>
      <w:bCs/>
    </w:rPr>
  </w:style>
  <w:style w:type="character" w:customStyle="1" w:styleId="CommentSubjectChar">
    <w:name w:val="Comment Subject Char"/>
    <w:basedOn w:val="CommentTextChar"/>
    <w:link w:val="CommentSubject"/>
    <w:semiHidden/>
    <w:rsid w:val="002A7D24"/>
    <w:rPr>
      <w:b/>
      <w:bCs/>
    </w:rPr>
  </w:style>
  <w:style w:type="paragraph" w:customStyle="1" w:styleId="enumlev1">
    <w:name w:val="enumlev1"/>
    <w:basedOn w:val="Normal"/>
    <w:rsid w:val="00C60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603919">
      <w:bodyDiv w:val="1"/>
      <w:marLeft w:val="0"/>
      <w:marRight w:val="0"/>
      <w:marTop w:val="0"/>
      <w:marBottom w:val="0"/>
      <w:divBdr>
        <w:top w:val="none" w:sz="0" w:space="0" w:color="auto"/>
        <w:left w:val="none" w:sz="0" w:space="0" w:color="auto"/>
        <w:bottom w:val="none" w:sz="0" w:space="0" w:color="auto"/>
        <w:right w:val="none" w:sz="0" w:space="0" w:color="auto"/>
      </w:divBdr>
    </w:div>
    <w:div w:id="700322721">
      <w:bodyDiv w:val="1"/>
      <w:marLeft w:val="0"/>
      <w:marRight w:val="0"/>
      <w:marTop w:val="0"/>
      <w:marBottom w:val="0"/>
      <w:divBdr>
        <w:top w:val="none" w:sz="0" w:space="0" w:color="auto"/>
        <w:left w:val="none" w:sz="0" w:space="0" w:color="auto"/>
        <w:bottom w:val="none" w:sz="0" w:space="0" w:color="auto"/>
        <w:right w:val="none" w:sz="0" w:space="0" w:color="auto"/>
      </w:divBdr>
    </w:div>
    <w:div w:id="13908104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47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1309</Words>
  <Characters>5727</Characters>
  <Application>Microsoft Office Word</Application>
  <DocSecurity>0</DocSecurity>
  <Lines>47</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3</cp:revision>
  <cp:lastPrinted>1900-01-01T08:00:00Z</cp:lastPrinted>
  <dcterms:created xsi:type="dcterms:W3CDTF">2019-12-31T05:55:00Z</dcterms:created>
  <dcterms:modified xsi:type="dcterms:W3CDTF">2019-12-31T05:55:00Z</dcterms:modified>
</cp:coreProperties>
</file>