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DEC9F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E4E9167" w:rsidR="00E61DAC" w:rsidRPr="005B217D" w:rsidRDefault="007E180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17th Meeting: </w:t>
            </w:r>
            <w:r>
              <w:rPr>
                <w:lang w:val="en-CA"/>
              </w:rPr>
              <w:t>Brussels, BE, 7–17 January 2020</w:t>
            </w:r>
            <w:bookmarkStart w:id="0" w:name="_GoBack"/>
            <w:bookmarkEnd w:id="0"/>
          </w:p>
        </w:tc>
        <w:tc>
          <w:tcPr>
            <w:tcW w:w="3060" w:type="dxa"/>
          </w:tcPr>
          <w:p w14:paraId="59B7E346" w14:textId="5D765AE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F3C76">
              <w:rPr>
                <w:lang w:val="en-CA"/>
              </w:rPr>
              <w:t>Q</w:t>
            </w:r>
            <w:r w:rsidR="00047723">
              <w:rPr>
                <w:lang w:val="en-CA"/>
              </w:rPr>
              <w:t>0276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8C1373" w:rsidR="00E61DAC" w:rsidRPr="005B217D" w:rsidRDefault="00AB5A4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B5A4F">
              <w:rPr>
                <w:b/>
                <w:szCs w:val="22"/>
                <w:lang w:val="en-CA"/>
              </w:rPr>
              <w:t>AHG9: On EOB NAL unit out of band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10A52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91A2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8FAAA54" w:rsidR="00E61DAC" w:rsidRPr="005B217D" w:rsidRDefault="00E254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</w:t>
            </w:r>
            <w:r w:rsidR="008F7165">
              <w:rPr>
                <w:szCs w:val="22"/>
                <w:lang w:val="en-CA"/>
              </w:rPr>
              <w:t>tephan</w:t>
            </w:r>
            <w:r>
              <w:rPr>
                <w:szCs w:val="22"/>
                <w:lang w:val="en-CA"/>
              </w:rPr>
              <w:t xml:space="preserve"> Wenger</w:t>
            </w:r>
            <w:r w:rsidR="00E61DAC" w:rsidRPr="005B217D">
              <w:rPr>
                <w:szCs w:val="22"/>
                <w:lang w:val="en-CA"/>
              </w:rPr>
              <w:br/>
            </w:r>
            <w:r w:rsidR="00083385">
              <w:rPr>
                <w:szCs w:val="22"/>
                <w:lang w:val="en-CA"/>
              </w:rPr>
              <w:t>Byeongdoo Choi</w:t>
            </w:r>
          </w:p>
        </w:tc>
        <w:tc>
          <w:tcPr>
            <w:tcW w:w="900" w:type="dxa"/>
          </w:tcPr>
          <w:p w14:paraId="0140ECA2" w14:textId="0255062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E7C84A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2544F">
              <w:rPr>
                <w:szCs w:val="22"/>
                <w:lang w:val="en-CA"/>
              </w:rPr>
              <w:t>stewe@stewe.org</w:t>
            </w:r>
            <w:r w:rsidRPr="005B217D">
              <w:rPr>
                <w:szCs w:val="22"/>
                <w:lang w:val="en-CA"/>
              </w:rPr>
              <w:br/>
            </w:r>
            <w:r w:rsidR="00E2544F">
              <w:rPr>
                <w:szCs w:val="22"/>
                <w:lang w:val="en-CA"/>
              </w:rPr>
              <w:t>bdchoi@tencent.com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615AF4" w:rsidR="00E61DAC" w:rsidRPr="005B217D" w:rsidRDefault="00195F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4DDAFAE" w:rsidR="00263398" w:rsidRPr="005B217D" w:rsidRDefault="00E2544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contribution proposes a) the option to receive the End of Bitstream (EOB-) NAL unit out of band, b) when receiving the EOB NAL unit out of band to cease decoding </w:t>
      </w:r>
      <w:r w:rsidR="00537CCD">
        <w:rPr>
          <w:szCs w:val="22"/>
          <w:lang w:val="en-CA"/>
        </w:rPr>
        <w:t xml:space="preserve">(by ignoring incoming NAL units) </w:t>
      </w:r>
      <w:r>
        <w:rPr>
          <w:szCs w:val="22"/>
          <w:lang w:val="en-CA"/>
        </w:rPr>
        <w:t xml:space="preserve">and </w:t>
      </w:r>
      <w:r w:rsidR="00537CCD">
        <w:rPr>
          <w:szCs w:val="22"/>
          <w:lang w:val="en-CA"/>
        </w:rPr>
        <w:t>start decoding only with a well-formed</w:t>
      </w:r>
      <w:r>
        <w:rPr>
          <w:szCs w:val="22"/>
          <w:lang w:val="en-CA"/>
        </w:rPr>
        <w:t xml:space="preserve"> new bitstream.  It is argued that such language is required for certain application scenarios.</w:t>
      </w:r>
    </w:p>
    <w:p w14:paraId="7D2AC1F0" w14:textId="2D0FBAC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45E62D4" w14:textId="340214AA" w:rsidR="00195F57" w:rsidRDefault="00195F57" w:rsidP="009234A5">
      <w:pPr>
        <w:rPr>
          <w:szCs w:val="22"/>
          <w:lang w:val="en-CA"/>
        </w:rPr>
      </w:pPr>
    </w:p>
    <w:p w14:paraId="38AC210B" w14:textId="07A98560" w:rsidR="005731DC" w:rsidRDefault="00E2544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final paragraph in section </w:t>
      </w:r>
      <w:r w:rsidR="00195F57">
        <w:rPr>
          <w:szCs w:val="22"/>
          <w:lang w:val="en-CA"/>
        </w:rPr>
        <w:t>7.4.2.4</w:t>
      </w:r>
      <w:r w:rsidR="005731DC">
        <w:rPr>
          <w:szCs w:val="22"/>
          <w:lang w:val="en-CA"/>
        </w:rPr>
        <w:t>.</w:t>
      </w:r>
      <w:r w:rsidR="0030505B">
        <w:rPr>
          <w:szCs w:val="22"/>
          <w:lang w:val="en-CA"/>
        </w:rPr>
        <w:t>2</w:t>
      </w:r>
      <w:r w:rsidR="005731D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reads:</w:t>
      </w:r>
    </w:p>
    <w:p w14:paraId="05800C65" w14:textId="41F91BC0" w:rsidR="005731DC" w:rsidRDefault="00E2544F" w:rsidP="00E2544F">
      <w:pPr>
        <w:ind w:left="1080" w:hanging="1080"/>
        <w:rPr>
          <w:szCs w:val="22"/>
          <w:lang w:val="en-CA"/>
        </w:rPr>
      </w:pP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="005731DC" w:rsidRPr="005731DC">
        <w:rPr>
          <w:szCs w:val="22"/>
          <w:lang w:val="en-CA"/>
        </w:rPr>
        <w:t>–</w:t>
      </w:r>
      <w:r w:rsidR="005731DC" w:rsidRPr="005731DC">
        <w:rPr>
          <w:szCs w:val="22"/>
          <w:lang w:val="en-CA"/>
        </w:rPr>
        <w:tab/>
        <w:t>When an end of bitstream NAL unit is present in an access unit, it shall be the last</w:t>
      </w:r>
      <w:r>
        <w:rPr>
          <w:szCs w:val="22"/>
          <w:lang w:val="en-CA"/>
        </w:rPr>
        <w:br/>
      </w:r>
      <w:r w:rsidR="005731DC" w:rsidRPr="005731DC">
        <w:rPr>
          <w:szCs w:val="22"/>
          <w:lang w:val="en-CA"/>
        </w:rPr>
        <w:t xml:space="preserve"> NAL unit in the access unit.</w:t>
      </w:r>
    </w:p>
    <w:p w14:paraId="29258B57" w14:textId="31E1CF3E" w:rsidR="005731DC" w:rsidRDefault="005731D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We think this </w:t>
      </w:r>
      <w:r w:rsidR="00E2544F">
        <w:rPr>
          <w:szCs w:val="22"/>
          <w:lang w:val="en-CA"/>
        </w:rPr>
        <w:t xml:space="preserve">formulation </w:t>
      </w:r>
      <w:r>
        <w:rPr>
          <w:szCs w:val="22"/>
          <w:lang w:val="en-CA"/>
        </w:rPr>
        <w:t xml:space="preserve">is a leftover from previous specs.  </w:t>
      </w:r>
      <w:r w:rsidR="00C2301B">
        <w:rPr>
          <w:szCs w:val="22"/>
          <w:lang w:val="en-CA"/>
        </w:rPr>
        <w:t xml:space="preserve">Similar text is present in H.265.  </w:t>
      </w:r>
      <w:r>
        <w:rPr>
          <w:szCs w:val="22"/>
          <w:lang w:val="en-CA"/>
        </w:rPr>
        <w:t>It was OK there</w:t>
      </w:r>
      <w:r w:rsidR="00E371BF">
        <w:rPr>
          <w:szCs w:val="22"/>
          <w:lang w:val="en-CA"/>
        </w:rPr>
        <w:t>.  Since</w:t>
      </w:r>
      <w:r>
        <w:rPr>
          <w:szCs w:val="22"/>
          <w:lang w:val="en-CA"/>
        </w:rPr>
        <w:t xml:space="preserve"> the EO</w:t>
      </w:r>
      <w:r w:rsidR="00D40824">
        <w:rPr>
          <w:szCs w:val="22"/>
          <w:lang w:val="en-CA"/>
        </w:rPr>
        <w:t>B</w:t>
      </w:r>
      <w:r>
        <w:rPr>
          <w:szCs w:val="22"/>
          <w:lang w:val="en-CA"/>
        </w:rPr>
        <w:t xml:space="preserve"> NAL unit was not really doing anything</w:t>
      </w:r>
      <w:r w:rsidR="00E371BF">
        <w:rPr>
          <w:szCs w:val="22"/>
          <w:lang w:val="en-CA"/>
        </w:rPr>
        <w:t xml:space="preserve"> (in term of changing the decoder state)</w:t>
      </w:r>
      <w:r>
        <w:rPr>
          <w:szCs w:val="22"/>
          <w:lang w:val="en-CA"/>
        </w:rPr>
        <w:t>, very few cared about it or its position</w:t>
      </w:r>
      <w:r w:rsidR="00D40824">
        <w:rPr>
          <w:szCs w:val="22"/>
          <w:lang w:val="en-CA"/>
        </w:rPr>
        <w:t>, except perhaps in the context of the reference software design (where EOB could be used in lieu of and end-of-file</w:t>
      </w:r>
      <w:r>
        <w:rPr>
          <w:szCs w:val="22"/>
          <w:lang w:val="en-CA"/>
        </w:rPr>
        <w:t>.</w:t>
      </w:r>
      <w:r w:rsidR="003259A1">
        <w:rPr>
          <w:szCs w:val="22"/>
          <w:lang w:val="en-CA"/>
        </w:rPr>
        <w:t>)</w:t>
      </w:r>
    </w:p>
    <w:p w14:paraId="60B945DF" w14:textId="12C17ACC" w:rsidR="008E2076" w:rsidRDefault="005731DC" w:rsidP="009234A5">
      <w:pPr>
        <w:rPr>
          <w:szCs w:val="22"/>
          <w:lang w:val="en-CA"/>
        </w:rPr>
      </w:pPr>
      <w:r>
        <w:rPr>
          <w:szCs w:val="22"/>
          <w:lang w:val="en-CA"/>
        </w:rPr>
        <w:t>In VVC, the EO</w:t>
      </w:r>
      <w:r w:rsidR="00D40824">
        <w:rPr>
          <w:szCs w:val="22"/>
          <w:lang w:val="en-CA"/>
        </w:rPr>
        <w:t>B</w:t>
      </w:r>
      <w:r>
        <w:rPr>
          <w:szCs w:val="22"/>
          <w:lang w:val="en-CA"/>
        </w:rPr>
        <w:t xml:space="preserve"> NAL unit has become important</w:t>
      </w:r>
      <w:r w:rsidR="00E371BF">
        <w:rPr>
          <w:szCs w:val="22"/>
          <w:lang w:val="en-CA"/>
        </w:rPr>
        <w:t>, in that it</w:t>
      </w:r>
      <w:r w:rsidR="00537CCD">
        <w:rPr>
          <w:szCs w:val="22"/>
          <w:lang w:val="en-CA"/>
        </w:rPr>
        <w:t>’s reception</w:t>
      </w:r>
      <w:r w:rsidR="00E371BF">
        <w:rPr>
          <w:szCs w:val="22"/>
          <w:lang w:val="en-CA"/>
        </w:rPr>
        <w:t xml:space="preserve"> actually does change the decoder state</w:t>
      </w:r>
      <w:r>
        <w:rPr>
          <w:szCs w:val="22"/>
          <w:lang w:val="en-CA"/>
        </w:rPr>
        <w:t xml:space="preserve">.  </w:t>
      </w:r>
      <w:r w:rsidR="00E371BF">
        <w:rPr>
          <w:szCs w:val="22"/>
          <w:lang w:val="en-CA"/>
        </w:rPr>
        <w:t xml:space="preserve">Specifically, </w:t>
      </w:r>
      <w:r w:rsidR="00537CCD">
        <w:rPr>
          <w:szCs w:val="22"/>
          <w:lang w:val="en-CA"/>
        </w:rPr>
        <w:t xml:space="preserve">in spec space, processing </w:t>
      </w:r>
      <w:r w:rsidR="00E371BF">
        <w:rPr>
          <w:szCs w:val="22"/>
          <w:lang w:val="en-CA"/>
        </w:rPr>
        <w:t>the EO</w:t>
      </w:r>
      <w:r w:rsidR="00D40824">
        <w:rPr>
          <w:szCs w:val="22"/>
          <w:lang w:val="en-CA"/>
        </w:rPr>
        <w:t>B</w:t>
      </w:r>
      <w:r w:rsidR="00E371BF">
        <w:rPr>
          <w:szCs w:val="22"/>
          <w:lang w:val="en-CA"/>
        </w:rPr>
        <w:t xml:space="preserve"> NAL unit</w:t>
      </w:r>
      <w:r>
        <w:rPr>
          <w:szCs w:val="22"/>
          <w:lang w:val="en-CA"/>
        </w:rPr>
        <w:t xml:space="preserve"> is the only way to</w:t>
      </w:r>
      <w:r w:rsidR="00537CCD">
        <w:rPr>
          <w:szCs w:val="22"/>
          <w:lang w:val="en-CA"/>
        </w:rPr>
        <w:t xml:space="preserve"> prepare a decoder</w:t>
      </w:r>
      <w:r>
        <w:rPr>
          <w:szCs w:val="22"/>
          <w:lang w:val="en-CA"/>
        </w:rPr>
        <w:t xml:space="preserve"> </w:t>
      </w:r>
      <w:r w:rsidR="00537CCD">
        <w:rPr>
          <w:szCs w:val="22"/>
          <w:lang w:val="en-CA"/>
        </w:rPr>
        <w:t xml:space="preserve">for a new video bitstream that may include a Decoding Parameter Set (DPS) where values may have changed from the previous </w:t>
      </w:r>
      <w:r>
        <w:rPr>
          <w:szCs w:val="22"/>
          <w:lang w:val="en-CA"/>
        </w:rPr>
        <w:t>DPS</w:t>
      </w:r>
      <w:r w:rsidR="00C2301B">
        <w:rPr>
          <w:szCs w:val="22"/>
          <w:lang w:val="en-CA"/>
        </w:rPr>
        <w:t>.</w:t>
      </w:r>
      <w:r w:rsidR="003259A1">
        <w:rPr>
          <w:szCs w:val="22"/>
          <w:lang w:val="en-CA"/>
        </w:rPr>
        <w:t xml:space="preserve"> </w:t>
      </w:r>
      <w:r w:rsidR="00537CCD">
        <w:rPr>
          <w:szCs w:val="22"/>
          <w:lang w:val="en-CA"/>
        </w:rPr>
        <w:t xml:space="preserve"> This</w:t>
      </w:r>
      <w:r w:rsidR="003259A1">
        <w:rPr>
          <w:szCs w:val="22"/>
          <w:lang w:val="en-CA"/>
        </w:rPr>
        <w:t xml:space="preserve"> becomes important when receiving bitstreams from sources different than the source of the current bitstream, as the different source may use a different DPS (for example, to signal a different maximum number of sub-layers).  </w:t>
      </w:r>
      <w:r w:rsidR="00C2301B">
        <w:rPr>
          <w:szCs w:val="22"/>
          <w:lang w:val="en-CA"/>
        </w:rPr>
        <w:t xml:space="preserve">It may well become necessary to prepare the decoder </w:t>
      </w:r>
      <w:r w:rsidR="00E371BF">
        <w:rPr>
          <w:szCs w:val="22"/>
          <w:lang w:val="en-CA"/>
        </w:rPr>
        <w:t>to decode</w:t>
      </w:r>
      <w:r w:rsidR="00C2301B">
        <w:rPr>
          <w:szCs w:val="22"/>
          <w:lang w:val="en-CA"/>
        </w:rPr>
        <w:t xml:space="preserve"> a new </w:t>
      </w:r>
      <w:r w:rsidR="00E371BF">
        <w:rPr>
          <w:szCs w:val="22"/>
          <w:lang w:val="en-CA"/>
        </w:rPr>
        <w:t xml:space="preserve">bitstream </w:t>
      </w:r>
      <w:r w:rsidR="00537CCD">
        <w:rPr>
          <w:szCs w:val="22"/>
          <w:lang w:val="en-CA"/>
        </w:rPr>
        <w:t>(</w:t>
      </w:r>
      <w:r w:rsidR="00E371BF">
        <w:rPr>
          <w:szCs w:val="22"/>
          <w:lang w:val="en-CA"/>
        </w:rPr>
        <w:t>with a DPS with different values</w:t>
      </w:r>
      <w:r w:rsidR="00C2301B">
        <w:rPr>
          <w:szCs w:val="22"/>
          <w:lang w:val="en-CA"/>
        </w:rPr>
        <w:t>) without having all the NAL units of the previous bitstream (up to the end of an AU) available.</w:t>
      </w:r>
      <w:r w:rsidR="00E371BF">
        <w:rPr>
          <w:szCs w:val="22"/>
          <w:lang w:val="en-CA"/>
        </w:rPr>
        <w:t xml:space="preserve">  </w:t>
      </w:r>
    </w:p>
    <w:p w14:paraId="6BBC0CF9" w14:textId="7E6FF783" w:rsidR="00E371BF" w:rsidRDefault="00C2301B" w:rsidP="009234A5">
      <w:pPr>
        <w:rPr>
          <w:szCs w:val="22"/>
          <w:lang w:val="en-CA"/>
        </w:rPr>
      </w:pPr>
      <w:r>
        <w:rPr>
          <w:szCs w:val="22"/>
          <w:lang w:val="en-CA"/>
        </w:rPr>
        <w:t>Consider the following scenario.  A receiver containing a VVC decoder is connected to sender</w:t>
      </w:r>
      <w:r w:rsidR="00E371BF">
        <w:rPr>
          <w:szCs w:val="22"/>
          <w:lang w:val="en-CA"/>
        </w:rPr>
        <w:t xml:space="preserve"> 1</w:t>
      </w:r>
      <w:r>
        <w:rPr>
          <w:szCs w:val="22"/>
          <w:lang w:val="en-CA"/>
        </w:rPr>
        <w:t xml:space="preserve">, emitting a bitstream according to DPS 1.  The connection is over a link that may fail or may be intentionally torn down without regard where exactly in the NAL unit transmission sequence the sender may be.  </w:t>
      </w:r>
      <w:r w:rsidR="00E371BF">
        <w:rPr>
          <w:szCs w:val="22"/>
          <w:lang w:val="en-CA"/>
        </w:rPr>
        <w:t>The receiver then connects sender 2, which starts fresh with a DPS 2.  At this point, in spec space, we violate the spec, because the decoder has never seen a</w:t>
      </w:r>
      <w:r w:rsidR="00537CCD">
        <w:rPr>
          <w:szCs w:val="22"/>
          <w:lang w:val="en-CA"/>
        </w:rPr>
        <w:t>n</w:t>
      </w:r>
      <w:r w:rsidR="00E371BF">
        <w:rPr>
          <w:szCs w:val="22"/>
          <w:lang w:val="en-CA"/>
        </w:rPr>
        <w:t xml:space="preserve"> EO</w:t>
      </w:r>
      <w:r w:rsidR="00537CCD">
        <w:rPr>
          <w:szCs w:val="22"/>
          <w:lang w:val="en-CA"/>
        </w:rPr>
        <w:t>B</w:t>
      </w:r>
      <w:r w:rsidR="00E371BF">
        <w:rPr>
          <w:szCs w:val="22"/>
          <w:lang w:val="en-CA"/>
        </w:rPr>
        <w:t xml:space="preserve"> NAL unit after the teardown of the connection from sender 1</w:t>
      </w:r>
      <w:r w:rsidR="00537CCD">
        <w:rPr>
          <w:szCs w:val="22"/>
          <w:lang w:val="en-CA"/>
        </w:rPr>
        <w:t>, but did receive a DPS with a different content</w:t>
      </w:r>
      <w:r w:rsidR="00E371BF">
        <w:rPr>
          <w:szCs w:val="22"/>
          <w:lang w:val="en-CA"/>
        </w:rPr>
        <w:t>.</w:t>
      </w:r>
    </w:p>
    <w:p w14:paraId="0899188E" w14:textId="7E47B41C" w:rsidR="00C2301B" w:rsidRDefault="00C2301B" w:rsidP="009234A5">
      <w:pPr>
        <w:rPr>
          <w:szCs w:val="22"/>
          <w:lang w:val="en-CA"/>
        </w:rPr>
      </w:pPr>
      <w:r>
        <w:rPr>
          <w:szCs w:val="22"/>
          <w:lang w:val="en-CA"/>
        </w:rPr>
        <w:t>That scenario is realistic for basically all non</w:t>
      </w:r>
      <w:r w:rsidR="00D40824">
        <w:rPr>
          <w:szCs w:val="22"/>
          <w:lang w:val="en-CA"/>
        </w:rPr>
        <w:t>-</w:t>
      </w:r>
      <w:r>
        <w:rPr>
          <w:szCs w:val="22"/>
          <w:lang w:val="en-CA"/>
        </w:rPr>
        <w:t xml:space="preserve">store-forward transmissions, and for many store-forward transmissions.  </w:t>
      </w:r>
      <w:r w:rsidR="00E371BF">
        <w:rPr>
          <w:szCs w:val="22"/>
          <w:lang w:val="en-CA"/>
        </w:rPr>
        <w:t xml:space="preserve">As an </w:t>
      </w:r>
      <w:r>
        <w:rPr>
          <w:szCs w:val="22"/>
          <w:lang w:val="en-CA"/>
        </w:rPr>
        <w:t>example</w:t>
      </w:r>
      <w:r w:rsidR="00E371BF">
        <w:rPr>
          <w:szCs w:val="22"/>
          <w:lang w:val="en-CA"/>
        </w:rPr>
        <w:t xml:space="preserve"> for the latter</w:t>
      </w:r>
      <w:r>
        <w:rPr>
          <w:szCs w:val="22"/>
          <w:lang w:val="en-CA"/>
        </w:rPr>
        <w:t xml:space="preserve">, consider a DVD player.  It’s well possible that a user presses the “eject” button, effectively stopping the sequence of NAL units being fed to the decoder, at points other than </w:t>
      </w:r>
      <w:r w:rsidR="00E371BF">
        <w:rPr>
          <w:szCs w:val="22"/>
          <w:lang w:val="en-CA"/>
        </w:rPr>
        <w:t>right after the EO</w:t>
      </w:r>
      <w:r w:rsidR="00D40824">
        <w:rPr>
          <w:szCs w:val="22"/>
          <w:lang w:val="en-CA"/>
        </w:rPr>
        <w:t>B</w:t>
      </w:r>
      <w:r w:rsidR="00E371BF">
        <w:rPr>
          <w:szCs w:val="22"/>
          <w:lang w:val="en-CA"/>
        </w:rPr>
        <w:t xml:space="preserve"> NAL unit.  And, of course there’s also the channel-switch scenario on TVs.</w:t>
      </w:r>
    </w:p>
    <w:p w14:paraId="181FACB2" w14:textId="1C7128FE" w:rsidR="00826D9B" w:rsidRDefault="00826D9B" w:rsidP="009234A5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In spec space, we propose to solve the problem by language to the extent that the EOB may arrive as a NAL </w:t>
      </w:r>
      <w:r w:rsidR="008E2076">
        <w:rPr>
          <w:szCs w:val="22"/>
          <w:lang w:val="en-CA"/>
        </w:rPr>
        <w:t>unit</w:t>
      </w:r>
      <w:r>
        <w:rPr>
          <w:szCs w:val="22"/>
          <w:lang w:val="en-CA"/>
        </w:rPr>
        <w:t xml:space="preserve"> by external means, at the end of section 7.4.2.4.1.  </w:t>
      </w:r>
      <w:r w:rsidR="00E2544F">
        <w:rPr>
          <w:szCs w:val="22"/>
          <w:lang w:val="en-CA"/>
        </w:rPr>
        <w:t>When such NAL unit becomes available, the</w:t>
      </w:r>
      <w:r>
        <w:rPr>
          <w:szCs w:val="22"/>
          <w:lang w:val="en-CA"/>
        </w:rPr>
        <w:t xml:space="preserve"> decoder shall ignore all input until it receives a well formed bitstream (as specified in 7.4.2.4.).  </w:t>
      </w:r>
    </w:p>
    <w:p w14:paraId="6ECE4504" w14:textId="7A3A9F43" w:rsidR="00E2544F" w:rsidRDefault="00E2544F" w:rsidP="009234A5">
      <w:pPr>
        <w:rPr>
          <w:szCs w:val="22"/>
          <w:lang w:val="en-CA"/>
        </w:rPr>
      </w:pPr>
    </w:p>
    <w:p w14:paraId="35FCD470" w14:textId="433A4256" w:rsidR="00E2544F" w:rsidRDefault="00E2544F" w:rsidP="00E2544F">
      <w:pPr>
        <w:pStyle w:val="1"/>
        <w:rPr>
          <w:lang w:val="en-CA"/>
        </w:rPr>
      </w:pPr>
      <w:r>
        <w:rPr>
          <w:lang w:val="en-CA"/>
        </w:rPr>
        <w:t>Proposal Spec Language</w:t>
      </w:r>
    </w:p>
    <w:p w14:paraId="0997EE92" w14:textId="4BC161ED" w:rsidR="00826D9B" w:rsidRPr="00826D9B" w:rsidRDefault="00826D9B" w:rsidP="00826D9B">
      <w:pPr>
        <w:pStyle w:val="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80" w:hanging="1080"/>
        <w:rPr>
          <w:i w:val="0"/>
          <w:iCs w:val="0"/>
          <w:lang w:val="en-CA"/>
        </w:rPr>
      </w:pPr>
      <w:bookmarkStart w:id="1" w:name="_Ref398986512"/>
      <w:r>
        <w:rPr>
          <w:i w:val="0"/>
          <w:iCs w:val="0"/>
          <w:lang w:val="en-CA"/>
        </w:rPr>
        <w:t xml:space="preserve"> 7.4.2.4.1  </w:t>
      </w:r>
      <w:r w:rsidRPr="00826D9B">
        <w:rPr>
          <w:i w:val="0"/>
          <w:iCs w:val="0"/>
          <w:lang w:val="en-CA"/>
        </w:rPr>
        <w:t>General</w:t>
      </w:r>
      <w:bookmarkEnd w:id="1"/>
    </w:p>
    <w:p w14:paraId="091ACB5A" w14:textId="77777777" w:rsidR="0030505B" w:rsidRPr="00084198" w:rsidRDefault="0030505B" w:rsidP="0030505B">
      <w:pPr>
        <w:rPr>
          <w:noProof/>
          <w:lang w:val="en-CA"/>
        </w:rPr>
      </w:pPr>
      <w:r w:rsidRPr="00084198">
        <w:rPr>
          <w:noProof/>
          <w:lang w:val="en-CA"/>
        </w:rPr>
        <w:t>This clause specifies constraints on the order of NAL units in the bitstream.</w:t>
      </w:r>
    </w:p>
    <w:p w14:paraId="63F7EB7F" w14:textId="77777777" w:rsidR="0030505B" w:rsidRPr="00084198" w:rsidRDefault="0030505B" w:rsidP="0030505B">
      <w:pPr>
        <w:rPr>
          <w:noProof/>
          <w:lang w:val="en-CA"/>
        </w:rPr>
      </w:pPr>
      <w:r w:rsidRPr="00084198">
        <w:rPr>
          <w:noProof/>
          <w:lang w:val="en-CA"/>
        </w:rPr>
        <w:t xml:space="preserve">Any order of NAL units in the bitstream obeying these constraints is referred to in the text as the decoding order of NAL units. Within a NAL unit, the syntax in clauses 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REF _Ref35660929 \n \h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7.3</w:t>
      </w:r>
      <w:r w:rsidRPr="00084198">
        <w:rPr>
          <w:noProof/>
          <w:lang w:val="en-CA"/>
        </w:rPr>
        <w:fldChar w:fldCharType="end"/>
      </w:r>
      <w:r>
        <w:rPr>
          <w:noProof/>
          <w:lang w:val="en-CA"/>
        </w:rPr>
        <w:t xml:space="preserve"> and</w:t>
      </w:r>
      <w:r w:rsidRPr="00084198">
        <w:rPr>
          <w:noProof/>
          <w:lang w:val="en-CA"/>
        </w:rPr>
        <w:t xml:space="preserve"> 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REF _Ref5666609 \n \h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D.2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 xml:space="preserve"> specifies the decoding order of syntax elements. </w:t>
      </w:r>
      <w:r>
        <w:rPr>
          <w:noProof/>
          <w:lang w:val="en-CA"/>
        </w:rPr>
        <w:t>When the VUI</w:t>
      </w:r>
      <w:r w:rsidRPr="00666AC4">
        <w:rPr>
          <w:lang w:val="en-CA"/>
        </w:rPr>
        <w:t xml:space="preserve"> </w:t>
      </w:r>
      <w:r>
        <w:rPr>
          <w:lang w:val="en-CA"/>
        </w:rPr>
        <w:t xml:space="preserve">parameters or any SEI message specified in </w:t>
      </w:r>
      <w:r w:rsidRPr="00BE7FB5">
        <w:rPr>
          <w:lang w:val="en-CA"/>
        </w:rPr>
        <w:t>ITU-T H.SEI | ISO/IEC 23002-7</w:t>
      </w:r>
      <w:r>
        <w:rPr>
          <w:lang w:val="en-CA"/>
        </w:rPr>
        <w:t xml:space="preserve"> is included in a NAL unit specified in this Specification, the syntax of the VUI parameters or the SEI message specified in </w:t>
      </w:r>
      <w:r w:rsidRPr="00BE7FB5">
        <w:rPr>
          <w:lang w:val="en-CA"/>
        </w:rPr>
        <w:t>ITU-T H.SEI | ISO/IEC 23002-7</w:t>
      </w:r>
      <w:r>
        <w:rPr>
          <w:lang w:val="en-CA"/>
        </w:rPr>
        <w:t xml:space="preserve"> specifies the decoding order of those syntax elements</w:t>
      </w:r>
      <w:r>
        <w:rPr>
          <w:noProof/>
          <w:lang w:val="en-CA"/>
        </w:rPr>
        <w:t xml:space="preserve">. </w:t>
      </w:r>
      <w:r w:rsidRPr="00084198">
        <w:rPr>
          <w:noProof/>
          <w:lang w:val="en-CA"/>
        </w:rPr>
        <w:t>Decoders shall be capable of receiving NAL units and their syntax elements in decoding order.</w:t>
      </w:r>
    </w:p>
    <w:p w14:paraId="47FCFB1E" w14:textId="0C0F64C7" w:rsidR="00826D9B" w:rsidRPr="00084198" w:rsidRDefault="00826D9B" w:rsidP="00826D9B">
      <w:pPr>
        <w:rPr>
          <w:noProof/>
          <w:lang w:val="en-CA"/>
        </w:rPr>
      </w:pPr>
      <w:r w:rsidRPr="00E2544F">
        <w:rPr>
          <w:noProof/>
          <w:highlight w:val="yellow"/>
          <w:lang w:val="en-CA"/>
        </w:rPr>
        <w:t xml:space="preserve">If an end of bitstream NAL unit </w:t>
      </w:r>
      <w:r w:rsidR="00E2544F" w:rsidRPr="00E2544F">
        <w:rPr>
          <w:noProof/>
          <w:highlight w:val="yellow"/>
          <w:lang w:val="en-CA"/>
        </w:rPr>
        <w:t>becomes available</w:t>
      </w:r>
      <w:r w:rsidRPr="00E2544F">
        <w:rPr>
          <w:noProof/>
          <w:highlight w:val="yellow"/>
          <w:lang w:val="en-CA"/>
        </w:rPr>
        <w:t xml:space="preserve">, the </w:t>
      </w:r>
      <w:r w:rsidR="00E2544F" w:rsidRPr="00E2544F">
        <w:rPr>
          <w:noProof/>
          <w:highlight w:val="yellow"/>
          <w:lang w:val="en-CA"/>
        </w:rPr>
        <w:t>decoder shall ignore all future NAL units up to the begin</w:t>
      </w:r>
      <w:r w:rsidR="00A96384">
        <w:rPr>
          <w:noProof/>
          <w:highlight w:val="yellow"/>
          <w:lang w:val="en-CA"/>
        </w:rPr>
        <w:t>ning</w:t>
      </w:r>
      <w:r w:rsidR="00E2544F" w:rsidRPr="00E2544F">
        <w:rPr>
          <w:noProof/>
          <w:highlight w:val="yellow"/>
          <w:lang w:val="en-CA"/>
        </w:rPr>
        <w:t xml:space="preserve"> of a new video bitstream.</w:t>
      </w:r>
      <w:r>
        <w:rPr>
          <w:noProof/>
          <w:lang w:val="en-CA"/>
        </w:rPr>
        <w:t xml:space="preserve"> </w:t>
      </w:r>
    </w:p>
    <w:p w14:paraId="7E291DF0" w14:textId="77777777" w:rsidR="00195F57" w:rsidRPr="005B217D" w:rsidRDefault="00195F57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1C9B68C" w:rsidR="00342FF4" w:rsidRPr="005B217D" w:rsidRDefault="003259A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873886" w14:textId="77777777" w:rsidR="00267178" w:rsidRDefault="00267178">
      <w:r>
        <w:separator/>
      </w:r>
    </w:p>
  </w:endnote>
  <w:endnote w:type="continuationSeparator" w:id="0">
    <w:p w14:paraId="4204D5EF" w14:textId="77777777" w:rsidR="00267178" w:rsidRDefault="00267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7EA5B3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52ACF">
      <w:rPr>
        <w:rStyle w:val="a5"/>
        <w:noProof/>
      </w:rPr>
      <w:t>2019-12-20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00C92D" w14:textId="77777777" w:rsidR="00267178" w:rsidRDefault="00267178">
      <w:r>
        <w:separator/>
      </w:r>
    </w:p>
  </w:footnote>
  <w:footnote w:type="continuationSeparator" w:id="0">
    <w:p w14:paraId="7E9A198E" w14:textId="77777777" w:rsidR="00267178" w:rsidRDefault="00267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4"/>
    <w:lvlOverride w:ilvl="0">
      <w:startOverride w:val="7"/>
    </w:lvlOverride>
    <w:lvlOverride w:ilvl="1">
      <w:startOverride w:val="4"/>
    </w:lvlOverride>
    <w:lvlOverride w:ilvl="2">
      <w:startOverride w:val="2"/>
    </w:lvlOverride>
    <w:lvlOverride w:ilvl="3">
      <w:startOverride w:val="4"/>
    </w:lvlOverride>
    <w:lvlOverride w:ilvl="4">
      <w:startOverride w:val="1"/>
    </w:lvlOverride>
  </w:num>
  <w:num w:numId="14">
    <w:abstractNumId w:val="4"/>
    <w:lvlOverride w:ilvl="0">
      <w:startOverride w:val="7"/>
    </w:lvlOverride>
    <w:lvlOverride w:ilvl="1">
      <w:startOverride w:val="4"/>
    </w:lvlOverride>
    <w:lvlOverride w:ilvl="2">
      <w:startOverride w:val="2"/>
    </w:lvlOverride>
    <w:lvlOverride w:ilvl="3">
      <w:startOverride w:val="4"/>
    </w:lvlOverride>
    <w:lvlOverride w:ilvl="4">
      <w:startOverride w:val="1"/>
    </w:lvlOverride>
  </w:num>
  <w:num w:numId="15">
    <w:abstractNumId w:val="4"/>
    <w:lvlOverride w:ilvl="0">
      <w:startOverride w:val="7"/>
    </w:lvlOverride>
    <w:lvlOverride w:ilvl="1">
      <w:startOverride w:val="4"/>
    </w:lvlOverride>
    <w:lvlOverride w:ilvl="2">
      <w:startOverride w:val="2"/>
    </w:lvlOverride>
    <w:lvlOverride w:ilvl="3">
      <w:startOverride w:val="4"/>
    </w:lvlOverride>
    <w:lvlOverride w:ilvl="4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6247"/>
    <w:rsid w:val="000308A3"/>
    <w:rsid w:val="000458BC"/>
    <w:rsid w:val="00045C41"/>
    <w:rsid w:val="00046C03"/>
    <w:rsid w:val="00047723"/>
    <w:rsid w:val="0005768E"/>
    <w:rsid w:val="00065039"/>
    <w:rsid w:val="0007614F"/>
    <w:rsid w:val="00081398"/>
    <w:rsid w:val="00083385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489"/>
    <w:rsid w:val="00187E58"/>
    <w:rsid w:val="00195F57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67178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2F6DDE"/>
    <w:rsid w:val="003021BC"/>
    <w:rsid w:val="0030505B"/>
    <w:rsid w:val="00306206"/>
    <w:rsid w:val="00317D85"/>
    <w:rsid w:val="003259A1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193C"/>
    <w:rsid w:val="003A2D8E"/>
    <w:rsid w:val="003A7CE6"/>
    <w:rsid w:val="003C20E4"/>
    <w:rsid w:val="003D415A"/>
    <w:rsid w:val="003D6342"/>
    <w:rsid w:val="003E6F90"/>
    <w:rsid w:val="003E73ED"/>
    <w:rsid w:val="003F5D0F"/>
    <w:rsid w:val="004013CE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C108E"/>
    <w:rsid w:val="004D1328"/>
    <w:rsid w:val="004D405F"/>
    <w:rsid w:val="004E4F4F"/>
    <w:rsid w:val="004E6789"/>
    <w:rsid w:val="004F61E3"/>
    <w:rsid w:val="00502E10"/>
    <w:rsid w:val="0051015C"/>
    <w:rsid w:val="00516CF1"/>
    <w:rsid w:val="005249FE"/>
    <w:rsid w:val="00526E35"/>
    <w:rsid w:val="00531AE9"/>
    <w:rsid w:val="00536188"/>
    <w:rsid w:val="00537CCD"/>
    <w:rsid w:val="00550A66"/>
    <w:rsid w:val="00567EC7"/>
    <w:rsid w:val="00570013"/>
    <w:rsid w:val="005731DC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06438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180C"/>
    <w:rsid w:val="007F1F8B"/>
    <w:rsid w:val="007F6205"/>
    <w:rsid w:val="007F67A1"/>
    <w:rsid w:val="00811C05"/>
    <w:rsid w:val="008206C8"/>
    <w:rsid w:val="00826D9B"/>
    <w:rsid w:val="00861F80"/>
    <w:rsid w:val="0086387C"/>
    <w:rsid w:val="00874A6C"/>
    <w:rsid w:val="00876C65"/>
    <w:rsid w:val="00882F72"/>
    <w:rsid w:val="008A4B4C"/>
    <w:rsid w:val="008C239F"/>
    <w:rsid w:val="008C66D1"/>
    <w:rsid w:val="008E2076"/>
    <w:rsid w:val="008E480C"/>
    <w:rsid w:val="008F4B38"/>
    <w:rsid w:val="008F7165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1B27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6384"/>
    <w:rsid w:val="00AA6E84"/>
    <w:rsid w:val="00AB1A1C"/>
    <w:rsid w:val="00AB5A4F"/>
    <w:rsid w:val="00AD05A8"/>
    <w:rsid w:val="00AE341B"/>
    <w:rsid w:val="00AF3C76"/>
    <w:rsid w:val="00B01905"/>
    <w:rsid w:val="00B07CA7"/>
    <w:rsid w:val="00B1279A"/>
    <w:rsid w:val="00B27797"/>
    <w:rsid w:val="00B3640F"/>
    <w:rsid w:val="00B4194A"/>
    <w:rsid w:val="00B437E8"/>
    <w:rsid w:val="00B5222E"/>
    <w:rsid w:val="00B52ACF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23CB"/>
    <w:rsid w:val="00BC5AFD"/>
    <w:rsid w:val="00BE652B"/>
    <w:rsid w:val="00C00DDE"/>
    <w:rsid w:val="00C04F43"/>
    <w:rsid w:val="00C0609D"/>
    <w:rsid w:val="00C115AB"/>
    <w:rsid w:val="00C2301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1798"/>
    <w:rsid w:val="00CE5E02"/>
    <w:rsid w:val="00CF34DB"/>
    <w:rsid w:val="00CF3917"/>
    <w:rsid w:val="00CF558F"/>
    <w:rsid w:val="00D010C0"/>
    <w:rsid w:val="00D073E2"/>
    <w:rsid w:val="00D16077"/>
    <w:rsid w:val="00D31725"/>
    <w:rsid w:val="00D40824"/>
    <w:rsid w:val="00D446EC"/>
    <w:rsid w:val="00D47977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E7F1E"/>
    <w:rsid w:val="00E11923"/>
    <w:rsid w:val="00E2544F"/>
    <w:rsid w:val="00E262D4"/>
    <w:rsid w:val="00E36250"/>
    <w:rsid w:val="00E371BF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2"/>
    <w:uiPriority w:val="99"/>
    <w:rsid w:val="00826D9B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826D9B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826D9B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826D9B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709</Words>
  <Characters>4043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bdchoi(ByeongdooChoi)</cp:lastModifiedBy>
  <cp:revision>21</cp:revision>
  <cp:lastPrinted>1900-01-01T08:00:00Z</cp:lastPrinted>
  <dcterms:created xsi:type="dcterms:W3CDTF">2019-12-20T18:54:00Z</dcterms:created>
  <dcterms:modified xsi:type="dcterms:W3CDTF">2019-12-30T23:53:00Z</dcterms:modified>
</cp:coreProperties>
</file>