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1C6938F" w14:textId="77777777">
        <w:tc>
          <w:tcPr>
            <w:tcW w:w="6408" w:type="dxa"/>
          </w:tcPr>
          <w:p w14:paraId="27AF1D54" w14:textId="77777777" w:rsidR="006C5D39" w:rsidRPr="005B217D" w:rsidRDefault="00E810C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AF21B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404EDF8"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C29FD63" w14:textId="77777777"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14:paraId="01EAA4F2" w14:textId="77777777"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14:paraId="5A179EE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4EE06FF" w14:textId="77777777">
        <w:tc>
          <w:tcPr>
            <w:tcW w:w="1458" w:type="dxa"/>
          </w:tcPr>
          <w:p w14:paraId="5737FF79"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1A50B2F4" w14:textId="77777777"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14:paraId="628C5581" w14:textId="77777777">
        <w:tc>
          <w:tcPr>
            <w:tcW w:w="1458" w:type="dxa"/>
          </w:tcPr>
          <w:p w14:paraId="5A8F1BA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F23FC21" w14:textId="77777777"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5506DC74" w14:textId="77777777">
        <w:tc>
          <w:tcPr>
            <w:tcW w:w="1458" w:type="dxa"/>
          </w:tcPr>
          <w:p w14:paraId="3CB915B2"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38233B8" w14:textId="77777777" w:rsidR="00E61DAC" w:rsidRPr="005B217D" w:rsidRDefault="00E61DAC" w:rsidP="00954C62">
            <w:pPr>
              <w:spacing w:before="60" w:after="60"/>
              <w:rPr>
                <w:szCs w:val="22"/>
                <w:lang w:val="en-CA"/>
              </w:rPr>
            </w:pPr>
            <w:r w:rsidRPr="005B217D">
              <w:rPr>
                <w:szCs w:val="22"/>
                <w:lang w:val="en-CA"/>
              </w:rPr>
              <w:t>Proposal</w:t>
            </w:r>
          </w:p>
        </w:tc>
      </w:tr>
      <w:tr w:rsidR="00E61DAC" w:rsidRPr="005B217D" w14:paraId="4CBCEB91" w14:textId="77777777">
        <w:tc>
          <w:tcPr>
            <w:tcW w:w="1458" w:type="dxa"/>
          </w:tcPr>
          <w:p w14:paraId="03443A57"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B7EDA2B" w14:textId="77777777"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14:paraId="7C849729" w14:textId="77777777" w:rsidR="00D95562" w:rsidRDefault="00D95562" w:rsidP="006B34AC">
            <w:pPr>
              <w:spacing w:before="60" w:after="60"/>
              <w:rPr>
                <w:szCs w:val="22"/>
                <w:lang w:val="en-CA"/>
              </w:rPr>
            </w:pPr>
            <w:r>
              <w:rPr>
                <w:szCs w:val="22"/>
                <w:lang w:val="en-CA"/>
              </w:rPr>
              <w:t>Huanbang Chen,</w:t>
            </w:r>
          </w:p>
          <w:p w14:paraId="05A7F443" w14:textId="77777777" w:rsidR="00D95562" w:rsidRDefault="00D95562" w:rsidP="006B34AC">
            <w:pPr>
              <w:spacing w:before="60" w:after="60"/>
              <w:rPr>
                <w:szCs w:val="22"/>
                <w:lang w:val="en-CA"/>
              </w:rPr>
            </w:pPr>
            <w:r>
              <w:rPr>
                <w:szCs w:val="22"/>
                <w:lang w:val="en-CA"/>
              </w:rPr>
              <w:t>Vasily Rufitskiy,</w:t>
            </w:r>
          </w:p>
          <w:p w14:paraId="4F039AA6" w14:textId="77777777" w:rsidR="00D95562" w:rsidRPr="007E7F8B" w:rsidRDefault="00D95562" w:rsidP="00176523">
            <w:pPr>
              <w:spacing w:before="60" w:after="60"/>
              <w:rPr>
                <w:szCs w:val="22"/>
                <w:lang w:val="en-CA"/>
              </w:rPr>
            </w:pPr>
            <w:r>
              <w:rPr>
                <w:szCs w:val="22"/>
                <w:lang w:val="en-CA"/>
              </w:rPr>
              <w:t>Elena Alshina</w:t>
            </w:r>
          </w:p>
        </w:tc>
        <w:tc>
          <w:tcPr>
            <w:tcW w:w="900" w:type="dxa"/>
          </w:tcPr>
          <w:p w14:paraId="5850ADF1" w14:textId="32F57CF7"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14:paraId="2A2DD603" w14:textId="77777777" w:rsidR="00666AF4" w:rsidRDefault="00C30CE8"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14:paraId="3B77F44D" w14:textId="77777777" w:rsidR="00D95562" w:rsidRDefault="00C30CE8"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14:paraId="03E40531" w14:textId="77777777" w:rsidR="00D95562" w:rsidRDefault="00C30CE8"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14:paraId="0E32C504" w14:textId="27A54EAF" w:rsidR="00D95562" w:rsidRPr="00D95562" w:rsidRDefault="00C30CE8"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14:paraId="4EAA8627" w14:textId="77777777">
        <w:tc>
          <w:tcPr>
            <w:tcW w:w="1458" w:type="dxa"/>
          </w:tcPr>
          <w:p w14:paraId="06A5ED99"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2698CAD8" w14:textId="77777777" w:rsidR="00E61DAC" w:rsidRPr="005B217D" w:rsidRDefault="00B21DE7" w:rsidP="007E7F8B">
            <w:pPr>
              <w:spacing w:before="60" w:after="60"/>
              <w:rPr>
                <w:szCs w:val="22"/>
                <w:lang w:val="en-CA"/>
              </w:rPr>
            </w:pPr>
            <w:r w:rsidRPr="003E2498">
              <w:rPr>
                <w:szCs w:val="22"/>
                <w:lang w:val="en-CA"/>
              </w:rPr>
              <w:t>Huawei Technologies Co., LTD</w:t>
            </w:r>
          </w:p>
        </w:tc>
      </w:tr>
    </w:tbl>
    <w:p w14:paraId="7EE95D28"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9A7C350"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3FCB09A" w14:textId="33F772A1"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deblocking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all the listed tests, VTM-7 was used as the anchor.</w:t>
      </w:r>
    </w:p>
    <w:p w14:paraId="0F915CFF" w14:textId="77777777" w:rsidR="00A43724" w:rsidRDefault="00A43724" w:rsidP="005D573E">
      <w:pPr>
        <w:spacing w:before="120"/>
        <w:rPr>
          <w:lang w:val="en-CA" w:eastAsia="zh-CN"/>
        </w:rPr>
      </w:pPr>
    </w:p>
    <w:p w14:paraId="600FC3EF" w14:textId="77777777"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14:paraId="57DC864F" w14:textId="54B02E10"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14:paraId="42196069" w14:textId="77777777" w:rsidR="00B7160F" w:rsidRPr="00F23EF7" w:rsidRDefault="00B7160F" w:rsidP="00B7160F">
      <w:pPr>
        <w:rPr>
          <w:lang w:val="en-CA"/>
        </w:rPr>
      </w:pPr>
      <w:r w:rsidRPr="00F23EF7">
        <w:rPr>
          <w:lang w:val="en-CA"/>
        </w:rPr>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14:paraId="62948292" w14:textId="77777777"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20.9pt" o:ole="">
            <v:imagedata r:id="rId17" o:title=""/>
          </v:shape>
          <o:OLEObject Type="Embed" ProgID="Equation.3" ShapeID="_x0000_i1025" DrawAspect="Content" ObjectID="_1639387883" r:id="rId18"/>
        </w:object>
      </w:r>
      <w:r>
        <w:t>,</w:t>
      </w:r>
    </w:p>
    <w:p w14:paraId="7662007D" w14:textId="77777777" w:rsidR="00B7160F" w:rsidRPr="00F23EF7" w:rsidRDefault="00B7160F" w:rsidP="00B7160F">
      <w:pPr>
        <w:rPr>
          <w:lang w:val="en-CA" w:bidi="he-IL"/>
        </w:rPr>
      </w:pPr>
      <w:r w:rsidRPr="00F23EF7">
        <w:rPr>
          <w:lang w:val="en-CA" w:bidi="he-IL"/>
        </w:rPr>
        <w:t xml:space="preserve">wherein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r w:rsidRPr="00F23EF7">
        <w:rPr>
          <w:i/>
          <w:lang w:val="en-CA" w:bidi="he-IL"/>
        </w:rPr>
        <w:t>i</w:t>
      </w:r>
      <w:r w:rsidRPr="00F23EF7">
        <w:rPr>
          <w:lang w:val="en-CA" w:bidi="he-IL"/>
        </w:rPr>
        <w:t>, {</w:t>
      </w:r>
      <w:r w:rsidRPr="00F23EF7">
        <w:rPr>
          <w:i/>
          <w:lang w:val="en-CA" w:bidi="he-IL"/>
        </w:rPr>
        <w:t>w</w:t>
      </w:r>
      <w:r w:rsidRPr="00F23EF7">
        <w:rPr>
          <w:vertAlign w:val="subscript"/>
          <w:lang w:val="en-CA" w:bidi="he-IL"/>
        </w:rPr>
        <w:t>i</w:t>
      </w:r>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r w:rsidRPr="00F23EF7">
        <w:rPr>
          <w:i/>
          <w:lang w:val="en-CA" w:bidi="he-IL"/>
        </w:rPr>
        <w:t>i</w:t>
      </w:r>
      <w:r w:rsidRPr="00F23EF7">
        <w:rPr>
          <w:vertAlign w:val="superscript"/>
          <w:lang w:val="en-CA" w:bidi="he-IL"/>
        </w:rPr>
        <w:t>th</w:t>
      </w:r>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w:t>
      </w:r>
      <w:r w:rsidRPr="00F23EF7">
        <w:rPr>
          <w:vertAlign w:val="subscript"/>
          <w:lang w:val="en-CA" w:bidi="he-IL"/>
        </w:rPr>
        <w:t>i</w:t>
      </w:r>
      <w:r w:rsidRPr="00F23EF7">
        <w:rPr>
          <w:lang w:val="en-CA" w:bidi="he-IL"/>
        </w:rPr>
        <w:t xml:space="preserve">. </w:t>
      </w:r>
    </w:p>
    <w:p w14:paraId="28B9B95E" w14:textId="77777777" w:rsidR="00B7160F" w:rsidRPr="00F23EF7" w:rsidRDefault="00B7160F" w:rsidP="00B7160F">
      <w:pPr>
        <w:rPr>
          <w:lang w:val="en-CA" w:bidi="he-IL"/>
        </w:rPr>
      </w:pPr>
      <w:r w:rsidRPr="00F23EF7">
        <w:rPr>
          <w:lang w:val="en-CA" w:bidi="he-IL"/>
        </w:rPr>
        <w:lastRenderedPageBreak/>
        <w:t>In TPM, weights applied to the two samples being of the reference blocks depend on the position (</w:t>
      </w:r>
      <w:r w:rsidRPr="00F23EF7">
        <w:rPr>
          <w:i/>
          <w:lang w:val="en-CA" w:bidi="he-IL"/>
        </w:rPr>
        <w:t>x</w:t>
      </w:r>
      <w:r w:rsidRPr="00F23EF7">
        <w:rPr>
          <w:lang w:val="en-CA" w:bidi="he-IL"/>
        </w:rPr>
        <w:t>,</w:t>
      </w:r>
      <w:r w:rsidRPr="00F23EF7">
        <w:rPr>
          <w:i/>
          <w:lang w:val="en-CA" w:bidi="he-IL"/>
        </w:rPr>
        <w:t>y</w:t>
      </w:r>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14:paraId="78090BA9" w14:textId="77777777" w:rsidR="00B7160F" w:rsidRPr="00F23EF7" w:rsidRDefault="00B7160F" w:rsidP="00B7160F">
      <w:pPr>
        <w:jc w:val="center"/>
        <w:rPr>
          <w:sz w:val="20"/>
        </w:rPr>
      </w:pPr>
      <w:r w:rsidRPr="00F23EF7">
        <w:rPr>
          <w:position w:val="-12"/>
          <w:sz w:val="20"/>
        </w:rPr>
        <w:object w:dxaOrig="2680" w:dyaOrig="360" w14:anchorId="12F1EF77">
          <v:shape id="_x0000_i1026" type="#_x0000_t75" style="width:129.5pt;height:20.9pt" o:ole="">
            <v:imagedata r:id="rId19" o:title=""/>
          </v:shape>
          <o:OLEObject Type="Embed" ProgID="Equation.3" ShapeID="_x0000_i1026" DrawAspect="Content" ObjectID="_1639387884" r:id="rId20"/>
        </w:object>
      </w:r>
      <w:r w:rsidRPr="00F23EF7">
        <w:rPr>
          <w:sz w:val="20"/>
        </w:rPr>
        <w:t>,</w:t>
      </w:r>
    </w:p>
    <w:p w14:paraId="0E113B4C" w14:textId="77777777" w:rsidR="00A519B9" w:rsidRDefault="00B7160F" w:rsidP="00B7160F">
      <w:pPr>
        <w:spacing w:before="120"/>
        <w:rPr>
          <w:lang w:val="en-CA" w:bidi="he-IL"/>
        </w:rPr>
      </w:pPr>
      <w:r w:rsidRPr="00F23EF7">
        <w:rPr>
          <w:lang w:val="en-CA" w:bidi="he-IL"/>
        </w:rPr>
        <w:t>wherein the sum of weights{</w:t>
      </w:r>
      <w:r w:rsidRPr="00F23EF7">
        <w:rPr>
          <w:position w:val="-12"/>
          <w:lang w:val="en-CA" w:bidi="he-IL"/>
        </w:rPr>
        <w:object w:dxaOrig="300" w:dyaOrig="360" w14:anchorId="667C5616">
          <v:shape id="_x0000_i1027" type="#_x0000_t75" style="width:13.35pt;height:18.6pt" o:ole="">
            <v:imagedata r:id="rId21" o:title=""/>
          </v:shape>
          <o:OLEObject Type="Embed" ProgID="Equation.3" ShapeID="_x0000_i1027" DrawAspect="Content" ObjectID="_1639387885" r:id="rId22"/>
        </w:object>
      </w:r>
      <w:r w:rsidRPr="00F23EF7">
        <w:rPr>
          <w:lang w:val="en-CA" w:bidi="he-IL"/>
        </w:rPr>
        <w:t>,</w:t>
      </w:r>
      <w:r w:rsidRPr="00F23EF7">
        <w:rPr>
          <w:position w:val="-10"/>
          <w:lang w:val="en-CA" w:bidi="he-IL"/>
        </w:rPr>
        <w:object w:dxaOrig="279" w:dyaOrig="340" w14:anchorId="4AFF6A20">
          <v:shape id="_x0000_i1028" type="#_x0000_t75" style="width:18pt;height:18.6pt" o:ole="">
            <v:imagedata r:id="rId23" o:title=""/>
          </v:shape>
          <o:OLEObject Type="Embed" ProgID="Equation.3" ShapeID="_x0000_i1028" DrawAspect="Content" ObjectID="_163938788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4pt;height:18.6pt" o:ole="">
            <v:imagedata r:id="rId25" o:title=""/>
          </v:shape>
          <o:OLEObject Type="Embed" ProgID="Equation.3" ShapeID="_x0000_i1029" DrawAspect="Content" ObjectID="_1639387887" r:id="rId26"/>
        </w:object>
      </w:r>
      <w:r w:rsidRPr="00F23EF7">
        <w:rPr>
          <w:lang w:val="en-CA" w:bidi="he-IL"/>
        </w:rPr>
        <w:t xml:space="preserve">, and the weights’ values are normalized to the weight bitdepth </w:t>
      </w:r>
      <w:r w:rsidRPr="00F23EF7">
        <w:rPr>
          <w:i/>
          <w:lang w:val="en-CA" w:bidi="he-IL"/>
        </w:rPr>
        <w:t>s</w:t>
      </w:r>
      <w:r w:rsidRPr="00F23EF7">
        <w:rPr>
          <w:lang w:val="en-CA" w:bidi="he-IL"/>
        </w:rPr>
        <w:t>.</w:t>
      </w:r>
    </w:p>
    <w:p w14:paraId="461C9179" w14:textId="77777777" w:rsidR="00B7160F" w:rsidRDefault="00B7160F" w:rsidP="00B7160F">
      <w:pPr>
        <w:spacing w:before="120"/>
        <w:rPr>
          <w:lang w:val="en-CA" w:bidi="he-IL"/>
        </w:rPr>
      </w:pPr>
    </w:p>
    <w:p w14:paraId="5105B801" w14:textId="77777777"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14:paraId="6370F187" w14:textId="77777777" w:rsidR="001C0DFD" w:rsidRDefault="001C0DFD" w:rsidP="00B7160F">
      <w:pPr>
        <w:spacing w:before="120"/>
        <w:rPr>
          <w:lang w:val="en-CA"/>
        </w:rPr>
      </w:pPr>
    </w:p>
    <w:p w14:paraId="7EEEA8D9" w14:textId="77777777" w:rsidR="001C0DFD" w:rsidRPr="006B34AC" w:rsidRDefault="001C0DFD" w:rsidP="001C0DFD">
      <w:pPr>
        <w:pStyle w:val="Heading1"/>
        <w:ind w:left="360" w:hanging="360"/>
        <w:rPr>
          <w:lang w:val="en-CA"/>
        </w:rPr>
      </w:pPr>
      <w:r>
        <w:rPr>
          <w:lang w:val="en-CA"/>
        </w:rPr>
        <w:t>Subjective artifacts</w:t>
      </w:r>
    </w:p>
    <w:p w14:paraId="6DE7F939" w14:textId="7C69D9E7"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YUView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r w:rsidR="00FA2A52" w:rsidRPr="00223374">
        <w:rPr>
          <w:bCs/>
        </w:rPr>
        <w:t>RaceHorses</w:t>
      </w:r>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14:paraId="7750F7BD" w14:textId="77777777"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14:paraId="593E298C" w14:textId="77777777" w:rsidTr="00223374">
        <w:tc>
          <w:tcPr>
            <w:tcW w:w="9350" w:type="dxa"/>
          </w:tcPr>
          <w:p w14:paraId="783D0D8F"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14:paraId="0C7231DF" w14:textId="77777777" w:rsidTr="00223374">
        <w:tc>
          <w:tcPr>
            <w:tcW w:w="9350" w:type="dxa"/>
          </w:tcPr>
          <w:p w14:paraId="40CCD0C7"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14:paraId="13EFE7BE" w14:textId="77777777"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37920C7C" w14:textId="77777777" w:rsidTr="00223374">
        <w:tc>
          <w:tcPr>
            <w:tcW w:w="9350" w:type="dxa"/>
          </w:tcPr>
          <w:p w14:paraId="759A328C"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14:paraId="09ABAA2C" w14:textId="77777777" w:rsidTr="00223374">
        <w:tc>
          <w:tcPr>
            <w:tcW w:w="9350" w:type="dxa"/>
          </w:tcPr>
          <w:p w14:paraId="78F5D2FA"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14:paraId="19AC1C73" w14:textId="77777777" w:rsidR="001D6079" w:rsidRDefault="001D6079" w:rsidP="001D6079">
      <w:pPr>
        <w:spacing w:before="120"/>
        <w:rPr>
          <w:rFonts w:eastAsiaTheme="minorEastAsia"/>
          <w:szCs w:val="22"/>
          <w:lang w:val="en-CA" w:eastAsia="zh-CN"/>
        </w:rPr>
      </w:pPr>
    </w:p>
    <w:p w14:paraId="7ACC1FAC" w14:textId="77777777"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74EE5788" w14:textId="77777777" w:rsidTr="00223374">
        <w:tc>
          <w:tcPr>
            <w:tcW w:w="9350" w:type="dxa"/>
          </w:tcPr>
          <w:p w14:paraId="03E7F6A9"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14:paraId="15E5C26E" w14:textId="77777777" w:rsidTr="00223374">
        <w:tc>
          <w:tcPr>
            <w:tcW w:w="9350" w:type="dxa"/>
          </w:tcPr>
          <w:p w14:paraId="76A0E7B3"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14:paraId="2A60A7F1" w14:textId="77777777"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75E0FFFF" w14:textId="77777777" w:rsidTr="00223374">
        <w:tc>
          <w:tcPr>
            <w:tcW w:w="9350" w:type="dxa"/>
          </w:tcPr>
          <w:p w14:paraId="591781F2"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14:paraId="7ED9DFC0" w14:textId="77777777" w:rsidTr="00223374">
        <w:tc>
          <w:tcPr>
            <w:tcW w:w="9350" w:type="dxa"/>
          </w:tcPr>
          <w:p w14:paraId="53C9C6BB"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14:paraId="027F913F" w14:textId="77777777" w:rsidR="00FD6924" w:rsidRPr="001C0DFD" w:rsidRDefault="00FD6924" w:rsidP="00FD6924">
      <w:pPr>
        <w:spacing w:before="120"/>
        <w:rPr>
          <w:rFonts w:eastAsiaTheme="minorEastAsia"/>
          <w:szCs w:val="22"/>
          <w:lang w:val="en-CA" w:eastAsia="zh-CN"/>
        </w:rPr>
      </w:pPr>
    </w:p>
    <w:p w14:paraId="72F3E0DF" w14:textId="77777777" w:rsidR="00FD6924" w:rsidRPr="006B34AC" w:rsidRDefault="00FD6924" w:rsidP="00FD6924">
      <w:pPr>
        <w:pStyle w:val="Heading1"/>
        <w:ind w:left="360" w:hanging="360"/>
        <w:rPr>
          <w:lang w:val="en-CA"/>
        </w:rPr>
      </w:pPr>
      <w:r w:rsidRPr="006B34AC">
        <w:rPr>
          <w:lang w:val="en-CA"/>
        </w:rPr>
        <w:t>Proposed method</w:t>
      </w:r>
      <w:r>
        <w:rPr>
          <w:lang w:val="en-CA"/>
        </w:rPr>
        <w:t>s</w:t>
      </w:r>
    </w:p>
    <w:p w14:paraId="49284E43" w14:textId="77777777" w:rsidR="00FD6924" w:rsidRDefault="00FD6924" w:rsidP="00FD6924">
      <w:pPr>
        <w:spacing w:before="120"/>
        <w:rPr>
          <w:lang w:val="en-CA" w:eastAsia="zh-CN"/>
        </w:rPr>
      </w:pPr>
      <w:r>
        <w:rPr>
          <w:lang w:val="en-CA" w:eastAsia="zh-CN"/>
        </w:rPr>
        <w:t>In this proposal, three alternative methods to resolve the blocking artifact issue are considered:</w:t>
      </w:r>
    </w:p>
    <w:p w14:paraId="2A4F4CB0" w14:textId="77777777"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14:paraId="3F3DC871" w14:textId="77777777"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14:paraId="403F5BFC" w14:textId="6AD8F39A"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Deblocking </w:t>
      </w:r>
      <w:r w:rsidR="00FF696E">
        <w:rPr>
          <w:rFonts w:ascii="Times New Roman" w:hAnsi="Times New Roman"/>
          <w:lang w:val="en-CA"/>
        </w:rPr>
        <w:t xml:space="preserve">filter </w:t>
      </w:r>
      <w:r w:rsidRPr="00223374">
        <w:rPr>
          <w:rFonts w:ascii="Times New Roman" w:hAnsi="Times New Roman"/>
          <w:lang w:val="en-CA"/>
        </w:rPr>
        <w:t>modifications.</w:t>
      </w:r>
    </w:p>
    <w:p w14:paraId="59B8B095" w14:textId="77777777" w:rsidR="00FD6924" w:rsidRPr="00FD6924" w:rsidRDefault="00FD6924" w:rsidP="00FD6924">
      <w:pPr>
        <w:spacing w:before="120"/>
        <w:rPr>
          <w:lang w:val="en-CA"/>
        </w:rPr>
      </w:pPr>
      <w:r>
        <w:rPr>
          <w:lang w:val="en-CA"/>
        </w:rPr>
        <w:t>The following sections describe the listed methods.</w:t>
      </w:r>
    </w:p>
    <w:p w14:paraId="5AE55690" w14:textId="6D53EBC7" w:rsidR="00FD6924" w:rsidRDefault="00FD6924" w:rsidP="00FD6924">
      <w:pPr>
        <w:pStyle w:val="Heading2"/>
        <w:rPr>
          <w:lang w:val="en-CA" w:eastAsia="zh-CN"/>
        </w:rPr>
      </w:pPr>
      <w:r>
        <w:rPr>
          <w:lang w:val="en-CA" w:eastAsia="zh-CN"/>
        </w:rPr>
        <w:t>Method #1. Disabling TPM on slice level, where WP is enabled</w:t>
      </w:r>
    </w:p>
    <w:p w14:paraId="2B36B239" w14:textId="3DB56C12" w:rsidR="00FD6924"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lang w:val="en-CA" w:eastAsia="zh-CN"/>
        </w:rPr>
      </w:pPr>
      <w:r>
        <w:rPr>
          <w:lang w:val="en-CA" w:eastAsia="zh-CN"/>
        </w:rPr>
        <w:t>In this method, TPM is disabled by inferring the maximum number of candidates to a value that is insufficient for TPM. The following specification draft represents this method</w:t>
      </w:r>
      <w:r w:rsidR="00E341E9">
        <w:rPr>
          <w:lang w:val="en-CA" w:eastAsia="zh-CN"/>
        </w:rPr>
        <w:t xml:space="preserve"> (the proposed changes are highlighted by </w:t>
      </w:r>
      <w:r w:rsidR="00E341E9" w:rsidRPr="00681A66">
        <w:rPr>
          <w:highlight w:val="yellow"/>
          <w:lang w:val="en-CA" w:eastAsia="zh-CN"/>
        </w:rPr>
        <w:t>yellow</w:t>
      </w:r>
      <w:r w:rsidR="00E341E9">
        <w:rPr>
          <w:lang w:val="en-CA" w:eastAsia="zh-CN"/>
        </w:rPr>
        <w:t>)</w:t>
      </w:r>
      <w:r>
        <w:rPr>
          <w:lang w:val="en-CA" w:eastAsia="zh-CN"/>
        </w:rPr>
        <w:t>:</w:t>
      </w:r>
    </w:p>
    <w:p w14:paraId="6C5FFB5D" w14:textId="77777777" w:rsidR="00FD6924" w:rsidRPr="001A2C83" w:rsidRDefault="00FD6924" w:rsidP="00FD6924">
      <w:pPr>
        <w:spacing w:line="360" w:lineRule="auto"/>
        <w:jc w:val="left"/>
        <w:rPr>
          <w:szCs w:val="22"/>
          <w:lang w:val="en-CA" w:bidi="he-IL"/>
        </w:rPr>
      </w:pPr>
      <w:r w:rsidRPr="001A2C83">
        <w:rPr>
          <w:szCs w:val="22"/>
          <w:lang w:val="en-CA" w:bidi="he-IL"/>
        </w:rPr>
        <w:t>Variable SliceMaxNumTriangleMergeCand is defined at slice header in accordance with one of the following:</w:t>
      </w:r>
    </w:p>
    <w:p w14:paraId="393B03A4" w14:textId="77777777" w:rsidR="00FD6924" w:rsidRPr="001A2C83" w:rsidRDefault="00FD6924" w:rsidP="00FD6924">
      <w:pPr>
        <w:pStyle w:val="ListParagraph"/>
        <w:numPr>
          <w:ilvl w:val="0"/>
          <w:numId w:val="42"/>
        </w:numPr>
        <w:rPr>
          <w:rFonts w:ascii="Times New Roman" w:eastAsia="SimSun" w:hAnsi="Times New Roman"/>
          <w:lang w:val="en-CA" w:eastAsia="en-US" w:bidi="he-IL"/>
        </w:rPr>
      </w:pPr>
      <w:r w:rsidRPr="001A2C83">
        <w:rPr>
          <w:rFonts w:ascii="Times New Roman" w:eastAsia="SimSun" w:hAnsi="Times New Roman"/>
          <w:lang w:val="en-CA" w:eastAsia="en-US" w:bidi="he-IL"/>
        </w:rPr>
        <w:t xml:space="preserve">SliceMaxNumTriangleMergeCand = (lumaWeightedFlag || chromaWeightedFlag) ? 0 : MaxNumTriangleMergeCand </w:t>
      </w:r>
      <w:r w:rsidRPr="001A2C83">
        <w:rPr>
          <w:rFonts w:ascii="Times New Roman" w:eastAsia="SimSun" w:hAnsi="Times New Roman"/>
          <w:lang w:val="en-CA"/>
        </w:rPr>
        <w:t>;</w:t>
      </w:r>
    </w:p>
    <w:p w14:paraId="280770F0" w14:textId="77777777" w:rsidR="00FD6924" w:rsidRPr="001A2C83" w:rsidRDefault="00FD6924" w:rsidP="00FD6924">
      <w:pPr>
        <w:pStyle w:val="ListParagraph"/>
        <w:numPr>
          <w:ilvl w:val="0"/>
          <w:numId w:val="42"/>
        </w:numPr>
        <w:rPr>
          <w:rFonts w:ascii="Times New Roman" w:eastAsia="SimSun" w:hAnsi="Times New Roman"/>
          <w:lang w:val="en-CA" w:eastAsia="en-US" w:bidi="he-IL"/>
        </w:rPr>
      </w:pPr>
      <w:r w:rsidRPr="001A2C83">
        <w:rPr>
          <w:rFonts w:ascii="Times New Roman" w:eastAsia="SimSun" w:hAnsi="Times New Roman"/>
          <w:lang w:val="en-CA" w:eastAsia="en-US" w:bidi="he-IL"/>
        </w:rPr>
        <w:t xml:space="preserve">SliceMaxNumTriangleMergeCand = (lumaWeightedFlag || chromaWeightedFlag) ? 1 : MaxNumTriangleMergeCand </w:t>
      </w:r>
      <w:r w:rsidRPr="001A2C83">
        <w:rPr>
          <w:rFonts w:ascii="Times New Roman" w:eastAsia="SimSun" w:hAnsi="Times New Roman"/>
          <w:lang w:val="en-CA"/>
        </w:rPr>
        <w:t>;</w:t>
      </w:r>
    </w:p>
    <w:p w14:paraId="4084702B" w14:textId="77777777" w:rsidR="00FD6924" w:rsidRPr="001A2C83" w:rsidRDefault="00FD6924" w:rsidP="00FD6924">
      <w:pPr>
        <w:pStyle w:val="ListParagraph"/>
        <w:numPr>
          <w:ilvl w:val="0"/>
          <w:numId w:val="42"/>
        </w:numPr>
        <w:rPr>
          <w:rFonts w:ascii="Times New Roman" w:eastAsia="SimSun" w:hAnsi="Times New Roman"/>
          <w:lang w:val="en-CA"/>
        </w:rPr>
      </w:pPr>
      <w:r w:rsidRPr="001A2C83">
        <w:rPr>
          <w:rFonts w:ascii="Times New Roman" w:eastAsia="SimSun" w:hAnsi="Times New Roman"/>
          <w:lang w:val="en-CA" w:eastAsia="en-US" w:bidi="he-IL"/>
        </w:rPr>
        <w:t xml:space="preserve">SliceMaxNumTriangleMergeCand = slice_weighted_pred_flag ? 0 : MaxNumTriangleMergeCand </w:t>
      </w:r>
      <w:r w:rsidRPr="001A2C83">
        <w:rPr>
          <w:rFonts w:ascii="Times New Roman" w:eastAsia="SimSun" w:hAnsi="Times New Roman"/>
          <w:lang w:val="en-CA"/>
        </w:rPr>
        <w:t xml:space="preserve">; </w:t>
      </w:r>
    </w:p>
    <w:p w14:paraId="33CFF850" w14:textId="77777777" w:rsidR="00FD6924" w:rsidRPr="001A2C83" w:rsidRDefault="00FD6924" w:rsidP="00FD6924">
      <w:pPr>
        <w:widowControl w:val="0"/>
        <w:rPr>
          <w:szCs w:val="22"/>
          <w:lang w:val="en-CA" w:eastAsia="zh-CN" w:bidi="he-IL"/>
        </w:rPr>
      </w:pPr>
      <w:r w:rsidRPr="001A2C83">
        <w:rPr>
          <w:szCs w:val="22"/>
          <w:lang w:val="en-CA"/>
        </w:rPr>
        <w:t>or</w:t>
      </w:r>
    </w:p>
    <w:p w14:paraId="4C75F4F8" w14:textId="77777777" w:rsidR="00FD6924" w:rsidRPr="00126864" w:rsidRDefault="00FD6924" w:rsidP="00FD6924">
      <w:pPr>
        <w:spacing w:before="120"/>
        <w:rPr>
          <w:lang w:eastAsia="zh-CN"/>
        </w:rPr>
      </w:pPr>
      <w:r w:rsidRPr="001A2C83">
        <w:rPr>
          <w:szCs w:val="22"/>
          <w:lang w:val="en-CA" w:bidi="he-IL"/>
        </w:rPr>
        <w:t>SliceMaxNumTriangleMergeCand = slice_weighted_pred_flag ? 1 : MaxNumTriangleMergeCan</w:t>
      </w:r>
    </w:p>
    <w:p w14:paraId="6443BB1D" w14:textId="77777777" w:rsidR="00FD6924" w:rsidRDefault="00FD6924" w:rsidP="00FD6924">
      <w:pPr>
        <w:spacing w:before="120"/>
        <w:rPr>
          <w:lang w:val="en-CA" w:eastAsia="zh-CN"/>
        </w:rPr>
      </w:pPr>
    </w:p>
    <w:p w14:paraId="156E2C64" w14:textId="77777777" w:rsidR="00FD6924" w:rsidRDefault="00FD6924" w:rsidP="00FD6924">
      <w:pPr>
        <w:spacing w:before="120"/>
        <w:rPr>
          <w:lang w:val="en-CA" w:eastAsia="zh-CN"/>
        </w:rPr>
      </w:pPr>
      <w:r>
        <w:rPr>
          <w:lang w:val="en-CA" w:eastAsia="zh-CN"/>
        </w:rPr>
        <w:t>This variable is further used at the CU level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14:paraId="3258F048" w14:textId="77777777" w:rsidTr="00FF696E">
        <w:trPr>
          <w:cantSplit/>
          <w:trHeight w:val="198"/>
          <w:jc w:val="center"/>
        </w:trPr>
        <w:tc>
          <w:tcPr>
            <w:tcW w:w="7920" w:type="dxa"/>
          </w:tcPr>
          <w:p w14:paraId="3EA9BE89" w14:textId="77777777"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14:paraId="10FF6F2E" w14:textId="77777777"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14:paraId="427CA15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906D951"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14:paraId="36CBC621"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770C0A6F"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245D5FA"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14:paraId="0C2EB61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449FFB7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3F9371E"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2AC437DE"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74B4C1BB"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87DF5F1"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2350FADD"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02A0D74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5790DC8"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14:paraId="20128C66"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C8279E4"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F6ECD46"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08C5EF85"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478E695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48AD8A0"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14:paraId="7DA53FD2"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66F6A9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D6C8A85"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14:paraId="080AEE9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35853420"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B5855D5"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26E18A59"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29B49527"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22D8784"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37B4AF4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DF6D09B"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FCABDA8"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cbWidth * cbHeight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cbWidth &lt; 128  &amp;&amp;  cbHeight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sps_triangle_enabled_flag  &amp;&amp;  </w:t>
            </w:r>
            <w:r w:rsidRPr="00A20044">
              <w:rPr>
                <w:szCs w:val="22"/>
                <w:highlight w:val="yellow"/>
                <w:lang w:val="en-CA"/>
              </w:rPr>
              <w:t>Slice</w:t>
            </w:r>
            <w:r w:rsidRPr="001A2C83">
              <w:rPr>
                <w:szCs w:val="22"/>
                <w:lang w:val="en-CA"/>
              </w:rPr>
              <w:t>MaxNumTriangleMergeCand</w:t>
            </w:r>
            <w:r w:rsidRPr="00C046E3">
              <w:rPr>
                <w:szCs w:val="22"/>
                <w:lang w:val="en-CA"/>
              </w:rPr>
              <w:t xml:space="preserve"> &gt; 1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6FDA8A41"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429A49AC"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0ADA0D9"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r w:rsidRPr="00C046E3">
              <w:rPr>
                <w:b/>
                <w:lang w:val="en-CA"/>
              </w:rPr>
              <w:t>regular_merge_flag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50009D2B" w14:textId="77777777"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14:paraId="7F81F4B4"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409172A"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if ( regular_merge_flag[ x0 ][ y0 ] = = 1 ){</w:t>
            </w:r>
          </w:p>
        </w:tc>
        <w:tc>
          <w:tcPr>
            <w:tcW w:w="1152" w:type="dxa"/>
            <w:tcBorders>
              <w:top w:val="single" w:sz="4" w:space="0" w:color="auto"/>
              <w:left w:val="single" w:sz="4" w:space="0" w:color="auto"/>
              <w:bottom w:val="single" w:sz="4" w:space="0" w:color="auto"/>
              <w:right w:val="single" w:sz="4" w:space="0" w:color="auto"/>
            </w:tcBorders>
          </w:tcPr>
          <w:p w14:paraId="5BCA6B4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3F29F16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9597E6"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sps_mmvd_enabled_flag )</w:t>
            </w:r>
          </w:p>
        </w:tc>
        <w:tc>
          <w:tcPr>
            <w:tcW w:w="1152" w:type="dxa"/>
            <w:tcBorders>
              <w:top w:val="single" w:sz="4" w:space="0" w:color="auto"/>
              <w:left w:val="single" w:sz="4" w:space="0" w:color="auto"/>
              <w:bottom w:val="single" w:sz="4" w:space="0" w:color="auto"/>
              <w:right w:val="single" w:sz="4" w:space="0" w:color="auto"/>
            </w:tcBorders>
          </w:tcPr>
          <w:p w14:paraId="00F12BCC"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71E7416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71EAA0D" w14:textId="77777777"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14:paraId="7E6E8B69" w14:textId="77777777"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14:paraId="57922CA2"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FC56C8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mmvd_merge_flag[ x0 ][ y0 ] = = 1 ) {</w:t>
            </w:r>
          </w:p>
        </w:tc>
        <w:tc>
          <w:tcPr>
            <w:tcW w:w="1152" w:type="dxa"/>
            <w:tcBorders>
              <w:top w:val="single" w:sz="4" w:space="0" w:color="auto"/>
              <w:left w:val="single" w:sz="4" w:space="0" w:color="auto"/>
              <w:bottom w:val="single" w:sz="4" w:space="0" w:color="auto"/>
              <w:right w:val="single" w:sz="4" w:space="0" w:color="auto"/>
            </w:tcBorders>
          </w:tcPr>
          <w:p w14:paraId="63E15BF8"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650EC7D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DC72024"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7B28BE0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09B7F07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3147C7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mmvd_cand_flag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43F7850C"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788AB1ED"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09093D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mmvd_distance_idx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7584890D"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2B5B34D8"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BD8DB30"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mmvd_direction_idx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495DB7A6"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6CC7EC82"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5071EA1"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5D2EF05C"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ED2281D"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C9376E" w14:textId="77777777"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5E6048B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59BDE535"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F59AAA3"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3DF421B5"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14:paraId="61A91D8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50F14E4"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0EA16B96" w14:textId="77777777" w:rsidR="00FD6924" w:rsidRPr="00C046E3" w:rsidRDefault="00FD6924" w:rsidP="00FF696E">
            <w:pPr>
              <w:pStyle w:val="tablecell"/>
              <w:keepLines w:val="0"/>
              <w:spacing w:before="20" w:after="40"/>
              <w:contextualSpacing/>
              <w:jc w:val="center"/>
              <w:rPr>
                <w:noProof/>
                <w:lang w:val="en-CA" w:eastAsia="ko-KR"/>
              </w:rPr>
            </w:pPr>
          </w:p>
        </w:tc>
      </w:tr>
      <w:tr w:rsidR="00FD6924" w:rsidRPr="00C046E3" w14:paraId="79E5794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FDE9B30"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9F43D6F"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DA0AEAD" w14:textId="77777777" w:rsidTr="00FF696E">
        <w:trPr>
          <w:cantSplit/>
          <w:trHeight w:val="198"/>
          <w:jc w:val="center"/>
        </w:trPr>
        <w:tc>
          <w:tcPr>
            <w:tcW w:w="7920" w:type="dxa"/>
          </w:tcPr>
          <w:p w14:paraId="736999B6"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r w:rsidRPr="00C046E3">
              <w:rPr>
                <w:szCs w:val="22"/>
                <w:lang w:val="en-CA"/>
              </w:rPr>
              <w:t>sps_triangle_enabled_flag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A20044">
              <w:rPr>
                <w:szCs w:val="22"/>
                <w:highlight w:val="yellow"/>
                <w:lang w:val="en-CA"/>
              </w:rPr>
              <w:t>Slice</w:t>
            </w:r>
            <w:r w:rsidRPr="001A2C83">
              <w:rPr>
                <w:szCs w:val="22"/>
                <w:lang w:val="en-CA"/>
              </w:rPr>
              <w:t>MaxNumTriangleMergeCand</w:t>
            </w:r>
            <w:r w:rsidRPr="00C046E3">
              <w:rPr>
                <w:szCs w:val="22"/>
                <w:lang w:val="en-CA"/>
              </w:rPr>
              <w:t xml:space="preserve"> &gt; 1 &amp;&amp; </w:t>
            </w:r>
            <w:r w:rsidRPr="00355474">
              <w:rPr>
                <w:szCs w:val="22"/>
                <w:lang w:val="en-CA"/>
              </w:rPr>
              <w:t>weightedPredFlag</w:t>
            </w:r>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t xml:space="preserve">slice_type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14:paraId="353AD8EC"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3610BF0A" w14:textId="77777777" w:rsidTr="00FF696E">
        <w:trPr>
          <w:cantSplit/>
          <w:trHeight w:val="198"/>
          <w:jc w:val="center"/>
        </w:trPr>
        <w:tc>
          <w:tcPr>
            <w:tcW w:w="7920" w:type="dxa"/>
          </w:tcPr>
          <w:p w14:paraId="0859EDA1"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14:paraId="7CFDF79A"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14:paraId="45919BBF" w14:textId="77777777" w:rsidTr="00FF696E">
        <w:trPr>
          <w:cantSplit/>
          <w:trHeight w:val="198"/>
          <w:jc w:val="center"/>
        </w:trPr>
        <w:tc>
          <w:tcPr>
            <w:tcW w:w="7920" w:type="dxa"/>
          </w:tcPr>
          <w:p w14:paraId="3B7DB248"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14:paraId="602D5137"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2416C1D3" w14:textId="77777777" w:rsidTr="00FF696E">
        <w:trPr>
          <w:cantSplit/>
          <w:trHeight w:val="198"/>
          <w:jc w:val="center"/>
        </w:trPr>
        <w:tc>
          <w:tcPr>
            <w:tcW w:w="7920" w:type="dxa"/>
          </w:tcPr>
          <w:p w14:paraId="7E10D662"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14:paraId="66FD724C"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14:paraId="2E27A039" w14:textId="77777777" w:rsidTr="00FF696E">
        <w:trPr>
          <w:cantSplit/>
          <w:trHeight w:val="198"/>
          <w:jc w:val="center"/>
        </w:trPr>
        <w:tc>
          <w:tcPr>
            <w:tcW w:w="7920" w:type="dxa"/>
          </w:tcPr>
          <w:p w14:paraId="18168AEE"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r w:rsidRPr="00A20044">
              <w:rPr>
                <w:szCs w:val="22"/>
                <w:highlight w:val="yellow"/>
                <w:lang w:val="en-CA"/>
              </w:rPr>
              <w:t>Slice</w:t>
            </w:r>
            <w:r w:rsidRPr="001A2C83">
              <w:rPr>
                <w:szCs w:val="22"/>
                <w:lang w:val="en-CA"/>
              </w:rPr>
              <w:t>MaxNumTriangleMergeCand</w:t>
            </w:r>
            <w:r w:rsidRPr="00C046E3">
              <w:rPr>
                <w:szCs w:val="22"/>
                <w:lang w:val="en-CA"/>
              </w:rPr>
              <w:t xml:space="preserve"> &gt; 1</w:t>
            </w:r>
            <w:r w:rsidRPr="00C046E3">
              <w:rPr>
                <w:noProof/>
                <w:color w:val="000000" w:themeColor="text1"/>
                <w:lang w:val="en-CA"/>
              </w:rPr>
              <w:t xml:space="preserve"> ) {</w:t>
            </w:r>
          </w:p>
        </w:tc>
        <w:tc>
          <w:tcPr>
            <w:tcW w:w="1152" w:type="dxa"/>
          </w:tcPr>
          <w:p w14:paraId="33DC86AE"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95E08D7" w14:textId="77777777" w:rsidTr="00FF696E">
        <w:trPr>
          <w:cantSplit/>
          <w:trHeight w:val="198"/>
          <w:jc w:val="center"/>
        </w:trPr>
        <w:tc>
          <w:tcPr>
            <w:tcW w:w="7920" w:type="dxa"/>
          </w:tcPr>
          <w:p w14:paraId="413A6A79" w14:textId="77777777"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14:paraId="79136D89"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14:paraId="604DD0EF" w14:textId="77777777" w:rsidTr="00FF696E">
        <w:trPr>
          <w:cantSplit/>
          <w:trHeight w:val="198"/>
          <w:jc w:val="center"/>
        </w:trPr>
        <w:tc>
          <w:tcPr>
            <w:tcW w:w="7920" w:type="dxa"/>
          </w:tcPr>
          <w:p w14:paraId="27862BD9" w14:textId="77777777"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14:paraId="614CF487" w14:textId="77777777"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14:paraId="0D18F91B" w14:textId="77777777" w:rsidTr="00FF696E">
        <w:trPr>
          <w:cantSplit/>
          <w:trHeight w:val="198"/>
          <w:jc w:val="center"/>
        </w:trPr>
        <w:tc>
          <w:tcPr>
            <w:tcW w:w="7920" w:type="dxa"/>
          </w:tcPr>
          <w:p w14:paraId="24553E43"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14:paraId="75425738"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14:paraId="225711C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2193ABB"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6CEEDB11"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455DC6E" w14:textId="77777777" w:rsidTr="00FF696E">
        <w:trPr>
          <w:cantSplit/>
          <w:trHeight w:val="198"/>
          <w:jc w:val="center"/>
        </w:trPr>
        <w:tc>
          <w:tcPr>
            <w:tcW w:w="7920" w:type="dxa"/>
          </w:tcPr>
          <w:p w14:paraId="01523A8B"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14:paraId="4A9C96E6"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816DCFE" w14:textId="77777777" w:rsidTr="00FF696E">
        <w:trPr>
          <w:cantSplit/>
          <w:trHeight w:val="198"/>
          <w:jc w:val="center"/>
        </w:trPr>
        <w:tc>
          <w:tcPr>
            <w:tcW w:w="7920" w:type="dxa"/>
          </w:tcPr>
          <w:p w14:paraId="1CF65C54" w14:textId="77777777"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14:paraId="3240B970"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00BA7E8" w14:textId="77777777" w:rsidTr="00FF696E">
        <w:trPr>
          <w:cantSplit/>
          <w:trHeight w:val="198"/>
          <w:jc w:val="center"/>
        </w:trPr>
        <w:tc>
          <w:tcPr>
            <w:tcW w:w="7920" w:type="dxa"/>
          </w:tcPr>
          <w:p w14:paraId="2028FE47" w14:textId="77777777"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14:paraId="5FAFA2F6"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21DD46F2" w14:textId="77777777" w:rsidTr="00FF696E">
        <w:trPr>
          <w:cantSplit/>
          <w:trHeight w:val="198"/>
          <w:jc w:val="center"/>
        </w:trPr>
        <w:tc>
          <w:tcPr>
            <w:tcW w:w="7920" w:type="dxa"/>
          </w:tcPr>
          <w:p w14:paraId="0A3568BE" w14:textId="77777777"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14:paraId="3E00056F" w14:textId="77777777" w:rsidR="00FD6924" w:rsidRPr="00C046E3" w:rsidRDefault="00FD6924" w:rsidP="00FF696E">
            <w:pPr>
              <w:pStyle w:val="tablesyntax"/>
              <w:spacing w:before="20" w:after="40"/>
              <w:contextualSpacing/>
              <w:jc w:val="center"/>
              <w:rPr>
                <w:noProof/>
                <w:lang w:val="en-CA"/>
              </w:rPr>
            </w:pPr>
          </w:p>
        </w:tc>
      </w:tr>
    </w:tbl>
    <w:p w14:paraId="40F780AA" w14:textId="77777777" w:rsidR="00333284" w:rsidRDefault="00333284" w:rsidP="00D840C3">
      <w:pPr>
        <w:rPr>
          <w:lang w:val="en-CA"/>
        </w:rPr>
      </w:pPr>
    </w:p>
    <w:p w14:paraId="720FCFEC" w14:textId="36F5660D"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14:paraId="0EB98CCE" w14:textId="490682EF"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bitstream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14:paraId="5426606F" w14:textId="19D9DCF3"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14:paraId="39565EF3" w14:textId="77777777" w:rsidR="0069772C" w:rsidRPr="000F012C" w:rsidRDefault="0069772C" w:rsidP="00FD6924">
      <w:pPr>
        <w:spacing w:before="120"/>
        <w:rPr>
          <w:lang w:eastAsia="zh-CN"/>
        </w:rPr>
      </w:pPr>
    </w:p>
    <w:p w14:paraId="00225B01" w14:textId="55FE0CC0" w:rsidR="000B376D" w:rsidRDefault="00FD6924" w:rsidP="00FD6924">
      <w:pPr>
        <w:rPr>
          <w:lang w:val="en-CA"/>
        </w:rPr>
      </w:pPr>
      <w:r>
        <w:rPr>
          <w:rFonts w:hint="eastAsia"/>
          <w:lang w:val="en-CA" w:eastAsia="zh-CN"/>
        </w:rPr>
        <w:t>T</w:t>
      </w:r>
      <w:r>
        <w:rPr>
          <w:lang w:val="en-CA" w:eastAsia="zh-CN"/>
        </w:rPr>
        <w:t>he suggested VVC specification changes are as follows:</w:t>
      </w:r>
    </w:p>
    <w:p w14:paraId="5E7FCE6B" w14:textId="49786B50"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0" w:name="_Ref527723806"/>
      <w:r w:rsidRPr="006B34AC">
        <w:rPr>
          <w:b/>
          <w:noProof/>
          <w:color w:val="000000" w:themeColor="text1"/>
          <w:sz w:val="20"/>
          <w:lang w:val="en-CA"/>
        </w:rPr>
        <w:t>e</w:t>
      </w:r>
      <w:bookmarkEnd w:id="0"/>
    </w:p>
    <w:p w14:paraId="681EB76F" w14:textId="593BB665"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14:paraId="7D7011FC" w14:textId="62D1343B"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14:paraId="4F6EE9A1" w14:textId="0068AA28"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14:paraId="6D05B3B5" w14:textId="25383F4C"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14:paraId="0ECC0804" w14:textId="4B6A7BAD"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14:paraId="445C2C3D" w14:textId="00859C9E"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14:paraId="1F19EF23" w14:textId="4FF210F3"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14:paraId="40F7D66D" w14:textId="14812A56"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14:paraId="6CC5B032"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14:paraId="77056C44"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14:paraId="26176185"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14:paraId="6A04E5AF"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14:paraId="58EC5785"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14:paraId="7DE66733"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14:paraId="0B120039"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14:paraId="4C9F4560"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14:paraId="15355655" w14:textId="77777777" w:rsidR="006B34AC" w:rsidRDefault="006B34AC" w:rsidP="00D840C3">
      <w:pPr>
        <w:rPr>
          <w:lang w:val="en-CA"/>
        </w:rPr>
      </w:pPr>
    </w:p>
    <w:p w14:paraId="2045777C" w14:textId="77777777" w:rsidR="00F01C34" w:rsidRDefault="00F01C34" w:rsidP="00D840C3">
      <w:pPr>
        <w:rPr>
          <w:lang w:val="en-CA"/>
        </w:rPr>
      </w:pPr>
    </w:p>
    <w:p w14:paraId="3A3DC848" w14:textId="2006433F" w:rsidR="00FD6924" w:rsidRDefault="00FD6924" w:rsidP="00FD6924">
      <w:pPr>
        <w:pStyle w:val="Heading2"/>
        <w:rPr>
          <w:lang w:val="en-CA" w:eastAsia="ko-KR"/>
        </w:rPr>
      </w:pPr>
      <w:r>
        <w:rPr>
          <w:lang w:val="en-CA" w:eastAsia="zh-CN"/>
        </w:rPr>
        <w:t xml:space="preserve">Method #3. </w:t>
      </w:r>
      <w:r>
        <w:rPr>
          <w:lang w:val="en-CA" w:eastAsia="ko-KR"/>
        </w:rPr>
        <w:t xml:space="preserve">Deblocking </w:t>
      </w:r>
      <w:r w:rsidR="00FF696E">
        <w:rPr>
          <w:lang w:val="en-CA" w:eastAsia="ko-KR"/>
        </w:rPr>
        <w:t xml:space="preserve">filter </w:t>
      </w:r>
      <w:r>
        <w:rPr>
          <w:lang w:val="en-CA" w:eastAsia="ko-KR"/>
        </w:rPr>
        <w:t>modifications</w:t>
      </w:r>
    </w:p>
    <w:p w14:paraId="6F393DFB" w14:textId="77777777"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14:paraId="020BBF7F" w14:textId="77777777" w:rsidR="00FD6924" w:rsidRDefault="00FD6924" w:rsidP="00FD6924">
      <w:pPr>
        <w:rPr>
          <w:lang w:val="en-CA" w:eastAsia="ko-KR"/>
        </w:rPr>
      </w:pPr>
    </w:p>
    <w:p w14:paraId="17BE219D" w14:textId="77777777" w:rsidR="00FD6924" w:rsidRDefault="00FD6924" w:rsidP="00FD6924">
      <w:pPr>
        <w:jc w:val="center"/>
      </w:pPr>
      <w:r>
        <w:object w:dxaOrig="5566" w:dyaOrig="4186" w14:anchorId="717A8095">
          <v:shape id="_x0000_i1030" type="#_x0000_t75" style="width:278.15pt;height:209.05pt" o:ole="">
            <v:imagedata r:id="rId31" o:title=""/>
          </v:shape>
          <o:OLEObject Type="Embed" ProgID="Visio.Drawing.15" ShapeID="_x0000_i1030" DrawAspect="Content" ObjectID="_1639387888" r:id="rId32"/>
        </w:object>
      </w:r>
    </w:p>
    <w:p w14:paraId="741C3989" w14:textId="77777777" w:rsidR="00FD6924" w:rsidRDefault="00FD6924" w:rsidP="00FD6924">
      <w:pPr>
        <w:jc w:val="center"/>
        <w:rPr>
          <w:lang w:val="en-CA" w:eastAsia="ko-KR"/>
        </w:rPr>
      </w:pPr>
      <w:r>
        <w:t xml:space="preserve">Fig.5. </w:t>
      </w:r>
      <w:r>
        <w:rPr>
          <w:lang w:val="en-CA" w:eastAsia="ko-KR"/>
        </w:rPr>
        <w:t>Deblocking modification</w:t>
      </w:r>
    </w:p>
    <w:p w14:paraId="73947D12" w14:textId="441E902A"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14:paraId="228F1B25" w14:textId="77777777"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14:paraId="67111ACE" w14:textId="77777777"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14:paraId="163E2BCD"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14:paraId="6A231E94"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14:paraId="6058FC10"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14:paraId="50CAEC05"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14:paraId="13CD5F79"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14:paraId="48D46EC3"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14:paraId="18AA0576"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14:paraId="4DA03271" w14:textId="77777777"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14:paraId="15BC0A32" w14:textId="77777777"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14:paraId="69DFDE47" w14:textId="77777777"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14:paraId="4C5F39E3" w14:textId="77777777"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14:paraId="7C3C891C" w14:textId="77777777"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14:paraId="3964FA99"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14:paraId="71EE8A22"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14:paraId="67363049"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14:paraId="24E75D21"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14:paraId="5AEC7116" w14:textId="77777777"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14:paraId="3BBB3860"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14:paraId="186E9D7C"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14:paraId="669C5305"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14:paraId="1629D0C5"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14:paraId="5D3AC2E6" w14:textId="77777777"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14:paraId="3253C746" w14:textId="77777777"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53109A7A" w14:textId="77777777"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14:paraId="3F031030" w14:textId="77777777"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14:paraId="7390E16B"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14:paraId="1824B9DD"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14:paraId="53FB0DA7" w14:textId="77777777"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14:paraId="6147AC9D"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15B5E0EC"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7D82880F"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14:paraId="13AAAED9"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14:paraId="16027701"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779C0F5E" w14:textId="77777777"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39067738" w14:textId="77777777"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481872BD"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14:paraId="6CF69CDE"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14:paraId="4BECD32E" w14:textId="77777777"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576E6027" w14:textId="77777777"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14:paraId="406BAD35"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14:paraId="7DE09973" w14:textId="77777777"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14:paraId="2C6BD0C2" w14:textId="77777777"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14:paraId="3F345F3E"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4C74BD15" w14:textId="39CE92DB" w:rsidR="001A2C83" w:rsidRDefault="001A2C83" w:rsidP="001A2C83">
      <w:pPr>
        <w:rPr>
          <w:lang w:val="en-CA"/>
        </w:rPr>
      </w:pPr>
      <w:r>
        <w:rPr>
          <w:lang w:val="en-CA"/>
        </w:rPr>
        <w:t>Fig. 6 and 7 reportedly illustrate how method #3 impacts the visual artefact mentioned in Section 2.</w:t>
      </w:r>
    </w:p>
    <w:p w14:paraId="0BBD20F7" w14:textId="77777777"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14:paraId="54FB0B28" w14:textId="77777777" w:rsidTr="001A2C83">
        <w:tc>
          <w:tcPr>
            <w:tcW w:w="9350" w:type="dxa"/>
          </w:tcPr>
          <w:p w14:paraId="281BFE64" w14:textId="7A228D49" w:rsidR="001A2C83" w:rsidRDefault="001A2C83" w:rsidP="001A2C83">
            <w:pPr>
              <w:jc w:val="center"/>
              <w:rPr>
                <w:lang w:val="en-CA"/>
              </w:rPr>
            </w:pPr>
            <w:r w:rsidRPr="001A2C83">
              <w:rPr>
                <w:noProof/>
                <w:lang w:eastAsia="zh-CN"/>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14:paraId="056E8475" w14:textId="77777777" w:rsidTr="001A2C83">
        <w:tc>
          <w:tcPr>
            <w:tcW w:w="9350" w:type="dxa"/>
          </w:tcPr>
          <w:p w14:paraId="3DE7ECA6" w14:textId="0A9D87C4" w:rsidR="001A2C83" w:rsidRDefault="001A2C83" w:rsidP="001A2C83">
            <w:pPr>
              <w:rPr>
                <w:lang w:val="en-CA"/>
              </w:rPr>
            </w:pPr>
            <w:r>
              <w:rPr>
                <w:rFonts w:eastAsiaTheme="minorEastAsia"/>
                <w:szCs w:val="22"/>
                <w:lang w:val="en-CA" w:eastAsia="zh-CN"/>
              </w:rPr>
              <w:t>Fig. 6. General view after applying method #3</w:t>
            </w:r>
          </w:p>
        </w:tc>
      </w:tr>
    </w:tbl>
    <w:p w14:paraId="71A65BED" w14:textId="77777777"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14:paraId="3EF72A36" w14:textId="77777777" w:rsidTr="001A2C83">
        <w:tc>
          <w:tcPr>
            <w:tcW w:w="9350" w:type="dxa"/>
          </w:tcPr>
          <w:p w14:paraId="3029643C" w14:textId="41ED8A59" w:rsidR="001A2C83" w:rsidRDefault="001A2C83" w:rsidP="001A2C83">
            <w:pPr>
              <w:jc w:val="center"/>
              <w:rPr>
                <w:lang w:val="en-CA"/>
              </w:rPr>
            </w:pPr>
            <w:r w:rsidRPr="001A2C83">
              <w:rPr>
                <w:noProof/>
                <w:lang w:eastAsia="zh-CN"/>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14:paraId="4F804AEE" w14:textId="77777777" w:rsidTr="001A2C83">
        <w:tc>
          <w:tcPr>
            <w:tcW w:w="9350" w:type="dxa"/>
          </w:tcPr>
          <w:p w14:paraId="2B1B4058" w14:textId="7B52FD5B" w:rsidR="001A2C83" w:rsidRDefault="001A2C83" w:rsidP="001A2C83">
            <w:pPr>
              <w:rPr>
                <w:lang w:val="en-CA"/>
              </w:rPr>
            </w:pPr>
            <w:r>
              <w:rPr>
                <w:rFonts w:eastAsiaTheme="minorEastAsia"/>
                <w:szCs w:val="22"/>
                <w:lang w:val="en-CA" w:eastAsia="zh-CN"/>
              </w:rPr>
              <w:t>Fig. 7. Detailed view after applying method #3 (enlarged picture region)</w:t>
            </w:r>
          </w:p>
        </w:tc>
      </w:tr>
    </w:tbl>
    <w:p w14:paraId="62A74DC0" w14:textId="77777777" w:rsidR="001A2C83" w:rsidRDefault="001A2C83" w:rsidP="001A2C83">
      <w:pPr>
        <w:rPr>
          <w:lang w:val="en-CA"/>
        </w:rPr>
      </w:pPr>
    </w:p>
    <w:p w14:paraId="688877E4" w14:textId="77777777" w:rsidR="00D840C3" w:rsidRDefault="00D840C3" w:rsidP="00D840C3">
      <w:pPr>
        <w:pStyle w:val="Heading1"/>
        <w:ind w:left="360" w:hanging="360"/>
        <w:rPr>
          <w:lang w:val="en-CA" w:eastAsia="ja-JP"/>
        </w:rPr>
      </w:pPr>
      <w:r w:rsidRPr="00E61834">
        <w:rPr>
          <w:rFonts w:hint="eastAsia"/>
          <w:lang w:val="en-CA" w:eastAsia="ja-JP"/>
        </w:rPr>
        <w:t>Experimental result</w:t>
      </w:r>
    </w:p>
    <w:p w14:paraId="566C6282" w14:textId="3C1CA4B9"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14:paraId="170BF8A9" w14:textId="77777777"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14:paraId="414F204B" w14:textId="1041D350"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14:paraId="1396C03B" w14:textId="77777777"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14:paraId="4E8EDDF8" w14:textId="2E7D3E09"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14:paraId="195948E4" w14:textId="77777777" w:rsidR="00D840C3" w:rsidRPr="000F012C" w:rsidRDefault="00D840C3" w:rsidP="00D840C3">
      <w:pPr>
        <w:rPr>
          <w:szCs w:val="22"/>
          <w:lang w:val="en-CA" w:eastAsia="ja-JP"/>
        </w:rPr>
      </w:pPr>
    </w:p>
    <w:p w14:paraId="114E01D0" w14:textId="77777777" w:rsidR="00D840C3" w:rsidRDefault="00D840C3" w:rsidP="00D840C3">
      <w:pPr>
        <w:spacing w:after="120"/>
        <w:jc w:val="center"/>
      </w:pPr>
      <w:r>
        <w:rPr>
          <w:noProof/>
          <w:lang w:eastAsia="zh-CN"/>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14:paraId="78A837C4" w14:textId="77777777" w:rsidR="00D840C3" w:rsidRPr="008F5765" w:rsidRDefault="00D840C3" w:rsidP="00D840C3">
      <w:pPr>
        <w:pStyle w:val="Caption"/>
        <w:jc w:val="center"/>
        <w:rPr>
          <w:b/>
          <w:i/>
          <w:sz w:val="22"/>
        </w:rPr>
      </w:pPr>
      <w:bookmarkStart w:id="1" w:name="_Ref286743567"/>
      <w:r w:rsidRPr="008F5765">
        <w:rPr>
          <w:b/>
          <w:sz w:val="22"/>
        </w:rPr>
        <w:t xml:space="preserve">Figure </w:t>
      </w:r>
      <w:bookmarkEnd w:id="1"/>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14:paraId="687044AD" w14:textId="77777777"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14:paraId="58A13C1B" w14:textId="50BC8E3C"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r w:rsidR="0004221D">
        <w:rPr>
          <w:lang w:val="en-CA" w:eastAsia="ko-KR"/>
        </w:rPr>
        <w:t xml:space="preserve">3 </w:t>
      </w:r>
      <w:r>
        <w:rPr>
          <w:lang w:val="en-CA" w:eastAsia="ko-KR"/>
        </w:rPr>
        <w:t>are reportedly shown in Tables 2-</w:t>
      </w:r>
      <w:r w:rsidR="00A47D9B">
        <w:rPr>
          <w:lang w:val="en-CA" w:eastAsia="ko-KR"/>
        </w:rPr>
        <w:t>9</w:t>
      </w:r>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r w:rsidR="0004221D">
        <w:rPr>
          <w:lang w:val="en-CA" w:eastAsia="ko-KR"/>
        </w:rPr>
        <w:t>4</w:t>
      </w:r>
      <w:r>
        <w:rPr>
          <w:lang w:val="en-CA" w:eastAsia="ko-KR"/>
        </w:rPr>
        <w:t xml:space="preserve">) or “all-white” (scenario 2, Tables </w:t>
      </w:r>
      <w:r w:rsidR="005856F3">
        <w:rPr>
          <w:lang w:val="en-CA" w:eastAsia="ko-KR"/>
        </w:rPr>
        <w:t>5</w:t>
      </w:r>
      <w:r>
        <w:rPr>
          <w:lang w:val="en-CA" w:eastAsia="ko-KR"/>
        </w:rPr>
        <w:t>-</w:t>
      </w:r>
      <w:r w:rsidR="0004221D">
        <w:rPr>
          <w:lang w:val="en-CA" w:eastAsia="ko-KR"/>
        </w:rPr>
        <w:t>7</w:t>
      </w:r>
      <w:r w:rsidR="00D2615F">
        <w:rPr>
          <w:lang w:val="en-CA" w:eastAsia="ko-KR"/>
        </w:rPr>
        <w:t>) frame.</w:t>
      </w:r>
    </w:p>
    <w:p w14:paraId="3C8BCEB8" w14:textId="77777777"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14:paraId="20F6BB63" w14:textId="77777777" w:rsidTr="00FF696E">
        <w:trPr>
          <w:jc w:val="center"/>
        </w:trPr>
        <w:tc>
          <w:tcPr>
            <w:tcW w:w="1165" w:type="dxa"/>
          </w:tcPr>
          <w:p w14:paraId="5A864CCC" w14:textId="77777777" w:rsidR="00C204E1" w:rsidRDefault="00C204E1" w:rsidP="00FF696E">
            <w:pPr>
              <w:jc w:val="center"/>
              <w:rPr>
                <w:lang w:val="en-CA" w:eastAsia="ko-KR"/>
              </w:rPr>
            </w:pPr>
            <w:r>
              <w:rPr>
                <w:lang w:val="en-CA" w:eastAsia="ko-KR"/>
              </w:rPr>
              <w:t>Test number</w:t>
            </w:r>
          </w:p>
        </w:tc>
        <w:tc>
          <w:tcPr>
            <w:tcW w:w="3240" w:type="dxa"/>
          </w:tcPr>
          <w:p w14:paraId="6D3D13C9" w14:textId="77777777" w:rsidR="00C204E1" w:rsidRDefault="00C204E1" w:rsidP="00FF696E">
            <w:pPr>
              <w:jc w:val="center"/>
              <w:rPr>
                <w:lang w:val="en-CA" w:eastAsia="ko-KR"/>
              </w:rPr>
            </w:pPr>
            <w:r>
              <w:rPr>
                <w:lang w:val="en-CA" w:eastAsia="ko-KR"/>
              </w:rPr>
              <w:t>Test</w:t>
            </w:r>
          </w:p>
        </w:tc>
        <w:tc>
          <w:tcPr>
            <w:tcW w:w="2880" w:type="dxa"/>
          </w:tcPr>
          <w:p w14:paraId="5B2CF284" w14:textId="77777777" w:rsidR="00C204E1" w:rsidRDefault="00C204E1" w:rsidP="00FF696E">
            <w:pPr>
              <w:jc w:val="center"/>
              <w:rPr>
                <w:lang w:val="en-CA" w:eastAsia="ko-KR"/>
              </w:rPr>
            </w:pPr>
            <w:r>
              <w:rPr>
                <w:lang w:val="en-CA" w:eastAsia="ko-KR"/>
              </w:rPr>
              <w:t>Anchor</w:t>
            </w:r>
          </w:p>
        </w:tc>
        <w:tc>
          <w:tcPr>
            <w:tcW w:w="2007" w:type="dxa"/>
          </w:tcPr>
          <w:p w14:paraId="66608C64" w14:textId="77777777" w:rsidR="00C204E1" w:rsidRDefault="00C204E1" w:rsidP="00FF696E">
            <w:pPr>
              <w:rPr>
                <w:lang w:val="en-CA" w:eastAsia="ko-KR"/>
              </w:rPr>
            </w:pPr>
            <w:r>
              <w:rPr>
                <w:lang w:val="en-CA" w:eastAsia="ko-KR"/>
              </w:rPr>
              <w:t>Test conditions</w:t>
            </w:r>
          </w:p>
        </w:tc>
      </w:tr>
      <w:tr w:rsidR="00C204E1" w14:paraId="3830257A" w14:textId="77777777" w:rsidTr="00FF696E">
        <w:trPr>
          <w:jc w:val="center"/>
        </w:trPr>
        <w:tc>
          <w:tcPr>
            <w:tcW w:w="1165" w:type="dxa"/>
          </w:tcPr>
          <w:p w14:paraId="347F7D63" w14:textId="77777777" w:rsidR="00C204E1" w:rsidRDefault="00C204E1" w:rsidP="00223374">
            <w:pPr>
              <w:jc w:val="left"/>
              <w:rPr>
                <w:lang w:val="en-CA" w:eastAsia="ko-KR"/>
              </w:rPr>
            </w:pPr>
            <w:r>
              <w:rPr>
                <w:lang w:val="en-CA" w:eastAsia="ko-KR"/>
              </w:rPr>
              <w:t>Test 1</w:t>
            </w:r>
          </w:p>
        </w:tc>
        <w:tc>
          <w:tcPr>
            <w:tcW w:w="3240" w:type="dxa"/>
          </w:tcPr>
          <w:p w14:paraId="19FA1031" w14:textId="77777777" w:rsidR="00C204E1" w:rsidRDefault="00C204E1" w:rsidP="00223374">
            <w:pPr>
              <w:jc w:val="left"/>
              <w:rPr>
                <w:lang w:val="en-CA" w:eastAsia="ko-KR"/>
              </w:rPr>
            </w:pPr>
            <w:r w:rsidRPr="00917502">
              <w:rPr>
                <w:lang w:val="en-CA" w:eastAsia="ko-KR"/>
              </w:rPr>
              <w:t>WP tool-off test</w:t>
            </w:r>
          </w:p>
        </w:tc>
        <w:tc>
          <w:tcPr>
            <w:tcW w:w="2880" w:type="dxa"/>
            <w:vMerge w:val="restart"/>
          </w:tcPr>
          <w:p w14:paraId="294BD762" w14:textId="77777777" w:rsidR="00C204E1" w:rsidRDefault="00C204E1" w:rsidP="00223374">
            <w:pPr>
              <w:jc w:val="left"/>
              <w:rPr>
                <w:lang w:val="en-CA" w:eastAsia="ko-KR"/>
              </w:rPr>
            </w:pPr>
            <w:r>
              <w:rPr>
                <w:lang w:val="en-CA" w:eastAsia="ko-KR"/>
              </w:rPr>
              <w:t>Weighted prediction is on:</w:t>
            </w:r>
          </w:p>
          <w:p w14:paraId="525CE878" w14:textId="63D193E2" w:rsidR="00FF696E" w:rsidRDefault="00FF696E" w:rsidP="00223374">
            <w:pPr>
              <w:jc w:val="left"/>
              <w:rPr>
                <w:lang w:val="en-CA" w:eastAsia="ko-KR"/>
              </w:rPr>
            </w:pPr>
            <w:r>
              <w:rPr>
                <w:lang w:val="en-CA" w:eastAsia="ko-KR"/>
              </w:rPr>
              <w:t>--WeightedPredB=1</w:t>
            </w:r>
          </w:p>
          <w:p w14:paraId="5D928B30" w14:textId="514F1C29" w:rsidR="00C204E1" w:rsidRDefault="00C204E1" w:rsidP="00223374">
            <w:pPr>
              <w:jc w:val="left"/>
              <w:rPr>
                <w:lang w:val="en-CA" w:eastAsia="ko-KR"/>
              </w:rPr>
            </w:pPr>
            <w:r w:rsidRPr="00162396">
              <w:rPr>
                <w:lang w:val="en-CA" w:eastAsia="ko-KR"/>
              </w:rPr>
              <w:t>--WeightedPredP=1</w:t>
            </w:r>
          </w:p>
          <w:p w14:paraId="59F2A04E" w14:textId="77777777" w:rsidR="00C204E1" w:rsidRDefault="00C204E1" w:rsidP="00223374">
            <w:pPr>
              <w:jc w:val="left"/>
              <w:rPr>
                <w:lang w:val="en-CA" w:eastAsia="ko-KR"/>
              </w:rPr>
            </w:pPr>
          </w:p>
        </w:tc>
        <w:tc>
          <w:tcPr>
            <w:tcW w:w="2007" w:type="dxa"/>
            <w:vMerge w:val="restart"/>
          </w:tcPr>
          <w:p w14:paraId="4BFCB171" w14:textId="77777777" w:rsidR="00C204E1" w:rsidRDefault="00C204E1" w:rsidP="00223374">
            <w:pPr>
              <w:jc w:val="left"/>
              <w:rPr>
                <w:lang w:val="en-CA" w:eastAsia="ko-KR"/>
              </w:rPr>
            </w:pPr>
            <w:r>
              <w:rPr>
                <w:lang w:val="en-CA" w:eastAsia="ko-KR"/>
              </w:rPr>
              <w:t>About of 2-seconds length, fadein/fadeout sequences</w:t>
            </w:r>
          </w:p>
        </w:tc>
      </w:tr>
      <w:tr w:rsidR="00C204E1" w14:paraId="6CFA87E3" w14:textId="77777777" w:rsidTr="00FF696E">
        <w:trPr>
          <w:trHeight w:val="1781"/>
          <w:jc w:val="center"/>
        </w:trPr>
        <w:tc>
          <w:tcPr>
            <w:tcW w:w="1165" w:type="dxa"/>
            <w:vAlign w:val="center"/>
          </w:tcPr>
          <w:p w14:paraId="2A1A829A" w14:textId="3F8AB6C7" w:rsidR="00C204E1" w:rsidRDefault="00C204E1" w:rsidP="00FF696E">
            <w:pPr>
              <w:rPr>
                <w:lang w:val="en-CA" w:eastAsia="ko-KR"/>
              </w:rPr>
            </w:pPr>
            <w:r>
              <w:rPr>
                <w:lang w:val="en-CA" w:eastAsia="ko-KR"/>
              </w:rPr>
              <w:t>Test 2</w:t>
            </w:r>
          </w:p>
        </w:tc>
        <w:tc>
          <w:tcPr>
            <w:tcW w:w="3240" w:type="dxa"/>
            <w:vAlign w:val="center"/>
          </w:tcPr>
          <w:p w14:paraId="56111A25" w14:textId="77777777" w:rsidR="00C204E1" w:rsidRDefault="00C204E1" w:rsidP="00FF696E">
            <w:pPr>
              <w:rPr>
                <w:lang w:val="en-CA" w:eastAsia="ko-KR"/>
              </w:rPr>
            </w:pPr>
            <w:r>
              <w:rPr>
                <w:lang w:val="en-CA" w:eastAsia="ko-KR"/>
              </w:rPr>
              <w:t>TPM tool-off test</w:t>
            </w:r>
          </w:p>
          <w:p w14:paraId="6924F33A" w14:textId="1CAC7B4A" w:rsidR="00C204E1" w:rsidRDefault="00C204E1" w:rsidP="00FF696E">
            <w:pPr>
              <w:rPr>
                <w:lang w:val="en-CA" w:eastAsia="ko-KR"/>
              </w:rPr>
            </w:pPr>
            <w:r>
              <w:rPr>
                <w:lang w:val="en-CA" w:eastAsia="ko-KR"/>
              </w:rPr>
              <w:t>Proposed method #</w:t>
            </w:r>
            <w:r w:rsidR="000F012C">
              <w:rPr>
                <w:lang w:val="en-CA" w:eastAsia="ko-KR"/>
              </w:rPr>
              <w:t>1</w:t>
            </w:r>
            <w:bookmarkStart w:id="2" w:name="_GoBack"/>
            <w:bookmarkEnd w:id="2"/>
            <w:r>
              <w:rPr>
                <w:lang w:val="en-CA" w:eastAsia="ko-KR"/>
              </w:rPr>
              <w:t>: Slice</w:t>
            </w:r>
            <w:r w:rsidRPr="00D87ADF">
              <w:rPr>
                <w:lang w:val="en-CA" w:eastAsia="ko-KR"/>
              </w:rPr>
              <w:t xml:space="preserve">-level </w:t>
            </w:r>
            <w:r>
              <w:rPr>
                <w:lang w:val="en-CA" w:eastAsia="ko-KR"/>
              </w:rPr>
              <w:t>TPM disabling</w:t>
            </w:r>
          </w:p>
          <w:p w14:paraId="4993E697" w14:textId="77777777" w:rsidR="00C204E1" w:rsidRDefault="00C204E1" w:rsidP="00FF696E">
            <w:pPr>
              <w:rPr>
                <w:lang w:val="en-CA" w:eastAsia="ko-KR"/>
              </w:rPr>
            </w:pPr>
          </w:p>
          <w:p w14:paraId="4A02059F" w14:textId="77777777" w:rsidR="00C204E1" w:rsidRDefault="00C204E1" w:rsidP="00FF696E">
            <w:pPr>
              <w:rPr>
                <w:lang w:val="en-CA" w:eastAsia="ko-KR"/>
              </w:rPr>
            </w:pPr>
            <w:r>
              <w:rPr>
                <w:lang w:val="en-CA" w:eastAsia="ko-KR"/>
              </w:rPr>
              <w:t>Weighted prediction is on:</w:t>
            </w:r>
          </w:p>
          <w:p w14:paraId="4A9E8BA3" w14:textId="77777777" w:rsidR="00C204E1" w:rsidRDefault="00C204E1" w:rsidP="00FF696E">
            <w:pPr>
              <w:rPr>
                <w:lang w:val="en-CA" w:eastAsia="ko-KR"/>
              </w:rPr>
            </w:pPr>
            <w:r w:rsidRPr="000064BF">
              <w:rPr>
                <w:lang w:val="en-CA" w:eastAsia="ko-KR"/>
              </w:rPr>
              <w:t>--WeightedPredB=1 --WeightedPredP=1 --Triangle=0</w:t>
            </w:r>
          </w:p>
        </w:tc>
        <w:tc>
          <w:tcPr>
            <w:tcW w:w="2880" w:type="dxa"/>
            <w:vMerge/>
            <w:vAlign w:val="center"/>
          </w:tcPr>
          <w:p w14:paraId="3F5FD51D" w14:textId="77777777" w:rsidR="00C204E1" w:rsidRDefault="00C204E1" w:rsidP="00FF696E">
            <w:pPr>
              <w:jc w:val="center"/>
              <w:rPr>
                <w:lang w:val="en-CA" w:eastAsia="ko-KR"/>
              </w:rPr>
            </w:pPr>
          </w:p>
        </w:tc>
        <w:tc>
          <w:tcPr>
            <w:tcW w:w="2007" w:type="dxa"/>
            <w:vMerge/>
            <w:vAlign w:val="center"/>
          </w:tcPr>
          <w:p w14:paraId="5A7F9EC3" w14:textId="77777777" w:rsidR="00C204E1" w:rsidRDefault="00C204E1" w:rsidP="00FF696E">
            <w:pPr>
              <w:jc w:val="center"/>
              <w:rPr>
                <w:lang w:val="en-CA" w:eastAsia="ko-KR"/>
              </w:rPr>
            </w:pPr>
          </w:p>
        </w:tc>
      </w:tr>
      <w:tr w:rsidR="00C204E1" w14:paraId="655E59FB" w14:textId="77777777" w:rsidTr="00FF696E">
        <w:trPr>
          <w:trHeight w:val="440"/>
          <w:jc w:val="center"/>
        </w:trPr>
        <w:tc>
          <w:tcPr>
            <w:tcW w:w="1165" w:type="dxa"/>
            <w:vAlign w:val="center"/>
          </w:tcPr>
          <w:p w14:paraId="20A072F8" w14:textId="6CA98696"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14:paraId="46676311" w14:textId="77777777" w:rsidR="00C204E1" w:rsidRDefault="00C204E1" w:rsidP="00FF696E">
            <w:pPr>
              <w:rPr>
                <w:lang w:val="en-CA" w:eastAsia="ko-KR"/>
              </w:rPr>
            </w:pPr>
            <w:r>
              <w:rPr>
                <w:lang w:val="en-CA" w:eastAsia="ko-KR"/>
              </w:rPr>
              <w:t>Proposed method #3: Deblocking modification</w:t>
            </w:r>
          </w:p>
          <w:p w14:paraId="07506E41" w14:textId="77777777" w:rsidR="00C204E1" w:rsidRDefault="00C204E1" w:rsidP="00FF696E">
            <w:pPr>
              <w:rPr>
                <w:lang w:val="en-CA" w:eastAsia="ko-KR"/>
              </w:rPr>
            </w:pPr>
            <w:r>
              <w:rPr>
                <w:lang w:val="en-CA" w:eastAsia="ko-KR"/>
              </w:rPr>
              <w:t>Weighted prediction is on:</w:t>
            </w:r>
          </w:p>
          <w:p w14:paraId="33A25662" w14:textId="77777777" w:rsidR="00C204E1" w:rsidRDefault="00C204E1" w:rsidP="00FF696E">
            <w:pPr>
              <w:rPr>
                <w:lang w:val="en-CA" w:eastAsia="ko-KR"/>
              </w:rPr>
            </w:pPr>
            <w:r w:rsidRPr="000064BF">
              <w:rPr>
                <w:lang w:val="en-CA" w:eastAsia="ko-KR"/>
              </w:rPr>
              <w:t>--WeightedPredB=1</w:t>
            </w:r>
            <w:r>
              <w:rPr>
                <w:lang w:val="en-CA" w:eastAsia="ko-KR"/>
              </w:rPr>
              <w:t xml:space="preserve"> </w:t>
            </w:r>
            <w:r w:rsidRPr="000064BF">
              <w:rPr>
                <w:lang w:val="en-CA" w:eastAsia="ko-KR"/>
              </w:rPr>
              <w:t>--WeightedPredP=1</w:t>
            </w:r>
          </w:p>
        </w:tc>
        <w:tc>
          <w:tcPr>
            <w:tcW w:w="2880" w:type="dxa"/>
            <w:vMerge/>
            <w:vAlign w:val="center"/>
          </w:tcPr>
          <w:p w14:paraId="75D8ABDD" w14:textId="77777777" w:rsidR="00C204E1" w:rsidRDefault="00C204E1" w:rsidP="00FF696E">
            <w:pPr>
              <w:jc w:val="center"/>
              <w:rPr>
                <w:lang w:val="en-CA" w:eastAsia="ko-KR"/>
              </w:rPr>
            </w:pPr>
          </w:p>
        </w:tc>
        <w:tc>
          <w:tcPr>
            <w:tcW w:w="2007" w:type="dxa"/>
            <w:vMerge/>
            <w:vAlign w:val="center"/>
          </w:tcPr>
          <w:p w14:paraId="14463B51" w14:textId="77777777" w:rsidR="00C204E1" w:rsidRDefault="00C204E1" w:rsidP="00FF696E">
            <w:pPr>
              <w:jc w:val="center"/>
              <w:rPr>
                <w:lang w:val="en-CA" w:eastAsia="ko-KR"/>
              </w:rPr>
            </w:pPr>
          </w:p>
        </w:tc>
      </w:tr>
    </w:tbl>
    <w:p w14:paraId="2284D4F2" w14:textId="77777777" w:rsidR="006B34AC" w:rsidRDefault="006B34AC" w:rsidP="006B34AC">
      <w:pPr>
        <w:rPr>
          <w:lang w:val="en-CA" w:eastAsia="ko-KR"/>
        </w:rPr>
      </w:pPr>
    </w:p>
    <w:p w14:paraId="5CEA0787" w14:textId="77777777"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14:paraId="6CDC0566"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92FA80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4EC4A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Random Access </w:t>
            </w:r>
          </w:p>
        </w:tc>
      </w:tr>
      <w:tr w:rsidR="00C204E1" w:rsidRPr="0061128B" w14:paraId="09064DE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FC811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945778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14:paraId="785DCAB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E7800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3927F9C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4DA5B0E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687FE8C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0E110A5C"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3EC7218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DecT</w:t>
            </w:r>
          </w:p>
        </w:tc>
      </w:tr>
      <w:tr w:rsidR="00C204E1" w:rsidRPr="0061128B" w14:paraId="5800C50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13617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53357D3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2.24%</w:t>
            </w:r>
          </w:p>
        </w:tc>
        <w:tc>
          <w:tcPr>
            <w:tcW w:w="1225" w:type="dxa"/>
            <w:tcBorders>
              <w:top w:val="single" w:sz="8" w:space="0" w:color="auto"/>
              <w:left w:val="nil"/>
              <w:bottom w:val="nil"/>
              <w:right w:val="nil"/>
            </w:tcBorders>
            <w:shd w:val="clear" w:color="000000" w:fill="FFC7CE"/>
            <w:noWrap/>
            <w:vAlign w:val="center"/>
            <w:hideMark/>
          </w:tcPr>
          <w:p w14:paraId="4610846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3.30%</w:t>
            </w:r>
          </w:p>
        </w:tc>
        <w:tc>
          <w:tcPr>
            <w:tcW w:w="1225" w:type="dxa"/>
            <w:tcBorders>
              <w:top w:val="nil"/>
              <w:left w:val="nil"/>
              <w:bottom w:val="nil"/>
              <w:right w:val="single" w:sz="4" w:space="0" w:color="auto"/>
            </w:tcBorders>
            <w:shd w:val="clear" w:color="auto" w:fill="auto"/>
            <w:noWrap/>
            <w:vAlign w:val="center"/>
            <w:hideMark/>
          </w:tcPr>
          <w:p w14:paraId="02B39DA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2.35%</w:t>
            </w:r>
          </w:p>
        </w:tc>
        <w:tc>
          <w:tcPr>
            <w:tcW w:w="812" w:type="dxa"/>
            <w:tcBorders>
              <w:top w:val="nil"/>
              <w:left w:val="nil"/>
              <w:bottom w:val="nil"/>
              <w:right w:val="nil"/>
            </w:tcBorders>
            <w:shd w:val="clear" w:color="auto" w:fill="auto"/>
            <w:noWrap/>
            <w:vAlign w:val="center"/>
            <w:hideMark/>
          </w:tcPr>
          <w:p w14:paraId="3FB432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54%</w:t>
            </w:r>
          </w:p>
        </w:tc>
        <w:tc>
          <w:tcPr>
            <w:tcW w:w="812" w:type="dxa"/>
            <w:tcBorders>
              <w:top w:val="nil"/>
              <w:left w:val="nil"/>
              <w:bottom w:val="nil"/>
              <w:right w:val="single" w:sz="8" w:space="0" w:color="auto"/>
            </w:tcBorders>
            <w:shd w:val="clear" w:color="auto" w:fill="auto"/>
            <w:noWrap/>
            <w:vAlign w:val="center"/>
            <w:hideMark/>
          </w:tcPr>
          <w:p w14:paraId="7EF3549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14:paraId="74D8F19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9267F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14:paraId="7BAC50B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8.77%</w:t>
            </w:r>
          </w:p>
        </w:tc>
        <w:tc>
          <w:tcPr>
            <w:tcW w:w="1225" w:type="dxa"/>
            <w:tcBorders>
              <w:top w:val="nil"/>
              <w:left w:val="nil"/>
              <w:bottom w:val="nil"/>
              <w:right w:val="nil"/>
            </w:tcBorders>
            <w:shd w:val="clear" w:color="000000" w:fill="FFC7CE"/>
            <w:noWrap/>
            <w:vAlign w:val="center"/>
            <w:hideMark/>
          </w:tcPr>
          <w:p w14:paraId="1CA072D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13.13%</w:t>
            </w:r>
          </w:p>
        </w:tc>
        <w:tc>
          <w:tcPr>
            <w:tcW w:w="1225" w:type="dxa"/>
            <w:tcBorders>
              <w:top w:val="nil"/>
              <w:left w:val="nil"/>
              <w:bottom w:val="nil"/>
              <w:right w:val="single" w:sz="4" w:space="0" w:color="auto"/>
            </w:tcBorders>
            <w:shd w:val="clear" w:color="000000" w:fill="FFC7CE"/>
            <w:noWrap/>
            <w:vAlign w:val="center"/>
            <w:hideMark/>
          </w:tcPr>
          <w:p w14:paraId="5262622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14.77%</w:t>
            </w:r>
          </w:p>
        </w:tc>
        <w:tc>
          <w:tcPr>
            <w:tcW w:w="812" w:type="dxa"/>
            <w:tcBorders>
              <w:top w:val="nil"/>
              <w:left w:val="nil"/>
              <w:bottom w:val="nil"/>
              <w:right w:val="nil"/>
            </w:tcBorders>
            <w:shd w:val="clear" w:color="auto" w:fill="auto"/>
            <w:noWrap/>
            <w:vAlign w:val="center"/>
            <w:hideMark/>
          </w:tcPr>
          <w:p w14:paraId="235CF11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63%</w:t>
            </w:r>
          </w:p>
        </w:tc>
        <w:tc>
          <w:tcPr>
            <w:tcW w:w="812" w:type="dxa"/>
            <w:tcBorders>
              <w:top w:val="nil"/>
              <w:left w:val="nil"/>
              <w:bottom w:val="nil"/>
              <w:right w:val="single" w:sz="8" w:space="0" w:color="auto"/>
            </w:tcBorders>
            <w:shd w:val="clear" w:color="auto" w:fill="auto"/>
            <w:noWrap/>
            <w:vAlign w:val="center"/>
            <w:hideMark/>
          </w:tcPr>
          <w:p w14:paraId="3F993D7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14:paraId="53C57FE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1B8765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5CA0844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9.67%</w:t>
            </w:r>
          </w:p>
        </w:tc>
        <w:tc>
          <w:tcPr>
            <w:tcW w:w="1225" w:type="dxa"/>
            <w:tcBorders>
              <w:top w:val="nil"/>
              <w:left w:val="nil"/>
              <w:bottom w:val="nil"/>
              <w:right w:val="nil"/>
            </w:tcBorders>
            <w:shd w:val="clear" w:color="000000" w:fill="FFC7CE"/>
            <w:noWrap/>
            <w:vAlign w:val="center"/>
            <w:hideMark/>
          </w:tcPr>
          <w:p w14:paraId="15006D9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15.72%</w:t>
            </w:r>
          </w:p>
        </w:tc>
        <w:tc>
          <w:tcPr>
            <w:tcW w:w="1225" w:type="dxa"/>
            <w:tcBorders>
              <w:top w:val="nil"/>
              <w:left w:val="nil"/>
              <w:bottom w:val="nil"/>
              <w:right w:val="single" w:sz="4" w:space="0" w:color="auto"/>
            </w:tcBorders>
            <w:shd w:val="clear" w:color="000000" w:fill="FFC7CE"/>
            <w:noWrap/>
            <w:vAlign w:val="center"/>
            <w:hideMark/>
          </w:tcPr>
          <w:p w14:paraId="4C7A129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14.28%</w:t>
            </w:r>
          </w:p>
        </w:tc>
        <w:tc>
          <w:tcPr>
            <w:tcW w:w="812" w:type="dxa"/>
            <w:tcBorders>
              <w:top w:val="nil"/>
              <w:left w:val="nil"/>
              <w:bottom w:val="nil"/>
              <w:right w:val="nil"/>
            </w:tcBorders>
            <w:shd w:val="clear" w:color="auto" w:fill="auto"/>
            <w:noWrap/>
            <w:vAlign w:val="center"/>
            <w:hideMark/>
          </w:tcPr>
          <w:p w14:paraId="02286D6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14:paraId="63F89DA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113%</w:t>
            </w:r>
          </w:p>
        </w:tc>
      </w:tr>
      <w:tr w:rsidR="00C204E1" w:rsidRPr="0061128B" w14:paraId="1033FD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C8255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4B4D80C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8.54%</w:t>
            </w:r>
          </w:p>
        </w:tc>
        <w:tc>
          <w:tcPr>
            <w:tcW w:w="1225" w:type="dxa"/>
            <w:tcBorders>
              <w:top w:val="nil"/>
              <w:left w:val="nil"/>
              <w:bottom w:val="nil"/>
              <w:right w:val="nil"/>
            </w:tcBorders>
            <w:shd w:val="clear" w:color="000000" w:fill="FFC7CE"/>
            <w:noWrap/>
            <w:vAlign w:val="center"/>
            <w:hideMark/>
          </w:tcPr>
          <w:p w14:paraId="77531E8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11.16%</w:t>
            </w:r>
          </w:p>
        </w:tc>
        <w:tc>
          <w:tcPr>
            <w:tcW w:w="1225" w:type="dxa"/>
            <w:tcBorders>
              <w:top w:val="nil"/>
              <w:left w:val="nil"/>
              <w:bottom w:val="nil"/>
              <w:right w:val="single" w:sz="4" w:space="0" w:color="auto"/>
            </w:tcBorders>
            <w:shd w:val="clear" w:color="000000" w:fill="FFC7CE"/>
            <w:noWrap/>
            <w:vAlign w:val="center"/>
            <w:hideMark/>
          </w:tcPr>
          <w:p w14:paraId="4AC6E3A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11.91%</w:t>
            </w:r>
          </w:p>
        </w:tc>
        <w:tc>
          <w:tcPr>
            <w:tcW w:w="812" w:type="dxa"/>
            <w:tcBorders>
              <w:top w:val="nil"/>
              <w:left w:val="nil"/>
              <w:bottom w:val="nil"/>
              <w:right w:val="nil"/>
            </w:tcBorders>
            <w:shd w:val="clear" w:color="auto" w:fill="auto"/>
            <w:noWrap/>
            <w:vAlign w:val="center"/>
            <w:hideMark/>
          </w:tcPr>
          <w:p w14:paraId="4B1869F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76%</w:t>
            </w:r>
          </w:p>
        </w:tc>
        <w:tc>
          <w:tcPr>
            <w:tcW w:w="812" w:type="dxa"/>
            <w:tcBorders>
              <w:top w:val="nil"/>
              <w:left w:val="nil"/>
              <w:bottom w:val="nil"/>
              <w:right w:val="single" w:sz="8" w:space="0" w:color="auto"/>
            </w:tcBorders>
            <w:shd w:val="clear" w:color="auto" w:fill="auto"/>
            <w:noWrap/>
            <w:vAlign w:val="center"/>
            <w:hideMark/>
          </w:tcPr>
          <w:p w14:paraId="02A5081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14:paraId="6E31489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7F930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14:paraId="7A38199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553B33A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5B38D67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E87B24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26CEFF9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0255238C"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BA637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lastRenderedPageBreak/>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5086459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7.70%</w:t>
            </w:r>
          </w:p>
        </w:tc>
        <w:tc>
          <w:tcPr>
            <w:tcW w:w="1225" w:type="dxa"/>
            <w:tcBorders>
              <w:top w:val="single" w:sz="8" w:space="0" w:color="auto"/>
              <w:left w:val="nil"/>
              <w:bottom w:val="nil"/>
              <w:right w:val="nil"/>
            </w:tcBorders>
            <w:shd w:val="clear" w:color="000000" w:fill="FFC7CE"/>
            <w:noWrap/>
            <w:vAlign w:val="center"/>
            <w:hideMark/>
          </w:tcPr>
          <w:p w14:paraId="4A2778D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11.50%</w:t>
            </w:r>
          </w:p>
        </w:tc>
        <w:tc>
          <w:tcPr>
            <w:tcW w:w="1225" w:type="dxa"/>
            <w:tcBorders>
              <w:top w:val="single" w:sz="8" w:space="0" w:color="auto"/>
              <w:left w:val="nil"/>
              <w:bottom w:val="nil"/>
              <w:right w:val="single" w:sz="4" w:space="0" w:color="auto"/>
            </w:tcBorders>
            <w:shd w:val="clear" w:color="000000" w:fill="FFC7CE"/>
            <w:noWrap/>
            <w:vAlign w:val="center"/>
            <w:hideMark/>
          </w:tcPr>
          <w:p w14:paraId="675457B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11.36%</w:t>
            </w:r>
          </w:p>
        </w:tc>
        <w:tc>
          <w:tcPr>
            <w:tcW w:w="812" w:type="dxa"/>
            <w:tcBorders>
              <w:top w:val="single" w:sz="8" w:space="0" w:color="auto"/>
              <w:left w:val="nil"/>
              <w:bottom w:val="nil"/>
              <w:right w:val="nil"/>
            </w:tcBorders>
            <w:shd w:val="clear" w:color="auto" w:fill="auto"/>
            <w:noWrap/>
            <w:vAlign w:val="center"/>
            <w:hideMark/>
          </w:tcPr>
          <w:p w14:paraId="29B56EA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66%</w:t>
            </w:r>
          </w:p>
        </w:tc>
        <w:tc>
          <w:tcPr>
            <w:tcW w:w="812" w:type="dxa"/>
            <w:tcBorders>
              <w:top w:val="single" w:sz="8" w:space="0" w:color="auto"/>
              <w:left w:val="nil"/>
              <w:bottom w:val="nil"/>
              <w:right w:val="single" w:sz="8" w:space="0" w:color="auto"/>
            </w:tcBorders>
            <w:shd w:val="clear" w:color="auto" w:fill="auto"/>
            <w:noWrap/>
            <w:vAlign w:val="center"/>
            <w:hideMark/>
          </w:tcPr>
          <w:p w14:paraId="3063DE5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14:paraId="1AFA409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415BF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4172161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8.27%</w:t>
            </w:r>
          </w:p>
        </w:tc>
        <w:tc>
          <w:tcPr>
            <w:tcW w:w="1225" w:type="dxa"/>
            <w:tcBorders>
              <w:top w:val="single" w:sz="8" w:space="0" w:color="auto"/>
              <w:left w:val="nil"/>
              <w:bottom w:val="nil"/>
              <w:right w:val="nil"/>
            </w:tcBorders>
            <w:shd w:val="clear" w:color="000000" w:fill="FFC7CE"/>
            <w:noWrap/>
            <w:vAlign w:val="center"/>
            <w:hideMark/>
          </w:tcPr>
          <w:p w14:paraId="50C5FE1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10.95%</w:t>
            </w:r>
          </w:p>
        </w:tc>
        <w:tc>
          <w:tcPr>
            <w:tcW w:w="1225" w:type="dxa"/>
            <w:tcBorders>
              <w:top w:val="single" w:sz="8" w:space="0" w:color="auto"/>
              <w:left w:val="nil"/>
              <w:bottom w:val="nil"/>
              <w:right w:val="single" w:sz="4" w:space="0" w:color="auto"/>
            </w:tcBorders>
            <w:shd w:val="clear" w:color="000000" w:fill="FFC7CE"/>
            <w:noWrap/>
            <w:vAlign w:val="center"/>
            <w:hideMark/>
          </w:tcPr>
          <w:p w14:paraId="56B0B53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14.04%</w:t>
            </w:r>
          </w:p>
        </w:tc>
        <w:tc>
          <w:tcPr>
            <w:tcW w:w="812" w:type="dxa"/>
            <w:tcBorders>
              <w:top w:val="single" w:sz="8" w:space="0" w:color="auto"/>
              <w:left w:val="nil"/>
              <w:bottom w:val="nil"/>
              <w:right w:val="nil"/>
            </w:tcBorders>
            <w:shd w:val="clear" w:color="auto" w:fill="auto"/>
            <w:noWrap/>
            <w:vAlign w:val="center"/>
            <w:hideMark/>
          </w:tcPr>
          <w:p w14:paraId="5425773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83%</w:t>
            </w:r>
          </w:p>
        </w:tc>
        <w:tc>
          <w:tcPr>
            <w:tcW w:w="812" w:type="dxa"/>
            <w:tcBorders>
              <w:top w:val="single" w:sz="8" w:space="0" w:color="auto"/>
              <w:left w:val="nil"/>
              <w:bottom w:val="nil"/>
              <w:right w:val="single" w:sz="8" w:space="0" w:color="auto"/>
            </w:tcBorders>
            <w:shd w:val="clear" w:color="auto" w:fill="auto"/>
            <w:noWrap/>
            <w:vAlign w:val="center"/>
            <w:hideMark/>
          </w:tcPr>
          <w:p w14:paraId="3C5B709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108%</w:t>
            </w:r>
          </w:p>
        </w:tc>
      </w:tr>
      <w:tr w:rsidR="00C204E1" w:rsidRPr="0061128B" w14:paraId="726D683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D8DD45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15184A3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10.71%</w:t>
            </w:r>
          </w:p>
        </w:tc>
        <w:tc>
          <w:tcPr>
            <w:tcW w:w="1225" w:type="dxa"/>
            <w:tcBorders>
              <w:top w:val="nil"/>
              <w:left w:val="nil"/>
              <w:bottom w:val="single" w:sz="8" w:space="0" w:color="auto"/>
              <w:right w:val="nil"/>
            </w:tcBorders>
            <w:shd w:val="clear" w:color="000000" w:fill="FFC7CE"/>
            <w:noWrap/>
            <w:vAlign w:val="center"/>
            <w:hideMark/>
          </w:tcPr>
          <w:p w14:paraId="5FE367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8.84%</w:t>
            </w:r>
          </w:p>
        </w:tc>
        <w:tc>
          <w:tcPr>
            <w:tcW w:w="1225" w:type="dxa"/>
            <w:tcBorders>
              <w:top w:val="nil"/>
              <w:left w:val="nil"/>
              <w:bottom w:val="single" w:sz="8" w:space="0" w:color="auto"/>
              <w:right w:val="single" w:sz="4" w:space="0" w:color="auto"/>
            </w:tcBorders>
            <w:shd w:val="clear" w:color="000000" w:fill="FFC7CE"/>
            <w:noWrap/>
            <w:vAlign w:val="center"/>
            <w:hideMark/>
          </w:tcPr>
          <w:p w14:paraId="320B9B4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8.31%</w:t>
            </w:r>
          </w:p>
        </w:tc>
        <w:tc>
          <w:tcPr>
            <w:tcW w:w="812" w:type="dxa"/>
            <w:tcBorders>
              <w:top w:val="nil"/>
              <w:left w:val="nil"/>
              <w:bottom w:val="single" w:sz="8" w:space="0" w:color="auto"/>
              <w:right w:val="nil"/>
            </w:tcBorders>
            <w:shd w:val="clear" w:color="auto" w:fill="auto"/>
            <w:noWrap/>
            <w:vAlign w:val="center"/>
            <w:hideMark/>
          </w:tcPr>
          <w:p w14:paraId="0250BC1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79%</w:t>
            </w:r>
          </w:p>
        </w:tc>
        <w:tc>
          <w:tcPr>
            <w:tcW w:w="812" w:type="dxa"/>
            <w:tcBorders>
              <w:top w:val="nil"/>
              <w:left w:val="nil"/>
              <w:bottom w:val="single" w:sz="8" w:space="0" w:color="auto"/>
              <w:right w:val="single" w:sz="8" w:space="0" w:color="auto"/>
            </w:tcBorders>
            <w:shd w:val="clear" w:color="auto" w:fill="auto"/>
            <w:noWrap/>
            <w:vAlign w:val="center"/>
            <w:hideMark/>
          </w:tcPr>
          <w:p w14:paraId="6E4BF11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14:paraId="08265D4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A44A50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14:paraId="667BF8A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3CFEE2D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1951AA4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6CFE1A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6B4D1B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61128B" w14:paraId="516B3163"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2D4D55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094A1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Low delay B  </w:t>
            </w:r>
          </w:p>
        </w:tc>
      </w:tr>
      <w:tr w:rsidR="00C204E1" w:rsidRPr="0061128B" w14:paraId="5314905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8527A4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F2900E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14:paraId="08EED6F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6F1F4B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1B467A5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79CFE4E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378D13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3A2304F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6C836CB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DecT</w:t>
            </w:r>
          </w:p>
        </w:tc>
      </w:tr>
      <w:tr w:rsidR="00C204E1" w:rsidRPr="0061128B" w14:paraId="48FE376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BA836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074FB19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175C463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14:paraId="49FEA8D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499EFE9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7398D3B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5F8181D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9FEE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14:paraId="218EFD9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05A3ABC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7301B8EC"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420287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00BCA13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4E1E47C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65FCEA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2488D4E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36.22%</w:t>
            </w:r>
          </w:p>
        </w:tc>
        <w:tc>
          <w:tcPr>
            <w:tcW w:w="1225" w:type="dxa"/>
            <w:tcBorders>
              <w:top w:val="nil"/>
              <w:left w:val="nil"/>
              <w:bottom w:val="nil"/>
              <w:right w:val="nil"/>
            </w:tcBorders>
            <w:shd w:val="clear" w:color="000000" w:fill="FFC7CE"/>
            <w:noWrap/>
            <w:vAlign w:val="center"/>
            <w:hideMark/>
          </w:tcPr>
          <w:p w14:paraId="305BBC9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64.00%</w:t>
            </w:r>
          </w:p>
        </w:tc>
        <w:tc>
          <w:tcPr>
            <w:tcW w:w="1225" w:type="dxa"/>
            <w:tcBorders>
              <w:top w:val="nil"/>
              <w:left w:val="nil"/>
              <w:bottom w:val="nil"/>
              <w:right w:val="single" w:sz="4" w:space="0" w:color="auto"/>
            </w:tcBorders>
            <w:shd w:val="clear" w:color="000000" w:fill="FFC7CE"/>
            <w:noWrap/>
            <w:vAlign w:val="center"/>
            <w:hideMark/>
          </w:tcPr>
          <w:p w14:paraId="4A5FBD0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66.47%</w:t>
            </w:r>
          </w:p>
        </w:tc>
        <w:tc>
          <w:tcPr>
            <w:tcW w:w="812" w:type="dxa"/>
            <w:tcBorders>
              <w:top w:val="nil"/>
              <w:left w:val="nil"/>
              <w:bottom w:val="nil"/>
              <w:right w:val="nil"/>
            </w:tcBorders>
            <w:shd w:val="clear" w:color="auto" w:fill="auto"/>
            <w:noWrap/>
            <w:vAlign w:val="center"/>
            <w:hideMark/>
          </w:tcPr>
          <w:p w14:paraId="55E4C3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85%</w:t>
            </w:r>
          </w:p>
        </w:tc>
        <w:tc>
          <w:tcPr>
            <w:tcW w:w="812" w:type="dxa"/>
            <w:tcBorders>
              <w:top w:val="nil"/>
              <w:left w:val="nil"/>
              <w:bottom w:val="nil"/>
              <w:right w:val="single" w:sz="8" w:space="0" w:color="auto"/>
            </w:tcBorders>
            <w:shd w:val="clear" w:color="auto" w:fill="auto"/>
            <w:noWrap/>
            <w:vAlign w:val="center"/>
            <w:hideMark/>
          </w:tcPr>
          <w:p w14:paraId="441E012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114%</w:t>
            </w:r>
          </w:p>
        </w:tc>
      </w:tr>
      <w:tr w:rsidR="00C204E1" w:rsidRPr="0061128B" w14:paraId="17DAEAF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AB4494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716BF42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29.52%</w:t>
            </w:r>
          </w:p>
        </w:tc>
        <w:tc>
          <w:tcPr>
            <w:tcW w:w="1225" w:type="dxa"/>
            <w:tcBorders>
              <w:top w:val="nil"/>
              <w:left w:val="nil"/>
              <w:bottom w:val="nil"/>
              <w:right w:val="nil"/>
            </w:tcBorders>
            <w:shd w:val="clear" w:color="000000" w:fill="FFC7CE"/>
            <w:noWrap/>
            <w:vAlign w:val="center"/>
            <w:hideMark/>
          </w:tcPr>
          <w:p w14:paraId="55830B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45.47%</w:t>
            </w:r>
          </w:p>
        </w:tc>
        <w:tc>
          <w:tcPr>
            <w:tcW w:w="1225" w:type="dxa"/>
            <w:tcBorders>
              <w:top w:val="nil"/>
              <w:left w:val="nil"/>
              <w:bottom w:val="nil"/>
              <w:right w:val="single" w:sz="4" w:space="0" w:color="auto"/>
            </w:tcBorders>
            <w:shd w:val="clear" w:color="000000" w:fill="FFC7CE"/>
            <w:noWrap/>
            <w:vAlign w:val="center"/>
            <w:hideMark/>
          </w:tcPr>
          <w:p w14:paraId="1F6222F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39.55%</w:t>
            </w:r>
          </w:p>
        </w:tc>
        <w:tc>
          <w:tcPr>
            <w:tcW w:w="812" w:type="dxa"/>
            <w:tcBorders>
              <w:top w:val="nil"/>
              <w:left w:val="nil"/>
              <w:bottom w:val="nil"/>
              <w:right w:val="nil"/>
            </w:tcBorders>
            <w:shd w:val="clear" w:color="auto" w:fill="auto"/>
            <w:noWrap/>
            <w:vAlign w:val="center"/>
            <w:hideMark/>
          </w:tcPr>
          <w:p w14:paraId="12E5154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92%</w:t>
            </w:r>
          </w:p>
        </w:tc>
        <w:tc>
          <w:tcPr>
            <w:tcW w:w="812" w:type="dxa"/>
            <w:tcBorders>
              <w:top w:val="nil"/>
              <w:left w:val="nil"/>
              <w:bottom w:val="nil"/>
              <w:right w:val="single" w:sz="8" w:space="0" w:color="auto"/>
            </w:tcBorders>
            <w:shd w:val="clear" w:color="auto" w:fill="auto"/>
            <w:noWrap/>
            <w:vAlign w:val="center"/>
            <w:hideMark/>
          </w:tcPr>
          <w:p w14:paraId="796E4F0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110%</w:t>
            </w:r>
          </w:p>
        </w:tc>
      </w:tr>
      <w:tr w:rsidR="00C204E1" w:rsidRPr="0061128B" w14:paraId="74E299B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75697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14:paraId="675AC7C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108.42%</w:t>
            </w:r>
          </w:p>
        </w:tc>
        <w:tc>
          <w:tcPr>
            <w:tcW w:w="1225" w:type="dxa"/>
            <w:tcBorders>
              <w:top w:val="nil"/>
              <w:left w:val="nil"/>
              <w:bottom w:val="nil"/>
              <w:right w:val="nil"/>
            </w:tcBorders>
            <w:shd w:val="clear" w:color="000000" w:fill="FFC7CE"/>
            <w:noWrap/>
            <w:vAlign w:val="center"/>
            <w:hideMark/>
          </w:tcPr>
          <w:p w14:paraId="20ADF75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158.23%</w:t>
            </w:r>
          </w:p>
        </w:tc>
        <w:tc>
          <w:tcPr>
            <w:tcW w:w="1225" w:type="dxa"/>
            <w:tcBorders>
              <w:top w:val="nil"/>
              <w:left w:val="nil"/>
              <w:bottom w:val="nil"/>
              <w:right w:val="single" w:sz="4" w:space="0" w:color="auto"/>
            </w:tcBorders>
            <w:shd w:val="clear" w:color="000000" w:fill="FFC7CE"/>
            <w:noWrap/>
            <w:vAlign w:val="center"/>
            <w:hideMark/>
          </w:tcPr>
          <w:p w14:paraId="4CF61E8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142.90%</w:t>
            </w:r>
          </w:p>
        </w:tc>
        <w:tc>
          <w:tcPr>
            <w:tcW w:w="812" w:type="dxa"/>
            <w:tcBorders>
              <w:top w:val="nil"/>
              <w:left w:val="nil"/>
              <w:bottom w:val="nil"/>
              <w:right w:val="nil"/>
            </w:tcBorders>
            <w:shd w:val="clear" w:color="auto" w:fill="auto"/>
            <w:noWrap/>
            <w:vAlign w:val="center"/>
            <w:hideMark/>
          </w:tcPr>
          <w:p w14:paraId="18FE89D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119%</w:t>
            </w:r>
          </w:p>
        </w:tc>
        <w:tc>
          <w:tcPr>
            <w:tcW w:w="812" w:type="dxa"/>
            <w:tcBorders>
              <w:top w:val="nil"/>
              <w:left w:val="nil"/>
              <w:bottom w:val="nil"/>
              <w:right w:val="single" w:sz="8" w:space="0" w:color="auto"/>
            </w:tcBorders>
            <w:shd w:val="clear" w:color="auto" w:fill="auto"/>
            <w:noWrap/>
            <w:vAlign w:val="center"/>
            <w:hideMark/>
          </w:tcPr>
          <w:p w14:paraId="77FB0B0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125%</w:t>
            </w:r>
          </w:p>
        </w:tc>
      </w:tr>
      <w:tr w:rsidR="00C204E1" w:rsidRPr="0061128B" w14:paraId="663F6D0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2F74F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1BA71B3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52.04%</w:t>
            </w:r>
          </w:p>
        </w:tc>
        <w:tc>
          <w:tcPr>
            <w:tcW w:w="1225" w:type="dxa"/>
            <w:tcBorders>
              <w:top w:val="single" w:sz="8" w:space="0" w:color="auto"/>
              <w:left w:val="nil"/>
              <w:bottom w:val="nil"/>
              <w:right w:val="nil"/>
            </w:tcBorders>
            <w:shd w:val="clear" w:color="000000" w:fill="FFC7CE"/>
            <w:noWrap/>
            <w:vAlign w:val="center"/>
            <w:hideMark/>
          </w:tcPr>
          <w:p w14:paraId="74CB237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81.38%</w:t>
            </w:r>
          </w:p>
        </w:tc>
        <w:tc>
          <w:tcPr>
            <w:tcW w:w="1225" w:type="dxa"/>
            <w:tcBorders>
              <w:top w:val="single" w:sz="8" w:space="0" w:color="auto"/>
              <w:left w:val="nil"/>
              <w:bottom w:val="nil"/>
              <w:right w:val="single" w:sz="4" w:space="0" w:color="auto"/>
            </w:tcBorders>
            <w:shd w:val="clear" w:color="000000" w:fill="FFC7CE"/>
            <w:noWrap/>
            <w:vAlign w:val="center"/>
            <w:hideMark/>
          </w:tcPr>
          <w:p w14:paraId="301D09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76.60%</w:t>
            </w:r>
          </w:p>
        </w:tc>
        <w:tc>
          <w:tcPr>
            <w:tcW w:w="812" w:type="dxa"/>
            <w:tcBorders>
              <w:top w:val="single" w:sz="8" w:space="0" w:color="auto"/>
              <w:left w:val="nil"/>
              <w:bottom w:val="nil"/>
              <w:right w:val="nil"/>
            </w:tcBorders>
            <w:shd w:val="clear" w:color="auto" w:fill="auto"/>
            <w:noWrap/>
            <w:vAlign w:val="center"/>
            <w:hideMark/>
          </w:tcPr>
          <w:p w14:paraId="64F378D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95%</w:t>
            </w:r>
          </w:p>
        </w:tc>
        <w:tc>
          <w:tcPr>
            <w:tcW w:w="812" w:type="dxa"/>
            <w:tcBorders>
              <w:top w:val="single" w:sz="8" w:space="0" w:color="auto"/>
              <w:left w:val="nil"/>
              <w:bottom w:val="nil"/>
              <w:right w:val="single" w:sz="8" w:space="0" w:color="auto"/>
            </w:tcBorders>
            <w:shd w:val="clear" w:color="auto" w:fill="auto"/>
            <w:noWrap/>
            <w:vAlign w:val="center"/>
            <w:hideMark/>
          </w:tcPr>
          <w:p w14:paraId="6B70ECF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14:paraId="59443815"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A47D49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20B4175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23.31%</w:t>
            </w:r>
          </w:p>
        </w:tc>
        <w:tc>
          <w:tcPr>
            <w:tcW w:w="1225" w:type="dxa"/>
            <w:tcBorders>
              <w:top w:val="single" w:sz="8" w:space="0" w:color="auto"/>
              <w:left w:val="nil"/>
              <w:bottom w:val="nil"/>
              <w:right w:val="nil"/>
            </w:tcBorders>
            <w:shd w:val="clear" w:color="000000" w:fill="FFC7CE"/>
            <w:noWrap/>
            <w:vAlign w:val="center"/>
            <w:hideMark/>
          </w:tcPr>
          <w:p w14:paraId="37EF9CE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39.24%</w:t>
            </w:r>
          </w:p>
        </w:tc>
        <w:tc>
          <w:tcPr>
            <w:tcW w:w="1225" w:type="dxa"/>
            <w:tcBorders>
              <w:top w:val="single" w:sz="8" w:space="0" w:color="auto"/>
              <w:left w:val="nil"/>
              <w:bottom w:val="nil"/>
              <w:right w:val="single" w:sz="4" w:space="0" w:color="auto"/>
            </w:tcBorders>
            <w:shd w:val="clear" w:color="000000" w:fill="FFC7CE"/>
            <w:noWrap/>
            <w:vAlign w:val="center"/>
            <w:hideMark/>
          </w:tcPr>
          <w:p w14:paraId="7E6303E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42.44%</w:t>
            </w:r>
          </w:p>
        </w:tc>
        <w:tc>
          <w:tcPr>
            <w:tcW w:w="812" w:type="dxa"/>
            <w:tcBorders>
              <w:top w:val="single" w:sz="8" w:space="0" w:color="auto"/>
              <w:left w:val="nil"/>
              <w:bottom w:val="nil"/>
              <w:right w:val="nil"/>
            </w:tcBorders>
            <w:shd w:val="clear" w:color="auto" w:fill="auto"/>
            <w:noWrap/>
            <w:vAlign w:val="center"/>
            <w:hideMark/>
          </w:tcPr>
          <w:p w14:paraId="3799F2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c>
          <w:tcPr>
            <w:tcW w:w="812" w:type="dxa"/>
            <w:tcBorders>
              <w:top w:val="single" w:sz="8" w:space="0" w:color="auto"/>
              <w:left w:val="nil"/>
              <w:bottom w:val="nil"/>
              <w:right w:val="single" w:sz="8" w:space="0" w:color="auto"/>
            </w:tcBorders>
            <w:shd w:val="clear" w:color="auto" w:fill="auto"/>
            <w:noWrap/>
            <w:vAlign w:val="center"/>
            <w:hideMark/>
          </w:tcPr>
          <w:p w14:paraId="27EA0EB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r>
      <w:tr w:rsidR="00C204E1" w:rsidRPr="0061128B" w14:paraId="3B8F1D7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9286C2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0EC9C49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82.02%</w:t>
            </w:r>
          </w:p>
        </w:tc>
        <w:tc>
          <w:tcPr>
            <w:tcW w:w="1225" w:type="dxa"/>
            <w:tcBorders>
              <w:top w:val="nil"/>
              <w:left w:val="nil"/>
              <w:bottom w:val="single" w:sz="8" w:space="0" w:color="auto"/>
              <w:right w:val="nil"/>
            </w:tcBorders>
            <w:shd w:val="clear" w:color="000000" w:fill="FFC7CE"/>
            <w:noWrap/>
            <w:vAlign w:val="center"/>
            <w:hideMark/>
          </w:tcPr>
          <w:p w14:paraId="6D86FBE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79.59%</w:t>
            </w:r>
          </w:p>
        </w:tc>
        <w:tc>
          <w:tcPr>
            <w:tcW w:w="1225" w:type="dxa"/>
            <w:tcBorders>
              <w:top w:val="nil"/>
              <w:left w:val="nil"/>
              <w:bottom w:val="single" w:sz="8" w:space="0" w:color="auto"/>
              <w:right w:val="single" w:sz="4" w:space="0" w:color="auto"/>
            </w:tcBorders>
            <w:shd w:val="clear" w:color="000000" w:fill="FFC7CE"/>
            <w:noWrap/>
            <w:vAlign w:val="center"/>
            <w:hideMark/>
          </w:tcPr>
          <w:p w14:paraId="6E7B28E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86.81%</w:t>
            </w:r>
          </w:p>
        </w:tc>
        <w:tc>
          <w:tcPr>
            <w:tcW w:w="812" w:type="dxa"/>
            <w:tcBorders>
              <w:top w:val="nil"/>
              <w:left w:val="nil"/>
              <w:bottom w:val="single" w:sz="8" w:space="0" w:color="auto"/>
              <w:right w:val="nil"/>
            </w:tcBorders>
            <w:shd w:val="clear" w:color="auto" w:fill="auto"/>
            <w:noWrap/>
            <w:vAlign w:val="center"/>
            <w:hideMark/>
          </w:tcPr>
          <w:p w14:paraId="05DD318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122%</w:t>
            </w:r>
          </w:p>
        </w:tc>
        <w:tc>
          <w:tcPr>
            <w:tcW w:w="812" w:type="dxa"/>
            <w:tcBorders>
              <w:top w:val="nil"/>
              <w:left w:val="nil"/>
              <w:bottom w:val="single" w:sz="8" w:space="0" w:color="auto"/>
              <w:right w:val="single" w:sz="8" w:space="0" w:color="auto"/>
            </w:tcBorders>
            <w:shd w:val="clear" w:color="auto" w:fill="auto"/>
            <w:noWrap/>
            <w:vAlign w:val="center"/>
            <w:hideMark/>
          </w:tcPr>
          <w:p w14:paraId="11C1315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118%</w:t>
            </w:r>
          </w:p>
        </w:tc>
      </w:tr>
    </w:tbl>
    <w:p w14:paraId="7C6A3AEA" w14:textId="77777777" w:rsidR="00C204E1" w:rsidRDefault="00C204E1" w:rsidP="00C204E1">
      <w:pPr>
        <w:spacing w:before="240"/>
        <w:rPr>
          <w:b/>
          <w:szCs w:val="22"/>
          <w:lang w:val="en-CA" w:eastAsia="ko-KR"/>
        </w:rPr>
      </w:pPr>
    </w:p>
    <w:p w14:paraId="1263174D" w14:textId="77777777"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14:paraId="26BB4B9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E8194D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C384B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14:paraId="6BE0A070"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A4EC3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ABC7B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14:paraId="567BB9B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377E2A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493FAF3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2B3266F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47A4E73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1C47593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8364ED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14:paraId="1C1AD5AD"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38F93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161FDA5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14:paraId="5F07F45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14:paraId="4F35013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14:paraId="3F7DB9B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54A3D3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935FD00"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8402E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7F6FFC1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14:paraId="06278DC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14:paraId="3675AEA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14:paraId="5BB932F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AE473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41FB0B9A"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37C45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1740132"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14:paraId="5A5E887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14:paraId="77A745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14:paraId="672FC01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DE840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603E05C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F8F38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27A3610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14:paraId="41CF15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14:paraId="408615C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14:paraId="72FE350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1D444CA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7394FD3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706BF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61EB10A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1EA2D9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5FE47ED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5BE27DF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B06EBE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6FD9D1F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C23FC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7816972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14:paraId="15B2954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14:paraId="7F15AF6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14:paraId="7DF7618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6665BB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9C9011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5A254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27545E7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14:paraId="6AB9075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14:paraId="575BAE6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14:paraId="733FAE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6D1BAD0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181925E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3AACD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5905686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14:paraId="3F832F6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14:paraId="26BD6E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14:paraId="4C4B1BB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874136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4F981E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7D0779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387F5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01E7EAC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92779D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3A7AE0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16FF234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14:paraId="7206D3D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2F8973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CCEF5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14:paraId="521C879D"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AF8E96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A1E93E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14:paraId="71D5BBB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B8B808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21CF9E5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4FAC99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413CEF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56F6B26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127758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14:paraId="63C87ED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90958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8C65C8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CD7744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00941F6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D85B64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DAF291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1D40DAB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DB616D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6D979DD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6C8FD3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4B728C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61A4FB7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14EF60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5B0E99F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142B9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CDA5DF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14:paraId="3054639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14:paraId="307E5A6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14:paraId="7A5FB9A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561FC0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7AC074D7"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34A6F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30F71C1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14:paraId="12FD729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14:paraId="2021518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14:paraId="3941D05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CE2255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48C678B0"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4F595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3322199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14:paraId="3E3DAE2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14:paraId="5F4EA2E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14:paraId="66CD1DA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5F6D14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47F6CED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10DC1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7ED93F1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14:paraId="6F57420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14:paraId="018D141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14:paraId="1C48481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C035C4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6DD96A30"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268F5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6FA552B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14:paraId="3463667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14:paraId="645F96C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422975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4B89504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14:paraId="5AED8C0C"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8CBAEB2"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48F9B4D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14:paraId="2E9C3FB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14:paraId="3B459A5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14:paraId="783DBD6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3994B6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14:paraId="66229108" w14:textId="77777777" w:rsidR="00C204E1" w:rsidRDefault="00C204E1" w:rsidP="00C204E1">
      <w:pPr>
        <w:spacing w:before="240"/>
        <w:jc w:val="center"/>
        <w:rPr>
          <w:b/>
          <w:szCs w:val="22"/>
          <w:lang w:val="en-CA" w:eastAsia="ko-KR"/>
        </w:rPr>
      </w:pPr>
    </w:p>
    <w:p w14:paraId="167638A6" w14:textId="3FB3CAB7"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8D54B7" w14:paraId="64D9B7C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067F8E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C432B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14:paraId="268FD9CA"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F6BE9F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9FC7E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14:paraId="4124B3B6"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7A2E9C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3FF072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65FE3E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7B6DC6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2D3219D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15E5F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14:paraId="336DF03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0F2BC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390E4E6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74E27D3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0.06%</w:t>
            </w:r>
          </w:p>
        </w:tc>
        <w:tc>
          <w:tcPr>
            <w:tcW w:w="1144" w:type="dxa"/>
            <w:tcBorders>
              <w:top w:val="nil"/>
              <w:left w:val="nil"/>
              <w:bottom w:val="nil"/>
              <w:right w:val="single" w:sz="4" w:space="0" w:color="auto"/>
            </w:tcBorders>
            <w:shd w:val="clear" w:color="auto" w:fill="auto"/>
            <w:noWrap/>
            <w:vAlign w:val="center"/>
            <w:hideMark/>
          </w:tcPr>
          <w:p w14:paraId="2FEB735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0.06%</w:t>
            </w:r>
          </w:p>
        </w:tc>
        <w:tc>
          <w:tcPr>
            <w:tcW w:w="934" w:type="dxa"/>
            <w:tcBorders>
              <w:top w:val="nil"/>
              <w:left w:val="nil"/>
              <w:bottom w:val="nil"/>
              <w:right w:val="nil"/>
            </w:tcBorders>
            <w:shd w:val="clear" w:color="auto" w:fill="auto"/>
            <w:noWrap/>
            <w:vAlign w:val="center"/>
            <w:hideMark/>
          </w:tcPr>
          <w:p w14:paraId="76B5875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D15ABD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6773AB9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A4F55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2264435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14:paraId="7B78912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0.08%</w:t>
            </w:r>
          </w:p>
        </w:tc>
        <w:tc>
          <w:tcPr>
            <w:tcW w:w="1144" w:type="dxa"/>
            <w:tcBorders>
              <w:top w:val="nil"/>
              <w:left w:val="nil"/>
              <w:bottom w:val="nil"/>
              <w:right w:val="single" w:sz="4" w:space="0" w:color="auto"/>
            </w:tcBorders>
            <w:shd w:val="clear" w:color="auto" w:fill="auto"/>
            <w:noWrap/>
            <w:vAlign w:val="center"/>
            <w:hideMark/>
          </w:tcPr>
          <w:p w14:paraId="5B64C37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934" w:type="dxa"/>
            <w:tcBorders>
              <w:top w:val="nil"/>
              <w:left w:val="nil"/>
              <w:bottom w:val="nil"/>
              <w:right w:val="nil"/>
            </w:tcBorders>
            <w:shd w:val="clear" w:color="auto" w:fill="auto"/>
            <w:noWrap/>
            <w:vAlign w:val="center"/>
            <w:hideMark/>
          </w:tcPr>
          <w:p w14:paraId="43AB2DF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90ECA4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290C2C7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8A7B7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6AB0A77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14:paraId="1614F1B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3C890A5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705F5D4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14:paraId="158BA38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102%</w:t>
            </w:r>
          </w:p>
        </w:tc>
      </w:tr>
      <w:tr w:rsidR="00C204E1" w:rsidRPr="008D54B7" w14:paraId="74FFFC5A"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125ED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2CE46B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3E7C7D3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48DC04B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-0.14%</w:t>
            </w:r>
          </w:p>
        </w:tc>
        <w:tc>
          <w:tcPr>
            <w:tcW w:w="934" w:type="dxa"/>
            <w:tcBorders>
              <w:top w:val="nil"/>
              <w:left w:val="nil"/>
              <w:bottom w:val="nil"/>
              <w:right w:val="nil"/>
            </w:tcBorders>
            <w:shd w:val="clear" w:color="auto" w:fill="auto"/>
            <w:noWrap/>
            <w:vAlign w:val="center"/>
            <w:hideMark/>
          </w:tcPr>
          <w:p w14:paraId="3BAEB72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38B4391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254670A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80FB5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lastRenderedPageBreak/>
              <w:t>Class E</w:t>
            </w:r>
          </w:p>
        </w:tc>
        <w:tc>
          <w:tcPr>
            <w:tcW w:w="1144" w:type="dxa"/>
            <w:tcBorders>
              <w:top w:val="nil"/>
              <w:left w:val="nil"/>
              <w:bottom w:val="nil"/>
              <w:right w:val="nil"/>
            </w:tcBorders>
            <w:shd w:val="clear" w:color="auto" w:fill="auto"/>
            <w:noWrap/>
            <w:vAlign w:val="center"/>
            <w:hideMark/>
          </w:tcPr>
          <w:p w14:paraId="3E36E8C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5B8D38F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53D0372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75E1771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65A27A9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57CED9C2"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5BFF6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660B76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single" w:sz="8" w:space="0" w:color="auto"/>
              <w:left w:val="nil"/>
              <w:bottom w:val="nil"/>
              <w:right w:val="nil"/>
            </w:tcBorders>
            <w:shd w:val="clear" w:color="auto" w:fill="auto"/>
            <w:noWrap/>
            <w:vAlign w:val="center"/>
            <w:hideMark/>
          </w:tcPr>
          <w:p w14:paraId="5768C6B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single" w:sz="8" w:space="0" w:color="auto"/>
              <w:left w:val="nil"/>
              <w:bottom w:val="nil"/>
              <w:right w:val="single" w:sz="4" w:space="0" w:color="auto"/>
            </w:tcBorders>
            <w:shd w:val="clear" w:color="auto" w:fill="auto"/>
            <w:noWrap/>
            <w:vAlign w:val="center"/>
            <w:hideMark/>
          </w:tcPr>
          <w:p w14:paraId="699CC56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934" w:type="dxa"/>
            <w:tcBorders>
              <w:top w:val="single" w:sz="8" w:space="0" w:color="auto"/>
              <w:left w:val="nil"/>
              <w:bottom w:val="nil"/>
              <w:right w:val="nil"/>
            </w:tcBorders>
            <w:shd w:val="clear" w:color="auto" w:fill="auto"/>
            <w:noWrap/>
            <w:vAlign w:val="center"/>
            <w:hideMark/>
          </w:tcPr>
          <w:p w14:paraId="3E4D051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2BC8F79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165FB25D"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84BE0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407A97C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3A1DEF4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single" w:sz="8" w:space="0" w:color="auto"/>
              <w:left w:val="nil"/>
              <w:bottom w:val="nil"/>
              <w:right w:val="single" w:sz="4" w:space="0" w:color="auto"/>
            </w:tcBorders>
            <w:shd w:val="clear" w:color="auto" w:fill="auto"/>
            <w:noWrap/>
            <w:vAlign w:val="center"/>
            <w:hideMark/>
          </w:tcPr>
          <w:p w14:paraId="2971814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0278B49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6BB4E91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257436A1"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04A666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7148A9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nil"/>
              <w:left w:val="nil"/>
              <w:bottom w:val="single" w:sz="8" w:space="0" w:color="auto"/>
              <w:right w:val="nil"/>
            </w:tcBorders>
            <w:shd w:val="clear" w:color="auto" w:fill="auto"/>
            <w:noWrap/>
            <w:vAlign w:val="center"/>
            <w:hideMark/>
          </w:tcPr>
          <w:p w14:paraId="0B9DA8E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14:paraId="3A6519D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nil"/>
              <w:left w:val="nil"/>
              <w:bottom w:val="single" w:sz="8" w:space="0" w:color="auto"/>
              <w:right w:val="nil"/>
            </w:tcBorders>
            <w:shd w:val="clear" w:color="auto" w:fill="auto"/>
            <w:noWrap/>
            <w:vAlign w:val="center"/>
            <w:hideMark/>
          </w:tcPr>
          <w:p w14:paraId="539DB70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4838AE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6FC567E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660843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6FBE42D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7117504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266F9EB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2328B41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6B928A0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14:paraId="12202CF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32F3E5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7859F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14:paraId="25BBC5C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7695D6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0317E0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14:paraId="7E69D80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F9E4B5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6BD14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7EC2D96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41AFEF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6AB311C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2BE024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14:paraId="642AD4E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91389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0735E88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3A2668C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6E8F273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04E018F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4296C4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28DE277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3578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05712E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377BF0B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28CE986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8B9DE9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D9E318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2535B1A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9CAE8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2EE0A15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-0.10%</w:t>
            </w:r>
          </w:p>
        </w:tc>
        <w:tc>
          <w:tcPr>
            <w:tcW w:w="1144" w:type="dxa"/>
            <w:tcBorders>
              <w:top w:val="nil"/>
              <w:left w:val="nil"/>
              <w:bottom w:val="nil"/>
              <w:right w:val="nil"/>
            </w:tcBorders>
            <w:shd w:val="clear" w:color="auto" w:fill="auto"/>
            <w:noWrap/>
            <w:vAlign w:val="center"/>
            <w:hideMark/>
          </w:tcPr>
          <w:p w14:paraId="7A9ABC9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14:paraId="1D42680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-0.22%</w:t>
            </w:r>
          </w:p>
        </w:tc>
        <w:tc>
          <w:tcPr>
            <w:tcW w:w="934" w:type="dxa"/>
            <w:tcBorders>
              <w:top w:val="nil"/>
              <w:left w:val="nil"/>
              <w:bottom w:val="nil"/>
              <w:right w:val="nil"/>
            </w:tcBorders>
            <w:shd w:val="clear" w:color="auto" w:fill="auto"/>
            <w:noWrap/>
            <w:vAlign w:val="center"/>
            <w:hideMark/>
          </w:tcPr>
          <w:p w14:paraId="179D35E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0529873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32C04E1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EC6D7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430515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0.13%</w:t>
            </w:r>
          </w:p>
        </w:tc>
        <w:tc>
          <w:tcPr>
            <w:tcW w:w="1144" w:type="dxa"/>
            <w:tcBorders>
              <w:top w:val="nil"/>
              <w:left w:val="nil"/>
              <w:bottom w:val="nil"/>
              <w:right w:val="nil"/>
            </w:tcBorders>
            <w:shd w:val="clear" w:color="auto" w:fill="auto"/>
            <w:noWrap/>
            <w:vAlign w:val="center"/>
            <w:hideMark/>
          </w:tcPr>
          <w:p w14:paraId="2CAE1C2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-0.28%</w:t>
            </w:r>
          </w:p>
        </w:tc>
        <w:tc>
          <w:tcPr>
            <w:tcW w:w="1144" w:type="dxa"/>
            <w:tcBorders>
              <w:top w:val="nil"/>
              <w:left w:val="nil"/>
              <w:bottom w:val="nil"/>
              <w:right w:val="single" w:sz="4" w:space="0" w:color="auto"/>
            </w:tcBorders>
            <w:shd w:val="clear" w:color="auto" w:fill="auto"/>
            <w:noWrap/>
            <w:vAlign w:val="center"/>
            <w:hideMark/>
          </w:tcPr>
          <w:p w14:paraId="2E7BB77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14:paraId="5B398D1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9E6B52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2D07377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7FC52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3EBB675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-0.13%</w:t>
            </w:r>
          </w:p>
        </w:tc>
        <w:tc>
          <w:tcPr>
            <w:tcW w:w="1144" w:type="dxa"/>
            <w:tcBorders>
              <w:top w:val="nil"/>
              <w:left w:val="nil"/>
              <w:bottom w:val="nil"/>
              <w:right w:val="nil"/>
            </w:tcBorders>
            <w:shd w:val="clear" w:color="auto" w:fill="auto"/>
            <w:noWrap/>
            <w:vAlign w:val="center"/>
            <w:hideMark/>
          </w:tcPr>
          <w:p w14:paraId="367896A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nil"/>
              <w:left w:val="nil"/>
              <w:bottom w:val="nil"/>
              <w:right w:val="single" w:sz="4" w:space="0" w:color="auto"/>
            </w:tcBorders>
            <w:shd w:val="clear" w:color="auto" w:fill="auto"/>
            <w:noWrap/>
            <w:vAlign w:val="center"/>
            <w:hideMark/>
          </w:tcPr>
          <w:p w14:paraId="4B39406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0.39%</w:t>
            </w:r>
          </w:p>
        </w:tc>
        <w:tc>
          <w:tcPr>
            <w:tcW w:w="934" w:type="dxa"/>
            <w:tcBorders>
              <w:top w:val="nil"/>
              <w:left w:val="nil"/>
              <w:bottom w:val="nil"/>
              <w:right w:val="nil"/>
            </w:tcBorders>
            <w:shd w:val="clear" w:color="auto" w:fill="auto"/>
            <w:noWrap/>
            <w:vAlign w:val="center"/>
            <w:hideMark/>
          </w:tcPr>
          <w:p w14:paraId="6E690CF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F23D74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7164B5AC"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8E83E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0ACE64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140AF4A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-0.25%</w:t>
            </w:r>
          </w:p>
        </w:tc>
        <w:tc>
          <w:tcPr>
            <w:tcW w:w="1144" w:type="dxa"/>
            <w:tcBorders>
              <w:top w:val="single" w:sz="8" w:space="0" w:color="auto"/>
              <w:left w:val="nil"/>
              <w:bottom w:val="nil"/>
              <w:right w:val="single" w:sz="4" w:space="0" w:color="auto"/>
            </w:tcBorders>
            <w:shd w:val="clear" w:color="auto" w:fill="auto"/>
            <w:noWrap/>
            <w:vAlign w:val="center"/>
            <w:hideMark/>
          </w:tcPr>
          <w:p w14:paraId="03579F3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0.07%</w:t>
            </w:r>
          </w:p>
        </w:tc>
        <w:tc>
          <w:tcPr>
            <w:tcW w:w="934" w:type="dxa"/>
            <w:tcBorders>
              <w:top w:val="single" w:sz="8" w:space="0" w:color="auto"/>
              <w:left w:val="nil"/>
              <w:bottom w:val="nil"/>
              <w:right w:val="nil"/>
            </w:tcBorders>
            <w:shd w:val="clear" w:color="auto" w:fill="auto"/>
            <w:noWrap/>
            <w:vAlign w:val="center"/>
            <w:hideMark/>
          </w:tcPr>
          <w:p w14:paraId="53844CA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57CD78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138B6646"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F9A75B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3A25BB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26A5A02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0.99%</w:t>
            </w:r>
          </w:p>
        </w:tc>
        <w:tc>
          <w:tcPr>
            <w:tcW w:w="1144" w:type="dxa"/>
            <w:tcBorders>
              <w:top w:val="single" w:sz="8" w:space="0" w:color="auto"/>
              <w:left w:val="nil"/>
              <w:bottom w:val="nil"/>
              <w:right w:val="single" w:sz="4" w:space="0" w:color="auto"/>
            </w:tcBorders>
            <w:shd w:val="clear" w:color="auto" w:fill="auto"/>
            <w:noWrap/>
            <w:vAlign w:val="center"/>
            <w:hideMark/>
          </w:tcPr>
          <w:p w14:paraId="3AFE9B4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54974D0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4B72F0C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6906322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5DF417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40DED7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-0.08%</w:t>
            </w:r>
          </w:p>
        </w:tc>
        <w:tc>
          <w:tcPr>
            <w:tcW w:w="1144" w:type="dxa"/>
            <w:tcBorders>
              <w:top w:val="nil"/>
              <w:left w:val="nil"/>
              <w:bottom w:val="single" w:sz="8" w:space="0" w:color="auto"/>
              <w:right w:val="nil"/>
            </w:tcBorders>
            <w:shd w:val="clear" w:color="auto" w:fill="auto"/>
            <w:noWrap/>
            <w:vAlign w:val="center"/>
            <w:hideMark/>
          </w:tcPr>
          <w:p w14:paraId="4000495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-0.31%</w:t>
            </w:r>
          </w:p>
        </w:tc>
        <w:tc>
          <w:tcPr>
            <w:tcW w:w="1144" w:type="dxa"/>
            <w:tcBorders>
              <w:top w:val="nil"/>
              <w:left w:val="nil"/>
              <w:bottom w:val="single" w:sz="8" w:space="0" w:color="auto"/>
              <w:right w:val="single" w:sz="4" w:space="0" w:color="auto"/>
            </w:tcBorders>
            <w:shd w:val="clear" w:color="auto" w:fill="auto"/>
            <w:noWrap/>
            <w:vAlign w:val="center"/>
            <w:hideMark/>
          </w:tcPr>
          <w:p w14:paraId="66095D0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0.11%</w:t>
            </w:r>
          </w:p>
        </w:tc>
        <w:tc>
          <w:tcPr>
            <w:tcW w:w="934" w:type="dxa"/>
            <w:tcBorders>
              <w:top w:val="nil"/>
              <w:left w:val="nil"/>
              <w:bottom w:val="single" w:sz="8" w:space="0" w:color="auto"/>
              <w:right w:val="nil"/>
            </w:tcBorders>
            <w:shd w:val="clear" w:color="auto" w:fill="auto"/>
            <w:noWrap/>
            <w:vAlign w:val="center"/>
            <w:hideMark/>
          </w:tcPr>
          <w:p w14:paraId="10429CA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680749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bl>
    <w:p w14:paraId="2DBEE5D3" w14:textId="77777777" w:rsidR="00C204E1" w:rsidRDefault="00C204E1" w:rsidP="00C204E1">
      <w:pPr>
        <w:spacing w:before="240"/>
        <w:rPr>
          <w:rFonts w:eastAsia="Malgun Gothic"/>
          <w:szCs w:val="22"/>
          <w:lang w:val="en-CA" w:eastAsia="ko-KR"/>
        </w:rPr>
      </w:pPr>
    </w:p>
    <w:p w14:paraId="0F839976" w14:textId="6F749642" w:rsidR="00C204E1" w:rsidRPr="00E17F8A"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5</w:t>
      </w:r>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14:paraId="5938EFA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6A2F41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7C223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Random Access </w:t>
            </w:r>
          </w:p>
        </w:tc>
      </w:tr>
      <w:tr w:rsidR="00C204E1" w:rsidRPr="00DF45AA" w14:paraId="190F286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84F57B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6E6386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14:paraId="4DD0FE1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58EC95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01CF167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009D1FC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26D8112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4A15B33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3D890D5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DecT</w:t>
            </w:r>
          </w:p>
        </w:tc>
      </w:tr>
      <w:tr w:rsidR="00C204E1" w:rsidRPr="00DF45AA" w14:paraId="5D53367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B1C45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single" w:sz="8" w:space="0" w:color="auto"/>
              <w:left w:val="single" w:sz="8" w:space="0" w:color="auto"/>
              <w:bottom w:val="nil"/>
              <w:right w:val="nil"/>
            </w:tcBorders>
            <w:shd w:val="clear" w:color="000000" w:fill="FFC7CE"/>
            <w:noWrap/>
            <w:vAlign w:val="center"/>
            <w:hideMark/>
          </w:tcPr>
          <w:p w14:paraId="6FC6896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5.46%</w:t>
            </w:r>
          </w:p>
        </w:tc>
        <w:tc>
          <w:tcPr>
            <w:tcW w:w="1225" w:type="dxa"/>
            <w:tcBorders>
              <w:top w:val="single" w:sz="8" w:space="0" w:color="auto"/>
              <w:left w:val="nil"/>
              <w:bottom w:val="nil"/>
              <w:right w:val="nil"/>
            </w:tcBorders>
            <w:shd w:val="clear" w:color="000000" w:fill="FFC7CE"/>
            <w:noWrap/>
            <w:vAlign w:val="center"/>
            <w:hideMark/>
          </w:tcPr>
          <w:p w14:paraId="2E925D6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7.93%</w:t>
            </w:r>
          </w:p>
        </w:tc>
        <w:tc>
          <w:tcPr>
            <w:tcW w:w="1225" w:type="dxa"/>
            <w:tcBorders>
              <w:top w:val="single" w:sz="8" w:space="0" w:color="auto"/>
              <w:left w:val="nil"/>
              <w:bottom w:val="nil"/>
              <w:right w:val="single" w:sz="4" w:space="0" w:color="auto"/>
            </w:tcBorders>
            <w:shd w:val="clear" w:color="000000" w:fill="FFC7CE"/>
            <w:noWrap/>
            <w:vAlign w:val="center"/>
            <w:hideMark/>
          </w:tcPr>
          <w:p w14:paraId="4015432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7.74%</w:t>
            </w:r>
          </w:p>
        </w:tc>
        <w:tc>
          <w:tcPr>
            <w:tcW w:w="812" w:type="dxa"/>
            <w:tcBorders>
              <w:top w:val="nil"/>
              <w:left w:val="nil"/>
              <w:bottom w:val="nil"/>
              <w:right w:val="nil"/>
            </w:tcBorders>
            <w:shd w:val="clear" w:color="auto" w:fill="auto"/>
            <w:noWrap/>
            <w:vAlign w:val="center"/>
            <w:hideMark/>
          </w:tcPr>
          <w:p w14:paraId="0ABE251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57%</w:t>
            </w:r>
          </w:p>
        </w:tc>
        <w:tc>
          <w:tcPr>
            <w:tcW w:w="812" w:type="dxa"/>
            <w:tcBorders>
              <w:top w:val="nil"/>
              <w:left w:val="nil"/>
              <w:bottom w:val="nil"/>
              <w:right w:val="single" w:sz="8" w:space="0" w:color="auto"/>
            </w:tcBorders>
            <w:shd w:val="clear" w:color="auto" w:fill="auto"/>
            <w:noWrap/>
            <w:vAlign w:val="center"/>
            <w:hideMark/>
          </w:tcPr>
          <w:p w14:paraId="3BA252E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115%</w:t>
            </w:r>
          </w:p>
        </w:tc>
      </w:tr>
      <w:tr w:rsidR="00C204E1" w:rsidRPr="00DF45AA" w14:paraId="5FD070EE"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5C74A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14:paraId="61F4F2B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11.58%</w:t>
            </w:r>
          </w:p>
        </w:tc>
        <w:tc>
          <w:tcPr>
            <w:tcW w:w="1225" w:type="dxa"/>
            <w:tcBorders>
              <w:top w:val="nil"/>
              <w:left w:val="nil"/>
              <w:bottom w:val="nil"/>
              <w:right w:val="nil"/>
            </w:tcBorders>
            <w:shd w:val="clear" w:color="000000" w:fill="FFC7CE"/>
            <w:noWrap/>
            <w:vAlign w:val="center"/>
            <w:hideMark/>
          </w:tcPr>
          <w:p w14:paraId="0D0FC5C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16.87%</w:t>
            </w:r>
          </w:p>
        </w:tc>
        <w:tc>
          <w:tcPr>
            <w:tcW w:w="1225" w:type="dxa"/>
            <w:tcBorders>
              <w:top w:val="nil"/>
              <w:left w:val="nil"/>
              <w:bottom w:val="nil"/>
              <w:right w:val="single" w:sz="4" w:space="0" w:color="auto"/>
            </w:tcBorders>
            <w:shd w:val="clear" w:color="000000" w:fill="FFC7CE"/>
            <w:noWrap/>
            <w:vAlign w:val="center"/>
            <w:hideMark/>
          </w:tcPr>
          <w:p w14:paraId="3123035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17.23%</w:t>
            </w:r>
          </w:p>
        </w:tc>
        <w:tc>
          <w:tcPr>
            <w:tcW w:w="812" w:type="dxa"/>
            <w:tcBorders>
              <w:top w:val="nil"/>
              <w:left w:val="nil"/>
              <w:bottom w:val="nil"/>
              <w:right w:val="nil"/>
            </w:tcBorders>
            <w:shd w:val="clear" w:color="auto" w:fill="auto"/>
            <w:noWrap/>
            <w:vAlign w:val="center"/>
            <w:hideMark/>
          </w:tcPr>
          <w:p w14:paraId="2744D6B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14:paraId="16EEBCD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14:paraId="01A994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8943F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5F01049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11.50%</w:t>
            </w:r>
          </w:p>
        </w:tc>
        <w:tc>
          <w:tcPr>
            <w:tcW w:w="1225" w:type="dxa"/>
            <w:tcBorders>
              <w:top w:val="nil"/>
              <w:left w:val="nil"/>
              <w:bottom w:val="nil"/>
              <w:right w:val="nil"/>
            </w:tcBorders>
            <w:shd w:val="clear" w:color="000000" w:fill="FFC7CE"/>
            <w:noWrap/>
            <w:vAlign w:val="center"/>
            <w:hideMark/>
          </w:tcPr>
          <w:p w14:paraId="451AE97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17.42%</w:t>
            </w:r>
          </w:p>
        </w:tc>
        <w:tc>
          <w:tcPr>
            <w:tcW w:w="1225" w:type="dxa"/>
            <w:tcBorders>
              <w:top w:val="nil"/>
              <w:left w:val="nil"/>
              <w:bottom w:val="nil"/>
              <w:right w:val="single" w:sz="4" w:space="0" w:color="auto"/>
            </w:tcBorders>
            <w:shd w:val="clear" w:color="000000" w:fill="FFC7CE"/>
            <w:noWrap/>
            <w:vAlign w:val="center"/>
            <w:hideMark/>
          </w:tcPr>
          <w:p w14:paraId="347BE37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16.38%</w:t>
            </w:r>
          </w:p>
        </w:tc>
        <w:tc>
          <w:tcPr>
            <w:tcW w:w="812" w:type="dxa"/>
            <w:tcBorders>
              <w:top w:val="nil"/>
              <w:left w:val="nil"/>
              <w:bottom w:val="nil"/>
              <w:right w:val="nil"/>
            </w:tcBorders>
            <w:shd w:val="clear" w:color="auto" w:fill="auto"/>
            <w:noWrap/>
            <w:vAlign w:val="center"/>
            <w:hideMark/>
          </w:tcPr>
          <w:p w14:paraId="0FD2D0A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72%</w:t>
            </w:r>
          </w:p>
        </w:tc>
        <w:tc>
          <w:tcPr>
            <w:tcW w:w="812" w:type="dxa"/>
            <w:tcBorders>
              <w:top w:val="nil"/>
              <w:left w:val="nil"/>
              <w:bottom w:val="nil"/>
              <w:right w:val="single" w:sz="8" w:space="0" w:color="auto"/>
            </w:tcBorders>
            <w:shd w:val="clear" w:color="auto" w:fill="auto"/>
            <w:noWrap/>
            <w:vAlign w:val="center"/>
            <w:hideMark/>
          </w:tcPr>
          <w:p w14:paraId="259C8BB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48BE098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1A167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08123C9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10.04%</w:t>
            </w:r>
          </w:p>
        </w:tc>
        <w:tc>
          <w:tcPr>
            <w:tcW w:w="1225" w:type="dxa"/>
            <w:tcBorders>
              <w:top w:val="nil"/>
              <w:left w:val="nil"/>
              <w:bottom w:val="nil"/>
              <w:right w:val="nil"/>
            </w:tcBorders>
            <w:shd w:val="clear" w:color="000000" w:fill="FFC7CE"/>
            <w:noWrap/>
            <w:vAlign w:val="center"/>
            <w:hideMark/>
          </w:tcPr>
          <w:p w14:paraId="3EAB911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13.10%</w:t>
            </w:r>
          </w:p>
        </w:tc>
        <w:tc>
          <w:tcPr>
            <w:tcW w:w="1225" w:type="dxa"/>
            <w:tcBorders>
              <w:top w:val="nil"/>
              <w:left w:val="nil"/>
              <w:bottom w:val="nil"/>
              <w:right w:val="single" w:sz="4" w:space="0" w:color="auto"/>
            </w:tcBorders>
            <w:shd w:val="clear" w:color="000000" w:fill="FFC7CE"/>
            <w:noWrap/>
            <w:vAlign w:val="center"/>
            <w:hideMark/>
          </w:tcPr>
          <w:p w14:paraId="56EA4BE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14.66%</w:t>
            </w:r>
          </w:p>
        </w:tc>
        <w:tc>
          <w:tcPr>
            <w:tcW w:w="812" w:type="dxa"/>
            <w:tcBorders>
              <w:top w:val="nil"/>
              <w:left w:val="nil"/>
              <w:bottom w:val="nil"/>
              <w:right w:val="nil"/>
            </w:tcBorders>
            <w:shd w:val="clear" w:color="auto" w:fill="auto"/>
            <w:noWrap/>
            <w:vAlign w:val="center"/>
            <w:hideMark/>
          </w:tcPr>
          <w:p w14:paraId="756F360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nil"/>
              <w:right w:val="single" w:sz="8" w:space="0" w:color="auto"/>
            </w:tcBorders>
            <w:shd w:val="clear" w:color="auto" w:fill="auto"/>
            <w:noWrap/>
            <w:vAlign w:val="center"/>
            <w:hideMark/>
          </w:tcPr>
          <w:p w14:paraId="4679C66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26547A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7F85C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14:paraId="603B52E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5EE7F8D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04429EF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0AD9F09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65EF3F1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5B211C9E"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DB01A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19DABDE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9.92%</w:t>
            </w:r>
          </w:p>
        </w:tc>
        <w:tc>
          <w:tcPr>
            <w:tcW w:w="1225" w:type="dxa"/>
            <w:tcBorders>
              <w:top w:val="single" w:sz="8" w:space="0" w:color="auto"/>
              <w:left w:val="nil"/>
              <w:bottom w:val="nil"/>
              <w:right w:val="nil"/>
            </w:tcBorders>
            <w:shd w:val="clear" w:color="000000" w:fill="FFC7CE"/>
            <w:noWrap/>
            <w:vAlign w:val="center"/>
            <w:hideMark/>
          </w:tcPr>
          <w:p w14:paraId="77B4322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14.26%</w:t>
            </w:r>
          </w:p>
        </w:tc>
        <w:tc>
          <w:tcPr>
            <w:tcW w:w="1225" w:type="dxa"/>
            <w:tcBorders>
              <w:top w:val="single" w:sz="8" w:space="0" w:color="auto"/>
              <w:left w:val="nil"/>
              <w:bottom w:val="nil"/>
              <w:right w:val="single" w:sz="4" w:space="0" w:color="auto"/>
            </w:tcBorders>
            <w:shd w:val="clear" w:color="000000" w:fill="FFC7CE"/>
            <w:noWrap/>
            <w:vAlign w:val="center"/>
            <w:hideMark/>
          </w:tcPr>
          <w:p w14:paraId="56F4662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14.37%</w:t>
            </w:r>
          </w:p>
        </w:tc>
        <w:tc>
          <w:tcPr>
            <w:tcW w:w="812" w:type="dxa"/>
            <w:tcBorders>
              <w:top w:val="single" w:sz="8" w:space="0" w:color="auto"/>
              <w:left w:val="nil"/>
              <w:bottom w:val="nil"/>
              <w:right w:val="nil"/>
            </w:tcBorders>
            <w:shd w:val="clear" w:color="auto" w:fill="auto"/>
            <w:noWrap/>
            <w:vAlign w:val="center"/>
            <w:hideMark/>
          </w:tcPr>
          <w:p w14:paraId="78FF75F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70%</w:t>
            </w:r>
          </w:p>
        </w:tc>
        <w:tc>
          <w:tcPr>
            <w:tcW w:w="812" w:type="dxa"/>
            <w:tcBorders>
              <w:top w:val="single" w:sz="8" w:space="0" w:color="auto"/>
              <w:left w:val="nil"/>
              <w:bottom w:val="nil"/>
              <w:right w:val="single" w:sz="8" w:space="0" w:color="auto"/>
            </w:tcBorders>
            <w:shd w:val="clear" w:color="auto" w:fill="auto"/>
            <w:noWrap/>
            <w:vAlign w:val="center"/>
            <w:hideMark/>
          </w:tcPr>
          <w:p w14:paraId="7B5DDE2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7D813A18"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53C32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4871616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8.60%</w:t>
            </w:r>
          </w:p>
        </w:tc>
        <w:tc>
          <w:tcPr>
            <w:tcW w:w="1225" w:type="dxa"/>
            <w:tcBorders>
              <w:top w:val="single" w:sz="8" w:space="0" w:color="auto"/>
              <w:left w:val="nil"/>
              <w:bottom w:val="nil"/>
              <w:right w:val="nil"/>
            </w:tcBorders>
            <w:shd w:val="clear" w:color="000000" w:fill="FFC7CE"/>
            <w:noWrap/>
            <w:vAlign w:val="center"/>
            <w:hideMark/>
          </w:tcPr>
          <w:p w14:paraId="40B3019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11.65%</w:t>
            </w:r>
          </w:p>
        </w:tc>
        <w:tc>
          <w:tcPr>
            <w:tcW w:w="1225" w:type="dxa"/>
            <w:tcBorders>
              <w:top w:val="single" w:sz="8" w:space="0" w:color="auto"/>
              <w:left w:val="nil"/>
              <w:bottom w:val="nil"/>
              <w:right w:val="single" w:sz="4" w:space="0" w:color="auto"/>
            </w:tcBorders>
            <w:shd w:val="clear" w:color="000000" w:fill="FFC7CE"/>
            <w:noWrap/>
            <w:vAlign w:val="center"/>
            <w:hideMark/>
          </w:tcPr>
          <w:p w14:paraId="2E50CE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14.63%</w:t>
            </w:r>
          </w:p>
        </w:tc>
        <w:tc>
          <w:tcPr>
            <w:tcW w:w="812" w:type="dxa"/>
            <w:tcBorders>
              <w:top w:val="single" w:sz="8" w:space="0" w:color="auto"/>
              <w:left w:val="nil"/>
              <w:bottom w:val="nil"/>
              <w:right w:val="nil"/>
            </w:tcBorders>
            <w:shd w:val="clear" w:color="auto" w:fill="auto"/>
            <w:noWrap/>
            <w:vAlign w:val="center"/>
            <w:hideMark/>
          </w:tcPr>
          <w:p w14:paraId="6D1988B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89%</w:t>
            </w:r>
          </w:p>
        </w:tc>
        <w:tc>
          <w:tcPr>
            <w:tcW w:w="812" w:type="dxa"/>
            <w:tcBorders>
              <w:top w:val="single" w:sz="8" w:space="0" w:color="auto"/>
              <w:left w:val="nil"/>
              <w:bottom w:val="nil"/>
              <w:right w:val="single" w:sz="8" w:space="0" w:color="auto"/>
            </w:tcBorders>
            <w:shd w:val="clear" w:color="auto" w:fill="auto"/>
            <w:noWrap/>
            <w:vAlign w:val="center"/>
            <w:hideMark/>
          </w:tcPr>
          <w:p w14:paraId="079F18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14:paraId="564738C6"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19EA7D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1E9A16D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7.41%</w:t>
            </w:r>
          </w:p>
        </w:tc>
        <w:tc>
          <w:tcPr>
            <w:tcW w:w="1225" w:type="dxa"/>
            <w:tcBorders>
              <w:top w:val="nil"/>
              <w:left w:val="nil"/>
              <w:bottom w:val="single" w:sz="8" w:space="0" w:color="auto"/>
              <w:right w:val="nil"/>
            </w:tcBorders>
            <w:shd w:val="clear" w:color="000000" w:fill="FFC7CE"/>
            <w:noWrap/>
            <w:vAlign w:val="center"/>
            <w:hideMark/>
          </w:tcPr>
          <w:p w14:paraId="186BC66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4.94%</w:t>
            </w:r>
          </w:p>
        </w:tc>
        <w:tc>
          <w:tcPr>
            <w:tcW w:w="1225" w:type="dxa"/>
            <w:tcBorders>
              <w:top w:val="nil"/>
              <w:left w:val="nil"/>
              <w:bottom w:val="single" w:sz="8" w:space="0" w:color="auto"/>
              <w:right w:val="single" w:sz="4" w:space="0" w:color="auto"/>
            </w:tcBorders>
            <w:shd w:val="clear" w:color="000000" w:fill="FFC7CE"/>
            <w:noWrap/>
            <w:vAlign w:val="center"/>
            <w:hideMark/>
          </w:tcPr>
          <w:p w14:paraId="79A6EDA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4.97%</w:t>
            </w:r>
          </w:p>
        </w:tc>
        <w:tc>
          <w:tcPr>
            <w:tcW w:w="812" w:type="dxa"/>
            <w:tcBorders>
              <w:top w:val="nil"/>
              <w:left w:val="nil"/>
              <w:bottom w:val="single" w:sz="8" w:space="0" w:color="auto"/>
              <w:right w:val="nil"/>
            </w:tcBorders>
            <w:shd w:val="clear" w:color="auto" w:fill="auto"/>
            <w:noWrap/>
            <w:vAlign w:val="center"/>
            <w:hideMark/>
          </w:tcPr>
          <w:p w14:paraId="13F8EF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single" w:sz="8" w:space="0" w:color="auto"/>
              <w:right w:val="single" w:sz="8" w:space="0" w:color="auto"/>
            </w:tcBorders>
            <w:shd w:val="clear" w:color="auto" w:fill="auto"/>
            <w:noWrap/>
            <w:vAlign w:val="center"/>
            <w:hideMark/>
          </w:tcPr>
          <w:p w14:paraId="500E791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112%</w:t>
            </w:r>
          </w:p>
        </w:tc>
      </w:tr>
      <w:tr w:rsidR="00C204E1" w:rsidRPr="00DF45AA" w14:paraId="19E52EE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559D53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14:paraId="6255EEF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15BDF60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3393C15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466CB77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53C7250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DF45AA" w14:paraId="670287A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844285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CC205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Low delay B  </w:t>
            </w:r>
          </w:p>
        </w:tc>
      </w:tr>
      <w:tr w:rsidR="00C204E1" w:rsidRPr="00DF45AA" w14:paraId="7527ED0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71B9CE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96079A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14:paraId="6551E8ED"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7BD454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53180B9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5C8256C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0F4915B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01D226F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762E327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DecT</w:t>
            </w:r>
          </w:p>
        </w:tc>
      </w:tr>
      <w:tr w:rsidR="00C204E1" w:rsidRPr="00DF45AA" w14:paraId="7F6FCEE8"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61AE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487AEA9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2E86D56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14:paraId="05B5F13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FF39D2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2FE1AB2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045263E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618F0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14:paraId="5CB88CA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2EF8DA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1BEDE4A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1069A4C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3FE30C0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0DF7563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CF878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1F904F5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37.12%</w:t>
            </w:r>
          </w:p>
        </w:tc>
        <w:tc>
          <w:tcPr>
            <w:tcW w:w="1225" w:type="dxa"/>
            <w:tcBorders>
              <w:top w:val="nil"/>
              <w:left w:val="nil"/>
              <w:bottom w:val="nil"/>
              <w:right w:val="nil"/>
            </w:tcBorders>
            <w:shd w:val="clear" w:color="000000" w:fill="FFC7CE"/>
            <w:noWrap/>
            <w:vAlign w:val="center"/>
            <w:hideMark/>
          </w:tcPr>
          <w:p w14:paraId="7E40A70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61.21%</w:t>
            </w:r>
          </w:p>
        </w:tc>
        <w:tc>
          <w:tcPr>
            <w:tcW w:w="1225" w:type="dxa"/>
            <w:tcBorders>
              <w:top w:val="nil"/>
              <w:left w:val="nil"/>
              <w:bottom w:val="nil"/>
              <w:right w:val="single" w:sz="4" w:space="0" w:color="auto"/>
            </w:tcBorders>
            <w:shd w:val="clear" w:color="000000" w:fill="FFC7CE"/>
            <w:noWrap/>
            <w:vAlign w:val="center"/>
            <w:hideMark/>
          </w:tcPr>
          <w:p w14:paraId="1153A88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65.47%</w:t>
            </w:r>
          </w:p>
        </w:tc>
        <w:tc>
          <w:tcPr>
            <w:tcW w:w="812" w:type="dxa"/>
            <w:tcBorders>
              <w:top w:val="nil"/>
              <w:left w:val="nil"/>
              <w:bottom w:val="nil"/>
              <w:right w:val="nil"/>
            </w:tcBorders>
            <w:shd w:val="clear" w:color="auto" w:fill="auto"/>
            <w:noWrap/>
            <w:vAlign w:val="center"/>
            <w:hideMark/>
          </w:tcPr>
          <w:p w14:paraId="5174404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97%</w:t>
            </w:r>
          </w:p>
        </w:tc>
        <w:tc>
          <w:tcPr>
            <w:tcW w:w="812" w:type="dxa"/>
            <w:tcBorders>
              <w:top w:val="nil"/>
              <w:left w:val="nil"/>
              <w:bottom w:val="nil"/>
              <w:right w:val="single" w:sz="8" w:space="0" w:color="auto"/>
            </w:tcBorders>
            <w:shd w:val="clear" w:color="auto" w:fill="auto"/>
            <w:noWrap/>
            <w:vAlign w:val="center"/>
            <w:hideMark/>
          </w:tcPr>
          <w:p w14:paraId="73D3588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14:paraId="5211C77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B3072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4325F2C1"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32.12%</w:t>
            </w:r>
          </w:p>
        </w:tc>
        <w:tc>
          <w:tcPr>
            <w:tcW w:w="1225" w:type="dxa"/>
            <w:tcBorders>
              <w:top w:val="nil"/>
              <w:left w:val="nil"/>
              <w:bottom w:val="nil"/>
              <w:right w:val="nil"/>
            </w:tcBorders>
            <w:shd w:val="clear" w:color="000000" w:fill="FFC7CE"/>
            <w:noWrap/>
            <w:vAlign w:val="center"/>
            <w:hideMark/>
          </w:tcPr>
          <w:p w14:paraId="21DEA79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48.28%</w:t>
            </w:r>
          </w:p>
        </w:tc>
        <w:tc>
          <w:tcPr>
            <w:tcW w:w="1225" w:type="dxa"/>
            <w:tcBorders>
              <w:top w:val="nil"/>
              <w:left w:val="nil"/>
              <w:bottom w:val="nil"/>
              <w:right w:val="single" w:sz="4" w:space="0" w:color="auto"/>
            </w:tcBorders>
            <w:shd w:val="clear" w:color="000000" w:fill="FFC7CE"/>
            <w:noWrap/>
            <w:vAlign w:val="center"/>
            <w:hideMark/>
          </w:tcPr>
          <w:p w14:paraId="75CF03C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41.57%</w:t>
            </w:r>
          </w:p>
        </w:tc>
        <w:tc>
          <w:tcPr>
            <w:tcW w:w="812" w:type="dxa"/>
            <w:tcBorders>
              <w:top w:val="nil"/>
              <w:left w:val="nil"/>
              <w:bottom w:val="nil"/>
              <w:right w:val="nil"/>
            </w:tcBorders>
            <w:shd w:val="clear" w:color="auto" w:fill="auto"/>
            <w:noWrap/>
            <w:vAlign w:val="center"/>
            <w:hideMark/>
          </w:tcPr>
          <w:p w14:paraId="21D183B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105%</w:t>
            </w:r>
          </w:p>
        </w:tc>
        <w:tc>
          <w:tcPr>
            <w:tcW w:w="812" w:type="dxa"/>
            <w:tcBorders>
              <w:top w:val="nil"/>
              <w:left w:val="nil"/>
              <w:bottom w:val="nil"/>
              <w:right w:val="single" w:sz="8" w:space="0" w:color="auto"/>
            </w:tcBorders>
            <w:shd w:val="clear" w:color="auto" w:fill="auto"/>
            <w:noWrap/>
            <w:vAlign w:val="center"/>
            <w:hideMark/>
          </w:tcPr>
          <w:p w14:paraId="7DB634B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108%</w:t>
            </w:r>
          </w:p>
        </w:tc>
      </w:tr>
      <w:tr w:rsidR="00C204E1" w:rsidRPr="00DF45AA" w14:paraId="0B1BC01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1D2E4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14:paraId="6D84B5F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114.90%</w:t>
            </w:r>
          </w:p>
        </w:tc>
        <w:tc>
          <w:tcPr>
            <w:tcW w:w="1225" w:type="dxa"/>
            <w:tcBorders>
              <w:top w:val="nil"/>
              <w:left w:val="nil"/>
              <w:bottom w:val="nil"/>
              <w:right w:val="nil"/>
            </w:tcBorders>
            <w:shd w:val="clear" w:color="000000" w:fill="FFC7CE"/>
            <w:noWrap/>
            <w:vAlign w:val="center"/>
            <w:hideMark/>
          </w:tcPr>
          <w:p w14:paraId="1746186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154.68%</w:t>
            </w:r>
          </w:p>
        </w:tc>
        <w:tc>
          <w:tcPr>
            <w:tcW w:w="1225" w:type="dxa"/>
            <w:tcBorders>
              <w:top w:val="nil"/>
              <w:left w:val="nil"/>
              <w:bottom w:val="nil"/>
              <w:right w:val="single" w:sz="4" w:space="0" w:color="auto"/>
            </w:tcBorders>
            <w:shd w:val="clear" w:color="000000" w:fill="FFC7CE"/>
            <w:noWrap/>
            <w:vAlign w:val="center"/>
            <w:hideMark/>
          </w:tcPr>
          <w:p w14:paraId="7723068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149.39%</w:t>
            </w:r>
          </w:p>
        </w:tc>
        <w:tc>
          <w:tcPr>
            <w:tcW w:w="812" w:type="dxa"/>
            <w:tcBorders>
              <w:top w:val="nil"/>
              <w:left w:val="nil"/>
              <w:bottom w:val="nil"/>
              <w:right w:val="nil"/>
            </w:tcBorders>
            <w:shd w:val="clear" w:color="auto" w:fill="auto"/>
            <w:noWrap/>
            <w:vAlign w:val="center"/>
            <w:hideMark/>
          </w:tcPr>
          <w:p w14:paraId="15BD499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132%</w:t>
            </w:r>
          </w:p>
        </w:tc>
        <w:tc>
          <w:tcPr>
            <w:tcW w:w="812" w:type="dxa"/>
            <w:tcBorders>
              <w:top w:val="nil"/>
              <w:left w:val="nil"/>
              <w:bottom w:val="nil"/>
              <w:right w:val="single" w:sz="8" w:space="0" w:color="auto"/>
            </w:tcBorders>
            <w:shd w:val="clear" w:color="auto" w:fill="auto"/>
            <w:noWrap/>
            <w:vAlign w:val="center"/>
            <w:hideMark/>
          </w:tcPr>
          <w:p w14:paraId="19BD380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126%</w:t>
            </w:r>
          </w:p>
        </w:tc>
      </w:tr>
      <w:tr w:rsidR="00C204E1" w:rsidRPr="00DF45AA" w14:paraId="196ACB57"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A4C76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4682E28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54.90%</w:t>
            </w:r>
          </w:p>
        </w:tc>
        <w:tc>
          <w:tcPr>
            <w:tcW w:w="1225" w:type="dxa"/>
            <w:tcBorders>
              <w:top w:val="single" w:sz="8" w:space="0" w:color="auto"/>
              <w:left w:val="nil"/>
              <w:bottom w:val="nil"/>
              <w:right w:val="nil"/>
            </w:tcBorders>
            <w:shd w:val="clear" w:color="000000" w:fill="FFC7CE"/>
            <w:noWrap/>
            <w:vAlign w:val="center"/>
            <w:hideMark/>
          </w:tcPr>
          <w:p w14:paraId="263A5281"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80.26%</w:t>
            </w:r>
          </w:p>
        </w:tc>
        <w:tc>
          <w:tcPr>
            <w:tcW w:w="1225" w:type="dxa"/>
            <w:tcBorders>
              <w:top w:val="single" w:sz="8" w:space="0" w:color="auto"/>
              <w:left w:val="nil"/>
              <w:bottom w:val="nil"/>
              <w:right w:val="single" w:sz="4" w:space="0" w:color="auto"/>
            </w:tcBorders>
            <w:shd w:val="clear" w:color="000000" w:fill="FFC7CE"/>
            <w:noWrap/>
            <w:vAlign w:val="center"/>
            <w:hideMark/>
          </w:tcPr>
          <w:p w14:paraId="267BEE7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78.49%</w:t>
            </w:r>
          </w:p>
        </w:tc>
        <w:tc>
          <w:tcPr>
            <w:tcW w:w="812" w:type="dxa"/>
            <w:tcBorders>
              <w:top w:val="single" w:sz="8" w:space="0" w:color="auto"/>
              <w:left w:val="nil"/>
              <w:bottom w:val="nil"/>
              <w:right w:val="nil"/>
            </w:tcBorders>
            <w:shd w:val="clear" w:color="auto" w:fill="auto"/>
            <w:noWrap/>
            <w:vAlign w:val="center"/>
            <w:hideMark/>
          </w:tcPr>
          <w:p w14:paraId="7B7714C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107%</w:t>
            </w:r>
          </w:p>
        </w:tc>
        <w:tc>
          <w:tcPr>
            <w:tcW w:w="812" w:type="dxa"/>
            <w:tcBorders>
              <w:top w:val="single" w:sz="8" w:space="0" w:color="auto"/>
              <w:left w:val="nil"/>
              <w:bottom w:val="nil"/>
              <w:right w:val="single" w:sz="8" w:space="0" w:color="auto"/>
            </w:tcBorders>
            <w:shd w:val="clear" w:color="auto" w:fill="auto"/>
            <w:noWrap/>
            <w:vAlign w:val="center"/>
            <w:hideMark/>
          </w:tcPr>
          <w:p w14:paraId="22650B2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114%</w:t>
            </w:r>
          </w:p>
        </w:tc>
      </w:tr>
      <w:tr w:rsidR="00C204E1" w:rsidRPr="00DF45AA" w14:paraId="1D3AF0DE"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107841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0863957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23.91%</w:t>
            </w:r>
          </w:p>
        </w:tc>
        <w:tc>
          <w:tcPr>
            <w:tcW w:w="1225" w:type="dxa"/>
            <w:tcBorders>
              <w:top w:val="single" w:sz="8" w:space="0" w:color="auto"/>
              <w:left w:val="nil"/>
              <w:bottom w:val="nil"/>
              <w:right w:val="nil"/>
            </w:tcBorders>
            <w:shd w:val="clear" w:color="000000" w:fill="FFC7CE"/>
            <w:noWrap/>
            <w:vAlign w:val="center"/>
            <w:hideMark/>
          </w:tcPr>
          <w:p w14:paraId="6F69BCA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39.61%</w:t>
            </w:r>
          </w:p>
        </w:tc>
        <w:tc>
          <w:tcPr>
            <w:tcW w:w="1225" w:type="dxa"/>
            <w:tcBorders>
              <w:top w:val="single" w:sz="8" w:space="0" w:color="auto"/>
              <w:left w:val="nil"/>
              <w:bottom w:val="nil"/>
              <w:right w:val="single" w:sz="4" w:space="0" w:color="auto"/>
            </w:tcBorders>
            <w:shd w:val="clear" w:color="000000" w:fill="FFC7CE"/>
            <w:noWrap/>
            <w:vAlign w:val="center"/>
            <w:hideMark/>
          </w:tcPr>
          <w:p w14:paraId="467795B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40.68%</w:t>
            </w:r>
          </w:p>
        </w:tc>
        <w:tc>
          <w:tcPr>
            <w:tcW w:w="812" w:type="dxa"/>
            <w:tcBorders>
              <w:top w:val="single" w:sz="8" w:space="0" w:color="auto"/>
              <w:left w:val="nil"/>
              <w:bottom w:val="nil"/>
              <w:right w:val="nil"/>
            </w:tcBorders>
            <w:shd w:val="clear" w:color="auto" w:fill="auto"/>
            <w:noWrap/>
            <w:vAlign w:val="center"/>
            <w:hideMark/>
          </w:tcPr>
          <w:p w14:paraId="74B7136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119%</w:t>
            </w:r>
          </w:p>
        </w:tc>
        <w:tc>
          <w:tcPr>
            <w:tcW w:w="812" w:type="dxa"/>
            <w:tcBorders>
              <w:top w:val="single" w:sz="8" w:space="0" w:color="auto"/>
              <w:left w:val="nil"/>
              <w:bottom w:val="nil"/>
              <w:right w:val="single" w:sz="8" w:space="0" w:color="auto"/>
            </w:tcBorders>
            <w:shd w:val="clear" w:color="auto" w:fill="auto"/>
            <w:noWrap/>
            <w:vAlign w:val="center"/>
            <w:hideMark/>
          </w:tcPr>
          <w:p w14:paraId="2E70174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14:paraId="7C2C149E"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9372CD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54C03D2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76.32%</w:t>
            </w:r>
          </w:p>
        </w:tc>
        <w:tc>
          <w:tcPr>
            <w:tcW w:w="1225" w:type="dxa"/>
            <w:tcBorders>
              <w:top w:val="nil"/>
              <w:left w:val="nil"/>
              <w:bottom w:val="single" w:sz="8" w:space="0" w:color="auto"/>
              <w:right w:val="nil"/>
            </w:tcBorders>
            <w:shd w:val="clear" w:color="000000" w:fill="FFC7CE"/>
            <w:noWrap/>
            <w:vAlign w:val="center"/>
            <w:hideMark/>
          </w:tcPr>
          <w:p w14:paraId="6DF6BD2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75.91%</w:t>
            </w:r>
          </w:p>
        </w:tc>
        <w:tc>
          <w:tcPr>
            <w:tcW w:w="1225" w:type="dxa"/>
            <w:tcBorders>
              <w:top w:val="nil"/>
              <w:left w:val="nil"/>
              <w:bottom w:val="single" w:sz="8" w:space="0" w:color="auto"/>
              <w:right w:val="single" w:sz="4" w:space="0" w:color="auto"/>
            </w:tcBorders>
            <w:shd w:val="clear" w:color="000000" w:fill="FFC7CE"/>
            <w:noWrap/>
            <w:vAlign w:val="center"/>
            <w:hideMark/>
          </w:tcPr>
          <w:p w14:paraId="2DC4A0D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86.23%</w:t>
            </w:r>
          </w:p>
        </w:tc>
        <w:tc>
          <w:tcPr>
            <w:tcW w:w="812" w:type="dxa"/>
            <w:tcBorders>
              <w:top w:val="nil"/>
              <w:left w:val="nil"/>
              <w:bottom w:val="single" w:sz="8" w:space="0" w:color="auto"/>
              <w:right w:val="nil"/>
            </w:tcBorders>
            <w:shd w:val="clear" w:color="auto" w:fill="auto"/>
            <w:noWrap/>
            <w:vAlign w:val="center"/>
            <w:hideMark/>
          </w:tcPr>
          <w:p w14:paraId="6B5C5AF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131%</w:t>
            </w:r>
          </w:p>
        </w:tc>
        <w:tc>
          <w:tcPr>
            <w:tcW w:w="812" w:type="dxa"/>
            <w:tcBorders>
              <w:top w:val="nil"/>
              <w:left w:val="nil"/>
              <w:bottom w:val="single" w:sz="8" w:space="0" w:color="auto"/>
              <w:right w:val="single" w:sz="8" w:space="0" w:color="auto"/>
            </w:tcBorders>
            <w:shd w:val="clear" w:color="auto" w:fill="auto"/>
            <w:noWrap/>
            <w:vAlign w:val="center"/>
            <w:hideMark/>
          </w:tcPr>
          <w:p w14:paraId="511A61F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118%</w:t>
            </w:r>
          </w:p>
        </w:tc>
      </w:tr>
    </w:tbl>
    <w:p w14:paraId="421FE8D6" w14:textId="77777777" w:rsidR="00C204E1" w:rsidRDefault="00C204E1" w:rsidP="00C204E1">
      <w:pPr>
        <w:spacing w:before="240"/>
        <w:rPr>
          <w:b/>
          <w:szCs w:val="22"/>
          <w:lang w:val="en-CA" w:eastAsia="ko-KR"/>
        </w:rPr>
      </w:pPr>
    </w:p>
    <w:p w14:paraId="5D3421E6" w14:textId="66B562A0" w:rsidR="00C204E1"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6</w:t>
      </w:r>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14:paraId="65F3B5A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34054B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276FA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14:paraId="411CFD5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8CD34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291740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14:paraId="05DEBCD4"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02FF9C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1B8E14D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4C27C3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24D48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33F9100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4E810F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14:paraId="694886B4"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FECB6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65CD5B8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123DE7B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14:paraId="6BF054B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14:paraId="7DEED1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DE8711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7AB70F1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649C6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14D1F72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14:paraId="5603B9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67F0935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14:paraId="1351EFD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969CBA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3E500EE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CA2F55"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686AB3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14:paraId="276346E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26A4EC4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14:paraId="200A4FF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6AB8D1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70F8D2C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57CD0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lastRenderedPageBreak/>
              <w:t>Class C</w:t>
            </w:r>
          </w:p>
        </w:tc>
        <w:tc>
          <w:tcPr>
            <w:tcW w:w="1144" w:type="dxa"/>
            <w:tcBorders>
              <w:top w:val="nil"/>
              <w:left w:val="nil"/>
              <w:bottom w:val="nil"/>
              <w:right w:val="nil"/>
            </w:tcBorders>
            <w:shd w:val="clear" w:color="auto" w:fill="auto"/>
            <w:noWrap/>
            <w:vAlign w:val="center"/>
            <w:hideMark/>
          </w:tcPr>
          <w:p w14:paraId="6361E9C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14:paraId="3E52356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14:paraId="72D7C6D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14:paraId="5AF54F0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0FE5765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54F01103"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BBBFF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1C12BB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6AB61CE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77F066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0F25C1B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3686301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50FEB076"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C9897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06AA765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14:paraId="548B9E1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14:paraId="0B3D673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14:paraId="4DADC16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DE0B7F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1942266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C4730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6C7D134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14:paraId="1558844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14:paraId="7FD82FC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14:paraId="23AE9D4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7CD52D9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14:paraId="2C47962E"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9C7709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1338304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14:paraId="6DA09CD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14:paraId="45AE7CF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14:paraId="51FBD4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524B52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742825B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592ED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6566B68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0767E9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4CE33D3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44B184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692CBBA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14:paraId="2957526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33D0B0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7DD8C2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14:paraId="2BC6B517"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600C17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609A9E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14:paraId="0DBDF3FC"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11E0E7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791DE6A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B25DB4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4659EC9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02D52BE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70108D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14:paraId="0FC9E01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45D20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0973B5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54CB9E6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228847D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61397B1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7535109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3175E64E"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A5F85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036023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2FFF08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FBBC1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10BEB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166D7E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11253E9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310FDF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DEB35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14:paraId="1367FB7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14:paraId="1727358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14:paraId="563CB3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71B6E96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2736F48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DEA11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3D6A35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14:paraId="3C45B625"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14:paraId="59698C5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14:paraId="413A032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998D52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1710BB5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250402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BB8FE5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63022CF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14:paraId="6583FD0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14:paraId="138E2A8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5002D0C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2A25353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F09A6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646137E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14:paraId="00AAF0A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14:paraId="38DE74E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14:paraId="4936C9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55DD698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3AE3965B"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07706B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148CFB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14:paraId="0154FBB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14:paraId="344A693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14:paraId="25B317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6299A1D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16F01C82"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80BF4F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0DC2057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14:paraId="6757AC1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14:paraId="2972121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14:paraId="182C38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3797E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14:paraId="294AE2E4" w14:textId="77777777" w:rsidR="00C204E1" w:rsidRPr="00414714" w:rsidRDefault="00C204E1" w:rsidP="00C204E1">
      <w:pPr>
        <w:pStyle w:val="Caption"/>
        <w:jc w:val="center"/>
        <w:rPr>
          <w:lang w:val="en-CA"/>
        </w:rPr>
      </w:pPr>
    </w:p>
    <w:p w14:paraId="38EEFE00" w14:textId="659FDBF5" w:rsidR="00C204E1" w:rsidRPr="00E17F8A"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7</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14714" w14:paraId="6FC6D48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393102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E087C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14:paraId="179A937A"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39D4586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250FA2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VTM7.0 fade 2 sec</w:t>
            </w:r>
          </w:p>
        </w:tc>
      </w:tr>
      <w:tr w:rsidR="00C204E1" w:rsidRPr="00414714" w14:paraId="471CE3F9"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0185DD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1D5465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4DF76E4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84DDC3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4E0584E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4C7FC0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14:paraId="5A65D4F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62A73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75B5C81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nil"/>
            </w:tcBorders>
            <w:shd w:val="clear" w:color="auto" w:fill="auto"/>
            <w:noWrap/>
            <w:vAlign w:val="center"/>
            <w:hideMark/>
          </w:tcPr>
          <w:p w14:paraId="59C8FAE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nil"/>
              <w:right w:val="single" w:sz="4" w:space="0" w:color="auto"/>
            </w:tcBorders>
            <w:shd w:val="clear" w:color="auto" w:fill="auto"/>
            <w:noWrap/>
            <w:vAlign w:val="center"/>
            <w:hideMark/>
          </w:tcPr>
          <w:p w14:paraId="0E4E821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-0.02%</w:t>
            </w:r>
          </w:p>
        </w:tc>
        <w:tc>
          <w:tcPr>
            <w:tcW w:w="934" w:type="dxa"/>
            <w:tcBorders>
              <w:top w:val="nil"/>
              <w:left w:val="nil"/>
              <w:bottom w:val="nil"/>
              <w:right w:val="nil"/>
            </w:tcBorders>
            <w:shd w:val="clear" w:color="auto" w:fill="auto"/>
            <w:noWrap/>
            <w:vAlign w:val="center"/>
            <w:hideMark/>
          </w:tcPr>
          <w:p w14:paraId="74E207E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E55BDF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75D7D30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A7197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1887A92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0.32%</w:t>
            </w:r>
          </w:p>
        </w:tc>
        <w:tc>
          <w:tcPr>
            <w:tcW w:w="1144" w:type="dxa"/>
            <w:tcBorders>
              <w:top w:val="nil"/>
              <w:left w:val="nil"/>
              <w:bottom w:val="nil"/>
              <w:right w:val="nil"/>
            </w:tcBorders>
            <w:shd w:val="clear" w:color="auto" w:fill="auto"/>
            <w:noWrap/>
            <w:vAlign w:val="center"/>
            <w:hideMark/>
          </w:tcPr>
          <w:p w14:paraId="2770A0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26CBE5D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14:paraId="773E22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5B6EE1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F9EC42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C766A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43B99D4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42D3CF2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52BF495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934" w:type="dxa"/>
            <w:tcBorders>
              <w:top w:val="nil"/>
              <w:left w:val="nil"/>
              <w:bottom w:val="nil"/>
              <w:right w:val="nil"/>
            </w:tcBorders>
            <w:shd w:val="clear" w:color="auto" w:fill="auto"/>
            <w:noWrap/>
            <w:vAlign w:val="center"/>
            <w:hideMark/>
          </w:tcPr>
          <w:p w14:paraId="0F6D423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6D92B10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8A5E6C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8D78E7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082437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20627E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7D941C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361824A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741F6C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4FF1AA9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93EF2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94AC392"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243DA36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BB2D82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71AFDF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718D2C8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7A95C637"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2AD07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68BCB4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0.08%</w:t>
            </w:r>
          </w:p>
        </w:tc>
        <w:tc>
          <w:tcPr>
            <w:tcW w:w="1144" w:type="dxa"/>
            <w:tcBorders>
              <w:top w:val="single" w:sz="8" w:space="0" w:color="auto"/>
              <w:left w:val="nil"/>
              <w:bottom w:val="nil"/>
              <w:right w:val="nil"/>
            </w:tcBorders>
            <w:shd w:val="clear" w:color="auto" w:fill="auto"/>
            <w:noWrap/>
            <w:vAlign w:val="center"/>
            <w:hideMark/>
          </w:tcPr>
          <w:p w14:paraId="4C034F0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single" w:sz="8" w:space="0" w:color="auto"/>
              <w:left w:val="nil"/>
              <w:bottom w:val="nil"/>
              <w:right w:val="single" w:sz="4" w:space="0" w:color="auto"/>
            </w:tcBorders>
            <w:shd w:val="clear" w:color="auto" w:fill="auto"/>
            <w:noWrap/>
            <w:vAlign w:val="center"/>
            <w:hideMark/>
          </w:tcPr>
          <w:p w14:paraId="35FB4AE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04767DA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0C0414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09C349B"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E2225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244D49B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0.00%</w:t>
            </w:r>
          </w:p>
        </w:tc>
        <w:tc>
          <w:tcPr>
            <w:tcW w:w="1144" w:type="dxa"/>
            <w:tcBorders>
              <w:top w:val="single" w:sz="8" w:space="0" w:color="auto"/>
              <w:left w:val="nil"/>
              <w:bottom w:val="nil"/>
              <w:right w:val="nil"/>
            </w:tcBorders>
            <w:shd w:val="clear" w:color="auto" w:fill="auto"/>
            <w:noWrap/>
            <w:vAlign w:val="center"/>
            <w:hideMark/>
          </w:tcPr>
          <w:p w14:paraId="4410C11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0.04%</w:t>
            </w:r>
          </w:p>
        </w:tc>
        <w:tc>
          <w:tcPr>
            <w:tcW w:w="1144" w:type="dxa"/>
            <w:tcBorders>
              <w:top w:val="single" w:sz="8" w:space="0" w:color="auto"/>
              <w:left w:val="nil"/>
              <w:bottom w:val="nil"/>
              <w:right w:val="single" w:sz="4" w:space="0" w:color="auto"/>
            </w:tcBorders>
            <w:shd w:val="clear" w:color="auto" w:fill="auto"/>
            <w:noWrap/>
            <w:vAlign w:val="center"/>
            <w:hideMark/>
          </w:tcPr>
          <w:p w14:paraId="51CCC5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37D314B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37CF23C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3E227B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39AD15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055D9E7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single" w:sz="8" w:space="0" w:color="auto"/>
              <w:right w:val="nil"/>
            </w:tcBorders>
            <w:shd w:val="clear" w:color="auto" w:fill="auto"/>
            <w:noWrap/>
            <w:vAlign w:val="center"/>
            <w:hideMark/>
          </w:tcPr>
          <w:p w14:paraId="73952D5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single" w:sz="8" w:space="0" w:color="auto"/>
              <w:right w:val="single" w:sz="4" w:space="0" w:color="auto"/>
            </w:tcBorders>
            <w:shd w:val="clear" w:color="auto" w:fill="auto"/>
            <w:noWrap/>
            <w:vAlign w:val="center"/>
            <w:hideMark/>
          </w:tcPr>
          <w:p w14:paraId="3CF97B4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934" w:type="dxa"/>
            <w:tcBorders>
              <w:top w:val="nil"/>
              <w:left w:val="nil"/>
              <w:bottom w:val="single" w:sz="8" w:space="0" w:color="auto"/>
              <w:right w:val="nil"/>
            </w:tcBorders>
            <w:shd w:val="clear" w:color="auto" w:fill="auto"/>
            <w:noWrap/>
            <w:vAlign w:val="center"/>
            <w:hideMark/>
          </w:tcPr>
          <w:p w14:paraId="49FC66B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72FDF66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10258D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61AFCD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46277A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409540A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8DEDBC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58A149B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3E95B9B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14:paraId="2B0796E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21785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7AA4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14:paraId="19946C3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D35FCE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B341E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VTM7.0 fade 2 sec</w:t>
            </w:r>
          </w:p>
        </w:tc>
      </w:tr>
      <w:tr w:rsidR="00C204E1" w:rsidRPr="00414714" w14:paraId="21E6A659"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E07E09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3F3F77D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0E63AE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B6F16D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0FCC55A2"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2CFDDBD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14:paraId="755069F9"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888761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16282D9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E68A22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2F2264A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557C947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757FB4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0AE1884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FE6DB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43C3F3D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F6EBB0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609C44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FBC7FC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D7E21C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543F4AB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36219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CB2E20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-0.18%</w:t>
            </w:r>
          </w:p>
        </w:tc>
        <w:tc>
          <w:tcPr>
            <w:tcW w:w="1144" w:type="dxa"/>
            <w:tcBorders>
              <w:top w:val="nil"/>
              <w:left w:val="nil"/>
              <w:bottom w:val="nil"/>
              <w:right w:val="nil"/>
            </w:tcBorders>
            <w:shd w:val="clear" w:color="auto" w:fill="auto"/>
            <w:noWrap/>
            <w:vAlign w:val="center"/>
            <w:hideMark/>
          </w:tcPr>
          <w:p w14:paraId="75975B9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4AA1EA0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14:paraId="409CDD1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CDAE2E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E15A537"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228BC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175817D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nil"/>
              <w:right w:val="nil"/>
            </w:tcBorders>
            <w:shd w:val="clear" w:color="auto" w:fill="auto"/>
            <w:noWrap/>
            <w:vAlign w:val="center"/>
            <w:hideMark/>
          </w:tcPr>
          <w:p w14:paraId="2997A42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single" w:sz="4" w:space="0" w:color="auto"/>
            </w:tcBorders>
            <w:shd w:val="clear" w:color="auto" w:fill="auto"/>
            <w:noWrap/>
            <w:vAlign w:val="center"/>
            <w:hideMark/>
          </w:tcPr>
          <w:p w14:paraId="3981D24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-0.08%</w:t>
            </w:r>
          </w:p>
        </w:tc>
        <w:tc>
          <w:tcPr>
            <w:tcW w:w="934" w:type="dxa"/>
            <w:tcBorders>
              <w:top w:val="nil"/>
              <w:left w:val="nil"/>
              <w:bottom w:val="nil"/>
              <w:right w:val="nil"/>
            </w:tcBorders>
            <w:shd w:val="clear" w:color="auto" w:fill="auto"/>
            <w:noWrap/>
            <w:vAlign w:val="center"/>
            <w:hideMark/>
          </w:tcPr>
          <w:p w14:paraId="446C9A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56851C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C0971E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70271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C987DB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-0.37%</w:t>
            </w:r>
          </w:p>
        </w:tc>
        <w:tc>
          <w:tcPr>
            <w:tcW w:w="1144" w:type="dxa"/>
            <w:tcBorders>
              <w:top w:val="nil"/>
              <w:left w:val="nil"/>
              <w:bottom w:val="nil"/>
              <w:right w:val="nil"/>
            </w:tcBorders>
            <w:shd w:val="clear" w:color="auto" w:fill="auto"/>
            <w:noWrap/>
            <w:vAlign w:val="center"/>
            <w:hideMark/>
          </w:tcPr>
          <w:p w14:paraId="511B9FB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-0.93%</w:t>
            </w:r>
          </w:p>
        </w:tc>
        <w:tc>
          <w:tcPr>
            <w:tcW w:w="1144" w:type="dxa"/>
            <w:tcBorders>
              <w:top w:val="nil"/>
              <w:left w:val="nil"/>
              <w:bottom w:val="nil"/>
              <w:right w:val="single" w:sz="4" w:space="0" w:color="auto"/>
            </w:tcBorders>
            <w:shd w:val="clear" w:color="auto" w:fill="auto"/>
            <w:noWrap/>
            <w:vAlign w:val="center"/>
            <w:hideMark/>
          </w:tcPr>
          <w:p w14:paraId="2BCBC95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-0.32%</w:t>
            </w:r>
          </w:p>
        </w:tc>
        <w:tc>
          <w:tcPr>
            <w:tcW w:w="934" w:type="dxa"/>
            <w:tcBorders>
              <w:top w:val="nil"/>
              <w:left w:val="nil"/>
              <w:bottom w:val="nil"/>
              <w:right w:val="nil"/>
            </w:tcBorders>
            <w:shd w:val="clear" w:color="auto" w:fill="auto"/>
            <w:noWrap/>
            <w:vAlign w:val="center"/>
            <w:hideMark/>
          </w:tcPr>
          <w:p w14:paraId="43F8B50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37448E0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6F98E20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631F6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02B7A72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14:paraId="5A935D3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-0.25%</w:t>
            </w:r>
          </w:p>
        </w:tc>
        <w:tc>
          <w:tcPr>
            <w:tcW w:w="1144" w:type="dxa"/>
            <w:tcBorders>
              <w:top w:val="single" w:sz="8" w:space="0" w:color="auto"/>
              <w:left w:val="nil"/>
              <w:bottom w:val="nil"/>
              <w:right w:val="single" w:sz="4" w:space="0" w:color="auto"/>
            </w:tcBorders>
            <w:shd w:val="clear" w:color="auto" w:fill="auto"/>
            <w:noWrap/>
            <w:vAlign w:val="center"/>
            <w:hideMark/>
          </w:tcPr>
          <w:p w14:paraId="626B60E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-0.22%</w:t>
            </w:r>
          </w:p>
        </w:tc>
        <w:tc>
          <w:tcPr>
            <w:tcW w:w="934" w:type="dxa"/>
            <w:tcBorders>
              <w:top w:val="single" w:sz="8" w:space="0" w:color="auto"/>
              <w:left w:val="nil"/>
              <w:bottom w:val="nil"/>
              <w:right w:val="nil"/>
            </w:tcBorders>
            <w:shd w:val="clear" w:color="auto" w:fill="auto"/>
            <w:noWrap/>
            <w:vAlign w:val="center"/>
            <w:hideMark/>
          </w:tcPr>
          <w:p w14:paraId="4C71FDB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4C1F80B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193D258"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723738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0613747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3368713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-0.27%</w:t>
            </w:r>
          </w:p>
        </w:tc>
        <w:tc>
          <w:tcPr>
            <w:tcW w:w="1144" w:type="dxa"/>
            <w:tcBorders>
              <w:top w:val="single" w:sz="8" w:space="0" w:color="auto"/>
              <w:left w:val="nil"/>
              <w:bottom w:val="nil"/>
              <w:right w:val="single" w:sz="4" w:space="0" w:color="auto"/>
            </w:tcBorders>
            <w:shd w:val="clear" w:color="auto" w:fill="auto"/>
            <w:noWrap/>
            <w:vAlign w:val="center"/>
            <w:hideMark/>
          </w:tcPr>
          <w:p w14:paraId="48CD3A3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-0.99%</w:t>
            </w:r>
          </w:p>
        </w:tc>
        <w:tc>
          <w:tcPr>
            <w:tcW w:w="934" w:type="dxa"/>
            <w:tcBorders>
              <w:top w:val="single" w:sz="8" w:space="0" w:color="auto"/>
              <w:left w:val="nil"/>
              <w:bottom w:val="nil"/>
              <w:right w:val="nil"/>
            </w:tcBorders>
            <w:shd w:val="clear" w:color="auto" w:fill="auto"/>
            <w:noWrap/>
            <w:vAlign w:val="center"/>
            <w:hideMark/>
          </w:tcPr>
          <w:p w14:paraId="043EBF3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7639C6F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400A83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EF94C5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7CF18AC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-0.04%</w:t>
            </w:r>
          </w:p>
        </w:tc>
        <w:tc>
          <w:tcPr>
            <w:tcW w:w="1144" w:type="dxa"/>
            <w:tcBorders>
              <w:top w:val="nil"/>
              <w:left w:val="nil"/>
              <w:bottom w:val="single" w:sz="8" w:space="0" w:color="auto"/>
              <w:right w:val="nil"/>
            </w:tcBorders>
            <w:shd w:val="clear" w:color="auto" w:fill="auto"/>
            <w:noWrap/>
            <w:vAlign w:val="center"/>
            <w:hideMark/>
          </w:tcPr>
          <w:p w14:paraId="5966D05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-0.22%</w:t>
            </w:r>
          </w:p>
        </w:tc>
        <w:tc>
          <w:tcPr>
            <w:tcW w:w="1144" w:type="dxa"/>
            <w:tcBorders>
              <w:top w:val="nil"/>
              <w:left w:val="nil"/>
              <w:bottom w:val="single" w:sz="8" w:space="0" w:color="auto"/>
              <w:right w:val="single" w:sz="4" w:space="0" w:color="auto"/>
            </w:tcBorders>
            <w:shd w:val="clear" w:color="auto" w:fill="auto"/>
            <w:noWrap/>
            <w:vAlign w:val="center"/>
            <w:hideMark/>
          </w:tcPr>
          <w:p w14:paraId="5853427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-0.19%</w:t>
            </w:r>
          </w:p>
        </w:tc>
        <w:tc>
          <w:tcPr>
            <w:tcW w:w="934" w:type="dxa"/>
            <w:tcBorders>
              <w:top w:val="nil"/>
              <w:left w:val="nil"/>
              <w:bottom w:val="single" w:sz="8" w:space="0" w:color="auto"/>
              <w:right w:val="nil"/>
            </w:tcBorders>
            <w:shd w:val="clear" w:color="auto" w:fill="auto"/>
            <w:noWrap/>
            <w:vAlign w:val="center"/>
            <w:hideMark/>
          </w:tcPr>
          <w:p w14:paraId="0D28C2A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FC0D6E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bl>
    <w:p w14:paraId="38423998" w14:textId="77777777" w:rsidR="007414BD" w:rsidRDefault="007414BD" w:rsidP="007414BD">
      <w:pPr>
        <w:pStyle w:val="Caption"/>
        <w:jc w:val="center"/>
      </w:pPr>
    </w:p>
    <w:p w14:paraId="5FA86079" w14:textId="77777777" w:rsidR="00F950F1" w:rsidRDefault="00F950F1" w:rsidP="00E11923">
      <w:pPr>
        <w:pStyle w:val="Heading1"/>
        <w:rPr>
          <w:lang w:val="en-CA"/>
        </w:rPr>
      </w:pPr>
      <w:r>
        <w:rPr>
          <w:lang w:val="en-CA"/>
        </w:rPr>
        <w:t>Conclusion</w:t>
      </w:r>
    </w:p>
    <w:p w14:paraId="5989DD25" w14:textId="08823DEE"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14:paraId="7931C790" w14:textId="77777777" w:rsidR="00050633" w:rsidRDefault="00050633" w:rsidP="0011477C">
      <w:pPr>
        <w:rPr>
          <w:lang w:val="en-CA" w:eastAsia="zh-CN"/>
        </w:rPr>
      </w:pPr>
    </w:p>
    <w:p w14:paraId="18F5B075" w14:textId="77777777" w:rsidR="00D840C3" w:rsidRPr="00D840C3" w:rsidRDefault="00D840C3" w:rsidP="00875896">
      <w:pPr>
        <w:pStyle w:val="Heading1"/>
        <w:rPr>
          <w:lang w:val="en-CA"/>
        </w:rPr>
      </w:pPr>
      <w:r w:rsidRPr="00D840C3">
        <w:rPr>
          <w:lang w:val="en-CA"/>
        </w:rPr>
        <w:lastRenderedPageBreak/>
        <w:t>References</w:t>
      </w:r>
    </w:p>
    <w:p w14:paraId="281EF8E3" w14:textId="51DF7F1B"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3"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14:paraId="6369FD0C" w14:textId="77777777"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F. Bossen, J. Boyce, X. Li, V. Seregin, K. Sühring,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14:paraId="5550C1F2" w14:textId="77777777"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4" w:name="_Ref286167914"/>
      <w:bookmarkStart w:id="5" w:name="_Ref286654441"/>
      <w:bookmarkEnd w:id="3"/>
      <w:r w:rsidRPr="00D840C3">
        <w:rPr>
          <w:szCs w:val="22"/>
          <w:lang w:eastAsia="ja-JP"/>
        </w:rPr>
        <w:t xml:space="preserve">Y. Kikuchi, </w:t>
      </w:r>
      <w:r w:rsidRPr="00D840C3">
        <w:rPr>
          <w:szCs w:val="22"/>
        </w:rPr>
        <w:t>T. Chujoh</w:t>
      </w:r>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4"/>
    </w:p>
    <w:p w14:paraId="162D51C2" w14:textId="3D0AB7A1"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6" w:name="_Ref525293589"/>
      <w:r w:rsidRPr="00D840C3">
        <w:rPr>
          <w:szCs w:val="22"/>
          <w:lang w:eastAsia="ja-JP"/>
        </w:rPr>
        <w:t>A.Fujibayashi, S.Kanumuri</w:t>
      </w:r>
      <w:r w:rsidR="0058682D">
        <w:rPr>
          <w:szCs w:val="22"/>
          <w:lang w:eastAsia="ja-JP"/>
        </w:rPr>
        <w:t>,</w:t>
      </w:r>
      <w:r w:rsidRPr="00D840C3">
        <w:rPr>
          <w:szCs w:val="22"/>
          <w:lang w:eastAsia="ja-JP"/>
        </w:rPr>
        <w:t xml:space="preserve"> </w:t>
      </w:r>
      <w:r w:rsidRPr="00D840C3">
        <w:rPr>
          <w:szCs w:val="22"/>
        </w:rPr>
        <w:t>F.Bossen</w:t>
      </w:r>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5"/>
      <w:bookmarkEnd w:id="6"/>
    </w:p>
    <w:p w14:paraId="068ADC12" w14:textId="77777777" w:rsidR="00D76818" w:rsidRPr="00D840C3"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rPr>
          <w:lang w:val="en-CA"/>
        </w:rPr>
        <w:t>P. Bordes, E. François, F. Léannec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14:paraId="63A64815" w14:textId="77777777" w:rsidR="00D840C3" w:rsidRPr="00D840C3" w:rsidRDefault="00D840C3" w:rsidP="0011477C">
      <w:pPr>
        <w:rPr>
          <w:lang w:eastAsia="zh-CN"/>
        </w:rPr>
      </w:pPr>
    </w:p>
    <w:p w14:paraId="7D2827D7" w14:textId="77777777" w:rsidR="00B21DE7" w:rsidRPr="005B217D" w:rsidRDefault="00B21DE7" w:rsidP="00B21DE7">
      <w:pPr>
        <w:pStyle w:val="Heading1"/>
        <w:ind w:left="360" w:hanging="360"/>
        <w:rPr>
          <w:lang w:val="en-CA"/>
        </w:rPr>
      </w:pPr>
      <w:r w:rsidRPr="005B217D">
        <w:rPr>
          <w:lang w:val="en-CA"/>
        </w:rPr>
        <w:t>Patent rights declaration(s)</w:t>
      </w:r>
    </w:p>
    <w:p w14:paraId="088D579F" w14:textId="77777777"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6"/>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849BF" w14:textId="77777777" w:rsidR="00C30CE8" w:rsidRDefault="00C30CE8">
      <w:r>
        <w:separator/>
      </w:r>
    </w:p>
  </w:endnote>
  <w:endnote w:type="continuationSeparator" w:id="0">
    <w:p w14:paraId="47D97CFE" w14:textId="77777777" w:rsidR="00C30CE8" w:rsidRDefault="00C30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CC"/>
    <w:family w:val="swiss"/>
    <w:pitch w:val="variable"/>
    <w:sig w:usb0="E0002AFF" w:usb1="C000247B" w:usb2="00000009" w:usb3="00000000" w:csb0="000001FF" w:csb1="00000000"/>
  </w:font>
  <w:font w:name="DengXian">
    <w:altName w:val="SimSun"/>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223E77" w14:textId="638D6895" w:rsidR="009C5318" w:rsidRPr="00C00DDE" w:rsidRDefault="009C531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F012C">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627E4">
      <w:rPr>
        <w:rStyle w:val="PageNumber"/>
        <w:noProof/>
      </w:rPr>
      <w:t>2020-01-01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93609B" w14:textId="77777777" w:rsidR="00C30CE8" w:rsidRDefault="00C30CE8">
      <w:r>
        <w:separator/>
      </w:r>
    </w:p>
  </w:footnote>
  <w:footnote w:type="continuationSeparator" w:id="0">
    <w:p w14:paraId="5D434166" w14:textId="77777777" w:rsidR="00C30CE8" w:rsidRDefault="00C30CE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9FD"/>
    <w:rsid w:val="00094E98"/>
    <w:rsid w:val="000A75C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6079"/>
    <w:rsid w:val="001E0248"/>
    <w:rsid w:val="001E02BE"/>
    <w:rsid w:val="001E205C"/>
    <w:rsid w:val="001E3B37"/>
    <w:rsid w:val="001E71D7"/>
    <w:rsid w:val="001F1FB4"/>
    <w:rsid w:val="001F2594"/>
    <w:rsid w:val="001F3B99"/>
    <w:rsid w:val="001F3FEA"/>
    <w:rsid w:val="001F58F2"/>
    <w:rsid w:val="001F6123"/>
    <w:rsid w:val="00200697"/>
    <w:rsid w:val="0020127C"/>
    <w:rsid w:val="002017C3"/>
    <w:rsid w:val="00202C51"/>
    <w:rsid w:val="002055A6"/>
    <w:rsid w:val="002060E8"/>
    <w:rsid w:val="00206460"/>
    <w:rsid w:val="002069B4"/>
    <w:rsid w:val="002072A2"/>
    <w:rsid w:val="0020796A"/>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6131"/>
    <w:rsid w:val="00317D85"/>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5CA6"/>
    <w:rsid w:val="00385D9C"/>
    <w:rsid w:val="003905B8"/>
    <w:rsid w:val="00396771"/>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4196A"/>
    <w:rsid w:val="005420C7"/>
    <w:rsid w:val="005470A1"/>
    <w:rsid w:val="00550339"/>
    <w:rsid w:val="00550A66"/>
    <w:rsid w:val="00561427"/>
    <w:rsid w:val="00561649"/>
    <w:rsid w:val="00561D20"/>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DC1"/>
    <w:rsid w:val="008E26C4"/>
    <w:rsid w:val="008E480C"/>
    <w:rsid w:val="008F02A1"/>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57EA"/>
    <w:rsid w:val="00976C71"/>
    <w:rsid w:val="00977163"/>
    <w:rsid w:val="00977C1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67DC"/>
    <w:rsid w:val="00A76A6D"/>
    <w:rsid w:val="00A83253"/>
    <w:rsid w:val="00A901DA"/>
    <w:rsid w:val="00A92F15"/>
    <w:rsid w:val="00AA0349"/>
    <w:rsid w:val="00AA5F2D"/>
    <w:rsid w:val="00AA6E84"/>
    <w:rsid w:val="00AB093D"/>
    <w:rsid w:val="00AB1A1C"/>
    <w:rsid w:val="00AB1A54"/>
    <w:rsid w:val="00AB2816"/>
    <w:rsid w:val="00AD05A8"/>
    <w:rsid w:val="00AD0DDA"/>
    <w:rsid w:val="00AD37FB"/>
    <w:rsid w:val="00AE341B"/>
    <w:rsid w:val="00AE373F"/>
    <w:rsid w:val="00AE3E97"/>
    <w:rsid w:val="00AF199D"/>
    <w:rsid w:val="00AF24CF"/>
    <w:rsid w:val="00AF4553"/>
    <w:rsid w:val="00AF4E9F"/>
    <w:rsid w:val="00AF71D5"/>
    <w:rsid w:val="00B01905"/>
    <w:rsid w:val="00B01F5E"/>
    <w:rsid w:val="00B03D95"/>
    <w:rsid w:val="00B072F7"/>
    <w:rsid w:val="00B07CA7"/>
    <w:rsid w:val="00B1279A"/>
    <w:rsid w:val="00B12995"/>
    <w:rsid w:val="00B17164"/>
    <w:rsid w:val="00B21DE7"/>
    <w:rsid w:val="00B245B4"/>
    <w:rsid w:val="00B27956"/>
    <w:rsid w:val="00B3159C"/>
    <w:rsid w:val="00B31C0A"/>
    <w:rsid w:val="00B336C2"/>
    <w:rsid w:val="00B33D8D"/>
    <w:rsid w:val="00B4194A"/>
    <w:rsid w:val="00B437E8"/>
    <w:rsid w:val="00B4487F"/>
    <w:rsid w:val="00B46092"/>
    <w:rsid w:val="00B515E9"/>
    <w:rsid w:val="00B5222E"/>
    <w:rsid w:val="00B5227F"/>
    <w:rsid w:val="00B53179"/>
    <w:rsid w:val="00B54F32"/>
    <w:rsid w:val="00B57000"/>
    <w:rsid w:val="00B57A23"/>
    <w:rsid w:val="00B600CD"/>
    <w:rsid w:val="00B61C96"/>
    <w:rsid w:val="00B63632"/>
    <w:rsid w:val="00B66546"/>
    <w:rsid w:val="00B7160F"/>
    <w:rsid w:val="00B71A9F"/>
    <w:rsid w:val="00B73A2A"/>
    <w:rsid w:val="00B75A51"/>
    <w:rsid w:val="00B775F0"/>
    <w:rsid w:val="00B827C6"/>
    <w:rsid w:val="00B91366"/>
    <w:rsid w:val="00B92262"/>
    <w:rsid w:val="00B93BA8"/>
    <w:rsid w:val="00B94B06"/>
    <w:rsid w:val="00B94C28"/>
    <w:rsid w:val="00BB0E47"/>
    <w:rsid w:val="00BB5194"/>
    <w:rsid w:val="00BB5B56"/>
    <w:rsid w:val="00BC10BA"/>
    <w:rsid w:val="00BC1EF9"/>
    <w:rsid w:val="00BC2EF5"/>
    <w:rsid w:val="00BC497E"/>
    <w:rsid w:val="00BC5AFD"/>
    <w:rsid w:val="00BC76F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3B2B"/>
    <w:rsid w:val="00C47E5D"/>
    <w:rsid w:val="00C52091"/>
    <w:rsid w:val="00C52FEF"/>
    <w:rsid w:val="00C606C9"/>
    <w:rsid w:val="00C6574A"/>
    <w:rsid w:val="00C66A57"/>
    <w:rsid w:val="00C7545A"/>
    <w:rsid w:val="00C80288"/>
    <w:rsid w:val="00C80CB6"/>
    <w:rsid w:val="00C84003"/>
    <w:rsid w:val="00C902C1"/>
    <w:rsid w:val="00C90650"/>
    <w:rsid w:val="00C94382"/>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308E"/>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4511"/>
    <w:rsid w:val="00E5595E"/>
    <w:rsid w:val="00E566AC"/>
    <w:rsid w:val="00E60981"/>
    <w:rsid w:val="00E61DAC"/>
    <w:rsid w:val="00E627E4"/>
    <w:rsid w:val="00E63CE7"/>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601A0"/>
    <w:rsid w:val="00F6088D"/>
    <w:rsid w:val="00F65589"/>
    <w:rsid w:val="00F712E9"/>
    <w:rsid w:val="00F73032"/>
    <w:rsid w:val="00F83079"/>
    <w:rsid w:val="00F848FC"/>
    <w:rsid w:val="00F906F6"/>
    <w:rsid w:val="00F9282A"/>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FD35A1"/>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11111.vsdx"/><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3.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8C757DA-D806-4A01-B0BA-35D2D19F0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3860</Words>
  <Characters>22006</Characters>
  <Application>Microsoft Office Word</Application>
  <DocSecurity>0</DocSecurity>
  <Lines>183</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25815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Filippov Alexey</cp:lastModifiedBy>
  <cp:revision>3</cp:revision>
  <cp:lastPrinted>1900-01-01T08:00:00Z</cp:lastPrinted>
  <dcterms:created xsi:type="dcterms:W3CDTF">2020-01-01T09:40:00Z</dcterms:created>
  <dcterms:modified xsi:type="dcterms:W3CDTF">2020-01-01T09:45:00Z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(3)ggTk1htrd6WoFx4YgeQ9H5kQcFmFfRWbhn/CrRVUck5lhtoNIuQR6mfw4+XXHl2tiT+1ShjT
gjgelkfvcRE0El/tyMkRrLNDGD2lYofL3sDFTTejfqJuOiRJd2GzBrriDNPadgayE+Jt1E91
ny5KLG5s3Tl4Q1Q7RwCNh+CXME1smDn4NVFn7zDzt/h+9woftrgGMhCW9UppcNVTasvQ5+dx
1RrKG94Q+H68FDP0Vi</vt:lpwstr>
  </property>
  <property fmtid="{D5CDD505-2E9C-101B-9397-08002B2CF9AE}" pid="4" name="_2015_ms_pID_7253431">
    <vt:lpwstr>tJXLsZaxpSknNK+E+srgnBQ3ukGy0P23Iy49gduBBGkyjfRn2AxL31
u/7brr0sgei5d+TPGFS1w0U6sL9GIlWqnv2V8EMyqF56m5o8WTvUZOA4kYNJljaT3+b9Uu1Q
aO7O7uHhFkg7KIwqvddNVKJCQZly2oSnzvChWjH1oRy8rW1VukeZzqePweD8UlhuB1ihwL77
beVfRjr4YILYJH+IqiUxLOZ8Jqk5zYW3ATID</vt:lpwstr>
  </property>
  <property fmtid="{D5CDD505-2E9C-101B-9397-08002B2CF9AE}" pid="5" name="_2015_ms_pID_7253432">
    <vt:lpwstr>zw==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1577871587</vt:lpwstr>
  </property>
</Properties>
</file>