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5CB4C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EDB58B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A54FA">
              <w:rPr>
                <w:lang w:val="en-CA"/>
              </w:rPr>
              <w:t>0238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5C8FB8" w:rsidR="00E61DAC" w:rsidRPr="005B217D" w:rsidRDefault="0050113A" w:rsidP="009D7CE6">
            <w:pPr>
              <w:spacing w:before="60" w:after="60"/>
              <w:rPr>
                <w:b/>
                <w:szCs w:val="22"/>
                <w:lang w:val="en-CA"/>
              </w:rPr>
            </w:pPr>
            <w:r w:rsidRPr="0050113A">
              <w:rPr>
                <w:b/>
                <w:szCs w:val="22"/>
              </w:rPr>
              <w:t>AHG8/AHG9: On reference picture wraparound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4DAF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05AA0B" w:rsidR="00DB70D2" w:rsidRPr="005B217D" w:rsidRDefault="00DB70D2">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4C1AD023" w:rsidR="00E61DAC" w:rsidRPr="005B217D" w:rsidRDefault="00DB70D2">
            <w:pPr>
              <w:spacing w:before="60" w:after="60"/>
              <w:rPr>
                <w:szCs w:val="22"/>
                <w:lang w:val="en-CA"/>
              </w:rPr>
            </w:pPr>
            <w:r>
              <w:rPr>
                <w:szCs w:val="22"/>
                <w:lang w:val="en-CA"/>
              </w:rPr>
              <w:br/>
            </w:r>
            <w:r w:rsidR="00E61DAC" w:rsidRPr="005B217D">
              <w:rPr>
                <w:szCs w:val="22"/>
                <w:lang w:val="en-CA"/>
              </w:rPr>
              <w:t>Email:</w:t>
            </w:r>
          </w:p>
        </w:tc>
        <w:tc>
          <w:tcPr>
            <w:tcW w:w="3060" w:type="dxa"/>
          </w:tcPr>
          <w:p w14:paraId="32C2ABFD" w14:textId="6DCF000E" w:rsidR="00E61DAC" w:rsidRPr="005B217D" w:rsidRDefault="00DB70D2" w:rsidP="005952A5">
            <w:pPr>
              <w:spacing w:before="60" w:after="60"/>
              <w:rPr>
                <w:szCs w:val="22"/>
                <w:lang w:val="en-CA"/>
              </w:rPr>
            </w:pPr>
            <w:r>
              <w:rPr>
                <w:szCs w:val="22"/>
                <w:lang w:val="en-CA"/>
              </w:rPr>
              <w:b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E350E25" w14:textId="7DCF3FFB" w:rsidR="006374CD" w:rsidRDefault="006374CD" w:rsidP="006374CD">
      <w:pPr>
        <w:rPr>
          <w:szCs w:val="22"/>
          <w:lang w:val="en-CA"/>
        </w:rPr>
      </w:pPr>
      <w:r>
        <w:rPr>
          <w:szCs w:val="22"/>
          <w:lang w:val="en-CA"/>
        </w:rPr>
        <w:t>This contribution proposes to move the reference wraparound signalling from SPS to PPS.</w:t>
      </w:r>
      <w:r w:rsidR="007C635A">
        <w:rPr>
          <w:szCs w:val="22"/>
          <w:lang w:val="en-CA"/>
        </w:rPr>
        <w:t xml:space="preserve"> Consequently, the contribution proposes enabling both reference wraparound and reference picture resampling for the same reference picture in the same layer as the current picture. The contribution also proposes to keep the capability of VVC Draft 7 </w:t>
      </w:r>
      <w:r w:rsidR="007C635A">
        <w:rPr>
          <w:szCs w:val="22"/>
          <w:lang w:val="en-CA"/>
        </w:rPr>
        <w:t>to apply the reference wrapround feature for spatial scalability</w:t>
      </w:r>
      <w:r w:rsidR="007C635A">
        <w:rPr>
          <w:szCs w:val="22"/>
          <w:lang w:val="en-CA"/>
        </w:rPr>
        <w:t>.</w:t>
      </w:r>
    </w:p>
    <w:p w14:paraId="7D2AC1F0" w14:textId="347551A9" w:rsidR="00745F6B" w:rsidRPr="005B217D" w:rsidRDefault="00745F6B" w:rsidP="00E11923">
      <w:pPr>
        <w:pStyle w:val="Heading1"/>
        <w:rPr>
          <w:lang w:val="en-CA"/>
        </w:rPr>
      </w:pPr>
      <w:r w:rsidRPr="005B217D">
        <w:rPr>
          <w:lang w:val="en-CA"/>
        </w:rPr>
        <w:t>Introduction</w:t>
      </w:r>
    </w:p>
    <w:p w14:paraId="6C5F0B19" w14:textId="302C2E7D" w:rsidR="00E61DAC" w:rsidRDefault="00DA44B2" w:rsidP="004234F0">
      <w:pPr>
        <w:rPr>
          <w:szCs w:val="22"/>
          <w:lang w:val="en-CA"/>
        </w:rPr>
      </w:pPr>
      <w:r>
        <w:rPr>
          <w:szCs w:val="22"/>
          <w:lang w:val="en-CA"/>
        </w:rPr>
        <w:t>VVC Draft 7 specifies reference picture wraparound in SPS, which has the following consequences:</w:t>
      </w:r>
    </w:p>
    <w:p w14:paraId="07D97934" w14:textId="5752FC7D" w:rsidR="00DA44B2" w:rsidRDefault="00DA44B2" w:rsidP="00DA44B2">
      <w:pPr>
        <w:pStyle w:val="ListParagraph"/>
        <w:numPr>
          <w:ilvl w:val="0"/>
          <w:numId w:val="12"/>
        </w:numPr>
        <w:ind w:left="714" w:hanging="357"/>
        <w:contextualSpacing w:val="0"/>
        <w:rPr>
          <w:szCs w:val="22"/>
          <w:lang w:val="en-CA"/>
        </w:rPr>
      </w:pPr>
      <w:r>
        <w:rPr>
          <w:szCs w:val="22"/>
          <w:lang w:val="en-CA"/>
        </w:rPr>
        <w:t>Since each layer may refer to a different SPS, reference wraparound can be properly specified for spatial scalability.</w:t>
      </w:r>
    </w:p>
    <w:p w14:paraId="25AD242C" w14:textId="1CF2F84C" w:rsidR="00DA44B2" w:rsidRPr="00DA44B2" w:rsidRDefault="00DA44B2" w:rsidP="00DA44B2">
      <w:pPr>
        <w:pStyle w:val="ListParagraph"/>
        <w:numPr>
          <w:ilvl w:val="0"/>
          <w:numId w:val="12"/>
        </w:numPr>
        <w:ind w:left="714" w:hanging="357"/>
        <w:contextualSpacing w:val="0"/>
        <w:rPr>
          <w:szCs w:val="22"/>
          <w:lang w:val="en-CA"/>
        </w:rPr>
      </w:pPr>
      <w:r>
        <w:rPr>
          <w:szCs w:val="22"/>
          <w:lang w:val="en-CA"/>
        </w:rPr>
        <w:t>Adaptive resolution changing within a single layer and with reference wraparound is practically disabled.</w:t>
      </w:r>
    </w:p>
    <w:p w14:paraId="085E0CFF" w14:textId="3C6CDE47" w:rsidR="00DB70D2" w:rsidRDefault="00DA44B2" w:rsidP="004234F0">
      <w:pPr>
        <w:rPr>
          <w:szCs w:val="22"/>
          <w:lang w:val="en-CA"/>
        </w:rPr>
      </w:pPr>
      <w:r>
        <w:rPr>
          <w:szCs w:val="22"/>
          <w:lang w:val="en-CA"/>
        </w:rPr>
        <w:t xml:space="preserve">The proponent asserts that </w:t>
      </w:r>
      <w:r w:rsidR="0050113A">
        <w:rPr>
          <w:szCs w:val="22"/>
          <w:lang w:val="en-CA"/>
        </w:rPr>
        <w:t>the reference wraparound feature</w:t>
      </w:r>
      <w:r>
        <w:rPr>
          <w:szCs w:val="22"/>
          <w:lang w:val="en-CA"/>
        </w:rPr>
        <w:t xml:space="preserve"> is important to enable proper resampling of ERP pictures for adaptive resolution changing or spatial scalability. In order to enable the capability to apply both reference wraparound and reference picture resampling for the same reference picture</w:t>
      </w:r>
      <w:r w:rsidR="0050113A">
        <w:rPr>
          <w:szCs w:val="22"/>
          <w:lang w:val="en-CA"/>
        </w:rPr>
        <w:t xml:space="preserve"> for adaptive resolution changing within a layer</w:t>
      </w:r>
      <w:r>
        <w:rPr>
          <w:szCs w:val="22"/>
          <w:lang w:val="en-CA"/>
        </w:rPr>
        <w:t xml:space="preserve">, the contribution proposes to move the reference wraparound signalling </w:t>
      </w:r>
      <w:r w:rsidR="0050113A">
        <w:rPr>
          <w:szCs w:val="22"/>
          <w:lang w:val="en-CA"/>
        </w:rPr>
        <w:t xml:space="preserve">from SPS to PPS. The proposed change keeps the capability to apply the reference wrapround feature for spatial scalability. </w:t>
      </w:r>
    </w:p>
    <w:p w14:paraId="3C999D1F" w14:textId="38FA1D0D" w:rsidR="00DA44B2" w:rsidRDefault="0050113A" w:rsidP="0050113A">
      <w:pPr>
        <w:pStyle w:val="Heading1"/>
        <w:rPr>
          <w:lang w:val="en-CA"/>
        </w:rPr>
      </w:pPr>
      <w:r>
        <w:rPr>
          <w:lang w:val="en-CA"/>
        </w:rPr>
        <w:t>Proposal</w:t>
      </w:r>
    </w:p>
    <w:p w14:paraId="147EFF38" w14:textId="56B37177" w:rsidR="0050113A" w:rsidRDefault="0050113A" w:rsidP="0050113A">
      <w:pPr>
        <w:rPr>
          <w:szCs w:val="22"/>
          <w:lang w:val="en-CA"/>
        </w:rPr>
      </w:pPr>
      <w:r>
        <w:rPr>
          <w:szCs w:val="22"/>
          <w:lang w:val="en-CA"/>
        </w:rPr>
        <w:t>The proposed specification text is provided as change marks in the accompanying document. Key changes in syntax and semantics are copied below.</w:t>
      </w:r>
    </w:p>
    <w:p w14:paraId="76A439C0" w14:textId="20FFEEDE" w:rsidR="006374CD" w:rsidRDefault="0050113A" w:rsidP="0050113A">
      <w:pPr>
        <w:pStyle w:val="Heading2"/>
        <w:rPr>
          <w:lang w:val="en-CA"/>
        </w:rPr>
      </w:pPr>
      <w:r>
        <w:rPr>
          <w:lang w:val="en-CA"/>
        </w:rPr>
        <w:t>Proposed syntax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0113A" w:rsidRPr="00084198" w14:paraId="2D2BB376" w14:textId="77777777" w:rsidTr="006B0BA8">
        <w:trPr>
          <w:cantSplit/>
          <w:jc w:val="center"/>
        </w:trPr>
        <w:tc>
          <w:tcPr>
            <w:tcW w:w="7920" w:type="dxa"/>
          </w:tcPr>
          <w:p w14:paraId="00D4B375" w14:textId="77777777" w:rsidR="0050113A" w:rsidRPr="00084198" w:rsidRDefault="0050113A" w:rsidP="006B0BA8">
            <w:pPr>
              <w:pStyle w:val="tablesyntax"/>
              <w:keepLines w:val="0"/>
              <w:spacing w:before="20" w:after="40"/>
              <w:rPr>
                <w:noProof/>
                <w:lang w:val="en-CA"/>
              </w:rPr>
            </w:pPr>
            <w:r w:rsidRPr="00084198">
              <w:rPr>
                <w:noProof/>
                <w:lang w:val="en-CA"/>
              </w:rPr>
              <w:t>seq_parameter_set_rbsp( ) {</w:t>
            </w:r>
          </w:p>
        </w:tc>
        <w:tc>
          <w:tcPr>
            <w:tcW w:w="1158" w:type="dxa"/>
          </w:tcPr>
          <w:p w14:paraId="7AF53CD5" w14:textId="77777777" w:rsidR="0050113A" w:rsidRPr="00084198" w:rsidRDefault="0050113A" w:rsidP="006B0BA8">
            <w:pPr>
              <w:pStyle w:val="tableheading"/>
              <w:keepLines w:val="0"/>
              <w:spacing w:before="20" w:after="40"/>
              <w:rPr>
                <w:noProof/>
                <w:lang w:val="en-CA"/>
              </w:rPr>
            </w:pPr>
            <w:r w:rsidRPr="00084198">
              <w:rPr>
                <w:noProof/>
                <w:lang w:val="en-CA"/>
              </w:rPr>
              <w:t>Descriptor</w:t>
            </w:r>
          </w:p>
        </w:tc>
      </w:tr>
      <w:tr w:rsidR="0050113A" w:rsidRPr="00084198" w14:paraId="4C39B185" w14:textId="77777777" w:rsidTr="006B0BA8">
        <w:trPr>
          <w:cantSplit/>
          <w:jc w:val="center"/>
        </w:trPr>
        <w:tc>
          <w:tcPr>
            <w:tcW w:w="7920" w:type="dxa"/>
            <w:tcBorders>
              <w:top w:val="single" w:sz="4" w:space="0" w:color="auto"/>
              <w:left w:val="single" w:sz="4" w:space="0" w:color="auto"/>
              <w:bottom w:val="single" w:sz="4" w:space="0" w:color="auto"/>
              <w:right w:val="single" w:sz="4" w:space="0" w:color="auto"/>
            </w:tcBorders>
          </w:tcPr>
          <w:p w14:paraId="00909375" w14:textId="2A65BBD6" w:rsidR="0050113A" w:rsidRPr="0050113A" w:rsidRDefault="0050113A" w:rsidP="006B0BA8">
            <w:pPr>
              <w:pStyle w:val="tablesyntax"/>
              <w:keepNext w:val="0"/>
              <w:keepLines w:val="0"/>
              <w:spacing w:before="20" w:after="40"/>
              <w:rPr>
                <w:lang w:val="en-CA"/>
              </w:rPr>
            </w:pPr>
            <w:r w:rsidRPr="0050113A">
              <w:rPr>
                <w:lang w:val="en-CA"/>
              </w:rPr>
              <w:tab/>
              <w:t>…</w:t>
            </w:r>
          </w:p>
        </w:tc>
        <w:tc>
          <w:tcPr>
            <w:tcW w:w="1158" w:type="dxa"/>
            <w:tcBorders>
              <w:top w:val="single" w:sz="4" w:space="0" w:color="auto"/>
              <w:left w:val="single" w:sz="4" w:space="0" w:color="auto"/>
              <w:bottom w:val="single" w:sz="4" w:space="0" w:color="auto"/>
              <w:right w:val="single" w:sz="4" w:space="0" w:color="auto"/>
            </w:tcBorders>
          </w:tcPr>
          <w:p w14:paraId="45759DF6" w14:textId="65E31F83" w:rsidR="0050113A" w:rsidRPr="00084198" w:rsidRDefault="0050113A" w:rsidP="006B0BA8">
            <w:pPr>
              <w:pStyle w:val="tablecell"/>
              <w:keepNext w:val="0"/>
              <w:keepLines w:val="0"/>
              <w:spacing w:before="20" w:after="40"/>
              <w:jc w:val="center"/>
              <w:rPr>
                <w:lang w:val="en-CA"/>
              </w:rPr>
            </w:pPr>
          </w:p>
        </w:tc>
      </w:tr>
      <w:tr w:rsidR="0050113A" w:rsidRPr="0050113A" w14:paraId="7F70933E" w14:textId="77777777" w:rsidTr="0050113A">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C367B1C" w14:textId="77777777" w:rsidR="0050113A" w:rsidRPr="0050113A" w:rsidRDefault="0050113A" w:rsidP="006B0BA8">
            <w:pPr>
              <w:pStyle w:val="tablesyntax"/>
              <w:keepNext w:val="0"/>
              <w:keepLines w:val="0"/>
              <w:spacing w:before="20" w:after="40"/>
              <w:rPr>
                <w:b/>
                <w:strike/>
                <w:color w:val="FF0000"/>
                <w:lang w:val="en-CA"/>
              </w:rPr>
            </w:pPr>
            <w:r w:rsidRPr="0050113A">
              <w:rPr>
                <w:strike/>
                <w:color w:val="FF0000"/>
                <w:lang w:val="en-CA"/>
              </w:rPr>
              <w:tab/>
            </w:r>
            <w:proofErr w:type="spellStart"/>
            <w:r w:rsidRPr="0050113A">
              <w:rPr>
                <w:b/>
                <w:strike/>
                <w:color w:val="FF0000"/>
                <w:lang w:val="en-CA"/>
              </w:rPr>
              <w:t>sps_ref_wraparound_enabled_flag</w:t>
            </w:r>
            <w:proofErr w:type="spellEnd"/>
          </w:p>
        </w:tc>
        <w:tc>
          <w:tcPr>
            <w:tcW w:w="1158" w:type="dxa"/>
            <w:tcBorders>
              <w:top w:val="single" w:sz="4" w:space="0" w:color="auto"/>
              <w:left w:val="single" w:sz="4" w:space="0" w:color="auto"/>
              <w:bottom w:val="single" w:sz="4" w:space="0" w:color="auto"/>
              <w:right w:val="single" w:sz="4" w:space="0" w:color="auto"/>
            </w:tcBorders>
            <w:shd w:val="clear" w:color="auto" w:fill="FFFF00"/>
          </w:tcPr>
          <w:p w14:paraId="511DCDE4" w14:textId="77777777" w:rsidR="0050113A" w:rsidRPr="0050113A" w:rsidRDefault="0050113A" w:rsidP="006B0BA8">
            <w:pPr>
              <w:pStyle w:val="tablecell"/>
              <w:keepNext w:val="0"/>
              <w:keepLines w:val="0"/>
              <w:spacing w:before="20" w:after="40"/>
              <w:jc w:val="center"/>
              <w:rPr>
                <w:strike/>
                <w:color w:val="FF0000"/>
                <w:lang w:val="en-CA"/>
              </w:rPr>
            </w:pPr>
            <w:proofErr w:type="gramStart"/>
            <w:r w:rsidRPr="0050113A">
              <w:rPr>
                <w:strike/>
                <w:color w:val="FF0000"/>
                <w:lang w:val="en-CA"/>
              </w:rPr>
              <w:t>u(</w:t>
            </w:r>
            <w:proofErr w:type="gramEnd"/>
            <w:r w:rsidRPr="0050113A">
              <w:rPr>
                <w:strike/>
                <w:color w:val="FF0000"/>
                <w:lang w:val="en-CA"/>
              </w:rPr>
              <w:t>1)</w:t>
            </w:r>
          </w:p>
        </w:tc>
      </w:tr>
      <w:tr w:rsidR="0050113A" w:rsidRPr="0050113A" w14:paraId="035E4215" w14:textId="77777777" w:rsidTr="0050113A">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1CCDB58D" w14:textId="77777777" w:rsidR="0050113A" w:rsidRPr="0050113A" w:rsidRDefault="0050113A" w:rsidP="006B0BA8">
            <w:pPr>
              <w:pStyle w:val="tablesyntax"/>
              <w:keepNext w:val="0"/>
              <w:keepLines w:val="0"/>
              <w:spacing w:before="20" w:after="40"/>
              <w:rPr>
                <w:strike/>
                <w:color w:val="FF0000"/>
                <w:lang w:val="en-CA"/>
              </w:rPr>
            </w:pPr>
            <w:r w:rsidRPr="0050113A">
              <w:rPr>
                <w:strike/>
                <w:color w:val="FF0000"/>
                <w:lang w:val="en-CA"/>
              </w:rPr>
              <w:tab/>
            </w:r>
            <w:proofErr w:type="gramStart"/>
            <w:r w:rsidRPr="0050113A">
              <w:rPr>
                <w:strike/>
                <w:color w:val="FF0000"/>
                <w:lang w:val="en-CA"/>
              </w:rPr>
              <w:t xml:space="preserve">if( </w:t>
            </w:r>
            <w:proofErr w:type="spellStart"/>
            <w:r w:rsidRPr="0050113A">
              <w:rPr>
                <w:strike/>
                <w:color w:val="FF0000"/>
                <w:lang w:val="en-CA"/>
              </w:rPr>
              <w:t>sps</w:t>
            </w:r>
            <w:proofErr w:type="gramEnd"/>
            <w:r w:rsidRPr="0050113A">
              <w:rPr>
                <w:strike/>
                <w:color w:val="FF0000"/>
                <w:lang w:val="en-CA"/>
              </w:rPr>
              <w:t>_ref_wraparound_enabled_flag</w:t>
            </w:r>
            <w:proofErr w:type="spellEnd"/>
            <w:r w:rsidRPr="0050113A">
              <w:rPr>
                <w:strike/>
                <w:color w:val="FF0000"/>
                <w:lang w:val="en-CA"/>
              </w:rPr>
              <w:t xml:space="preserve"> )</w:t>
            </w:r>
          </w:p>
        </w:tc>
        <w:tc>
          <w:tcPr>
            <w:tcW w:w="1158" w:type="dxa"/>
            <w:tcBorders>
              <w:top w:val="single" w:sz="4" w:space="0" w:color="auto"/>
              <w:left w:val="single" w:sz="4" w:space="0" w:color="auto"/>
              <w:bottom w:val="single" w:sz="4" w:space="0" w:color="auto"/>
              <w:right w:val="single" w:sz="4" w:space="0" w:color="auto"/>
            </w:tcBorders>
            <w:shd w:val="clear" w:color="auto" w:fill="FFFF00"/>
          </w:tcPr>
          <w:p w14:paraId="1ABA97CD" w14:textId="77777777" w:rsidR="0050113A" w:rsidRPr="0050113A" w:rsidRDefault="0050113A" w:rsidP="006B0BA8">
            <w:pPr>
              <w:pStyle w:val="tablecell"/>
              <w:keepNext w:val="0"/>
              <w:keepLines w:val="0"/>
              <w:spacing w:before="20" w:after="40"/>
              <w:jc w:val="center"/>
              <w:rPr>
                <w:strike/>
                <w:color w:val="FF0000"/>
                <w:lang w:val="en-CA"/>
              </w:rPr>
            </w:pPr>
          </w:p>
        </w:tc>
      </w:tr>
      <w:tr w:rsidR="0050113A" w:rsidRPr="0050113A" w14:paraId="165B192B" w14:textId="77777777" w:rsidTr="0050113A">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219D25B" w14:textId="77777777" w:rsidR="0050113A" w:rsidRPr="0050113A" w:rsidRDefault="0050113A" w:rsidP="006B0BA8">
            <w:pPr>
              <w:pStyle w:val="tablesyntax"/>
              <w:keepNext w:val="0"/>
              <w:keepLines w:val="0"/>
              <w:spacing w:before="20" w:after="40"/>
              <w:rPr>
                <w:b/>
                <w:strike/>
                <w:color w:val="FF0000"/>
                <w:lang w:val="en-CA"/>
              </w:rPr>
            </w:pPr>
            <w:r w:rsidRPr="0050113A">
              <w:rPr>
                <w:strike/>
                <w:color w:val="FF0000"/>
                <w:lang w:val="en-CA"/>
              </w:rPr>
              <w:tab/>
            </w:r>
            <w:r w:rsidRPr="0050113A">
              <w:rPr>
                <w:strike/>
                <w:color w:val="FF0000"/>
                <w:lang w:val="en-CA"/>
              </w:rPr>
              <w:tab/>
            </w:r>
            <w:r w:rsidRPr="0050113A">
              <w:rPr>
                <w:b/>
                <w:strike/>
                <w:color w:val="FF0000"/>
                <w:lang w:val="en-CA"/>
              </w:rPr>
              <w:t>sps_ref_wraparound_offset_minus1</w:t>
            </w:r>
          </w:p>
        </w:tc>
        <w:tc>
          <w:tcPr>
            <w:tcW w:w="1158" w:type="dxa"/>
            <w:tcBorders>
              <w:top w:val="single" w:sz="4" w:space="0" w:color="auto"/>
              <w:left w:val="single" w:sz="4" w:space="0" w:color="auto"/>
              <w:bottom w:val="single" w:sz="4" w:space="0" w:color="auto"/>
              <w:right w:val="single" w:sz="4" w:space="0" w:color="auto"/>
            </w:tcBorders>
            <w:shd w:val="clear" w:color="auto" w:fill="FFFF00"/>
          </w:tcPr>
          <w:p w14:paraId="43A7C5C6" w14:textId="77777777" w:rsidR="0050113A" w:rsidRPr="0050113A" w:rsidRDefault="0050113A" w:rsidP="006B0BA8">
            <w:pPr>
              <w:pStyle w:val="tablecell"/>
              <w:keepNext w:val="0"/>
              <w:keepLines w:val="0"/>
              <w:spacing w:before="20" w:after="40"/>
              <w:jc w:val="center"/>
              <w:rPr>
                <w:strike/>
                <w:color w:val="FF0000"/>
                <w:lang w:val="en-CA"/>
              </w:rPr>
            </w:pPr>
            <w:proofErr w:type="spellStart"/>
            <w:r w:rsidRPr="0050113A">
              <w:rPr>
                <w:strike/>
                <w:color w:val="FF0000"/>
                <w:lang w:val="en-CA"/>
              </w:rPr>
              <w:t>ue</w:t>
            </w:r>
            <w:proofErr w:type="spellEnd"/>
            <w:r w:rsidRPr="0050113A">
              <w:rPr>
                <w:strike/>
                <w:color w:val="FF0000"/>
                <w:lang w:val="en-CA"/>
              </w:rPr>
              <w:t>(v)</w:t>
            </w:r>
          </w:p>
        </w:tc>
      </w:tr>
      <w:tr w:rsidR="0050113A" w:rsidRPr="00084198" w14:paraId="1CE5741C" w14:textId="77777777" w:rsidTr="0050113A">
        <w:trPr>
          <w:cantSplit/>
          <w:jc w:val="center"/>
        </w:trPr>
        <w:tc>
          <w:tcPr>
            <w:tcW w:w="7920" w:type="dxa"/>
            <w:tcBorders>
              <w:top w:val="single" w:sz="4" w:space="0" w:color="auto"/>
              <w:left w:val="single" w:sz="4" w:space="0" w:color="auto"/>
              <w:bottom w:val="single" w:sz="4" w:space="0" w:color="auto"/>
              <w:right w:val="single" w:sz="4" w:space="0" w:color="auto"/>
            </w:tcBorders>
          </w:tcPr>
          <w:p w14:paraId="00171265" w14:textId="55B171C9" w:rsidR="0050113A" w:rsidRPr="0050113A" w:rsidRDefault="0050113A" w:rsidP="006B0BA8">
            <w:pPr>
              <w:pStyle w:val="tablesyntax"/>
              <w:keepNext w:val="0"/>
              <w:keepLines w:val="0"/>
              <w:spacing w:before="20" w:after="40"/>
              <w:rPr>
                <w:lang w:val="en-CA"/>
              </w:rPr>
            </w:pPr>
            <w:r>
              <w:rPr>
                <w:lang w:val="en-CA"/>
              </w:rPr>
              <w:tab/>
              <w:t>…</w:t>
            </w:r>
          </w:p>
        </w:tc>
        <w:tc>
          <w:tcPr>
            <w:tcW w:w="1158" w:type="dxa"/>
            <w:tcBorders>
              <w:top w:val="single" w:sz="4" w:space="0" w:color="auto"/>
              <w:left w:val="single" w:sz="4" w:space="0" w:color="auto"/>
              <w:bottom w:val="single" w:sz="4" w:space="0" w:color="auto"/>
              <w:right w:val="single" w:sz="4" w:space="0" w:color="auto"/>
            </w:tcBorders>
          </w:tcPr>
          <w:p w14:paraId="1029566E" w14:textId="77777777" w:rsidR="0050113A" w:rsidRPr="00084198" w:rsidRDefault="0050113A" w:rsidP="006B0BA8">
            <w:pPr>
              <w:pStyle w:val="tablecell"/>
              <w:keepNext w:val="0"/>
              <w:keepLines w:val="0"/>
              <w:spacing w:before="20" w:after="40"/>
              <w:jc w:val="center"/>
              <w:rPr>
                <w:lang w:val="en-CA"/>
              </w:rPr>
            </w:pPr>
          </w:p>
        </w:tc>
      </w:tr>
    </w:tbl>
    <w:p w14:paraId="7D4A4EE3" w14:textId="571565F3" w:rsidR="0050113A" w:rsidRDefault="0050113A"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0113A" w:rsidRPr="00084198" w14:paraId="64664F65" w14:textId="77777777" w:rsidTr="006B0BA8">
        <w:trPr>
          <w:cantSplit/>
          <w:jc w:val="center"/>
        </w:trPr>
        <w:tc>
          <w:tcPr>
            <w:tcW w:w="7920" w:type="dxa"/>
          </w:tcPr>
          <w:p w14:paraId="52FEEAF9" w14:textId="77777777" w:rsidR="0050113A" w:rsidRPr="00084198" w:rsidRDefault="0050113A" w:rsidP="006B0BA8">
            <w:pPr>
              <w:pStyle w:val="tablesyntax"/>
              <w:keepNext w:val="0"/>
              <w:keepLines w:val="0"/>
              <w:spacing w:before="20" w:after="40"/>
              <w:rPr>
                <w:noProof/>
                <w:lang w:val="en-CA"/>
              </w:rPr>
            </w:pPr>
            <w:r w:rsidRPr="00084198">
              <w:rPr>
                <w:noProof/>
                <w:lang w:val="en-CA"/>
              </w:rPr>
              <w:t>pic_parameter_set_rbsp( ) {</w:t>
            </w:r>
          </w:p>
        </w:tc>
        <w:tc>
          <w:tcPr>
            <w:tcW w:w="1157" w:type="dxa"/>
          </w:tcPr>
          <w:p w14:paraId="18893FEE" w14:textId="77777777" w:rsidR="0050113A" w:rsidRPr="00084198" w:rsidRDefault="0050113A" w:rsidP="006B0BA8">
            <w:pPr>
              <w:pStyle w:val="tableheading"/>
              <w:keepNext w:val="0"/>
              <w:keepLines w:val="0"/>
              <w:spacing w:before="20" w:after="40"/>
              <w:rPr>
                <w:noProof/>
                <w:lang w:val="en-CA"/>
              </w:rPr>
            </w:pPr>
            <w:r w:rsidRPr="00084198">
              <w:rPr>
                <w:noProof/>
                <w:lang w:val="en-CA"/>
              </w:rPr>
              <w:t>Descriptor</w:t>
            </w:r>
          </w:p>
        </w:tc>
      </w:tr>
      <w:tr w:rsidR="0050113A" w:rsidRPr="00084198" w14:paraId="7140776B" w14:textId="77777777" w:rsidTr="006B0BA8">
        <w:trPr>
          <w:cantSplit/>
          <w:jc w:val="center"/>
        </w:trPr>
        <w:tc>
          <w:tcPr>
            <w:tcW w:w="7920" w:type="dxa"/>
          </w:tcPr>
          <w:p w14:paraId="4400CFE6" w14:textId="77777777" w:rsidR="0050113A" w:rsidRPr="00084198" w:rsidRDefault="0050113A" w:rsidP="006B0BA8">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6E348E35" w14:textId="77777777" w:rsidR="0050113A" w:rsidRPr="00084198" w:rsidRDefault="0050113A" w:rsidP="006B0BA8">
            <w:pPr>
              <w:pStyle w:val="tablecell"/>
              <w:keepNext w:val="0"/>
              <w:keepLines w:val="0"/>
              <w:spacing w:before="20" w:after="40"/>
              <w:jc w:val="center"/>
              <w:rPr>
                <w:noProof/>
                <w:lang w:val="en-CA"/>
              </w:rPr>
            </w:pPr>
            <w:r w:rsidRPr="00084198">
              <w:rPr>
                <w:noProof/>
                <w:lang w:val="en-CA"/>
              </w:rPr>
              <w:t>ue(v)</w:t>
            </w:r>
          </w:p>
        </w:tc>
      </w:tr>
      <w:tr w:rsidR="0050113A" w:rsidRPr="00084198" w14:paraId="44308741" w14:textId="77777777" w:rsidTr="006B0BA8">
        <w:trPr>
          <w:cantSplit/>
          <w:jc w:val="center"/>
        </w:trPr>
        <w:tc>
          <w:tcPr>
            <w:tcW w:w="7920" w:type="dxa"/>
          </w:tcPr>
          <w:p w14:paraId="513240ED" w14:textId="77777777" w:rsidR="0050113A" w:rsidRPr="00084198" w:rsidRDefault="0050113A" w:rsidP="006B0BA8">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0FF1A416" w14:textId="77777777" w:rsidR="0050113A" w:rsidRPr="00084198" w:rsidRDefault="0050113A" w:rsidP="006B0BA8">
            <w:pPr>
              <w:pStyle w:val="tablecell"/>
              <w:keepNext w:val="0"/>
              <w:keepLines w:val="0"/>
              <w:spacing w:before="20" w:after="40"/>
              <w:jc w:val="center"/>
              <w:rPr>
                <w:noProof/>
                <w:lang w:val="en-CA"/>
              </w:rPr>
            </w:pPr>
            <w:proofErr w:type="gramStart"/>
            <w:r w:rsidRPr="00084198">
              <w:rPr>
                <w:lang w:val="en-CA"/>
              </w:rPr>
              <w:t>u(</w:t>
            </w:r>
            <w:proofErr w:type="gramEnd"/>
            <w:r w:rsidRPr="00084198">
              <w:rPr>
                <w:lang w:val="en-CA"/>
              </w:rPr>
              <w:t>4)</w:t>
            </w:r>
          </w:p>
        </w:tc>
      </w:tr>
      <w:tr w:rsidR="0050113A" w:rsidRPr="00084198" w14:paraId="30A6CBE5" w14:textId="77777777" w:rsidTr="006B0BA8">
        <w:trPr>
          <w:cantSplit/>
          <w:jc w:val="center"/>
        </w:trPr>
        <w:tc>
          <w:tcPr>
            <w:tcW w:w="7920" w:type="dxa"/>
          </w:tcPr>
          <w:p w14:paraId="14C1A959" w14:textId="77777777" w:rsidR="0050113A" w:rsidRPr="00084198" w:rsidRDefault="0050113A" w:rsidP="006B0BA8">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648A81EA" w14:textId="77777777" w:rsidR="0050113A" w:rsidRPr="00084198" w:rsidRDefault="0050113A" w:rsidP="006B0BA8">
            <w:pPr>
              <w:pStyle w:val="tablecell"/>
              <w:keepNext w:val="0"/>
              <w:keepLines w:val="0"/>
              <w:spacing w:before="20" w:after="40"/>
              <w:jc w:val="center"/>
              <w:rPr>
                <w:noProof/>
                <w:lang w:val="en-CA" w:eastAsia="ko-KR"/>
              </w:rPr>
            </w:pPr>
            <w:r w:rsidRPr="00084198">
              <w:rPr>
                <w:noProof/>
                <w:lang w:val="en-CA"/>
              </w:rPr>
              <w:t>ue(v)</w:t>
            </w:r>
          </w:p>
        </w:tc>
      </w:tr>
      <w:tr w:rsidR="0050113A" w:rsidRPr="00084198" w14:paraId="2B8495CA" w14:textId="77777777" w:rsidTr="006B0BA8">
        <w:trPr>
          <w:cantSplit/>
          <w:jc w:val="center"/>
        </w:trPr>
        <w:tc>
          <w:tcPr>
            <w:tcW w:w="7920" w:type="dxa"/>
          </w:tcPr>
          <w:p w14:paraId="09E8DA86" w14:textId="77777777" w:rsidR="0050113A" w:rsidRPr="00084198" w:rsidRDefault="0050113A" w:rsidP="006B0BA8">
            <w:pPr>
              <w:pStyle w:val="tablesyntax"/>
              <w:keepNext w:val="0"/>
              <w:keepLines w:val="0"/>
              <w:spacing w:before="20" w:after="40"/>
              <w:rPr>
                <w:b/>
                <w:bCs/>
                <w:noProof/>
                <w:lang w:val="en-CA"/>
              </w:rPr>
            </w:pPr>
            <w:r w:rsidRPr="00084198">
              <w:rPr>
                <w:b/>
                <w:bCs/>
                <w:noProof/>
                <w:lang w:val="en-CA"/>
              </w:rPr>
              <w:lastRenderedPageBreak/>
              <w:tab/>
              <w:t>pic_height_in_luma_samples</w:t>
            </w:r>
          </w:p>
        </w:tc>
        <w:tc>
          <w:tcPr>
            <w:tcW w:w="1157" w:type="dxa"/>
          </w:tcPr>
          <w:p w14:paraId="45140159" w14:textId="77777777" w:rsidR="0050113A" w:rsidRPr="00084198" w:rsidRDefault="0050113A" w:rsidP="006B0BA8">
            <w:pPr>
              <w:pStyle w:val="tablecell"/>
              <w:keepNext w:val="0"/>
              <w:keepLines w:val="0"/>
              <w:spacing w:before="20" w:after="40"/>
              <w:jc w:val="center"/>
              <w:rPr>
                <w:noProof/>
                <w:lang w:val="en-CA" w:eastAsia="ko-KR"/>
              </w:rPr>
            </w:pPr>
            <w:r w:rsidRPr="00084198">
              <w:rPr>
                <w:noProof/>
                <w:lang w:val="en-CA"/>
              </w:rPr>
              <w:t>ue(v)</w:t>
            </w:r>
          </w:p>
        </w:tc>
      </w:tr>
      <w:tr w:rsidR="0050113A" w:rsidRPr="00084198" w14:paraId="249A64C8" w14:textId="77777777" w:rsidTr="006B0BA8">
        <w:trPr>
          <w:cantSplit/>
          <w:jc w:val="center"/>
        </w:trPr>
        <w:tc>
          <w:tcPr>
            <w:tcW w:w="7920" w:type="dxa"/>
          </w:tcPr>
          <w:p w14:paraId="187333C9" w14:textId="77777777" w:rsidR="0050113A" w:rsidRPr="00084198" w:rsidRDefault="0050113A" w:rsidP="006B0BA8">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169671DA" w14:textId="77777777" w:rsidR="0050113A" w:rsidRPr="00084198" w:rsidRDefault="0050113A" w:rsidP="006B0BA8">
            <w:pPr>
              <w:pStyle w:val="tablecell"/>
              <w:keepNext w:val="0"/>
              <w:keepLines w:val="0"/>
              <w:spacing w:before="20" w:after="40"/>
              <w:jc w:val="center"/>
              <w:rPr>
                <w:noProof/>
                <w:lang w:val="en-CA" w:eastAsia="ko-KR"/>
              </w:rPr>
            </w:pPr>
            <w:r w:rsidRPr="00084198">
              <w:rPr>
                <w:noProof/>
                <w:lang w:val="en-CA"/>
              </w:rPr>
              <w:t>u(1)</w:t>
            </w:r>
          </w:p>
        </w:tc>
      </w:tr>
      <w:tr w:rsidR="0050113A" w:rsidRPr="00084198" w14:paraId="50A6E34E" w14:textId="77777777" w:rsidTr="006B0BA8">
        <w:trPr>
          <w:cantSplit/>
          <w:jc w:val="center"/>
        </w:trPr>
        <w:tc>
          <w:tcPr>
            <w:tcW w:w="7920" w:type="dxa"/>
          </w:tcPr>
          <w:p w14:paraId="5219030E" w14:textId="77777777" w:rsidR="0050113A" w:rsidRPr="00084198" w:rsidRDefault="0050113A" w:rsidP="006B0BA8">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249704FB" w14:textId="77777777" w:rsidR="0050113A" w:rsidRPr="00084198" w:rsidRDefault="0050113A" w:rsidP="006B0BA8">
            <w:pPr>
              <w:pStyle w:val="tablecell"/>
              <w:keepNext w:val="0"/>
              <w:keepLines w:val="0"/>
              <w:spacing w:before="20" w:after="40"/>
              <w:jc w:val="center"/>
              <w:rPr>
                <w:noProof/>
                <w:lang w:val="en-CA" w:eastAsia="ko-KR"/>
              </w:rPr>
            </w:pPr>
          </w:p>
        </w:tc>
      </w:tr>
      <w:tr w:rsidR="0050113A" w:rsidRPr="00084198" w14:paraId="7B4A3DD4" w14:textId="77777777" w:rsidTr="006B0BA8">
        <w:trPr>
          <w:cantSplit/>
          <w:jc w:val="center"/>
        </w:trPr>
        <w:tc>
          <w:tcPr>
            <w:tcW w:w="7920" w:type="dxa"/>
          </w:tcPr>
          <w:p w14:paraId="2D6B042C" w14:textId="77777777" w:rsidR="0050113A" w:rsidRPr="00084198" w:rsidRDefault="0050113A" w:rsidP="006B0BA8">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7D8BE7D8" w14:textId="77777777" w:rsidR="0050113A" w:rsidRPr="00084198" w:rsidRDefault="0050113A" w:rsidP="006B0BA8">
            <w:pPr>
              <w:pStyle w:val="tablecell"/>
              <w:keepNext w:val="0"/>
              <w:keepLines w:val="0"/>
              <w:spacing w:before="20" w:after="40"/>
              <w:jc w:val="center"/>
              <w:rPr>
                <w:noProof/>
                <w:lang w:val="en-CA" w:eastAsia="ko-KR"/>
              </w:rPr>
            </w:pPr>
            <w:r w:rsidRPr="00084198">
              <w:rPr>
                <w:noProof/>
                <w:lang w:val="en-CA"/>
              </w:rPr>
              <w:t>ue(v)</w:t>
            </w:r>
          </w:p>
        </w:tc>
      </w:tr>
      <w:tr w:rsidR="0050113A" w:rsidRPr="00084198" w14:paraId="7622D5AE" w14:textId="77777777" w:rsidTr="006B0BA8">
        <w:trPr>
          <w:cantSplit/>
          <w:jc w:val="center"/>
        </w:trPr>
        <w:tc>
          <w:tcPr>
            <w:tcW w:w="7920" w:type="dxa"/>
          </w:tcPr>
          <w:p w14:paraId="6A32F1AA" w14:textId="77777777" w:rsidR="0050113A" w:rsidRPr="00084198" w:rsidRDefault="0050113A" w:rsidP="006B0BA8">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3F6DE624" w14:textId="77777777" w:rsidR="0050113A" w:rsidRPr="00084198" w:rsidRDefault="0050113A" w:rsidP="006B0BA8">
            <w:pPr>
              <w:pStyle w:val="tablecell"/>
              <w:keepNext w:val="0"/>
              <w:keepLines w:val="0"/>
              <w:spacing w:before="20" w:after="40"/>
              <w:jc w:val="center"/>
              <w:rPr>
                <w:noProof/>
                <w:lang w:val="en-CA" w:eastAsia="ko-KR"/>
              </w:rPr>
            </w:pPr>
            <w:r w:rsidRPr="00084198">
              <w:rPr>
                <w:noProof/>
                <w:lang w:val="en-CA"/>
              </w:rPr>
              <w:t>ue(v)</w:t>
            </w:r>
          </w:p>
        </w:tc>
      </w:tr>
      <w:tr w:rsidR="0050113A" w:rsidRPr="00084198" w14:paraId="40875BC9" w14:textId="77777777" w:rsidTr="006B0BA8">
        <w:trPr>
          <w:cantSplit/>
          <w:jc w:val="center"/>
        </w:trPr>
        <w:tc>
          <w:tcPr>
            <w:tcW w:w="7920" w:type="dxa"/>
          </w:tcPr>
          <w:p w14:paraId="316C75EA" w14:textId="77777777" w:rsidR="0050113A" w:rsidRPr="00084198" w:rsidRDefault="0050113A" w:rsidP="006B0BA8">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28F455AB" w14:textId="77777777" w:rsidR="0050113A" w:rsidRPr="00084198" w:rsidRDefault="0050113A" w:rsidP="006B0BA8">
            <w:pPr>
              <w:pStyle w:val="tablecell"/>
              <w:keepNext w:val="0"/>
              <w:keepLines w:val="0"/>
              <w:spacing w:before="20" w:after="40"/>
              <w:jc w:val="center"/>
              <w:rPr>
                <w:noProof/>
                <w:lang w:val="en-CA" w:eastAsia="ko-KR"/>
              </w:rPr>
            </w:pPr>
            <w:r w:rsidRPr="00084198">
              <w:rPr>
                <w:noProof/>
                <w:lang w:val="en-CA"/>
              </w:rPr>
              <w:t>ue(v)</w:t>
            </w:r>
          </w:p>
        </w:tc>
      </w:tr>
      <w:tr w:rsidR="0050113A" w:rsidRPr="00084198" w14:paraId="7CEBA4A2" w14:textId="77777777" w:rsidTr="006B0BA8">
        <w:trPr>
          <w:cantSplit/>
          <w:jc w:val="center"/>
        </w:trPr>
        <w:tc>
          <w:tcPr>
            <w:tcW w:w="7920" w:type="dxa"/>
          </w:tcPr>
          <w:p w14:paraId="23D8FF9E" w14:textId="77777777" w:rsidR="0050113A" w:rsidRPr="00084198" w:rsidRDefault="0050113A" w:rsidP="006B0BA8">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56D322D2" w14:textId="77777777" w:rsidR="0050113A" w:rsidRPr="00084198" w:rsidRDefault="0050113A" w:rsidP="006B0BA8">
            <w:pPr>
              <w:pStyle w:val="tablecell"/>
              <w:keepNext w:val="0"/>
              <w:keepLines w:val="0"/>
              <w:spacing w:before="20" w:after="40"/>
              <w:jc w:val="center"/>
              <w:rPr>
                <w:noProof/>
                <w:lang w:val="en-CA" w:eastAsia="ko-KR"/>
              </w:rPr>
            </w:pPr>
            <w:r w:rsidRPr="00084198">
              <w:rPr>
                <w:noProof/>
                <w:lang w:val="en-CA"/>
              </w:rPr>
              <w:t>ue(v)</w:t>
            </w:r>
          </w:p>
        </w:tc>
      </w:tr>
      <w:tr w:rsidR="0050113A" w:rsidRPr="00084198" w14:paraId="06AACBCA" w14:textId="77777777" w:rsidTr="006B0BA8">
        <w:trPr>
          <w:cantSplit/>
          <w:jc w:val="center"/>
        </w:trPr>
        <w:tc>
          <w:tcPr>
            <w:tcW w:w="7920" w:type="dxa"/>
          </w:tcPr>
          <w:p w14:paraId="7717CC97" w14:textId="77777777" w:rsidR="0050113A" w:rsidRPr="00084198" w:rsidRDefault="0050113A" w:rsidP="006B0BA8">
            <w:pPr>
              <w:pStyle w:val="tablesyntax"/>
              <w:keepNext w:val="0"/>
              <w:keepLines w:val="0"/>
              <w:spacing w:before="20" w:after="40"/>
              <w:rPr>
                <w:b/>
                <w:bCs/>
                <w:noProof/>
                <w:lang w:val="en-CA"/>
              </w:rPr>
            </w:pPr>
            <w:r w:rsidRPr="00084198">
              <w:rPr>
                <w:bCs/>
                <w:noProof/>
                <w:lang w:val="en-CA"/>
              </w:rPr>
              <w:tab/>
              <w:t>}</w:t>
            </w:r>
          </w:p>
        </w:tc>
        <w:tc>
          <w:tcPr>
            <w:tcW w:w="1157" w:type="dxa"/>
          </w:tcPr>
          <w:p w14:paraId="6710B2DE" w14:textId="77777777" w:rsidR="0050113A" w:rsidRPr="00084198" w:rsidRDefault="0050113A" w:rsidP="006B0BA8">
            <w:pPr>
              <w:pStyle w:val="tablecell"/>
              <w:keepNext w:val="0"/>
              <w:keepLines w:val="0"/>
              <w:spacing w:before="20" w:after="40"/>
              <w:jc w:val="center"/>
              <w:rPr>
                <w:noProof/>
                <w:lang w:val="en-CA" w:eastAsia="ko-KR"/>
              </w:rPr>
            </w:pPr>
          </w:p>
        </w:tc>
      </w:tr>
      <w:tr w:rsidR="0050113A" w:rsidRPr="00325C6A" w14:paraId="104996F7" w14:textId="77777777" w:rsidTr="006B0BA8">
        <w:trPr>
          <w:cantSplit/>
          <w:jc w:val="center"/>
        </w:trPr>
        <w:tc>
          <w:tcPr>
            <w:tcW w:w="7920" w:type="dxa"/>
          </w:tcPr>
          <w:p w14:paraId="6158AF64" w14:textId="77777777" w:rsidR="0050113A" w:rsidRPr="00325C6A" w:rsidRDefault="0050113A" w:rsidP="006B0BA8">
            <w:pPr>
              <w:pStyle w:val="tablesyntax"/>
              <w:keepNext w:val="0"/>
              <w:keepLines w:val="0"/>
              <w:spacing w:before="20" w:after="40"/>
              <w:rPr>
                <w:bCs/>
                <w:noProof/>
                <w:lang w:val="en-CA"/>
              </w:rPr>
            </w:pPr>
            <w:r w:rsidRPr="00B44725">
              <w:rPr>
                <w:b/>
                <w:bCs/>
                <w:noProof/>
                <w:lang w:val="en-CA"/>
              </w:rPr>
              <w:tab/>
              <w:t>scaling_window_flag</w:t>
            </w:r>
          </w:p>
        </w:tc>
        <w:tc>
          <w:tcPr>
            <w:tcW w:w="1157" w:type="dxa"/>
          </w:tcPr>
          <w:p w14:paraId="224D7336" w14:textId="77777777" w:rsidR="0050113A" w:rsidRPr="00325C6A" w:rsidRDefault="0050113A" w:rsidP="006B0BA8">
            <w:pPr>
              <w:pStyle w:val="tablecell"/>
              <w:keepNext w:val="0"/>
              <w:keepLines w:val="0"/>
              <w:spacing w:before="20" w:after="40"/>
              <w:jc w:val="center"/>
              <w:rPr>
                <w:noProof/>
                <w:lang w:val="en-CA" w:eastAsia="ko-KR"/>
              </w:rPr>
            </w:pPr>
            <w:r w:rsidRPr="00B44725">
              <w:rPr>
                <w:noProof/>
                <w:lang w:val="en-CA"/>
              </w:rPr>
              <w:t>u(1)</w:t>
            </w:r>
          </w:p>
        </w:tc>
      </w:tr>
      <w:tr w:rsidR="0050113A" w:rsidRPr="00325C6A" w14:paraId="01E83367" w14:textId="77777777" w:rsidTr="006B0BA8">
        <w:trPr>
          <w:cantSplit/>
          <w:jc w:val="center"/>
        </w:trPr>
        <w:tc>
          <w:tcPr>
            <w:tcW w:w="7920" w:type="dxa"/>
          </w:tcPr>
          <w:p w14:paraId="72314BFB" w14:textId="77777777" w:rsidR="0050113A" w:rsidRPr="00325C6A" w:rsidRDefault="0050113A" w:rsidP="006B0BA8">
            <w:pPr>
              <w:pStyle w:val="tablesyntax"/>
              <w:keepNext w:val="0"/>
              <w:keepLines w:val="0"/>
              <w:spacing w:before="20" w:after="40"/>
              <w:rPr>
                <w:bCs/>
                <w:noProof/>
                <w:lang w:val="en-CA"/>
              </w:rPr>
            </w:pPr>
            <w:r w:rsidRPr="00B44725">
              <w:rPr>
                <w:bCs/>
                <w:noProof/>
                <w:lang w:val="en-CA"/>
              </w:rPr>
              <w:tab/>
              <w:t>if( scaling_window_flag ) {</w:t>
            </w:r>
          </w:p>
        </w:tc>
        <w:tc>
          <w:tcPr>
            <w:tcW w:w="1157" w:type="dxa"/>
          </w:tcPr>
          <w:p w14:paraId="683CDC9C" w14:textId="77777777" w:rsidR="0050113A" w:rsidRPr="00325C6A" w:rsidRDefault="0050113A" w:rsidP="006B0BA8">
            <w:pPr>
              <w:pStyle w:val="tablecell"/>
              <w:keepNext w:val="0"/>
              <w:keepLines w:val="0"/>
              <w:spacing w:before="20" w:after="40"/>
              <w:jc w:val="center"/>
              <w:rPr>
                <w:noProof/>
                <w:lang w:val="en-CA" w:eastAsia="ko-KR"/>
              </w:rPr>
            </w:pPr>
          </w:p>
        </w:tc>
      </w:tr>
      <w:tr w:rsidR="0050113A" w:rsidRPr="00325C6A" w14:paraId="570B4E09" w14:textId="77777777" w:rsidTr="006B0BA8">
        <w:trPr>
          <w:cantSplit/>
          <w:jc w:val="center"/>
        </w:trPr>
        <w:tc>
          <w:tcPr>
            <w:tcW w:w="7920" w:type="dxa"/>
          </w:tcPr>
          <w:p w14:paraId="4408AB05" w14:textId="77777777" w:rsidR="0050113A" w:rsidRPr="00325C6A" w:rsidRDefault="0050113A" w:rsidP="006B0BA8">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scaling_win_left_offset</w:t>
            </w:r>
          </w:p>
        </w:tc>
        <w:tc>
          <w:tcPr>
            <w:tcW w:w="1157" w:type="dxa"/>
          </w:tcPr>
          <w:p w14:paraId="1B95A5EE" w14:textId="77777777" w:rsidR="0050113A" w:rsidRPr="00325C6A" w:rsidRDefault="0050113A" w:rsidP="006B0BA8">
            <w:pPr>
              <w:pStyle w:val="tablecell"/>
              <w:keepNext w:val="0"/>
              <w:keepLines w:val="0"/>
              <w:spacing w:before="20" w:after="40"/>
              <w:jc w:val="center"/>
              <w:rPr>
                <w:noProof/>
                <w:lang w:val="en-CA" w:eastAsia="ko-KR"/>
              </w:rPr>
            </w:pPr>
            <w:r w:rsidRPr="00B44725">
              <w:rPr>
                <w:noProof/>
                <w:lang w:val="en-CA"/>
              </w:rPr>
              <w:t>ue(v)</w:t>
            </w:r>
          </w:p>
        </w:tc>
      </w:tr>
      <w:tr w:rsidR="0050113A" w:rsidRPr="00325C6A" w14:paraId="074D83DC" w14:textId="77777777" w:rsidTr="006B0BA8">
        <w:trPr>
          <w:cantSplit/>
          <w:jc w:val="center"/>
        </w:trPr>
        <w:tc>
          <w:tcPr>
            <w:tcW w:w="7920" w:type="dxa"/>
          </w:tcPr>
          <w:p w14:paraId="67BDA069" w14:textId="77777777" w:rsidR="0050113A" w:rsidRPr="00325C6A" w:rsidRDefault="0050113A" w:rsidP="006B0BA8">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scaling_win_right_offset</w:t>
            </w:r>
          </w:p>
        </w:tc>
        <w:tc>
          <w:tcPr>
            <w:tcW w:w="1157" w:type="dxa"/>
          </w:tcPr>
          <w:p w14:paraId="70BFC09F" w14:textId="77777777" w:rsidR="0050113A" w:rsidRPr="00325C6A" w:rsidRDefault="0050113A" w:rsidP="006B0BA8">
            <w:pPr>
              <w:pStyle w:val="tablecell"/>
              <w:keepNext w:val="0"/>
              <w:keepLines w:val="0"/>
              <w:spacing w:before="20" w:after="40"/>
              <w:jc w:val="center"/>
              <w:rPr>
                <w:noProof/>
                <w:lang w:val="en-CA" w:eastAsia="ko-KR"/>
              </w:rPr>
            </w:pPr>
            <w:r w:rsidRPr="00B44725">
              <w:rPr>
                <w:noProof/>
                <w:lang w:val="en-CA"/>
              </w:rPr>
              <w:t>ue(v)</w:t>
            </w:r>
          </w:p>
        </w:tc>
      </w:tr>
      <w:tr w:rsidR="0050113A" w:rsidRPr="00325C6A" w14:paraId="59C7BBD4" w14:textId="77777777" w:rsidTr="006B0BA8">
        <w:trPr>
          <w:cantSplit/>
          <w:jc w:val="center"/>
        </w:trPr>
        <w:tc>
          <w:tcPr>
            <w:tcW w:w="7920" w:type="dxa"/>
          </w:tcPr>
          <w:p w14:paraId="43C83835" w14:textId="77777777" w:rsidR="0050113A" w:rsidRPr="00325C6A" w:rsidRDefault="0050113A" w:rsidP="006B0BA8">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scaling_win_top_offset</w:t>
            </w:r>
          </w:p>
        </w:tc>
        <w:tc>
          <w:tcPr>
            <w:tcW w:w="1157" w:type="dxa"/>
          </w:tcPr>
          <w:p w14:paraId="73212650" w14:textId="77777777" w:rsidR="0050113A" w:rsidRPr="00325C6A" w:rsidRDefault="0050113A" w:rsidP="006B0BA8">
            <w:pPr>
              <w:pStyle w:val="tablecell"/>
              <w:keepNext w:val="0"/>
              <w:keepLines w:val="0"/>
              <w:spacing w:before="20" w:after="40"/>
              <w:jc w:val="center"/>
              <w:rPr>
                <w:noProof/>
                <w:lang w:val="en-CA" w:eastAsia="ko-KR"/>
              </w:rPr>
            </w:pPr>
            <w:r w:rsidRPr="00B44725">
              <w:rPr>
                <w:noProof/>
                <w:lang w:val="en-CA"/>
              </w:rPr>
              <w:t>ue(v)</w:t>
            </w:r>
          </w:p>
        </w:tc>
      </w:tr>
      <w:tr w:rsidR="0050113A" w:rsidRPr="00325C6A" w14:paraId="2DCB340D" w14:textId="77777777" w:rsidTr="006B0BA8">
        <w:trPr>
          <w:cantSplit/>
          <w:jc w:val="center"/>
        </w:trPr>
        <w:tc>
          <w:tcPr>
            <w:tcW w:w="7920" w:type="dxa"/>
          </w:tcPr>
          <w:p w14:paraId="5E7D9C17" w14:textId="77777777" w:rsidR="0050113A" w:rsidRPr="00325C6A" w:rsidRDefault="0050113A" w:rsidP="006B0BA8">
            <w:pPr>
              <w:pStyle w:val="tablesyntax"/>
              <w:keepNext w:val="0"/>
              <w:keepLines w:val="0"/>
              <w:spacing w:before="20" w:after="40"/>
              <w:rPr>
                <w:bCs/>
                <w:noProof/>
                <w:lang w:val="en-CA"/>
              </w:rPr>
            </w:pPr>
            <w:r w:rsidRPr="00B44725">
              <w:rPr>
                <w:b/>
                <w:bCs/>
                <w:noProof/>
                <w:lang w:val="en-CA"/>
              </w:rPr>
              <w:tab/>
            </w:r>
            <w:r w:rsidRPr="00B44725">
              <w:rPr>
                <w:b/>
                <w:bCs/>
                <w:noProof/>
                <w:lang w:val="en-CA"/>
              </w:rPr>
              <w:tab/>
              <w:t>scaling_win_bottom_offset</w:t>
            </w:r>
          </w:p>
        </w:tc>
        <w:tc>
          <w:tcPr>
            <w:tcW w:w="1157" w:type="dxa"/>
          </w:tcPr>
          <w:p w14:paraId="13DA03A9" w14:textId="77777777" w:rsidR="0050113A" w:rsidRPr="00325C6A" w:rsidRDefault="0050113A" w:rsidP="006B0BA8">
            <w:pPr>
              <w:pStyle w:val="tablecell"/>
              <w:keepNext w:val="0"/>
              <w:keepLines w:val="0"/>
              <w:spacing w:before="20" w:after="40"/>
              <w:jc w:val="center"/>
              <w:rPr>
                <w:noProof/>
                <w:lang w:val="en-CA" w:eastAsia="ko-KR"/>
              </w:rPr>
            </w:pPr>
            <w:r w:rsidRPr="00B44725">
              <w:rPr>
                <w:noProof/>
                <w:lang w:val="en-CA"/>
              </w:rPr>
              <w:t>ue(v)</w:t>
            </w:r>
          </w:p>
        </w:tc>
      </w:tr>
      <w:tr w:rsidR="0050113A" w:rsidRPr="00084198" w14:paraId="4D84C4F9" w14:textId="77777777" w:rsidTr="006B0BA8">
        <w:trPr>
          <w:cantSplit/>
          <w:jc w:val="center"/>
        </w:trPr>
        <w:tc>
          <w:tcPr>
            <w:tcW w:w="7920" w:type="dxa"/>
          </w:tcPr>
          <w:p w14:paraId="67989F67" w14:textId="77777777" w:rsidR="0050113A" w:rsidRPr="00084198" w:rsidRDefault="0050113A" w:rsidP="006B0BA8">
            <w:pPr>
              <w:pStyle w:val="tablesyntax"/>
              <w:keepNext w:val="0"/>
              <w:keepLines w:val="0"/>
              <w:spacing w:before="20" w:after="40"/>
              <w:rPr>
                <w:bCs/>
                <w:noProof/>
                <w:lang w:val="en-CA"/>
              </w:rPr>
            </w:pPr>
            <w:r w:rsidRPr="00B44725">
              <w:rPr>
                <w:bCs/>
                <w:noProof/>
                <w:lang w:val="en-CA"/>
              </w:rPr>
              <w:tab/>
              <w:t>}</w:t>
            </w:r>
          </w:p>
        </w:tc>
        <w:tc>
          <w:tcPr>
            <w:tcW w:w="1157" w:type="dxa"/>
          </w:tcPr>
          <w:p w14:paraId="65281399" w14:textId="77777777" w:rsidR="0050113A" w:rsidRPr="00084198" w:rsidRDefault="0050113A" w:rsidP="006B0BA8">
            <w:pPr>
              <w:pStyle w:val="tablecell"/>
              <w:keepNext w:val="0"/>
              <w:keepLines w:val="0"/>
              <w:spacing w:before="20" w:after="40"/>
              <w:jc w:val="center"/>
              <w:rPr>
                <w:noProof/>
                <w:lang w:val="en-CA" w:eastAsia="ko-KR"/>
              </w:rPr>
            </w:pPr>
          </w:p>
        </w:tc>
      </w:tr>
      <w:tr w:rsidR="0050113A" w:rsidRPr="00084198" w14:paraId="35C750E5" w14:textId="77777777" w:rsidTr="0050113A">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9856FFA" w14:textId="77777777" w:rsidR="0050113A" w:rsidRPr="00084198" w:rsidRDefault="0050113A" w:rsidP="006B0BA8">
            <w:pPr>
              <w:pStyle w:val="tablesyntax"/>
              <w:keepNext w:val="0"/>
              <w:keepLines w:val="0"/>
              <w:spacing w:before="20" w:after="40"/>
              <w:rPr>
                <w:b/>
                <w:noProof/>
                <w:lang w:val="en-CA" w:eastAsia="ko-KR"/>
              </w:rPr>
            </w:pPr>
            <w:r w:rsidRPr="00084198">
              <w:rPr>
                <w:b/>
                <w:noProof/>
                <w:lang w:val="en-CA" w:eastAsia="ko-KR"/>
              </w:rPr>
              <w:tab/>
            </w:r>
            <w:r>
              <w:rPr>
                <w:b/>
                <w:noProof/>
                <w:lang w:val="en-CA" w:eastAsia="ko-KR"/>
              </w:rPr>
              <w:t>pps</w:t>
            </w:r>
            <w:r w:rsidRPr="00084198">
              <w:rPr>
                <w:b/>
                <w:noProof/>
                <w:lang w:val="en-CA" w:eastAsia="ko-KR"/>
              </w:rPr>
              <w:t>_ref_wraparound_enabled_flag</w:t>
            </w:r>
          </w:p>
        </w:tc>
        <w:tc>
          <w:tcPr>
            <w:tcW w:w="1158" w:type="dxa"/>
            <w:tcBorders>
              <w:top w:val="single" w:sz="4" w:space="0" w:color="auto"/>
              <w:left w:val="single" w:sz="4" w:space="0" w:color="auto"/>
              <w:bottom w:val="single" w:sz="4" w:space="0" w:color="auto"/>
              <w:right w:val="single" w:sz="4" w:space="0" w:color="auto"/>
            </w:tcBorders>
            <w:shd w:val="clear" w:color="auto" w:fill="FFFF00"/>
          </w:tcPr>
          <w:p w14:paraId="0F25BCC3" w14:textId="77777777" w:rsidR="0050113A" w:rsidRPr="00084198" w:rsidRDefault="0050113A" w:rsidP="006B0BA8">
            <w:pPr>
              <w:pStyle w:val="tablecell"/>
              <w:keepNext w:val="0"/>
              <w:keepLines w:val="0"/>
              <w:spacing w:before="20" w:after="40"/>
              <w:jc w:val="center"/>
              <w:rPr>
                <w:noProof/>
                <w:lang w:val="en-CA"/>
              </w:rPr>
            </w:pPr>
            <w:r w:rsidRPr="00084198">
              <w:rPr>
                <w:noProof/>
                <w:lang w:val="en-CA"/>
              </w:rPr>
              <w:t>u(1)</w:t>
            </w:r>
          </w:p>
        </w:tc>
      </w:tr>
      <w:tr w:rsidR="0050113A" w:rsidRPr="00084198" w14:paraId="779A5FB0" w14:textId="77777777" w:rsidTr="0050113A">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A7722AE" w14:textId="77777777" w:rsidR="0050113A" w:rsidRPr="00084198" w:rsidRDefault="0050113A" w:rsidP="006B0BA8">
            <w:pPr>
              <w:pStyle w:val="tablesyntax"/>
              <w:keepNext w:val="0"/>
              <w:keepLines w:val="0"/>
              <w:spacing w:before="20" w:after="40"/>
              <w:rPr>
                <w:noProof/>
                <w:lang w:val="en-CA" w:eastAsia="ko-KR"/>
              </w:rPr>
            </w:pPr>
            <w:r w:rsidRPr="00084198">
              <w:rPr>
                <w:noProof/>
                <w:lang w:val="en-CA" w:eastAsia="ko-KR"/>
              </w:rPr>
              <w:tab/>
              <w:t xml:space="preserve">if( </w:t>
            </w:r>
            <w:r>
              <w:rPr>
                <w:noProof/>
                <w:lang w:val="en-CA" w:eastAsia="ko-KR"/>
              </w:rPr>
              <w:t>pps</w:t>
            </w:r>
            <w:r w:rsidRPr="00084198">
              <w:rPr>
                <w:noProof/>
                <w:lang w:val="en-CA" w:eastAsia="ko-KR"/>
              </w:rPr>
              <w:t>_ref_wraparound_enabled_flag )</w:t>
            </w:r>
          </w:p>
        </w:tc>
        <w:tc>
          <w:tcPr>
            <w:tcW w:w="1158" w:type="dxa"/>
            <w:tcBorders>
              <w:top w:val="single" w:sz="4" w:space="0" w:color="auto"/>
              <w:left w:val="single" w:sz="4" w:space="0" w:color="auto"/>
              <w:bottom w:val="single" w:sz="4" w:space="0" w:color="auto"/>
              <w:right w:val="single" w:sz="4" w:space="0" w:color="auto"/>
            </w:tcBorders>
            <w:shd w:val="clear" w:color="auto" w:fill="FFFF00"/>
          </w:tcPr>
          <w:p w14:paraId="077A3D9D" w14:textId="77777777" w:rsidR="0050113A" w:rsidRPr="00084198" w:rsidRDefault="0050113A" w:rsidP="006B0BA8">
            <w:pPr>
              <w:pStyle w:val="tablecell"/>
              <w:keepNext w:val="0"/>
              <w:keepLines w:val="0"/>
              <w:spacing w:before="20" w:after="40"/>
              <w:jc w:val="center"/>
              <w:rPr>
                <w:noProof/>
                <w:lang w:val="en-CA"/>
              </w:rPr>
            </w:pPr>
          </w:p>
        </w:tc>
      </w:tr>
      <w:tr w:rsidR="0050113A" w:rsidRPr="00084198" w14:paraId="4AB76AC3" w14:textId="77777777" w:rsidTr="0050113A">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855D0DB" w14:textId="77777777" w:rsidR="0050113A" w:rsidRPr="00084198" w:rsidRDefault="0050113A" w:rsidP="006B0BA8">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r>
            <w:r>
              <w:rPr>
                <w:b/>
                <w:noProof/>
                <w:lang w:val="en-CA" w:eastAsia="ko-KR"/>
              </w:rPr>
              <w:t>pps</w:t>
            </w:r>
            <w:r w:rsidRPr="00084198">
              <w:rPr>
                <w:b/>
                <w:noProof/>
                <w:lang w:val="en-CA" w:eastAsia="ko-KR"/>
              </w:rPr>
              <w:t>_ref_wraparound_offset_minus1</w:t>
            </w:r>
          </w:p>
        </w:tc>
        <w:tc>
          <w:tcPr>
            <w:tcW w:w="1158" w:type="dxa"/>
            <w:tcBorders>
              <w:top w:val="single" w:sz="4" w:space="0" w:color="auto"/>
              <w:left w:val="single" w:sz="4" w:space="0" w:color="auto"/>
              <w:bottom w:val="single" w:sz="4" w:space="0" w:color="auto"/>
              <w:right w:val="single" w:sz="4" w:space="0" w:color="auto"/>
            </w:tcBorders>
            <w:shd w:val="clear" w:color="auto" w:fill="FFFF00"/>
          </w:tcPr>
          <w:p w14:paraId="0F3A4D62" w14:textId="77777777" w:rsidR="0050113A" w:rsidRPr="00084198" w:rsidRDefault="0050113A" w:rsidP="006B0BA8">
            <w:pPr>
              <w:pStyle w:val="tablecell"/>
              <w:keepNext w:val="0"/>
              <w:keepLines w:val="0"/>
              <w:spacing w:before="20" w:after="40"/>
              <w:jc w:val="center"/>
              <w:rPr>
                <w:noProof/>
                <w:lang w:val="en-CA"/>
              </w:rPr>
            </w:pPr>
            <w:r w:rsidRPr="00084198">
              <w:rPr>
                <w:noProof/>
                <w:lang w:val="en-CA"/>
              </w:rPr>
              <w:t>ue(v)</w:t>
            </w:r>
          </w:p>
        </w:tc>
      </w:tr>
      <w:tr w:rsidR="0050113A" w:rsidRPr="00084198" w14:paraId="4D062358" w14:textId="77777777" w:rsidTr="006B0BA8">
        <w:trPr>
          <w:cantSplit/>
          <w:jc w:val="center"/>
        </w:trPr>
        <w:tc>
          <w:tcPr>
            <w:tcW w:w="7920" w:type="dxa"/>
            <w:tcBorders>
              <w:top w:val="single" w:sz="4" w:space="0" w:color="auto"/>
              <w:left w:val="single" w:sz="4" w:space="0" w:color="auto"/>
              <w:bottom w:val="single" w:sz="4" w:space="0" w:color="auto"/>
              <w:right w:val="single" w:sz="4" w:space="0" w:color="auto"/>
            </w:tcBorders>
          </w:tcPr>
          <w:p w14:paraId="36E48713" w14:textId="3A475118" w:rsidR="0050113A" w:rsidRPr="0050113A" w:rsidRDefault="0050113A" w:rsidP="006B0BA8">
            <w:pPr>
              <w:pStyle w:val="tablesyntax"/>
              <w:keepNext w:val="0"/>
              <w:keepLines w:val="0"/>
              <w:spacing w:before="20" w:after="40"/>
              <w:rPr>
                <w:noProof/>
                <w:lang w:val="en-CA" w:eastAsia="ko-KR"/>
              </w:rPr>
            </w:pPr>
            <w:r w:rsidRPr="0050113A">
              <w:rPr>
                <w:noProof/>
                <w:lang w:val="en-CA" w:eastAsia="ko-KR"/>
              </w:rPr>
              <w:tab/>
              <w:t>…</w:t>
            </w:r>
          </w:p>
        </w:tc>
        <w:tc>
          <w:tcPr>
            <w:tcW w:w="1158" w:type="dxa"/>
            <w:tcBorders>
              <w:top w:val="single" w:sz="4" w:space="0" w:color="auto"/>
              <w:left w:val="single" w:sz="4" w:space="0" w:color="auto"/>
              <w:bottom w:val="single" w:sz="4" w:space="0" w:color="auto"/>
              <w:right w:val="single" w:sz="4" w:space="0" w:color="auto"/>
            </w:tcBorders>
          </w:tcPr>
          <w:p w14:paraId="781EB4AC" w14:textId="77777777" w:rsidR="0050113A" w:rsidRPr="00084198" w:rsidRDefault="0050113A" w:rsidP="006B0BA8">
            <w:pPr>
              <w:pStyle w:val="tablecell"/>
              <w:keepNext w:val="0"/>
              <w:keepLines w:val="0"/>
              <w:spacing w:before="20" w:after="40"/>
              <w:jc w:val="center"/>
              <w:rPr>
                <w:noProof/>
                <w:lang w:val="en-CA"/>
              </w:rPr>
            </w:pPr>
          </w:p>
        </w:tc>
      </w:tr>
    </w:tbl>
    <w:p w14:paraId="6AF4F8EF" w14:textId="13EFC03A" w:rsidR="0050113A" w:rsidRDefault="0050113A" w:rsidP="0050113A">
      <w:pPr>
        <w:pStyle w:val="Heading2"/>
        <w:rPr>
          <w:lang w:val="en-CA"/>
        </w:rPr>
      </w:pPr>
      <w:r>
        <w:rPr>
          <w:lang w:val="en-CA"/>
        </w:rPr>
        <w:t>Proposed semantics</w:t>
      </w:r>
    </w:p>
    <w:p w14:paraId="503F5441" w14:textId="77777777" w:rsidR="0050113A" w:rsidRPr="0050113A" w:rsidRDefault="0050113A" w:rsidP="00501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CA"/>
        </w:rPr>
      </w:pPr>
      <w:r w:rsidRPr="0050113A">
        <w:rPr>
          <w:rFonts w:eastAsia="SimSun"/>
          <w:b/>
          <w:noProof/>
          <w:szCs w:val="22"/>
          <w:lang w:val="en-CA"/>
        </w:rPr>
        <w:t>pps_ref_wraparound_enabled_flag</w:t>
      </w:r>
      <w:r w:rsidRPr="0050113A">
        <w:rPr>
          <w:rFonts w:eastAsia="SimSun"/>
          <w:noProof/>
          <w:szCs w:val="22"/>
          <w:lang w:val="en-CA"/>
        </w:rPr>
        <w:t xml:space="preserve"> equal to 1 specifies that horizontal wrap-around motion compensation is </w:t>
      </w:r>
      <w:r w:rsidRPr="0050113A">
        <w:rPr>
          <w:rFonts w:eastAsia="SimSun"/>
          <w:noProof/>
          <w:lang w:val="en-CA"/>
        </w:rPr>
        <w:t>applied in inter prediction</w:t>
      </w:r>
      <w:r w:rsidRPr="0050113A">
        <w:rPr>
          <w:rFonts w:eastAsia="SimSun"/>
          <w:noProof/>
          <w:szCs w:val="22"/>
          <w:lang w:val="en-CA"/>
        </w:rPr>
        <w:t xml:space="preserve">. pps_ref_wraparound_enabled_flag equal to 0 specifies that horizontal wrap-around motion compensation is not applied. When the value of </w:t>
      </w:r>
      <w:proofErr w:type="gramStart"/>
      <w:r w:rsidRPr="0050113A">
        <w:rPr>
          <w:rFonts w:eastAsia="SimSun"/>
          <w:lang w:val="en-CA"/>
        </w:rPr>
        <w:t xml:space="preserve">( </w:t>
      </w:r>
      <w:proofErr w:type="spellStart"/>
      <w:r w:rsidRPr="0050113A">
        <w:rPr>
          <w:rFonts w:eastAsia="SimSun"/>
          <w:lang w:val="en-CA"/>
        </w:rPr>
        <w:t>CtbSizeY</w:t>
      </w:r>
      <w:proofErr w:type="spellEnd"/>
      <w:proofErr w:type="gramEnd"/>
      <w:r w:rsidRPr="0050113A">
        <w:rPr>
          <w:rFonts w:eastAsia="SimSun"/>
          <w:lang w:val="en-CA"/>
        </w:rPr>
        <w:t xml:space="preserve"> / </w:t>
      </w:r>
      <w:proofErr w:type="spellStart"/>
      <w:r w:rsidRPr="0050113A">
        <w:rPr>
          <w:rFonts w:eastAsia="SimSun"/>
          <w:lang w:val="en-CA"/>
        </w:rPr>
        <w:t>MinCbSizeY</w:t>
      </w:r>
      <w:proofErr w:type="spellEnd"/>
      <w:r w:rsidRPr="0050113A">
        <w:rPr>
          <w:rFonts w:eastAsia="SimSun"/>
          <w:lang w:val="en-CA"/>
        </w:rPr>
        <w:t xml:space="preserve"> + 1) is less than or equal to </w:t>
      </w:r>
      <w:r w:rsidRPr="0050113A">
        <w:rPr>
          <w:rFonts w:eastAsia="SimSun"/>
          <w:szCs w:val="22"/>
          <w:lang w:val="en-CA"/>
        </w:rPr>
        <w:t>( </w:t>
      </w:r>
      <w:proofErr w:type="spellStart"/>
      <w:r w:rsidRPr="0050113A">
        <w:rPr>
          <w:rFonts w:eastAsia="SimSun"/>
          <w:szCs w:val="22"/>
          <w:lang w:val="en-CA"/>
        </w:rPr>
        <w:t>pic_width_in_luma_samples</w:t>
      </w:r>
      <w:proofErr w:type="spellEnd"/>
      <w:r w:rsidRPr="0050113A">
        <w:rPr>
          <w:rFonts w:eastAsia="SimSun"/>
          <w:szCs w:val="22"/>
          <w:lang w:val="en-CA"/>
        </w:rPr>
        <w:t xml:space="preserve"> / </w:t>
      </w:r>
      <w:proofErr w:type="spellStart"/>
      <w:r w:rsidRPr="0050113A">
        <w:rPr>
          <w:rFonts w:eastAsia="SimSun"/>
          <w:szCs w:val="22"/>
          <w:lang w:val="en-CA"/>
        </w:rPr>
        <w:t>MinCbSizeY</w:t>
      </w:r>
      <w:proofErr w:type="spellEnd"/>
      <w:r w:rsidRPr="0050113A">
        <w:rPr>
          <w:rFonts w:eastAsia="SimSun"/>
          <w:szCs w:val="22"/>
          <w:lang w:val="en-CA"/>
        </w:rPr>
        <w:t> – 1 )</w:t>
      </w:r>
      <w:r w:rsidRPr="0050113A">
        <w:rPr>
          <w:rFonts w:eastAsia="SimSun"/>
          <w:lang w:val="en-CA"/>
        </w:rPr>
        <w:t xml:space="preserve">, </w:t>
      </w:r>
      <w:r w:rsidRPr="0050113A">
        <w:rPr>
          <w:rFonts w:eastAsia="SimSun"/>
          <w:noProof/>
          <w:szCs w:val="22"/>
          <w:lang w:val="en-CA"/>
        </w:rPr>
        <w:t>the value of pps_ref_wraparound_enabled_flag shall be equal to 0.</w:t>
      </w:r>
    </w:p>
    <w:p w14:paraId="28901982" w14:textId="77777777" w:rsidR="0050113A" w:rsidRPr="0050113A" w:rsidRDefault="0050113A" w:rsidP="00501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sidRPr="0050113A">
        <w:rPr>
          <w:rFonts w:eastAsia="SimSun"/>
          <w:b/>
          <w:noProof/>
          <w:szCs w:val="22"/>
          <w:lang w:val="en-CA"/>
        </w:rPr>
        <w:t>pps_ref_wraparound_offset</w:t>
      </w:r>
      <w:r w:rsidRPr="0050113A">
        <w:rPr>
          <w:rFonts w:eastAsia="SimSun"/>
          <w:b/>
          <w:szCs w:val="22"/>
          <w:lang w:val="en-CA"/>
        </w:rPr>
        <w:t>_minus1</w:t>
      </w:r>
      <w:r w:rsidRPr="0050113A">
        <w:rPr>
          <w:rFonts w:eastAsia="SimSun"/>
          <w:szCs w:val="22"/>
          <w:lang w:val="en-CA"/>
        </w:rPr>
        <w:t xml:space="preserve"> plus 1</w:t>
      </w:r>
      <w:r w:rsidRPr="0050113A">
        <w:rPr>
          <w:rFonts w:eastAsia="SimSun"/>
          <w:noProof/>
          <w:szCs w:val="22"/>
          <w:lang w:val="en-CA"/>
        </w:rPr>
        <w:t xml:space="preserve"> specifies the offset used for computing the horizontal wrap-around position in </w:t>
      </w:r>
      <w:r w:rsidRPr="0050113A">
        <w:rPr>
          <w:rFonts w:eastAsia="SimSun"/>
          <w:szCs w:val="22"/>
          <w:lang w:val="en-CA"/>
        </w:rPr>
        <w:t xml:space="preserve">units of </w:t>
      </w:r>
      <w:proofErr w:type="spellStart"/>
      <w:r w:rsidRPr="0050113A">
        <w:rPr>
          <w:rFonts w:eastAsia="SimSun"/>
          <w:szCs w:val="22"/>
          <w:lang w:val="en-CA"/>
        </w:rPr>
        <w:t>MinCbSizeY</w:t>
      </w:r>
      <w:proofErr w:type="spellEnd"/>
      <w:r w:rsidRPr="0050113A">
        <w:rPr>
          <w:rFonts w:eastAsia="SimSun"/>
          <w:noProof/>
          <w:szCs w:val="22"/>
          <w:lang w:val="en-CA"/>
        </w:rPr>
        <w:t xml:space="preserve"> luma samples. </w:t>
      </w:r>
      <w:r w:rsidRPr="0050113A">
        <w:rPr>
          <w:rFonts w:eastAsia="SimSun"/>
          <w:szCs w:val="22"/>
          <w:lang w:val="en-CA"/>
        </w:rPr>
        <w:t>The value of pps_</w:t>
      </w:r>
      <w:r w:rsidRPr="0050113A">
        <w:rPr>
          <w:rFonts w:eastAsia="SimSun"/>
          <w:noProof/>
          <w:szCs w:val="22"/>
          <w:lang w:val="en-CA"/>
        </w:rPr>
        <w:t>ref_wraparound_offset</w:t>
      </w:r>
      <w:r w:rsidRPr="0050113A">
        <w:rPr>
          <w:rFonts w:eastAsia="SimSun"/>
          <w:szCs w:val="22"/>
          <w:lang w:val="en-CA"/>
        </w:rPr>
        <w:t xml:space="preserve">_minus1 shall be in the range of </w:t>
      </w:r>
      <w:proofErr w:type="gramStart"/>
      <w:r w:rsidRPr="0050113A">
        <w:rPr>
          <w:rFonts w:eastAsia="SimSun"/>
          <w:szCs w:val="22"/>
          <w:lang w:val="en-CA"/>
        </w:rPr>
        <w:t>( </w:t>
      </w:r>
      <w:proofErr w:type="spellStart"/>
      <w:r w:rsidRPr="0050113A">
        <w:rPr>
          <w:rFonts w:eastAsia="SimSun"/>
          <w:szCs w:val="22"/>
          <w:lang w:val="en-CA"/>
        </w:rPr>
        <w:t>CtbSizeY</w:t>
      </w:r>
      <w:proofErr w:type="spellEnd"/>
      <w:proofErr w:type="gramEnd"/>
      <w:r w:rsidRPr="0050113A">
        <w:rPr>
          <w:rFonts w:eastAsia="SimSun"/>
          <w:szCs w:val="22"/>
          <w:lang w:val="en-CA"/>
        </w:rPr>
        <w:t> / </w:t>
      </w:r>
      <w:proofErr w:type="spellStart"/>
      <w:r w:rsidRPr="0050113A">
        <w:rPr>
          <w:rFonts w:eastAsia="SimSun"/>
          <w:szCs w:val="22"/>
          <w:lang w:val="en-CA"/>
        </w:rPr>
        <w:t>MinCbSizeY</w:t>
      </w:r>
      <w:proofErr w:type="spellEnd"/>
      <w:r w:rsidRPr="0050113A">
        <w:rPr>
          <w:rFonts w:eastAsia="SimSun"/>
          <w:szCs w:val="22"/>
          <w:lang w:val="en-CA"/>
        </w:rPr>
        <w:t> ) + 1 to ( </w:t>
      </w:r>
      <w:proofErr w:type="spellStart"/>
      <w:r w:rsidRPr="0050113A">
        <w:rPr>
          <w:rFonts w:eastAsia="SimSun"/>
          <w:szCs w:val="22"/>
          <w:lang w:val="en-CA"/>
        </w:rPr>
        <w:t>pic_width_in_luma_samples</w:t>
      </w:r>
      <w:proofErr w:type="spellEnd"/>
      <w:r w:rsidRPr="0050113A">
        <w:rPr>
          <w:rFonts w:eastAsia="SimSun"/>
          <w:szCs w:val="22"/>
          <w:lang w:val="en-CA"/>
        </w:rPr>
        <w:t> / </w:t>
      </w:r>
      <w:proofErr w:type="spellStart"/>
      <w:r w:rsidRPr="0050113A">
        <w:rPr>
          <w:rFonts w:eastAsia="SimSun"/>
          <w:szCs w:val="22"/>
          <w:lang w:val="en-CA"/>
        </w:rPr>
        <w:t>MinCbSizeY</w:t>
      </w:r>
      <w:proofErr w:type="spellEnd"/>
      <w:r w:rsidRPr="0050113A">
        <w:rPr>
          <w:rFonts w:eastAsia="SimSun"/>
          <w:szCs w:val="22"/>
          <w:lang w:val="en-CA"/>
        </w:rPr>
        <w:t> ) − 1, inclusive</w:t>
      </w:r>
      <w:r w:rsidRPr="0050113A">
        <w:rPr>
          <w:rFonts w:eastAsia="SimSun"/>
          <w:noProof/>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3B31D" w:rsidR="00342FF4" w:rsidRPr="005B217D" w:rsidRDefault="00DB70D2"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1B5EB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635A">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E67716"/>
    <w:multiLevelType w:val="hybridMultilevel"/>
    <w:tmpl w:val="83501878"/>
    <w:lvl w:ilvl="0" w:tplc="C39A6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113A"/>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74CD"/>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635A"/>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6A71"/>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A54FA"/>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44B2"/>
    <w:rsid w:val="00DA7887"/>
    <w:rsid w:val="00DB2C26"/>
    <w:rsid w:val="00DB70D2"/>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styleId="ListParagraph">
    <w:name w:val="List Paragraph"/>
    <w:basedOn w:val="Normal"/>
    <w:uiPriority w:val="34"/>
    <w:qFormat/>
    <w:rsid w:val="00DA44B2"/>
    <w:pPr>
      <w:ind w:left="720"/>
      <w:contextualSpacing/>
    </w:pPr>
  </w:style>
  <w:style w:type="paragraph" w:customStyle="1" w:styleId="tableheading">
    <w:name w:val="table heading"/>
    <w:basedOn w:val="Normal"/>
    <w:rsid w:val="0050113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50113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50113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50113A"/>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501</Words>
  <Characters>3468</Characters>
  <Application>Microsoft Office Word</Application>
  <DocSecurity>0</DocSecurity>
  <Lines>28</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
  <cp:keywords>JCT-VC, MPEG, VCEG</cp:keywords>
  <cp:lastModifiedBy>Miska Hannuksela</cp:lastModifiedBy>
  <cp:revision>3</cp:revision>
  <cp:lastPrinted>1900-01-01T08:00:00Z</cp:lastPrinted>
  <dcterms:created xsi:type="dcterms:W3CDTF">2019-12-31T12:18:00Z</dcterms:created>
  <dcterms:modified xsi:type="dcterms:W3CDTF">2019-12-31T13:30:00Z</dcterms:modified>
</cp:coreProperties>
</file>