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C114F7" w14:paraId="7E96CA4B" w14:textId="77777777" w:rsidTr="000962AC">
        <w:tc>
          <w:tcPr>
            <w:tcW w:w="6300" w:type="dxa"/>
          </w:tcPr>
          <w:p w14:paraId="18E03134" w14:textId="57BF9C51" w:rsidR="006C5D39" w:rsidRPr="00EC14BC" w:rsidRDefault="00EF37F6" w:rsidP="00C114F7">
            <w:pPr>
              <w:tabs>
                <w:tab w:val="left" w:pos="7200"/>
              </w:tabs>
              <w:spacing w:before="0"/>
              <w:jc w:val="left"/>
              <w:rPr>
                <w:b/>
                <w:szCs w:val="22"/>
                <w:lang w:val="en-CA"/>
              </w:rPr>
            </w:pPr>
            <w:r w:rsidRPr="00EC14BC">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C14BC">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C14BC">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C14BC">
              <w:rPr>
                <w:b/>
                <w:szCs w:val="22"/>
                <w:lang w:val="en-CA"/>
              </w:rPr>
              <w:t xml:space="preserve">Joint </w:t>
            </w:r>
            <w:r w:rsidR="006C5D39" w:rsidRPr="00EC14BC">
              <w:rPr>
                <w:b/>
                <w:szCs w:val="22"/>
                <w:lang w:val="en-CA"/>
              </w:rPr>
              <w:t xml:space="preserve">Video </w:t>
            </w:r>
            <w:r w:rsidR="00F712E9" w:rsidRPr="00EC14BC">
              <w:rPr>
                <w:b/>
                <w:szCs w:val="22"/>
                <w:lang w:val="en-CA"/>
              </w:rPr>
              <w:t>Experts</w:t>
            </w:r>
            <w:r w:rsidR="009D7CE6" w:rsidRPr="00EC14BC">
              <w:rPr>
                <w:b/>
                <w:szCs w:val="22"/>
                <w:lang w:val="en-CA"/>
              </w:rPr>
              <w:t xml:space="preserve"> Team</w:t>
            </w:r>
            <w:r w:rsidR="006C5D39" w:rsidRPr="00EC14BC">
              <w:rPr>
                <w:b/>
                <w:szCs w:val="22"/>
                <w:lang w:val="en-CA"/>
              </w:rPr>
              <w:t xml:space="preserve"> (</w:t>
            </w:r>
            <w:r w:rsidR="009D7CE6" w:rsidRPr="00EC14BC">
              <w:rPr>
                <w:b/>
                <w:szCs w:val="22"/>
                <w:lang w:val="en-CA"/>
              </w:rPr>
              <w:t>JVET</w:t>
            </w:r>
            <w:r w:rsidR="006C5D39" w:rsidRPr="00EC14BC">
              <w:rPr>
                <w:b/>
                <w:szCs w:val="22"/>
                <w:lang w:val="en-CA"/>
              </w:rPr>
              <w:t>)</w:t>
            </w:r>
          </w:p>
          <w:p w14:paraId="6BCC5973" w14:textId="77777777" w:rsidR="00E61DAC" w:rsidRPr="00EC14BC" w:rsidRDefault="00E54511" w:rsidP="00C114F7">
            <w:pPr>
              <w:tabs>
                <w:tab w:val="left" w:pos="7200"/>
              </w:tabs>
              <w:spacing w:before="0"/>
              <w:jc w:val="left"/>
              <w:rPr>
                <w:b/>
                <w:szCs w:val="22"/>
                <w:lang w:val="en-CA"/>
              </w:rPr>
            </w:pPr>
            <w:r w:rsidRPr="00EC14BC">
              <w:rPr>
                <w:b/>
                <w:szCs w:val="22"/>
                <w:lang w:val="en-CA"/>
              </w:rPr>
              <w:t xml:space="preserve">of </w:t>
            </w:r>
            <w:r w:rsidR="007F1F8B" w:rsidRPr="00EC14BC">
              <w:rPr>
                <w:b/>
                <w:szCs w:val="22"/>
                <w:lang w:val="en-CA"/>
              </w:rPr>
              <w:t>ITU-T SG</w:t>
            </w:r>
            <w:r w:rsidR="005E1AC6" w:rsidRPr="00EC14BC">
              <w:rPr>
                <w:b/>
                <w:szCs w:val="22"/>
                <w:lang w:val="en-CA"/>
              </w:rPr>
              <w:t> </w:t>
            </w:r>
            <w:r w:rsidR="007F1F8B" w:rsidRPr="00EC14BC">
              <w:rPr>
                <w:b/>
                <w:szCs w:val="22"/>
                <w:lang w:val="en-CA"/>
              </w:rPr>
              <w:t>16 WP</w:t>
            </w:r>
            <w:r w:rsidR="005E1AC6" w:rsidRPr="00EC14BC">
              <w:rPr>
                <w:b/>
                <w:szCs w:val="22"/>
                <w:lang w:val="en-CA"/>
              </w:rPr>
              <w:t> </w:t>
            </w:r>
            <w:r w:rsidR="007F1F8B" w:rsidRPr="00EC14BC">
              <w:rPr>
                <w:b/>
                <w:szCs w:val="22"/>
                <w:lang w:val="en-CA"/>
              </w:rPr>
              <w:t>3 and ISO/IEC JTC</w:t>
            </w:r>
            <w:r w:rsidR="005E1AC6" w:rsidRPr="00EC14BC">
              <w:rPr>
                <w:b/>
                <w:szCs w:val="22"/>
                <w:lang w:val="en-CA"/>
              </w:rPr>
              <w:t> </w:t>
            </w:r>
            <w:r w:rsidR="007F1F8B" w:rsidRPr="00EC14BC">
              <w:rPr>
                <w:b/>
                <w:szCs w:val="22"/>
                <w:lang w:val="en-CA"/>
              </w:rPr>
              <w:t>1/SC</w:t>
            </w:r>
            <w:r w:rsidR="005E1AC6" w:rsidRPr="00EC14BC">
              <w:rPr>
                <w:b/>
                <w:szCs w:val="22"/>
                <w:lang w:val="en-CA"/>
              </w:rPr>
              <w:t> </w:t>
            </w:r>
            <w:r w:rsidR="007F1F8B" w:rsidRPr="00EC14BC">
              <w:rPr>
                <w:b/>
                <w:szCs w:val="22"/>
                <w:lang w:val="en-CA"/>
              </w:rPr>
              <w:t>29/WG</w:t>
            </w:r>
            <w:r w:rsidR="005E1AC6" w:rsidRPr="00EC14BC">
              <w:rPr>
                <w:b/>
                <w:szCs w:val="22"/>
                <w:lang w:val="en-CA"/>
              </w:rPr>
              <w:t> </w:t>
            </w:r>
            <w:r w:rsidR="007F1F8B" w:rsidRPr="00EC14BC">
              <w:rPr>
                <w:b/>
                <w:szCs w:val="22"/>
                <w:lang w:val="en-CA"/>
              </w:rPr>
              <w:t>11</w:t>
            </w:r>
          </w:p>
          <w:p w14:paraId="19908E82" w14:textId="3BBF790F" w:rsidR="00E61DAC" w:rsidRPr="00EC14BC" w:rsidRDefault="00F712E9" w:rsidP="00C114F7">
            <w:pPr>
              <w:tabs>
                <w:tab w:val="left" w:pos="7200"/>
              </w:tabs>
              <w:spacing w:before="0"/>
              <w:jc w:val="left"/>
              <w:rPr>
                <w:b/>
                <w:szCs w:val="22"/>
                <w:lang w:val="en-CA"/>
              </w:rPr>
            </w:pPr>
            <w:r w:rsidRPr="00EC14BC">
              <w:rPr>
                <w:szCs w:val="22"/>
              </w:rPr>
              <w:t>1</w:t>
            </w:r>
            <w:r w:rsidR="002647D8" w:rsidRPr="00EC14BC">
              <w:rPr>
                <w:szCs w:val="22"/>
              </w:rPr>
              <w:t>7</w:t>
            </w:r>
            <w:r w:rsidR="00155526" w:rsidRPr="00EC14BC">
              <w:rPr>
                <w:szCs w:val="22"/>
              </w:rPr>
              <w:t>th</w:t>
            </w:r>
            <w:r w:rsidR="00A767DC" w:rsidRPr="00EC14BC">
              <w:rPr>
                <w:szCs w:val="22"/>
              </w:rPr>
              <w:t xml:space="preserve"> Meeting: </w:t>
            </w:r>
            <w:r w:rsidR="002647D8" w:rsidRPr="00EC14BC">
              <w:rPr>
                <w:szCs w:val="22"/>
                <w:lang w:val="en-CA"/>
              </w:rPr>
              <w:t>Brussels</w:t>
            </w:r>
            <w:r w:rsidR="00B57A23" w:rsidRPr="00EC14BC">
              <w:rPr>
                <w:szCs w:val="22"/>
                <w:lang w:val="en-CA"/>
              </w:rPr>
              <w:t xml:space="preserve">, </w:t>
            </w:r>
            <w:r w:rsidR="002647D8" w:rsidRPr="00EC14BC">
              <w:rPr>
                <w:szCs w:val="22"/>
                <w:lang w:val="en-CA"/>
              </w:rPr>
              <w:t>BE</w:t>
            </w:r>
            <w:r w:rsidR="00B57A23" w:rsidRPr="00EC14BC">
              <w:rPr>
                <w:szCs w:val="22"/>
                <w:lang w:val="en-CA"/>
              </w:rPr>
              <w:t xml:space="preserve">, </w:t>
            </w:r>
            <w:r w:rsidR="002647D8" w:rsidRPr="00EC14BC">
              <w:rPr>
                <w:szCs w:val="22"/>
                <w:lang w:val="en-CA"/>
              </w:rPr>
              <w:t>7</w:t>
            </w:r>
            <w:r w:rsidR="00B57A23" w:rsidRPr="00EC14BC">
              <w:rPr>
                <w:szCs w:val="22"/>
                <w:lang w:val="en-CA"/>
              </w:rPr>
              <w:t>–</w:t>
            </w:r>
            <w:r w:rsidR="00536188" w:rsidRPr="00EC14BC">
              <w:rPr>
                <w:szCs w:val="22"/>
                <w:lang w:val="en-CA"/>
              </w:rPr>
              <w:t>1</w:t>
            </w:r>
            <w:r w:rsidR="002647D8" w:rsidRPr="00EC14BC">
              <w:rPr>
                <w:szCs w:val="22"/>
                <w:lang w:val="en-CA"/>
              </w:rPr>
              <w:t>7</w:t>
            </w:r>
            <w:r w:rsidR="00B57A23" w:rsidRPr="00EC14BC">
              <w:rPr>
                <w:szCs w:val="22"/>
                <w:lang w:val="en-CA"/>
              </w:rPr>
              <w:t xml:space="preserve"> </w:t>
            </w:r>
            <w:r w:rsidR="002647D8" w:rsidRPr="00EC14BC">
              <w:rPr>
                <w:szCs w:val="22"/>
                <w:lang w:val="en-CA"/>
              </w:rPr>
              <w:t>January</w:t>
            </w:r>
            <w:r w:rsidR="00B57A23" w:rsidRPr="00EC14BC">
              <w:rPr>
                <w:szCs w:val="22"/>
                <w:lang w:val="en-CA"/>
              </w:rPr>
              <w:t xml:space="preserve"> 20</w:t>
            </w:r>
            <w:r w:rsidR="002647D8" w:rsidRPr="00EC14BC">
              <w:rPr>
                <w:szCs w:val="22"/>
                <w:lang w:val="en-CA"/>
              </w:rPr>
              <w:t>20</w:t>
            </w:r>
          </w:p>
        </w:tc>
        <w:tc>
          <w:tcPr>
            <w:tcW w:w="3060" w:type="dxa"/>
          </w:tcPr>
          <w:p w14:paraId="59B7E346" w14:textId="2B32ACDF" w:rsidR="008A4B4C" w:rsidRPr="00EC14BC" w:rsidRDefault="00E61DAC" w:rsidP="002273B4">
            <w:pPr>
              <w:tabs>
                <w:tab w:val="left" w:pos="7200"/>
              </w:tabs>
              <w:rPr>
                <w:szCs w:val="22"/>
                <w:u w:val="single"/>
                <w:lang w:val="en-CA"/>
              </w:rPr>
            </w:pPr>
            <w:r w:rsidRPr="00EC14BC">
              <w:rPr>
                <w:szCs w:val="22"/>
                <w:lang w:val="en-CA"/>
              </w:rPr>
              <w:t>Document</w:t>
            </w:r>
            <w:r w:rsidR="006C5D39" w:rsidRPr="00EC14BC">
              <w:rPr>
                <w:szCs w:val="22"/>
                <w:lang w:val="en-CA"/>
              </w:rPr>
              <w:t xml:space="preserve">: </w:t>
            </w:r>
            <w:r w:rsidR="009D7CE6" w:rsidRPr="00EC14BC">
              <w:rPr>
                <w:szCs w:val="22"/>
                <w:lang w:val="en-CA"/>
              </w:rPr>
              <w:t>JVET</w:t>
            </w:r>
            <w:r w:rsidRPr="00EC14BC">
              <w:rPr>
                <w:szCs w:val="22"/>
                <w:lang w:val="en-CA"/>
              </w:rPr>
              <w:t>-</w:t>
            </w:r>
            <w:r w:rsidR="002647D8" w:rsidRPr="00EC14BC">
              <w:rPr>
                <w:szCs w:val="22"/>
                <w:lang w:val="en-CA"/>
              </w:rPr>
              <w:t>Q</w:t>
            </w:r>
            <w:r w:rsidR="002273B4">
              <w:rPr>
                <w:szCs w:val="22"/>
                <w:lang w:val="en-CA"/>
              </w:rPr>
              <w:t>0204</w:t>
            </w:r>
            <w:bookmarkStart w:id="0" w:name="_GoBack"/>
            <w:bookmarkEnd w:id="0"/>
          </w:p>
        </w:tc>
      </w:tr>
    </w:tbl>
    <w:p w14:paraId="79DBA597" w14:textId="77777777" w:rsidR="00E61DAC" w:rsidRPr="00C114F7" w:rsidRDefault="00E61DAC" w:rsidP="00531AE9">
      <w:pPr>
        <w:spacing w:before="0"/>
        <w:rPr>
          <w:sz w:val="26"/>
          <w:szCs w:val="26"/>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114F7" w14:paraId="188D2B50" w14:textId="77777777" w:rsidTr="000962AC">
        <w:tc>
          <w:tcPr>
            <w:tcW w:w="1458" w:type="dxa"/>
          </w:tcPr>
          <w:p w14:paraId="7A6C85EB" w14:textId="77777777" w:rsidR="00E61DAC" w:rsidRPr="00EC14BC" w:rsidRDefault="00E61DAC">
            <w:pPr>
              <w:spacing w:before="60" w:after="60"/>
              <w:rPr>
                <w:i/>
                <w:szCs w:val="22"/>
                <w:lang w:val="en-CA"/>
              </w:rPr>
            </w:pPr>
            <w:r w:rsidRPr="00EC14BC">
              <w:rPr>
                <w:i/>
                <w:szCs w:val="22"/>
                <w:lang w:val="en-CA"/>
              </w:rPr>
              <w:t>Title:</w:t>
            </w:r>
          </w:p>
        </w:tc>
        <w:tc>
          <w:tcPr>
            <w:tcW w:w="7902" w:type="dxa"/>
            <w:gridSpan w:val="3"/>
          </w:tcPr>
          <w:p w14:paraId="305A7026" w14:textId="4BBA021C" w:rsidR="00E61DAC" w:rsidRPr="00EC14BC" w:rsidRDefault="00F77D83">
            <w:pPr>
              <w:spacing w:before="60" w:after="60"/>
              <w:rPr>
                <w:b/>
                <w:szCs w:val="22"/>
                <w:lang w:val="en-CA"/>
              </w:rPr>
            </w:pPr>
            <w:r>
              <w:rPr>
                <w:b/>
                <w:szCs w:val="22"/>
                <w:lang w:val="en-CA"/>
              </w:rPr>
              <w:t>[</w:t>
            </w:r>
            <w:r w:rsidR="004219CF" w:rsidRPr="00EC14BC">
              <w:rPr>
                <w:b/>
                <w:szCs w:val="22"/>
                <w:lang w:val="en-CA"/>
              </w:rPr>
              <w:t>AHG</w:t>
            </w:r>
            <w:r w:rsidR="009B13D0" w:rsidRPr="00EC14BC">
              <w:rPr>
                <w:b/>
                <w:szCs w:val="22"/>
                <w:lang w:val="en-CA"/>
              </w:rPr>
              <w:t>1</w:t>
            </w:r>
            <w:r w:rsidR="00E54A1A" w:rsidRPr="00EC14BC">
              <w:rPr>
                <w:b/>
                <w:szCs w:val="22"/>
                <w:lang w:val="en-CA"/>
              </w:rPr>
              <w:t>2</w:t>
            </w:r>
            <w:r>
              <w:rPr>
                <w:b/>
                <w:szCs w:val="22"/>
                <w:lang w:val="en-CA"/>
              </w:rPr>
              <w:t>]:</w:t>
            </w:r>
            <w:r w:rsidR="00C114F7" w:rsidRPr="00EC14BC">
              <w:rPr>
                <w:b/>
                <w:szCs w:val="22"/>
                <w:lang w:val="en-CA"/>
              </w:rPr>
              <w:t xml:space="preserve"> </w:t>
            </w:r>
            <w:r w:rsidR="00654839" w:rsidRPr="00EC14BC">
              <w:rPr>
                <w:b/>
                <w:szCs w:val="22"/>
                <w:lang w:val="en-CA"/>
              </w:rPr>
              <w:t xml:space="preserve">On </w:t>
            </w:r>
            <w:r>
              <w:rPr>
                <w:b/>
                <w:szCs w:val="22"/>
                <w:lang w:val="en-CA"/>
              </w:rPr>
              <w:t>s</w:t>
            </w:r>
            <w:r w:rsidR="00654839" w:rsidRPr="00EC14BC">
              <w:rPr>
                <w:b/>
                <w:szCs w:val="22"/>
                <w:lang w:val="en-CA"/>
              </w:rPr>
              <w:t xml:space="preserve">ingle </w:t>
            </w:r>
            <w:r>
              <w:rPr>
                <w:b/>
                <w:szCs w:val="22"/>
                <w:lang w:val="en-CA"/>
              </w:rPr>
              <w:t>t</w:t>
            </w:r>
            <w:r w:rsidR="00654839" w:rsidRPr="00EC14BC">
              <w:rPr>
                <w:b/>
                <w:szCs w:val="22"/>
                <w:lang w:val="en-CA"/>
              </w:rPr>
              <w:t xml:space="preserve">ile </w:t>
            </w:r>
            <w:r>
              <w:rPr>
                <w:b/>
                <w:szCs w:val="22"/>
                <w:lang w:val="en-CA"/>
              </w:rPr>
              <w:t>p</w:t>
            </w:r>
            <w:r w:rsidR="00654839" w:rsidRPr="00EC14BC">
              <w:rPr>
                <w:b/>
                <w:szCs w:val="22"/>
                <w:lang w:val="en-CA"/>
              </w:rPr>
              <w:t xml:space="preserve">er </w:t>
            </w:r>
            <w:r>
              <w:rPr>
                <w:b/>
                <w:szCs w:val="22"/>
                <w:lang w:val="en-CA"/>
              </w:rPr>
              <w:t>s</w:t>
            </w:r>
            <w:r w:rsidR="00654839" w:rsidRPr="00EC14BC">
              <w:rPr>
                <w:b/>
                <w:szCs w:val="22"/>
                <w:lang w:val="en-CA"/>
              </w:rPr>
              <w:t xml:space="preserve">lice </w:t>
            </w:r>
            <w:r>
              <w:rPr>
                <w:b/>
                <w:szCs w:val="22"/>
                <w:lang w:val="en-CA"/>
              </w:rPr>
              <w:t>f</w:t>
            </w:r>
            <w:r w:rsidR="00654839" w:rsidRPr="00EC14BC">
              <w:rPr>
                <w:b/>
                <w:szCs w:val="22"/>
                <w:lang w:val="en-CA"/>
              </w:rPr>
              <w:t>lag</w:t>
            </w:r>
          </w:p>
        </w:tc>
      </w:tr>
      <w:tr w:rsidR="00E61DAC" w:rsidRPr="00C114F7" w14:paraId="3D8B01B2" w14:textId="77777777" w:rsidTr="000962AC">
        <w:tc>
          <w:tcPr>
            <w:tcW w:w="1458" w:type="dxa"/>
          </w:tcPr>
          <w:p w14:paraId="7AC356CE" w14:textId="77777777" w:rsidR="00E61DAC" w:rsidRPr="00EC14BC" w:rsidRDefault="00E61DAC">
            <w:pPr>
              <w:spacing w:before="60" w:after="60"/>
              <w:rPr>
                <w:i/>
                <w:szCs w:val="22"/>
                <w:lang w:val="en-CA"/>
              </w:rPr>
            </w:pPr>
            <w:r w:rsidRPr="00EC14BC">
              <w:rPr>
                <w:i/>
                <w:szCs w:val="22"/>
                <w:lang w:val="en-CA"/>
              </w:rPr>
              <w:t>Status:</w:t>
            </w:r>
          </w:p>
        </w:tc>
        <w:tc>
          <w:tcPr>
            <w:tcW w:w="7902" w:type="dxa"/>
            <w:gridSpan w:val="3"/>
          </w:tcPr>
          <w:p w14:paraId="32E60643" w14:textId="70EFEAB0" w:rsidR="00E61DAC" w:rsidRPr="00EC14BC" w:rsidRDefault="0013458C" w:rsidP="009B13D0">
            <w:pPr>
              <w:spacing w:before="60" w:after="60"/>
              <w:rPr>
                <w:szCs w:val="22"/>
                <w:lang w:val="en-CA"/>
              </w:rPr>
            </w:pPr>
            <w:r w:rsidRPr="00EC14BC">
              <w:rPr>
                <w:szCs w:val="22"/>
                <w:lang w:val="en-CA"/>
              </w:rPr>
              <w:t>Input d</w:t>
            </w:r>
            <w:r w:rsidR="00E61DAC" w:rsidRPr="00EC14BC">
              <w:rPr>
                <w:szCs w:val="22"/>
                <w:lang w:val="en-CA"/>
              </w:rPr>
              <w:t xml:space="preserve">ocument to </w:t>
            </w:r>
            <w:r w:rsidR="009D7CE6" w:rsidRPr="00EC14BC">
              <w:rPr>
                <w:szCs w:val="22"/>
                <w:lang w:val="en-CA"/>
              </w:rPr>
              <w:t>JVET</w:t>
            </w:r>
          </w:p>
        </w:tc>
      </w:tr>
      <w:tr w:rsidR="00E61DAC" w:rsidRPr="00C114F7" w14:paraId="7E6D99E3" w14:textId="77777777" w:rsidTr="000962AC">
        <w:tc>
          <w:tcPr>
            <w:tcW w:w="1458" w:type="dxa"/>
          </w:tcPr>
          <w:p w14:paraId="18CCDCD6" w14:textId="77777777" w:rsidR="00E61DAC" w:rsidRPr="00EC14BC" w:rsidRDefault="00E61DAC">
            <w:pPr>
              <w:spacing w:before="60" w:after="60"/>
              <w:rPr>
                <w:i/>
                <w:szCs w:val="22"/>
                <w:lang w:val="en-CA"/>
              </w:rPr>
            </w:pPr>
            <w:r w:rsidRPr="00EC14BC">
              <w:rPr>
                <w:i/>
                <w:szCs w:val="22"/>
                <w:lang w:val="en-CA"/>
              </w:rPr>
              <w:t>Purpose:</w:t>
            </w:r>
          </w:p>
        </w:tc>
        <w:tc>
          <w:tcPr>
            <w:tcW w:w="7902" w:type="dxa"/>
            <w:gridSpan w:val="3"/>
          </w:tcPr>
          <w:p w14:paraId="0640C90D" w14:textId="337308CF" w:rsidR="00E61DAC" w:rsidRPr="00EC14BC" w:rsidRDefault="00E61DAC" w:rsidP="009B13D0">
            <w:pPr>
              <w:spacing w:before="60" w:after="60"/>
              <w:rPr>
                <w:szCs w:val="22"/>
                <w:lang w:val="en-CA"/>
              </w:rPr>
            </w:pPr>
            <w:r w:rsidRPr="00EC14BC">
              <w:rPr>
                <w:szCs w:val="22"/>
                <w:lang w:val="en-CA"/>
              </w:rPr>
              <w:t>Proposal</w:t>
            </w:r>
          </w:p>
        </w:tc>
      </w:tr>
      <w:tr w:rsidR="00C114F7" w:rsidRPr="00C114F7" w14:paraId="714CD808" w14:textId="77777777" w:rsidTr="000962AC">
        <w:tc>
          <w:tcPr>
            <w:tcW w:w="1458" w:type="dxa"/>
          </w:tcPr>
          <w:p w14:paraId="4DB59313" w14:textId="5A27A093" w:rsidR="00C114F7" w:rsidRPr="00EC14BC" w:rsidRDefault="00C114F7" w:rsidP="00C114F7">
            <w:pPr>
              <w:spacing w:before="60" w:after="60"/>
              <w:rPr>
                <w:i/>
                <w:szCs w:val="22"/>
                <w:lang w:val="en-CA"/>
              </w:rPr>
            </w:pPr>
            <w:r w:rsidRPr="00EC14BC">
              <w:rPr>
                <w:i/>
                <w:szCs w:val="22"/>
                <w:lang w:val="en-CA"/>
              </w:rPr>
              <w:t>Author(s) or</w:t>
            </w:r>
            <w:r w:rsidRPr="00EC14BC">
              <w:rPr>
                <w:i/>
                <w:szCs w:val="22"/>
                <w:lang w:val="en-CA"/>
              </w:rPr>
              <w:br/>
              <w:t>Contact(s):</w:t>
            </w:r>
          </w:p>
        </w:tc>
        <w:tc>
          <w:tcPr>
            <w:tcW w:w="3942" w:type="dxa"/>
          </w:tcPr>
          <w:p w14:paraId="740DF20E" w14:textId="31D964ED" w:rsidR="00EC14BC" w:rsidRPr="00EC14BC" w:rsidRDefault="00C114F7" w:rsidP="00C114F7">
            <w:pPr>
              <w:spacing w:before="60" w:after="60"/>
              <w:jc w:val="left"/>
              <w:rPr>
                <w:szCs w:val="22"/>
                <w:lang w:val="en-CA"/>
              </w:rPr>
            </w:pPr>
            <w:r w:rsidRPr="00EC14BC">
              <w:rPr>
                <w:szCs w:val="22"/>
                <w:lang w:val="en-CA"/>
              </w:rPr>
              <w:t>Hendry</w:t>
            </w:r>
            <w:r w:rsidR="00853E1B">
              <w:rPr>
                <w:szCs w:val="22"/>
                <w:lang w:val="en-CA"/>
              </w:rPr>
              <w:br/>
            </w:r>
            <w:proofErr w:type="spellStart"/>
            <w:r w:rsidR="00EC14BC" w:rsidRPr="00212D25">
              <w:rPr>
                <w:szCs w:val="22"/>
                <w:lang w:val="en-CA"/>
              </w:rPr>
              <w:t>Seethal</w:t>
            </w:r>
            <w:proofErr w:type="spellEnd"/>
            <w:r w:rsidR="00EC14BC" w:rsidRPr="00212D25">
              <w:rPr>
                <w:szCs w:val="22"/>
                <w:lang w:val="en-CA"/>
              </w:rPr>
              <w:t xml:space="preserve"> </w:t>
            </w:r>
            <w:proofErr w:type="spellStart"/>
            <w:r w:rsidR="00EC14BC" w:rsidRPr="00212D25">
              <w:rPr>
                <w:szCs w:val="22"/>
                <w:lang w:val="en-CA"/>
              </w:rPr>
              <w:t>Paluri</w:t>
            </w:r>
            <w:proofErr w:type="spellEnd"/>
          </w:p>
          <w:p w14:paraId="49D81240" w14:textId="2AD520E6" w:rsidR="00C114F7" w:rsidRPr="00EC14BC" w:rsidRDefault="00C114F7" w:rsidP="00F26529">
            <w:pPr>
              <w:spacing w:before="60" w:after="60"/>
              <w:jc w:val="left"/>
              <w:rPr>
                <w:szCs w:val="22"/>
                <w:lang w:val="en-CA"/>
              </w:rPr>
            </w:pPr>
            <w:r w:rsidRPr="00EC14BC">
              <w:rPr>
                <w:szCs w:val="22"/>
                <w:lang w:val="en-CA"/>
              </w:rPr>
              <w:br/>
              <w:t>10225 Willow Creek Rd,</w:t>
            </w:r>
            <w:r w:rsidR="00853E1B">
              <w:rPr>
                <w:szCs w:val="22"/>
                <w:lang w:val="en-CA"/>
              </w:rPr>
              <w:br/>
            </w:r>
            <w:r w:rsidRPr="00EC14BC">
              <w:rPr>
                <w:szCs w:val="22"/>
                <w:lang w:val="en-CA"/>
              </w:rPr>
              <w:t>San Diego, CA 92131, USA</w:t>
            </w:r>
          </w:p>
        </w:tc>
        <w:tc>
          <w:tcPr>
            <w:tcW w:w="900" w:type="dxa"/>
          </w:tcPr>
          <w:p w14:paraId="0140ECA2" w14:textId="2FE687F0" w:rsidR="00C114F7" w:rsidRPr="00EC14BC" w:rsidRDefault="00C114F7" w:rsidP="00C114F7">
            <w:pPr>
              <w:spacing w:before="60" w:after="60"/>
              <w:rPr>
                <w:szCs w:val="22"/>
                <w:lang w:val="en-CA"/>
              </w:rPr>
            </w:pPr>
            <w:r w:rsidRPr="00EC14BC">
              <w:rPr>
                <w:szCs w:val="22"/>
                <w:lang w:val="en-CA"/>
              </w:rPr>
              <w:t>Email</w:t>
            </w:r>
          </w:p>
        </w:tc>
        <w:tc>
          <w:tcPr>
            <w:tcW w:w="3060" w:type="dxa"/>
          </w:tcPr>
          <w:p w14:paraId="47CC70E7" w14:textId="5B7F1EE8" w:rsidR="00EC14BC" w:rsidRPr="00EC14BC" w:rsidRDefault="007D2C11" w:rsidP="00C114F7">
            <w:pPr>
              <w:spacing w:before="60" w:after="60"/>
              <w:rPr>
                <w:rStyle w:val="Hyperlink"/>
                <w:szCs w:val="22"/>
              </w:rPr>
            </w:pPr>
            <w:hyperlink r:id="rId9" w:history="1">
              <w:r w:rsidR="00EC14BC" w:rsidRPr="00EC14BC">
                <w:rPr>
                  <w:rStyle w:val="Hyperlink"/>
                  <w:szCs w:val="22"/>
                </w:rPr>
                <w:t>dr.hendry@lge.com</w:t>
              </w:r>
            </w:hyperlink>
            <w:r w:rsidR="00853E1B">
              <w:rPr>
                <w:rStyle w:val="Hyperlink"/>
                <w:szCs w:val="22"/>
              </w:rPr>
              <w:br/>
            </w:r>
            <w:hyperlink r:id="rId10" w:history="1">
              <w:r w:rsidR="00EC14BC" w:rsidRPr="00212D25">
                <w:rPr>
                  <w:rStyle w:val="Hyperlink"/>
                  <w:szCs w:val="22"/>
                </w:rPr>
                <w:t>seethal.paluri@lge.com</w:t>
              </w:r>
            </w:hyperlink>
          </w:p>
          <w:p w14:paraId="32C2ABFD" w14:textId="3721FC2E" w:rsidR="00C114F7" w:rsidRPr="00EC14BC" w:rsidRDefault="00C114F7" w:rsidP="00C114F7">
            <w:pPr>
              <w:spacing w:before="60" w:after="60"/>
              <w:rPr>
                <w:szCs w:val="22"/>
                <w:lang w:val="en-CA"/>
              </w:rPr>
            </w:pPr>
          </w:p>
        </w:tc>
      </w:tr>
      <w:tr w:rsidR="00C114F7" w:rsidRPr="00C114F7" w14:paraId="49AFAA61" w14:textId="77777777" w:rsidTr="000962AC">
        <w:tc>
          <w:tcPr>
            <w:tcW w:w="1458" w:type="dxa"/>
          </w:tcPr>
          <w:p w14:paraId="2C08AF6B" w14:textId="74A1D1DC" w:rsidR="00C114F7" w:rsidRPr="00EC14BC" w:rsidRDefault="00C114F7" w:rsidP="00C114F7">
            <w:pPr>
              <w:spacing w:before="60" w:after="60"/>
              <w:rPr>
                <w:i/>
                <w:szCs w:val="22"/>
                <w:lang w:val="en-CA"/>
              </w:rPr>
            </w:pPr>
            <w:r w:rsidRPr="00EC14BC">
              <w:rPr>
                <w:i/>
                <w:szCs w:val="22"/>
                <w:lang w:val="en-CA"/>
              </w:rPr>
              <w:t>Source:</w:t>
            </w:r>
          </w:p>
        </w:tc>
        <w:tc>
          <w:tcPr>
            <w:tcW w:w="7902" w:type="dxa"/>
            <w:gridSpan w:val="3"/>
          </w:tcPr>
          <w:p w14:paraId="643E6B85" w14:textId="45B29C99" w:rsidR="00C114F7" w:rsidRPr="00EC14BC" w:rsidRDefault="00C114F7" w:rsidP="00C114F7">
            <w:pPr>
              <w:spacing w:before="60" w:after="60"/>
              <w:rPr>
                <w:szCs w:val="22"/>
                <w:lang w:val="en-CA"/>
              </w:rPr>
            </w:pPr>
            <w:r w:rsidRPr="00EC14BC">
              <w:rPr>
                <w:szCs w:val="22"/>
                <w:lang w:val="en-CA"/>
              </w:rPr>
              <w:t>LG Electronics USA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435ECB6" w14:textId="36D18219" w:rsidR="00F10041" w:rsidRPr="00EC14BC" w:rsidRDefault="004F5DD9" w:rsidP="00F10041">
      <w:pPr>
        <w:rPr>
          <w:szCs w:val="22"/>
          <w:lang w:val="en-CA"/>
        </w:rPr>
      </w:pPr>
      <w:r>
        <w:rPr>
          <w:szCs w:val="22"/>
          <w:lang w:val="en-CA"/>
        </w:rPr>
        <w:t xml:space="preserve">This contribution proposes </w:t>
      </w:r>
      <w:r w:rsidR="00853E1B">
        <w:rPr>
          <w:szCs w:val="22"/>
          <w:lang w:val="en-CA"/>
        </w:rPr>
        <w:t xml:space="preserve">to signal </w:t>
      </w:r>
      <w:r>
        <w:rPr>
          <w:szCs w:val="22"/>
          <w:lang w:val="en-CA"/>
        </w:rPr>
        <w:t xml:space="preserve">a flag in PPS for specifying that all slices of </w:t>
      </w:r>
      <w:r w:rsidR="00853E1B">
        <w:rPr>
          <w:szCs w:val="22"/>
          <w:lang w:val="en-CA"/>
        </w:rPr>
        <w:t xml:space="preserve">the </w:t>
      </w:r>
      <w:r>
        <w:rPr>
          <w:szCs w:val="22"/>
          <w:lang w:val="en-CA"/>
        </w:rPr>
        <w:t>picture referring to the PPS are rectangular slices and each contain</w:t>
      </w:r>
      <w:r w:rsidR="00853E1B">
        <w:rPr>
          <w:szCs w:val="22"/>
          <w:lang w:val="en-CA"/>
        </w:rPr>
        <w:t>s</w:t>
      </w:r>
      <w:r>
        <w:rPr>
          <w:szCs w:val="22"/>
          <w:lang w:val="en-CA"/>
        </w:rPr>
        <w:t xml:space="preserve"> one tile. </w:t>
      </w:r>
      <w:r w:rsidR="00F10041" w:rsidRPr="00EC14BC">
        <w:rPr>
          <w:szCs w:val="22"/>
          <w:lang w:val="en-CA"/>
        </w:rPr>
        <w:t xml:space="preserve">It is asserted that </w:t>
      </w:r>
      <w:r w:rsidR="003C0B32" w:rsidRPr="00EC14BC">
        <w:rPr>
          <w:szCs w:val="22"/>
          <w:lang w:val="en-CA"/>
        </w:rPr>
        <w:t xml:space="preserve">the </w:t>
      </w:r>
      <w:r>
        <w:rPr>
          <w:szCs w:val="22"/>
          <w:lang w:val="en-CA"/>
        </w:rPr>
        <w:t>use-case of having each tile contained in a slice is common and it would good if this case is facilitate</w:t>
      </w:r>
      <w:r w:rsidR="0058741F">
        <w:rPr>
          <w:szCs w:val="22"/>
          <w:lang w:val="en-CA"/>
        </w:rPr>
        <w:t>d</w:t>
      </w:r>
      <w:r>
        <w:rPr>
          <w:szCs w:val="22"/>
          <w:lang w:val="en-CA"/>
        </w:rPr>
        <w:t xml:space="preserve"> by </w:t>
      </w:r>
      <w:r w:rsidR="003C0B32" w:rsidRPr="00EC14BC">
        <w:rPr>
          <w:szCs w:val="22"/>
          <w:lang w:val="en-CA"/>
        </w:rPr>
        <w:t>current signalling of the tiles and slices</w:t>
      </w:r>
      <w:r>
        <w:rPr>
          <w:szCs w:val="22"/>
          <w:lang w:val="en-CA"/>
        </w:rPr>
        <w:t>.</w:t>
      </w:r>
    </w:p>
    <w:p w14:paraId="7D2AC1F0" w14:textId="6B191D9B" w:rsidR="00745F6B" w:rsidRPr="005B217D" w:rsidRDefault="000279A0" w:rsidP="00E11923">
      <w:pPr>
        <w:pStyle w:val="Heading1"/>
        <w:rPr>
          <w:lang w:val="en-CA"/>
        </w:rPr>
      </w:pPr>
      <w:r>
        <w:rPr>
          <w:lang w:val="en-CA"/>
        </w:rPr>
        <w:t>Introduction</w:t>
      </w:r>
    </w:p>
    <w:p w14:paraId="29E44360" w14:textId="1B94012B" w:rsidR="004F5DD9" w:rsidRDefault="009570E7" w:rsidP="00EC14BC">
      <w:pPr>
        <w:rPr>
          <w:szCs w:val="22"/>
          <w:lang w:val="en-CA"/>
        </w:rPr>
      </w:pPr>
      <w:r w:rsidRPr="00EC14BC">
        <w:rPr>
          <w:szCs w:val="22"/>
          <w:lang w:val="en-CA"/>
        </w:rPr>
        <w:t xml:space="preserve">The current signalling method for tiles and slices can be improved to benefit </w:t>
      </w:r>
      <w:r w:rsidR="00CB233A" w:rsidRPr="00EC14BC">
        <w:rPr>
          <w:szCs w:val="22"/>
          <w:lang w:val="en-CA"/>
        </w:rPr>
        <w:t xml:space="preserve">some of the typical situations. </w:t>
      </w:r>
      <w:r w:rsidR="00962813" w:rsidRPr="00EC14BC">
        <w:rPr>
          <w:szCs w:val="22"/>
          <w:lang w:val="en-CA"/>
        </w:rPr>
        <w:t xml:space="preserve">A case in point is when a picture is partitioned into multiple tiles, it is </w:t>
      </w:r>
      <w:r w:rsidR="0044099A" w:rsidRPr="00EC14BC">
        <w:rPr>
          <w:szCs w:val="22"/>
          <w:lang w:val="en-CA"/>
        </w:rPr>
        <w:t xml:space="preserve">a common scenario </w:t>
      </w:r>
      <w:r w:rsidR="00D37202" w:rsidRPr="00EC14BC">
        <w:rPr>
          <w:szCs w:val="22"/>
          <w:lang w:val="en-CA"/>
        </w:rPr>
        <w:t xml:space="preserve">to have a single tile per </w:t>
      </w:r>
      <w:r w:rsidR="00F10041" w:rsidRPr="00EC14BC">
        <w:rPr>
          <w:szCs w:val="22"/>
          <w:lang w:val="en-CA"/>
        </w:rPr>
        <w:t xml:space="preserve">rectangular </w:t>
      </w:r>
      <w:r w:rsidR="00D37202" w:rsidRPr="00EC14BC">
        <w:rPr>
          <w:szCs w:val="22"/>
          <w:lang w:val="en-CA"/>
        </w:rPr>
        <w:t>slice.</w:t>
      </w:r>
      <w:r w:rsidR="00F10D87" w:rsidRPr="00EC14BC">
        <w:rPr>
          <w:szCs w:val="22"/>
          <w:lang w:val="en-CA"/>
        </w:rPr>
        <w:t xml:space="preserve"> </w:t>
      </w:r>
      <w:r w:rsidR="00D37202" w:rsidRPr="00EC14BC">
        <w:rPr>
          <w:szCs w:val="22"/>
          <w:lang w:val="en-CA"/>
        </w:rPr>
        <w:t xml:space="preserve">However, the current </w:t>
      </w:r>
      <w:r w:rsidR="0076018F" w:rsidRPr="00EC14BC">
        <w:rPr>
          <w:szCs w:val="22"/>
          <w:lang w:val="en-CA"/>
        </w:rPr>
        <w:t xml:space="preserve">working draft (WD </w:t>
      </w:r>
      <w:r w:rsidR="004F5DD9">
        <w:rPr>
          <w:szCs w:val="22"/>
          <w:lang w:val="en-CA"/>
        </w:rPr>
        <w:t>7</w:t>
      </w:r>
      <w:r w:rsidR="0076018F" w:rsidRPr="00EC14BC">
        <w:rPr>
          <w:szCs w:val="22"/>
          <w:lang w:val="en-CA"/>
        </w:rPr>
        <w:t xml:space="preserve">) of the VVC Specification text </w:t>
      </w:r>
      <w:r w:rsidR="003F44FC" w:rsidRPr="00EC14BC">
        <w:rPr>
          <w:szCs w:val="22"/>
          <w:lang w:val="en-CA"/>
        </w:rPr>
        <w:t xml:space="preserve">does not </w:t>
      </w:r>
      <w:r w:rsidR="00F10041" w:rsidRPr="00EC14BC">
        <w:rPr>
          <w:szCs w:val="22"/>
          <w:lang w:val="en-CA"/>
        </w:rPr>
        <w:t>make provision for this feature.</w:t>
      </w:r>
    </w:p>
    <w:p w14:paraId="1A2DF0FF" w14:textId="17FD92BC" w:rsidR="00D37202" w:rsidRPr="00EC14BC" w:rsidRDefault="00853E1B" w:rsidP="00EC14BC">
      <w:pPr>
        <w:rPr>
          <w:szCs w:val="22"/>
          <w:lang w:val="en-CA"/>
        </w:rPr>
      </w:pPr>
      <w:r>
        <w:rPr>
          <w:szCs w:val="22"/>
          <w:lang w:val="en-CA"/>
        </w:rPr>
        <w:t>It is asserted that t</w:t>
      </w:r>
      <w:r w:rsidR="004F5DD9">
        <w:rPr>
          <w:szCs w:val="22"/>
          <w:lang w:val="en-CA"/>
        </w:rPr>
        <w:t xml:space="preserve">he flag </w:t>
      </w:r>
      <w:proofErr w:type="spellStart"/>
      <w:r w:rsidR="004F5DD9">
        <w:rPr>
          <w:szCs w:val="22"/>
          <w:lang w:val="en-CA"/>
        </w:rPr>
        <w:t>single_slice_per_subpic_flag</w:t>
      </w:r>
      <w:proofErr w:type="spellEnd"/>
      <w:r w:rsidR="004F5DD9">
        <w:rPr>
          <w:szCs w:val="22"/>
          <w:lang w:val="en-CA"/>
        </w:rPr>
        <w:t xml:space="preserve"> specified in the current WD does not cover the above case because it is </w:t>
      </w:r>
      <w:proofErr w:type="spellStart"/>
      <w:r w:rsidR="004F5DD9">
        <w:rPr>
          <w:szCs w:val="22"/>
          <w:lang w:val="en-CA"/>
        </w:rPr>
        <w:t>targetted</w:t>
      </w:r>
      <w:proofErr w:type="spellEnd"/>
      <w:r w:rsidR="004F5DD9">
        <w:rPr>
          <w:szCs w:val="22"/>
          <w:lang w:val="en-CA"/>
        </w:rPr>
        <w:t xml:space="preserve"> for the case when </w:t>
      </w:r>
      <w:proofErr w:type="spellStart"/>
      <w:r w:rsidR="004F5DD9">
        <w:rPr>
          <w:szCs w:val="22"/>
          <w:lang w:val="en-CA"/>
        </w:rPr>
        <w:t>subpicture</w:t>
      </w:r>
      <w:proofErr w:type="spellEnd"/>
      <w:r w:rsidR="004F5DD9">
        <w:rPr>
          <w:szCs w:val="22"/>
          <w:lang w:val="en-CA"/>
        </w:rPr>
        <w:t xml:space="preserve"> is used such as in viewport dependent for 360</w:t>
      </w:r>
      <w:r w:rsidR="004F5DD9" w:rsidRPr="00F26529">
        <w:rPr>
          <w:szCs w:val="22"/>
          <w:vertAlign w:val="superscript"/>
          <w:lang w:val="en-CA"/>
        </w:rPr>
        <w:t>0</w:t>
      </w:r>
      <w:r w:rsidR="004F5DD9">
        <w:rPr>
          <w:szCs w:val="22"/>
          <w:lang w:val="en-CA"/>
        </w:rPr>
        <w:t xml:space="preserve"> videos. </w:t>
      </w:r>
    </w:p>
    <w:p w14:paraId="4B25635B" w14:textId="365812DE" w:rsidR="00FD16FF" w:rsidRPr="005B217D" w:rsidRDefault="00FD16FF" w:rsidP="00FD16FF">
      <w:pPr>
        <w:pStyle w:val="Heading1"/>
        <w:rPr>
          <w:lang w:val="en-CA"/>
        </w:rPr>
      </w:pPr>
      <w:r>
        <w:rPr>
          <w:lang w:val="en-CA"/>
        </w:rPr>
        <w:t>Proposal</w:t>
      </w:r>
    </w:p>
    <w:p w14:paraId="2F7B574D" w14:textId="75F2EE0A" w:rsidR="004F5DD9" w:rsidRDefault="004F5DD9" w:rsidP="00EC14BC">
      <w:pPr>
        <w:rPr>
          <w:szCs w:val="22"/>
          <w:lang w:val="en-CA"/>
        </w:rPr>
      </w:pPr>
      <w:r>
        <w:rPr>
          <w:szCs w:val="22"/>
          <w:lang w:val="en-CA"/>
        </w:rPr>
        <w:t>W</w:t>
      </w:r>
      <w:r w:rsidR="008E144C" w:rsidRPr="00EC14BC">
        <w:rPr>
          <w:szCs w:val="22"/>
          <w:lang w:val="en-CA"/>
        </w:rPr>
        <w:t xml:space="preserve">e propose </w:t>
      </w:r>
      <w:r>
        <w:rPr>
          <w:szCs w:val="22"/>
          <w:lang w:val="en-CA"/>
        </w:rPr>
        <w:t xml:space="preserve">to have </w:t>
      </w:r>
      <w:r w:rsidR="008E144C" w:rsidRPr="00EC14BC">
        <w:rPr>
          <w:szCs w:val="22"/>
          <w:lang w:val="en-CA"/>
        </w:rPr>
        <w:t xml:space="preserve">a flag called </w:t>
      </w:r>
      <w:proofErr w:type="spellStart"/>
      <w:r w:rsidR="008E144C" w:rsidRPr="00EC14BC">
        <w:rPr>
          <w:szCs w:val="22"/>
          <w:lang w:val="en-CA"/>
        </w:rPr>
        <w:t>single_tile_per_slice_flag</w:t>
      </w:r>
      <w:proofErr w:type="spellEnd"/>
      <w:r w:rsidR="008E144C" w:rsidRPr="00EC14BC">
        <w:rPr>
          <w:szCs w:val="22"/>
          <w:lang w:val="en-CA"/>
        </w:rPr>
        <w:t xml:space="preserve">, which when equal to 1 is used to </w:t>
      </w:r>
      <w:r w:rsidR="0058741F">
        <w:rPr>
          <w:szCs w:val="22"/>
          <w:lang w:val="en-CA"/>
        </w:rPr>
        <w:t>specified</w:t>
      </w:r>
      <w:r w:rsidR="0058741F" w:rsidRPr="00EC14BC">
        <w:rPr>
          <w:szCs w:val="22"/>
          <w:lang w:val="en-CA"/>
        </w:rPr>
        <w:t xml:space="preserve"> </w:t>
      </w:r>
      <w:r w:rsidR="008E144C" w:rsidRPr="00EC14BC">
        <w:rPr>
          <w:szCs w:val="22"/>
          <w:lang w:val="en-CA"/>
        </w:rPr>
        <w:t xml:space="preserve">that all the slices </w:t>
      </w:r>
      <w:r>
        <w:rPr>
          <w:szCs w:val="22"/>
          <w:lang w:val="en-CA"/>
        </w:rPr>
        <w:t xml:space="preserve">of pictures </w:t>
      </w:r>
      <w:r w:rsidR="008E144C" w:rsidRPr="00EC14BC">
        <w:rPr>
          <w:szCs w:val="22"/>
          <w:lang w:val="en-CA"/>
        </w:rPr>
        <w:t>referring to the PPS are rectangular slices</w:t>
      </w:r>
      <w:r>
        <w:rPr>
          <w:szCs w:val="22"/>
          <w:lang w:val="en-CA"/>
        </w:rPr>
        <w:t xml:space="preserve"> and each of them contains exactly one tile</w:t>
      </w:r>
      <w:r w:rsidR="008E144C" w:rsidRPr="00EC14BC">
        <w:rPr>
          <w:szCs w:val="22"/>
          <w:lang w:val="en-CA"/>
        </w:rPr>
        <w:t>.</w:t>
      </w:r>
      <w:r>
        <w:rPr>
          <w:szCs w:val="22"/>
          <w:lang w:val="en-CA"/>
        </w:rPr>
        <w:t xml:space="preserve"> The proposed flag is present only when </w:t>
      </w:r>
      <w:proofErr w:type="spellStart"/>
      <w:r>
        <w:rPr>
          <w:szCs w:val="22"/>
          <w:lang w:val="en-CA"/>
        </w:rPr>
        <w:t>rect_slice_flag</w:t>
      </w:r>
      <w:proofErr w:type="spellEnd"/>
      <w:r>
        <w:rPr>
          <w:szCs w:val="22"/>
          <w:lang w:val="en-CA"/>
        </w:rPr>
        <w:t xml:space="preserve"> is equal to 1. When </w:t>
      </w:r>
      <w:proofErr w:type="spellStart"/>
      <w:r>
        <w:rPr>
          <w:szCs w:val="22"/>
          <w:lang w:val="en-CA"/>
        </w:rPr>
        <w:t>single_tile_per_slice_flag</w:t>
      </w:r>
      <w:proofErr w:type="spellEnd"/>
      <w:r>
        <w:rPr>
          <w:szCs w:val="22"/>
          <w:lang w:val="en-CA"/>
        </w:rPr>
        <w:t xml:space="preserve"> is equal to 1, there is no need to signal further information about the slices as they all can be inferred or derived.</w:t>
      </w:r>
    </w:p>
    <w:p w14:paraId="72E4B010" w14:textId="3382DB0C" w:rsidR="005F294F" w:rsidRDefault="005F294F" w:rsidP="00EC14BC">
      <w:pPr>
        <w:rPr>
          <w:szCs w:val="22"/>
          <w:lang w:val="en-CA"/>
        </w:rPr>
      </w:pPr>
      <w:r>
        <w:rPr>
          <w:szCs w:val="22"/>
          <w:lang w:val="en-CA"/>
        </w:rPr>
        <w:t xml:space="preserve">It is also possible to condition the presence of </w:t>
      </w:r>
      <w:proofErr w:type="spellStart"/>
      <w:r>
        <w:rPr>
          <w:szCs w:val="22"/>
          <w:lang w:val="en-CA"/>
        </w:rPr>
        <w:t>single_tile_per_slice_flag</w:t>
      </w:r>
      <w:proofErr w:type="spellEnd"/>
      <w:r>
        <w:rPr>
          <w:szCs w:val="22"/>
          <w:lang w:val="en-CA"/>
        </w:rPr>
        <w:t xml:space="preserve"> such that it is not present when the value of </w:t>
      </w:r>
      <w:proofErr w:type="spellStart"/>
      <w:r>
        <w:rPr>
          <w:szCs w:val="22"/>
          <w:lang w:val="en-CA"/>
        </w:rPr>
        <w:t>single_slice_per_subpic_flag</w:t>
      </w:r>
      <w:proofErr w:type="spellEnd"/>
      <w:r>
        <w:rPr>
          <w:szCs w:val="22"/>
          <w:lang w:val="en-CA"/>
        </w:rPr>
        <w:t xml:space="preserve"> is equal to 1. When </w:t>
      </w:r>
      <w:proofErr w:type="spellStart"/>
      <w:r>
        <w:rPr>
          <w:szCs w:val="22"/>
          <w:lang w:val="en-CA"/>
        </w:rPr>
        <w:t>single_slice_per_subpic_flag</w:t>
      </w:r>
      <w:proofErr w:type="spellEnd"/>
      <w:r>
        <w:rPr>
          <w:szCs w:val="22"/>
          <w:lang w:val="en-CA"/>
        </w:rPr>
        <w:t xml:space="preserve"> is equal to 1, it does not matter what the value of </w:t>
      </w:r>
      <w:proofErr w:type="spellStart"/>
      <w:r>
        <w:rPr>
          <w:szCs w:val="22"/>
          <w:lang w:val="en-CA"/>
        </w:rPr>
        <w:t>single_tile_per_slice_flag</w:t>
      </w:r>
      <w:proofErr w:type="spellEnd"/>
      <w:r>
        <w:rPr>
          <w:szCs w:val="22"/>
          <w:lang w:val="en-CA"/>
        </w:rPr>
        <w:t xml:space="preserve"> is because derivation of information for each slice would already be handled by the derivation invoked when </w:t>
      </w:r>
      <w:proofErr w:type="spellStart"/>
      <w:r>
        <w:rPr>
          <w:szCs w:val="22"/>
          <w:lang w:val="en-CA"/>
        </w:rPr>
        <w:t>single_slice_per_subpic_flag</w:t>
      </w:r>
      <w:proofErr w:type="spellEnd"/>
      <w:r>
        <w:rPr>
          <w:szCs w:val="22"/>
          <w:lang w:val="en-CA"/>
        </w:rPr>
        <w:t xml:space="preserve"> is equal to 1.</w:t>
      </w:r>
    </w:p>
    <w:p w14:paraId="270071FC" w14:textId="29D0EEB4" w:rsidR="004F5DD9" w:rsidRDefault="004F5DD9" w:rsidP="00EC14BC">
      <w:pPr>
        <w:spacing w:after="240"/>
        <w:rPr>
          <w:szCs w:val="22"/>
          <w:lang w:val="en-CA"/>
        </w:rPr>
      </w:pPr>
      <w:r>
        <w:rPr>
          <w:szCs w:val="22"/>
          <w:lang w:val="en-CA"/>
        </w:rPr>
        <w:t>The text for supporting the proposed flag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F5DD9" w:rsidRPr="004F5DD9" w14:paraId="5867C757" w14:textId="77777777" w:rsidTr="00EC14BC">
        <w:trPr>
          <w:cantSplit/>
          <w:jc w:val="center"/>
        </w:trPr>
        <w:tc>
          <w:tcPr>
            <w:tcW w:w="7920" w:type="dxa"/>
          </w:tcPr>
          <w:p w14:paraId="09119D7B" w14:textId="77777777" w:rsidR="004F5DD9" w:rsidRPr="004F5DD9"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F5DD9">
              <w:rPr>
                <w:rFonts w:eastAsia="Malgun Gothic"/>
                <w:noProof/>
                <w:sz w:val="20"/>
                <w:lang w:val="en-CA"/>
              </w:rPr>
              <w:t>pic_parameter_set_rbsp( ) {</w:t>
            </w:r>
          </w:p>
        </w:tc>
        <w:tc>
          <w:tcPr>
            <w:tcW w:w="1157" w:type="dxa"/>
          </w:tcPr>
          <w:p w14:paraId="03D33368" w14:textId="77777777"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4F5DD9">
              <w:rPr>
                <w:rFonts w:eastAsia="Malgun Gothic"/>
                <w:b/>
                <w:bCs/>
                <w:noProof/>
                <w:sz w:val="20"/>
                <w:lang w:val="en-CA"/>
              </w:rPr>
              <w:t>Descriptor</w:t>
            </w:r>
          </w:p>
        </w:tc>
      </w:tr>
      <w:tr w:rsidR="004F5DD9" w:rsidRPr="004F5DD9" w14:paraId="60D494C2" w14:textId="77777777" w:rsidTr="00EC14BC">
        <w:trPr>
          <w:cantSplit/>
          <w:jc w:val="center"/>
        </w:trPr>
        <w:tc>
          <w:tcPr>
            <w:tcW w:w="7920" w:type="dxa"/>
          </w:tcPr>
          <w:p w14:paraId="2057350A" w14:textId="77777777" w:rsidR="004F5DD9" w:rsidRPr="004F5DD9"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4F5DD9">
              <w:rPr>
                <w:rFonts w:eastAsia="Malgun Gothic"/>
                <w:b/>
                <w:bCs/>
                <w:noProof/>
                <w:sz w:val="20"/>
                <w:lang w:val="en-CA"/>
              </w:rPr>
              <w:tab/>
              <w:t>…</w:t>
            </w:r>
          </w:p>
        </w:tc>
        <w:tc>
          <w:tcPr>
            <w:tcW w:w="1157" w:type="dxa"/>
          </w:tcPr>
          <w:p w14:paraId="4C9A91B4" w14:textId="77777777"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F5DD9" w:rsidRPr="004F5DD9" w14:paraId="3AD0AC50" w14:textId="77777777" w:rsidTr="00EC14BC">
        <w:trPr>
          <w:cantSplit/>
          <w:jc w:val="center"/>
        </w:trPr>
        <w:tc>
          <w:tcPr>
            <w:tcW w:w="7920" w:type="dxa"/>
          </w:tcPr>
          <w:p w14:paraId="565BC5AB" w14:textId="77777777" w:rsidR="004F5DD9" w:rsidRPr="004F5DD9"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4F5DD9">
              <w:rPr>
                <w:rFonts w:eastAsia="Malgun Gothic"/>
                <w:b/>
                <w:bCs/>
                <w:noProof/>
                <w:sz w:val="20"/>
                <w:lang w:val="en-CA"/>
              </w:rPr>
              <w:tab/>
              <w:t>no_pic_partition</w:t>
            </w:r>
            <w:r w:rsidRPr="004F5DD9">
              <w:rPr>
                <w:rFonts w:eastAsia="Malgun Gothic"/>
                <w:b/>
                <w:noProof/>
                <w:sz w:val="20"/>
                <w:lang w:val="en-CA"/>
              </w:rPr>
              <w:t>_flag</w:t>
            </w:r>
          </w:p>
        </w:tc>
        <w:tc>
          <w:tcPr>
            <w:tcW w:w="1157" w:type="dxa"/>
          </w:tcPr>
          <w:p w14:paraId="19BB203E" w14:textId="77777777"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4F5DD9">
              <w:rPr>
                <w:rFonts w:eastAsia="Malgun Gothic"/>
                <w:noProof/>
                <w:sz w:val="20"/>
                <w:lang w:val="en-CA" w:eastAsia="ko-KR"/>
              </w:rPr>
              <w:t>u(1)</w:t>
            </w:r>
          </w:p>
        </w:tc>
      </w:tr>
      <w:tr w:rsidR="004F5DD9" w:rsidRPr="004F5DD9" w14:paraId="27A02855" w14:textId="77777777" w:rsidTr="00EC14BC">
        <w:trPr>
          <w:cantSplit/>
          <w:jc w:val="center"/>
        </w:trPr>
        <w:tc>
          <w:tcPr>
            <w:tcW w:w="7920" w:type="dxa"/>
          </w:tcPr>
          <w:p w14:paraId="726F3EF8" w14:textId="77777777" w:rsidR="004F5DD9" w:rsidRPr="004F5DD9"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4F5DD9">
              <w:rPr>
                <w:rFonts w:eastAsia="Malgun Gothic"/>
                <w:b/>
                <w:bCs/>
                <w:noProof/>
                <w:sz w:val="20"/>
                <w:lang w:val="en-CA"/>
              </w:rPr>
              <w:lastRenderedPageBreak/>
              <w:tab/>
            </w:r>
            <w:r w:rsidRPr="004F5DD9">
              <w:rPr>
                <w:rFonts w:eastAsia="Malgun Gothic"/>
                <w:noProof/>
                <w:sz w:val="20"/>
                <w:lang w:val="en-CA" w:eastAsia="ko-KR"/>
              </w:rPr>
              <w:t>if( !no_pic_partition_flag ) {</w:t>
            </w:r>
          </w:p>
        </w:tc>
        <w:tc>
          <w:tcPr>
            <w:tcW w:w="1157" w:type="dxa"/>
          </w:tcPr>
          <w:p w14:paraId="30CF9BFE" w14:textId="77777777"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F5DD9" w:rsidRPr="004F5DD9" w14:paraId="550DD3BF" w14:textId="77777777" w:rsidTr="00EC14BC">
        <w:trPr>
          <w:cantSplit/>
          <w:jc w:val="center"/>
        </w:trPr>
        <w:tc>
          <w:tcPr>
            <w:tcW w:w="7920" w:type="dxa"/>
          </w:tcPr>
          <w:p w14:paraId="4637FC2D" w14:textId="21160D3C" w:rsidR="004F5DD9" w:rsidRPr="00EC14BC" w:rsidRDefault="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4F5DD9">
              <w:rPr>
                <w:rFonts w:eastAsia="Malgun Gothic"/>
                <w:b/>
                <w:bCs/>
                <w:noProof/>
                <w:sz w:val="20"/>
                <w:lang w:val="en-CA"/>
              </w:rPr>
              <w:tab/>
            </w:r>
            <w:r w:rsidRPr="004F5DD9">
              <w:rPr>
                <w:rFonts w:eastAsia="Malgun Gothic"/>
                <w:b/>
                <w:bCs/>
                <w:noProof/>
                <w:sz w:val="20"/>
                <w:lang w:val="en-CA"/>
              </w:rPr>
              <w:tab/>
            </w:r>
            <w:r w:rsidRPr="00EC14BC">
              <w:rPr>
                <w:rFonts w:eastAsia="Malgun Gothic"/>
                <w:bCs/>
                <w:noProof/>
                <w:sz w:val="20"/>
                <w:lang w:val="en-CA"/>
              </w:rPr>
              <w:t>…</w:t>
            </w:r>
          </w:p>
        </w:tc>
        <w:tc>
          <w:tcPr>
            <w:tcW w:w="1157" w:type="dxa"/>
          </w:tcPr>
          <w:p w14:paraId="6CD22622" w14:textId="660681CC"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F5DD9" w:rsidRPr="004F5DD9" w14:paraId="7EEE9CAA" w14:textId="77777777" w:rsidTr="00EC14BC">
        <w:trPr>
          <w:cantSplit/>
          <w:jc w:val="center"/>
        </w:trPr>
        <w:tc>
          <w:tcPr>
            <w:tcW w:w="7920" w:type="dxa"/>
          </w:tcPr>
          <w:p w14:paraId="4FB756F7" w14:textId="3457CA80" w:rsidR="004F5DD9" w:rsidRPr="004F5DD9" w:rsidRDefault="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4F5DD9">
              <w:rPr>
                <w:rFonts w:eastAsia="Malgun Gothic"/>
                <w:b/>
                <w:bCs/>
                <w:noProof/>
                <w:sz w:val="20"/>
                <w:lang w:val="en-CA"/>
              </w:rPr>
              <w:tab/>
            </w:r>
            <w:r w:rsidRPr="004F5DD9">
              <w:rPr>
                <w:rFonts w:eastAsia="Malgun Gothic"/>
                <w:b/>
                <w:bCs/>
                <w:noProof/>
                <w:sz w:val="20"/>
                <w:lang w:val="en-CA"/>
              </w:rPr>
              <w:tab/>
              <w:t>rect_slice_flag</w:t>
            </w:r>
          </w:p>
        </w:tc>
        <w:tc>
          <w:tcPr>
            <w:tcW w:w="1157" w:type="dxa"/>
          </w:tcPr>
          <w:p w14:paraId="47901E7E" w14:textId="77777777"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4F5DD9">
              <w:rPr>
                <w:rFonts w:eastAsia="Malgun Gothic"/>
                <w:noProof/>
                <w:sz w:val="20"/>
                <w:lang w:val="en-CA"/>
              </w:rPr>
              <w:t>u(1)</w:t>
            </w:r>
          </w:p>
        </w:tc>
      </w:tr>
      <w:tr w:rsidR="004F5DD9" w:rsidRPr="004F5DD9" w14:paraId="75D35E48" w14:textId="77777777" w:rsidTr="00EC14BC">
        <w:trPr>
          <w:cantSplit/>
          <w:jc w:val="center"/>
        </w:trPr>
        <w:tc>
          <w:tcPr>
            <w:tcW w:w="7920" w:type="dxa"/>
          </w:tcPr>
          <w:p w14:paraId="22FD1E3F" w14:textId="3EFC0CD2" w:rsidR="004F5DD9" w:rsidRPr="004F5DD9"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4F5DD9">
              <w:rPr>
                <w:rFonts w:eastAsia="Malgun Gothic"/>
                <w:b/>
                <w:bCs/>
                <w:noProof/>
                <w:sz w:val="20"/>
                <w:lang w:val="en-CA"/>
              </w:rPr>
              <w:tab/>
            </w:r>
            <w:r w:rsidRPr="004F5DD9">
              <w:rPr>
                <w:rFonts w:eastAsia="Malgun Gothic"/>
                <w:b/>
                <w:bCs/>
                <w:noProof/>
                <w:sz w:val="20"/>
                <w:lang w:val="en-CA"/>
              </w:rPr>
              <w:tab/>
            </w:r>
            <w:r w:rsidRPr="004F5DD9">
              <w:rPr>
                <w:rFonts w:eastAsia="Malgun Gothic"/>
                <w:bCs/>
                <w:noProof/>
                <w:sz w:val="20"/>
                <w:lang w:val="en-CA"/>
              </w:rPr>
              <w:t>if( rect_slice_flag )</w:t>
            </w:r>
            <w:r>
              <w:rPr>
                <w:rFonts w:eastAsia="Malgun Gothic"/>
                <w:bCs/>
                <w:noProof/>
                <w:sz w:val="20"/>
                <w:lang w:val="en-CA"/>
              </w:rPr>
              <w:t xml:space="preserve"> </w:t>
            </w:r>
            <w:r w:rsidRPr="00EC14BC">
              <w:rPr>
                <w:rFonts w:eastAsia="Malgun Gothic"/>
                <w:bCs/>
                <w:noProof/>
                <w:sz w:val="20"/>
                <w:highlight w:val="yellow"/>
                <w:lang w:val="en-CA"/>
              </w:rPr>
              <w:t>{</w:t>
            </w:r>
          </w:p>
        </w:tc>
        <w:tc>
          <w:tcPr>
            <w:tcW w:w="1157" w:type="dxa"/>
          </w:tcPr>
          <w:p w14:paraId="637E0D5C" w14:textId="77777777"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F5DD9" w:rsidRPr="004F5DD9" w14:paraId="4BAAB641" w14:textId="77777777" w:rsidTr="00EC14BC">
        <w:trPr>
          <w:cantSplit/>
          <w:jc w:val="center"/>
        </w:trPr>
        <w:tc>
          <w:tcPr>
            <w:tcW w:w="7920" w:type="dxa"/>
          </w:tcPr>
          <w:p w14:paraId="48D4E485" w14:textId="77777777" w:rsidR="004F5DD9" w:rsidRPr="004F5DD9"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4F5DD9">
              <w:rPr>
                <w:rFonts w:eastAsia="Malgun Gothic"/>
                <w:bCs/>
                <w:noProof/>
                <w:sz w:val="20"/>
                <w:lang w:val="en-CA" w:eastAsia="ko-KR"/>
              </w:rPr>
              <w:tab/>
            </w:r>
            <w:r w:rsidRPr="004F5DD9">
              <w:rPr>
                <w:rFonts w:eastAsia="Malgun Gothic"/>
                <w:bCs/>
                <w:noProof/>
                <w:sz w:val="20"/>
                <w:lang w:val="en-CA" w:eastAsia="ko-KR"/>
              </w:rPr>
              <w:tab/>
            </w:r>
            <w:r w:rsidRPr="004F5DD9">
              <w:rPr>
                <w:rFonts w:eastAsia="Malgun Gothic"/>
                <w:bCs/>
                <w:noProof/>
                <w:sz w:val="20"/>
                <w:lang w:val="en-CA" w:eastAsia="ko-KR"/>
              </w:rPr>
              <w:tab/>
            </w:r>
            <w:r w:rsidRPr="004F5DD9">
              <w:rPr>
                <w:rFonts w:eastAsia="Malgun Gothic"/>
                <w:b/>
                <w:bCs/>
                <w:noProof/>
                <w:sz w:val="20"/>
                <w:lang w:val="en-CA" w:eastAsia="ko-KR"/>
              </w:rPr>
              <w:t>single_slice_per_subpic_flag</w:t>
            </w:r>
          </w:p>
        </w:tc>
        <w:tc>
          <w:tcPr>
            <w:tcW w:w="1157" w:type="dxa"/>
          </w:tcPr>
          <w:p w14:paraId="2A4F9F9B" w14:textId="77777777"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4F5DD9">
              <w:rPr>
                <w:rFonts w:eastAsia="Malgun Gothic"/>
                <w:noProof/>
                <w:sz w:val="20"/>
                <w:lang w:val="en-CA" w:eastAsia="ko-KR"/>
              </w:rPr>
              <w:t>u(1)</w:t>
            </w:r>
          </w:p>
        </w:tc>
      </w:tr>
      <w:tr w:rsidR="005F294F" w:rsidRPr="004F5DD9" w14:paraId="536B929C" w14:textId="77777777" w:rsidTr="004F5DD9">
        <w:trPr>
          <w:cantSplit/>
          <w:jc w:val="center"/>
        </w:trPr>
        <w:tc>
          <w:tcPr>
            <w:tcW w:w="7920" w:type="dxa"/>
          </w:tcPr>
          <w:p w14:paraId="37DEE8B0" w14:textId="4CA89A5E" w:rsidR="005F294F" w:rsidRPr="004F5DD9" w:rsidRDefault="005F29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eastAsia="ko-KR"/>
              </w:rPr>
            </w:pPr>
            <w:r w:rsidRPr="004F5DD9">
              <w:rPr>
                <w:rFonts w:eastAsia="Malgun Gothic"/>
                <w:b/>
                <w:bCs/>
                <w:noProof/>
                <w:sz w:val="20"/>
                <w:lang w:val="en-CA"/>
              </w:rPr>
              <w:tab/>
            </w:r>
            <w:r w:rsidRPr="004F5DD9">
              <w:rPr>
                <w:rFonts w:eastAsia="Malgun Gothic"/>
                <w:b/>
                <w:bCs/>
                <w:noProof/>
                <w:sz w:val="20"/>
                <w:lang w:val="en-CA"/>
              </w:rPr>
              <w:tab/>
            </w:r>
            <w:r w:rsidRPr="004F5DD9">
              <w:rPr>
                <w:rFonts w:eastAsia="Malgun Gothic"/>
                <w:b/>
                <w:bCs/>
                <w:noProof/>
                <w:sz w:val="20"/>
                <w:lang w:val="en-CA"/>
              </w:rPr>
              <w:tab/>
            </w:r>
            <w:r w:rsidRPr="004F5DD9">
              <w:rPr>
                <w:rFonts w:eastAsia="Malgun Gothic"/>
                <w:bCs/>
                <w:noProof/>
                <w:sz w:val="20"/>
                <w:lang w:val="en-CA"/>
              </w:rPr>
              <w:t xml:space="preserve">if( </w:t>
            </w:r>
            <w:r>
              <w:rPr>
                <w:rFonts w:eastAsia="Malgun Gothic"/>
                <w:bCs/>
                <w:noProof/>
                <w:sz w:val="20"/>
                <w:lang w:val="en-CA"/>
              </w:rPr>
              <w:t>!single_slice_per_subpic_flag</w:t>
            </w:r>
            <w:r w:rsidRPr="004F5DD9">
              <w:rPr>
                <w:rFonts w:eastAsia="Malgun Gothic"/>
                <w:bCs/>
                <w:noProof/>
                <w:sz w:val="20"/>
                <w:lang w:val="en-CA"/>
              </w:rPr>
              <w:t xml:space="preserve"> )</w:t>
            </w:r>
          </w:p>
        </w:tc>
        <w:tc>
          <w:tcPr>
            <w:tcW w:w="1157" w:type="dxa"/>
          </w:tcPr>
          <w:p w14:paraId="7D918A17" w14:textId="77777777" w:rsidR="005F294F" w:rsidRPr="004F5DD9" w:rsidRDefault="005F294F"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eastAsia="ko-KR"/>
              </w:rPr>
            </w:pPr>
          </w:p>
        </w:tc>
      </w:tr>
      <w:tr w:rsidR="004F5DD9" w:rsidRPr="004F5DD9" w14:paraId="156D17E1" w14:textId="77777777" w:rsidTr="004F5DD9">
        <w:trPr>
          <w:cantSplit/>
          <w:jc w:val="center"/>
        </w:trPr>
        <w:tc>
          <w:tcPr>
            <w:tcW w:w="7920" w:type="dxa"/>
          </w:tcPr>
          <w:p w14:paraId="544B8FE2" w14:textId="4859789F" w:rsidR="004F5DD9" w:rsidRPr="004F5DD9"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4F5DD9">
              <w:rPr>
                <w:rFonts w:eastAsia="Malgun Gothic"/>
                <w:bCs/>
                <w:noProof/>
                <w:sz w:val="20"/>
                <w:highlight w:val="yellow"/>
                <w:lang w:val="en-CA" w:eastAsia="ko-KR"/>
              </w:rPr>
              <w:tab/>
            </w:r>
            <w:r w:rsidRPr="004F5DD9">
              <w:rPr>
                <w:rFonts w:eastAsia="Malgun Gothic"/>
                <w:bCs/>
                <w:noProof/>
                <w:sz w:val="20"/>
                <w:highlight w:val="yellow"/>
                <w:lang w:val="en-CA" w:eastAsia="ko-KR"/>
              </w:rPr>
              <w:tab/>
            </w:r>
            <w:r w:rsidRPr="00EC14BC">
              <w:rPr>
                <w:rFonts w:eastAsia="Malgun Gothic"/>
                <w:bCs/>
                <w:noProof/>
                <w:sz w:val="20"/>
                <w:highlight w:val="yellow"/>
                <w:lang w:val="en-CA" w:eastAsia="ko-KR"/>
              </w:rPr>
              <w:tab/>
            </w:r>
            <w:r w:rsidR="005F294F" w:rsidRPr="00C321C0">
              <w:rPr>
                <w:rFonts w:eastAsia="Malgun Gothic"/>
                <w:bCs/>
                <w:noProof/>
                <w:sz w:val="20"/>
                <w:highlight w:val="yellow"/>
                <w:lang w:val="en-CA" w:eastAsia="ko-KR"/>
              </w:rPr>
              <w:tab/>
            </w:r>
            <w:r w:rsidRPr="004F5DD9">
              <w:rPr>
                <w:rFonts w:eastAsia="Malgun Gothic"/>
                <w:b/>
                <w:bCs/>
                <w:noProof/>
                <w:sz w:val="20"/>
                <w:highlight w:val="yellow"/>
                <w:lang w:val="en-CA" w:eastAsia="ko-KR"/>
              </w:rPr>
              <w:t>single_tile_per_slice_flag</w:t>
            </w:r>
          </w:p>
        </w:tc>
        <w:tc>
          <w:tcPr>
            <w:tcW w:w="1157" w:type="dxa"/>
          </w:tcPr>
          <w:p w14:paraId="71DBB9A0" w14:textId="50C90DB0"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4F5DD9">
              <w:rPr>
                <w:rFonts w:eastAsia="Malgun Gothic"/>
                <w:noProof/>
                <w:sz w:val="20"/>
                <w:highlight w:val="yellow"/>
                <w:lang w:val="en-CA" w:eastAsia="ko-KR"/>
              </w:rPr>
              <w:t>u(1)</w:t>
            </w:r>
          </w:p>
        </w:tc>
      </w:tr>
      <w:tr w:rsidR="004F5DD9" w:rsidRPr="004F5DD9" w14:paraId="6249F141" w14:textId="77777777" w:rsidTr="004F5DD9">
        <w:trPr>
          <w:cantSplit/>
          <w:jc w:val="center"/>
        </w:trPr>
        <w:tc>
          <w:tcPr>
            <w:tcW w:w="7920" w:type="dxa"/>
          </w:tcPr>
          <w:p w14:paraId="2C177A73" w14:textId="58DD5B15" w:rsidR="004F5DD9" w:rsidRPr="004F5DD9"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4F5DD9">
              <w:rPr>
                <w:rFonts w:eastAsia="Malgun Gothic"/>
                <w:bCs/>
                <w:noProof/>
                <w:sz w:val="20"/>
                <w:lang w:val="en-CA"/>
              </w:rPr>
              <w:tab/>
            </w:r>
            <w:r w:rsidRPr="004F5DD9">
              <w:rPr>
                <w:rFonts w:eastAsia="Malgun Gothic"/>
                <w:bCs/>
                <w:noProof/>
                <w:sz w:val="20"/>
                <w:lang w:val="en-CA"/>
              </w:rPr>
              <w:tab/>
            </w:r>
            <w:r w:rsidRPr="00EC14BC">
              <w:rPr>
                <w:rFonts w:eastAsia="Malgun Gothic"/>
                <w:bCs/>
                <w:noProof/>
                <w:sz w:val="20"/>
                <w:highlight w:val="yellow"/>
                <w:lang w:val="en-CA"/>
              </w:rPr>
              <w:t>}</w:t>
            </w:r>
          </w:p>
        </w:tc>
        <w:tc>
          <w:tcPr>
            <w:tcW w:w="1157" w:type="dxa"/>
          </w:tcPr>
          <w:p w14:paraId="1BC150EA" w14:textId="77777777"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4F5DD9" w:rsidRPr="004F5DD9" w14:paraId="3D0D967A" w14:textId="77777777" w:rsidTr="00EC14BC">
        <w:trPr>
          <w:cantSplit/>
          <w:jc w:val="center"/>
        </w:trPr>
        <w:tc>
          <w:tcPr>
            <w:tcW w:w="7920" w:type="dxa"/>
          </w:tcPr>
          <w:p w14:paraId="6F1EB73F" w14:textId="77777777" w:rsidR="004F5DD9" w:rsidRPr="004F5DD9"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4F5DD9">
              <w:rPr>
                <w:rFonts w:eastAsia="Malgun Gothic"/>
                <w:bCs/>
                <w:noProof/>
                <w:sz w:val="20"/>
                <w:lang w:val="en-CA" w:eastAsia="ko-KR"/>
              </w:rPr>
              <w:tab/>
            </w:r>
            <w:r w:rsidRPr="004F5DD9">
              <w:rPr>
                <w:rFonts w:eastAsia="Malgun Gothic"/>
                <w:bCs/>
                <w:noProof/>
                <w:sz w:val="20"/>
                <w:lang w:val="en-CA" w:eastAsia="ko-KR"/>
              </w:rPr>
              <w:tab/>
              <w:t xml:space="preserve">if( rect_slice_flag  &amp;&amp;  </w:t>
            </w:r>
            <w:r w:rsidRPr="004F5DD9">
              <w:rPr>
                <w:rFonts w:eastAsia="Malgun Gothic"/>
                <w:bCs/>
                <w:noProof/>
                <w:sz w:val="20"/>
                <w:highlight w:val="yellow"/>
                <w:lang w:val="en-CA" w:eastAsia="ko-KR"/>
              </w:rPr>
              <w:t>(</w:t>
            </w:r>
            <w:r w:rsidRPr="004F5DD9">
              <w:rPr>
                <w:rFonts w:eastAsia="Malgun Gothic"/>
                <w:bCs/>
                <w:noProof/>
                <w:sz w:val="20"/>
                <w:lang w:val="en-CA" w:eastAsia="ko-KR"/>
              </w:rPr>
              <w:t xml:space="preserve"> !single_slice_per_subpic_flag  ||  </w:t>
            </w:r>
            <w:r w:rsidRPr="004F5DD9">
              <w:rPr>
                <w:rFonts w:eastAsia="Malgun Gothic"/>
                <w:bCs/>
                <w:noProof/>
                <w:sz w:val="20"/>
                <w:highlight w:val="yellow"/>
                <w:lang w:val="en-CA"/>
              </w:rPr>
              <w:t>!single_slice_per_tile_flag</w:t>
            </w:r>
            <w:r w:rsidRPr="004F5DD9">
              <w:rPr>
                <w:rFonts w:eastAsia="Malgun Gothic"/>
                <w:bCs/>
                <w:noProof/>
                <w:sz w:val="20"/>
                <w:lang w:val="en-CA"/>
              </w:rPr>
              <w:t xml:space="preserve"> </w:t>
            </w:r>
            <w:r w:rsidRPr="004F5DD9">
              <w:rPr>
                <w:rFonts w:eastAsia="Malgun Gothic"/>
                <w:bCs/>
                <w:noProof/>
                <w:sz w:val="20"/>
                <w:highlight w:val="yellow"/>
                <w:lang w:val="en-CA"/>
              </w:rPr>
              <w:t>)</w:t>
            </w:r>
            <w:r w:rsidRPr="004F5DD9">
              <w:rPr>
                <w:rFonts w:eastAsia="Malgun Gothic"/>
                <w:bCs/>
                <w:noProof/>
                <w:sz w:val="20"/>
                <w:lang w:val="en-CA" w:eastAsia="ko-KR"/>
              </w:rPr>
              <w:t xml:space="preserve"> ) {</w:t>
            </w:r>
          </w:p>
        </w:tc>
        <w:tc>
          <w:tcPr>
            <w:tcW w:w="1157" w:type="dxa"/>
          </w:tcPr>
          <w:p w14:paraId="0868F1B6" w14:textId="77777777"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4F5DD9" w:rsidRPr="004F5DD9" w14:paraId="6312078E" w14:textId="77777777" w:rsidTr="00EC14BC">
        <w:trPr>
          <w:cantSplit/>
          <w:jc w:val="center"/>
        </w:trPr>
        <w:tc>
          <w:tcPr>
            <w:tcW w:w="7920" w:type="dxa"/>
          </w:tcPr>
          <w:p w14:paraId="4D52AB79" w14:textId="77777777" w:rsidR="004F5DD9" w:rsidRPr="004F5DD9" w:rsidDel="001E2974"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4F5DD9">
              <w:rPr>
                <w:rFonts w:eastAsia="Malgun Gothic"/>
                <w:bCs/>
                <w:noProof/>
                <w:sz w:val="20"/>
                <w:lang w:val="en-CA" w:eastAsia="ko-KR"/>
              </w:rPr>
              <w:tab/>
            </w:r>
            <w:r w:rsidRPr="004F5DD9">
              <w:rPr>
                <w:rFonts w:eastAsia="Malgun Gothic"/>
                <w:bCs/>
                <w:noProof/>
                <w:sz w:val="20"/>
                <w:lang w:val="en-CA"/>
              </w:rPr>
              <w:tab/>
            </w:r>
            <w:r w:rsidRPr="004F5DD9">
              <w:rPr>
                <w:rFonts w:eastAsia="Malgun Gothic"/>
                <w:bCs/>
                <w:noProof/>
                <w:sz w:val="20"/>
                <w:lang w:val="en-CA"/>
              </w:rPr>
              <w:tab/>
              <w:t>…</w:t>
            </w:r>
          </w:p>
        </w:tc>
        <w:tc>
          <w:tcPr>
            <w:tcW w:w="1157" w:type="dxa"/>
          </w:tcPr>
          <w:p w14:paraId="77892309" w14:textId="77777777" w:rsidR="004F5DD9" w:rsidRPr="004F5DD9" w:rsidDel="001E2974"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4F5DD9">
              <w:rPr>
                <w:rFonts w:eastAsia="Malgun Gothic"/>
                <w:noProof/>
                <w:sz w:val="20"/>
                <w:lang w:val="en-CA" w:eastAsia="ko-KR"/>
              </w:rPr>
              <w:t>ue(v)</w:t>
            </w:r>
          </w:p>
        </w:tc>
      </w:tr>
      <w:tr w:rsidR="004F5DD9" w:rsidRPr="004F5DD9" w14:paraId="19A7CDD6" w14:textId="77777777" w:rsidTr="00EC14BC">
        <w:trPr>
          <w:cantSplit/>
          <w:jc w:val="center"/>
        </w:trPr>
        <w:tc>
          <w:tcPr>
            <w:tcW w:w="7920" w:type="dxa"/>
          </w:tcPr>
          <w:p w14:paraId="45B8B305" w14:textId="77777777" w:rsidR="004F5DD9" w:rsidRPr="004F5DD9"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4F5DD9">
              <w:rPr>
                <w:rFonts w:eastAsia="Malgun Gothic"/>
                <w:bCs/>
                <w:noProof/>
                <w:sz w:val="20"/>
                <w:lang w:val="en-CA"/>
              </w:rPr>
              <w:tab/>
            </w:r>
            <w:r w:rsidRPr="004F5DD9">
              <w:rPr>
                <w:rFonts w:eastAsia="Malgun Gothic"/>
                <w:bCs/>
                <w:noProof/>
                <w:sz w:val="20"/>
                <w:lang w:val="en-CA"/>
              </w:rPr>
              <w:tab/>
              <w:t>}</w:t>
            </w:r>
          </w:p>
        </w:tc>
        <w:tc>
          <w:tcPr>
            <w:tcW w:w="1157" w:type="dxa"/>
          </w:tcPr>
          <w:p w14:paraId="59B897E3" w14:textId="77777777"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F5DD9" w:rsidRPr="004F5DD9" w14:paraId="4A30A1AE" w14:textId="77777777" w:rsidTr="00EC14BC">
        <w:trPr>
          <w:cantSplit/>
          <w:jc w:val="center"/>
        </w:trPr>
        <w:tc>
          <w:tcPr>
            <w:tcW w:w="7920" w:type="dxa"/>
          </w:tcPr>
          <w:p w14:paraId="55905392" w14:textId="77777777" w:rsidR="004F5DD9" w:rsidRPr="004F5DD9"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4F5DD9">
              <w:rPr>
                <w:rFonts w:eastAsia="Malgun Gothic"/>
                <w:bCs/>
                <w:noProof/>
                <w:sz w:val="20"/>
                <w:lang w:val="en-CA" w:eastAsia="ko-KR"/>
              </w:rPr>
              <w:tab/>
            </w:r>
            <w:r w:rsidRPr="004F5DD9">
              <w:rPr>
                <w:rFonts w:eastAsia="Malgun Gothic"/>
                <w:bCs/>
                <w:noProof/>
                <w:sz w:val="20"/>
                <w:lang w:val="en-CA" w:eastAsia="ko-KR"/>
              </w:rPr>
              <w:tab/>
              <w:t>…</w:t>
            </w:r>
          </w:p>
        </w:tc>
        <w:tc>
          <w:tcPr>
            <w:tcW w:w="1157" w:type="dxa"/>
          </w:tcPr>
          <w:p w14:paraId="1CE2F729" w14:textId="77777777"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F5DD9" w:rsidRPr="004F5DD9" w14:paraId="1D7F2B30" w14:textId="77777777" w:rsidTr="00EC14BC">
        <w:trPr>
          <w:cantSplit/>
          <w:jc w:val="center"/>
        </w:trPr>
        <w:tc>
          <w:tcPr>
            <w:tcW w:w="7920" w:type="dxa"/>
          </w:tcPr>
          <w:p w14:paraId="46B77C7B" w14:textId="77777777" w:rsidR="004F5DD9" w:rsidRPr="004F5DD9"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4F5DD9">
              <w:rPr>
                <w:rFonts w:eastAsia="Malgun Gothic"/>
                <w:bCs/>
                <w:noProof/>
                <w:sz w:val="20"/>
                <w:lang w:val="en-CA" w:eastAsia="ko-KR"/>
              </w:rPr>
              <w:tab/>
              <w:t>}</w:t>
            </w:r>
          </w:p>
        </w:tc>
        <w:tc>
          <w:tcPr>
            <w:tcW w:w="1157" w:type="dxa"/>
          </w:tcPr>
          <w:p w14:paraId="082F6696" w14:textId="77777777"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4F5DD9" w:rsidRPr="004F5DD9" w14:paraId="7B24FA05" w14:textId="77777777" w:rsidTr="00EC14BC">
        <w:trPr>
          <w:cantSplit/>
          <w:jc w:val="center"/>
        </w:trPr>
        <w:tc>
          <w:tcPr>
            <w:tcW w:w="7920" w:type="dxa"/>
          </w:tcPr>
          <w:p w14:paraId="32A887BC" w14:textId="77777777" w:rsidR="004F5DD9" w:rsidRPr="004F5DD9" w:rsidRDefault="004F5DD9" w:rsidP="004F5D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4F5DD9">
              <w:rPr>
                <w:rFonts w:eastAsia="Malgun Gothic"/>
                <w:bCs/>
                <w:noProof/>
                <w:sz w:val="20"/>
                <w:lang w:val="en-CA"/>
              </w:rPr>
              <w:tab/>
              <w:t>…</w:t>
            </w:r>
          </w:p>
        </w:tc>
        <w:tc>
          <w:tcPr>
            <w:tcW w:w="1157" w:type="dxa"/>
          </w:tcPr>
          <w:p w14:paraId="066C1316" w14:textId="77777777" w:rsidR="004F5DD9" w:rsidRPr="004F5DD9" w:rsidRDefault="004F5DD9" w:rsidP="004F5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4F5DD9" w:rsidRPr="004F5DD9" w14:paraId="03AC20BE" w14:textId="77777777" w:rsidTr="00EC14BC">
        <w:trPr>
          <w:cantSplit/>
          <w:jc w:val="center"/>
        </w:trPr>
        <w:tc>
          <w:tcPr>
            <w:tcW w:w="7920" w:type="dxa"/>
          </w:tcPr>
          <w:p w14:paraId="54989983" w14:textId="77777777" w:rsidR="004F5DD9" w:rsidRPr="004F5DD9" w:rsidRDefault="004F5DD9" w:rsidP="004F5D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F5DD9">
              <w:rPr>
                <w:rFonts w:eastAsia="Malgun Gothic"/>
                <w:noProof/>
                <w:sz w:val="20"/>
                <w:lang w:val="en-CA"/>
              </w:rPr>
              <w:t>}</w:t>
            </w:r>
          </w:p>
        </w:tc>
        <w:tc>
          <w:tcPr>
            <w:tcW w:w="1157" w:type="dxa"/>
          </w:tcPr>
          <w:p w14:paraId="7D460EA1" w14:textId="77777777" w:rsidR="004F5DD9" w:rsidRPr="004F5DD9" w:rsidRDefault="004F5DD9" w:rsidP="004F5D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970ED08" w14:textId="77777777" w:rsidR="00C113E8" w:rsidRPr="00832E47" w:rsidRDefault="00C113E8" w:rsidP="00C113E8">
      <w:pPr>
        <w:tabs>
          <w:tab w:val="left" w:pos="794"/>
          <w:tab w:val="left" w:pos="1191"/>
          <w:tab w:val="left" w:pos="1588"/>
          <w:tab w:val="left" w:pos="1985"/>
        </w:tabs>
        <w:spacing w:line="240" w:lineRule="exact"/>
        <w:rPr>
          <w:rFonts w:eastAsia="SimSun"/>
          <w:bCs/>
          <w:color w:val="000000"/>
          <w:sz w:val="20"/>
          <w:lang w:val="en-CA"/>
        </w:rPr>
      </w:pPr>
      <w:r w:rsidRPr="00832E47">
        <w:rPr>
          <w:rFonts w:eastAsia="SimSun"/>
          <w:noProof/>
          <w:sz w:val="20"/>
          <w:lang w:val="en-CA"/>
        </w:rPr>
        <w:t>…</w:t>
      </w:r>
    </w:p>
    <w:p w14:paraId="012B238D" w14:textId="777F2F45" w:rsidR="004F5DD9" w:rsidRPr="00832E47" w:rsidRDefault="004F5DD9" w:rsidP="004F5DD9">
      <w:pPr>
        <w:tabs>
          <w:tab w:val="left" w:pos="794"/>
          <w:tab w:val="left" w:pos="1191"/>
          <w:tab w:val="left" w:pos="1588"/>
          <w:tab w:val="left" w:pos="1985"/>
        </w:tabs>
        <w:spacing w:line="240" w:lineRule="exact"/>
        <w:rPr>
          <w:rFonts w:eastAsia="SimSun"/>
          <w:sz w:val="20"/>
          <w:lang w:val="en-CA"/>
        </w:rPr>
      </w:pPr>
      <w:proofErr w:type="spellStart"/>
      <w:proofErr w:type="gramStart"/>
      <w:r w:rsidRPr="00832E47">
        <w:rPr>
          <w:rFonts w:eastAsia="SimSun"/>
          <w:b/>
          <w:sz w:val="20"/>
          <w:highlight w:val="yellow"/>
          <w:lang w:val="en-CA"/>
        </w:rPr>
        <w:t>single_tile_per_slice_flag</w:t>
      </w:r>
      <w:proofErr w:type="spellEnd"/>
      <w:proofErr w:type="gramEnd"/>
      <w:r w:rsidRPr="00832E47">
        <w:rPr>
          <w:rFonts w:eastAsia="SimSun"/>
          <w:sz w:val="20"/>
          <w:highlight w:val="yellow"/>
          <w:lang w:val="en-CA"/>
        </w:rPr>
        <w:t xml:space="preserve"> equal to 1 specifies that each slice that refers to this PPS </w:t>
      </w:r>
      <w:r>
        <w:rPr>
          <w:rFonts w:eastAsia="SimSun"/>
          <w:sz w:val="20"/>
          <w:highlight w:val="yellow"/>
          <w:lang w:val="en-CA"/>
        </w:rPr>
        <w:t>is</w:t>
      </w:r>
      <w:r w:rsidRPr="00832E47">
        <w:rPr>
          <w:rFonts w:eastAsia="SimSun"/>
          <w:sz w:val="20"/>
          <w:highlight w:val="yellow"/>
          <w:lang w:val="en-CA"/>
        </w:rPr>
        <w:t xml:space="preserve"> rectangular slice and includes one tile. </w:t>
      </w:r>
      <w:proofErr w:type="spellStart"/>
      <w:proofErr w:type="gramStart"/>
      <w:r w:rsidRPr="00832E47">
        <w:rPr>
          <w:rFonts w:eastAsia="SimSun"/>
          <w:sz w:val="20"/>
          <w:highlight w:val="yellow"/>
          <w:lang w:val="en-CA"/>
        </w:rPr>
        <w:t>single_tile_per_slice_flag</w:t>
      </w:r>
      <w:proofErr w:type="spellEnd"/>
      <w:proofErr w:type="gramEnd"/>
      <w:r w:rsidRPr="00832E47">
        <w:rPr>
          <w:rFonts w:eastAsia="SimSun"/>
          <w:sz w:val="20"/>
          <w:highlight w:val="yellow"/>
          <w:lang w:val="en-CA"/>
        </w:rPr>
        <w:t xml:space="preserve"> equal to 0 specifies that the above constraint does not apply. When not present, the value of </w:t>
      </w:r>
      <w:proofErr w:type="spellStart"/>
      <w:r w:rsidRPr="00832E47">
        <w:rPr>
          <w:rFonts w:eastAsia="SimSun"/>
          <w:sz w:val="20"/>
          <w:highlight w:val="yellow"/>
          <w:lang w:val="en-CA"/>
        </w:rPr>
        <w:t>single_tile_per_slice_flag</w:t>
      </w:r>
      <w:proofErr w:type="spellEnd"/>
      <w:r w:rsidRPr="00832E47">
        <w:rPr>
          <w:rFonts w:eastAsia="SimSun"/>
          <w:sz w:val="20"/>
          <w:highlight w:val="yellow"/>
          <w:lang w:val="en-CA"/>
        </w:rPr>
        <w:t xml:space="preserve"> is inferred to be equal to </w:t>
      </w:r>
      <w:r>
        <w:rPr>
          <w:rFonts w:eastAsia="SimSun"/>
          <w:sz w:val="20"/>
          <w:highlight w:val="yellow"/>
          <w:lang w:val="en-CA"/>
        </w:rPr>
        <w:t>0</w:t>
      </w:r>
      <w:r w:rsidRPr="00832E47">
        <w:rPr>
          <w:rFonts w:eastAsia="SimSun"/>
          <w:sz w:val="20"/>
          <w:highlight w:val="yellow"/>
          <w:lang w:val="en-CA"/>
        </w:rPr>
        <w:t>.</w:t>
      </w:r>
    </w:p>
    <w:p w14:paraId="7C4231F5" w14:textId="77777777" w:rsidR="00C113E8" w:rsidRPr="00832E47" w:rsidRDefault="00C113E8" w:rsidP="00C113E8">
      <w:pPr>
        <w:tabs>
          <w:tab w:val="left" w:pos="794"/>
          <w:tab w:val="left" w:pos="1191"/>
          <w:tab w:val="left" w:pos="1588"/>
          <w:tab w:val="left" w:pos="1985"/>
        </w:tabs>
        <w:spacing w:line="240" w:lineRule="exact"/>
        <w:rPr>
          <w:rFonts w:eastAsia="Batang"/>
          <w:bCs/>
          <w:sz w:val="20"/>
          <w:lang w:val="en-CA"/>
        </w:rPr>
      </w:pPr>
      <w:proofErr w:type="gramStart"/>
      <w:r w:rsidRPr="00832E47">
        <w:rPr>
          <w:rFonts w:eastAsia="SimSun"/>
          <w:b/>
          <w:bCs/>
          <w:color w:val="000000"/>
          <w:sz w:val="20"/>
          <w:lang w:val="en-CA"/>
        </w:rPr>
        <w:t>num_slices_in_pic_minus1</w:t>
      </w:r>
      <w:proofErr w:type="gramEnd"/>
      <w:r w:rsidRPr="00832E47">
        <w:rPr>
          <w:rFonts w:eastAsia="SimSun"/>
          <w:bCs/>
          <w:color w:val="000000"/>
          <w:sz w:val="20"/>
          <w:lang w:val="en-CA"/>
        </w:rPr>
        <w:t xml:space="preserve"> </w:t>
      </w:r>
      <w:r w:rsidRPr="00832E47">
        <w:rPr>
          <w:rFonts w:eastAsia="SimSun"/>
          <w:color w:val="000000"/>
          <w:sz w:val="20"/>
          <w:lang w:val="en-CA"/>
        </w:rPr>
        <w:t>plus 1 specifies the number of rectangular slices in each picture referring to the PPS.</w:t>
      </w:r>
      <w:r w:rsidRPr="00832E47">
        <w:rPr>
          <w:rFonts w:eastAsia="MS Mincho"/>
          <w:noProof/>
          <w:sz w:val="20"/>
          <w:lang w:val="en-CA" w:eastAsia="zh-CN"/>
        </w:rPr>
        <w:t xml:space="preserve"> The value of </w:t>
      </w:r>
      <w:r w:rsidRPr="00832E47">
        <w:rPr>
          <w:rFonts w:eastAsia="SimSun"/>
          <w:bCs/>
          <w:color w:val="000000"/>
          <w:sz w:val="20"/>
          <w:lang w:val="en-CA"/>
        </w:rPr>
        <w:t>num_slices_in_pic_minus1</w:t>
      </w:r>
      <w:r w:rsidRPr="00832E47">
        <w:rPr>
          <w:rFonts w:eastAsia="MS Mincho"/>
          <w:noProof/>
          <w:sz w:val="20"/>
          <w:lang w:val="en-CA" w:eastAsia="zh-CN"/>
        </w:rPr>
        <w:t xml:space="preserve"> shall be in the range of 0 to MaxSlicesPerPicture</w:t>
      </w:r>
      <w:r w:rsidRPr="00832E47">
        <w:rPr>
          <w:rFonts w:eastAsia="SimSun"/>
          <w:noProof/>
          <w:sz w:val="20"/>
          <w:lang w:val="en-CA"/>
        </w:rPr>
        <w:t> − 1</w:t>
      </w:r>
      <w:r w:rsidRPr="00832E47">
        <w:rPr>
          <w:rFonts w:eastAsia="MS Mincho"/>
          <w:noProof/>
          <w:sz w:val="20"/>
          <w:lang w:val="en-CA" w:eastAsia="zh-CN"/>
        </w:rPr>
        <w:t xml:space="preserve">, inclusive, where MaxSlicesPerPicture is specified in Annex </w:t>
      </w:r>
      <w:r w:rsidRPr="00832E47">
        <w:rPr>
          <w:rFonts w:eastAsia="MS Mincho"/>
          <w:noProof/>
          <w:sz w:val="20"/>
          <w:lang w:val="en-CA" w:eastAsia="zh-CN"/>
        </w:rPr>
        <w:fldChar w:fldCharType="begin" w:fldLock="1"/>
      </w:r>
      <w:r w:rsidRPr="00832E47">
        <w:rPr>
          <w:rFonts w:eastAsia="MS Mincho"/>
          <w:noProof/>
          <w:sz w:val="20"/>
          <w:lang w:val="en-CA" w:eastAsia="zh-CN"/>
        </w:rPr>
        <w:instrText xml:space="preserve"> REF _Ref21930922 \n \h </w:instrText>
      </w:r>
      <w:r w:rsidRPr="00832E47">
        <w:rPr>
          <w:rFonts w:eastAsia="MS Mincho"/>
          <w:noProof/>
          <w:sz w:val="20"/>
          <w:lang w:val="en-CA" w:eastAsia="zh-CN"/>
        </w:rPr>
      </w:r>
      <w:r w:rsidRPr="00832E47">
        <w:rPr>
          <w:rFonts w:eastAsia="MS Mincho"/>
          <w:noProof/>
          <w:sz w:val="20"/>
          <w:lang w:val="en-CA" w:eastAsia="zh-CN"/>
        </w:rPr>
        <w:fldChar w:fldCharType="separate"/>
      </w:r>
      <w:r w:rsidRPr="00832E47">
        <w:rPr>
          <w:rFonts w:eastAsia="MS Mincho"/>
          <w:noProof/>
          <w:sz w:val="20"/>
          <w:lang w:val="en-CA" w:eastAsia="zh-CN"/>
        </w:rPr>
        <w:t>A</w:t>
      </w:r>
      <w:r w:rsidRPr="00832E47">
        <w:rPr>
          <w:rFonts w:eastAsia="MS Mincho"/>
          <w:noProof/>
          <w:sz w:val="20"/>
          <w:lang w:val="en-CA" w:eastAsia="zh-CN"/>
        </w:rPr>
        <w:fldChar w:fldCharType="end"/>
      </w:r>
      <w:r w:rsidRPr="00832E47">
        <w:rPr>
          <w:rFonts w:eastAsia="Batang"/>
          <w:bCs/>
          <w:sz w:val="20"/>
          <w:lang w:val="en-CA"/>
        </w:rPr>
        <w:t xml:space="preserve">. When </w:t>
      </w:r>
      <w:r w:rsidRPr="00832E47">
        <w:rPr>
          <w:rFonts w:eastAsia="SimSun"/>
          <w:noProof/>
          <w:sz w:val="20"/>
          <w:lang w:val="en-CA" w:eastAsia="ja-JP"/>
        </w:rPr>
        <w:t>no_pic_partition_flag is equal to 1, the value of num_slices_in_pic_minus1 is inferred to be equal to 0.</w:t>
      </w:r>
      <w:r>
        <w:rPr>
          <w:rFonts w:eastAsia="SimSun"/>
          <w:noProof/>
          <w:sz w:val="20"/>
          <w:lang w:val="en-CA" w:eastAsia="ja-JP"/>
        </w:rPr>
        <w:t xml:space="preserve"> </w:t>
      </w:r>
      <w:r w:rsidRPr="00832E47">
        <w:rPr>
          <w:rFonts w:eastAsia="SimSun"/>
          <w:noProof/>
          <w:sz w:val="20"/>
          <w:highlight w:val="yellow"/>
          <w:lang w:val="en-CA" w:eastAsia="ja-JP"/>
        </w:rPr>
        <w:t>When single_tile_per_slice_flag is equal to 1, the value of num_slices_in_pic_minus1 is inferred to be equal to NumTilesInPic – 1.</w:t>
      </w:r>
    </w:p>
    <w:p w14:paraId="12836D22" w14:textId="77777777" w:rsidR="00C113E8" w:rsidRPr="00832E47" w:rsidRDefault="00C113E8" w:rsidP="00C113E8">
      <w:pPr>
        <w:tabs>
          <w:tab w:val="left" w:pos="794"/>
          <w:tab w:val="left" w:pos="1191"/>
          <w:tab w:val="left" w:pos="1588"/>
          <w:tab w:val="left" w:pos="1985"/>
        </w:tabs>
        <w:rPr>
          <w:rFonts w:eastAsia="SimSun"/>
          <w:b/>
          <w:noProof/>
          <w:sz w:val="20"/>
          <w:lang w:val="en-CA"/>
        </w:rPr>
      </w:pPr>
      <w:r w:rsidRPr="00832E47">
        <w:rPr>
          <w:rFonts w:eastAsia="SimSun"/>
          <w:b/>
          <w:noProof/>
          <w:sz w:val="20"/>
          <w:lang w:val="en-CA"/>
        </w:rPr>
        <w:t xml:space="preserve">tile_idx_delta_present_flag </w:t>
      </w:r>
      <w:r w:rsidRPr="00832E47">
        <w:rPr>
          <w:rFonts w:eastAsia="SimSun"/>
          <w:noProof/>
          <w:sz w:val="20"/>
          <w:lang w:val="en-CA"/>
        </w:rPr>
        <w:t>equal to 0 specifies that tile_idx_delta values are not present in the PPS and that all rectangular slices in pictures referring to the PPS are specified in raster order according to the process defined in clause </w:t>
      </w:r>
      <w:r w:rsidRPr="00832E47">
        <w:rPr>
          <w:rFonts w:eastAsia="SimSun"/>
          <w:noProof/>
          <w:sz w:val="20"/>
          <w:lang w:val="en-CA"/>
        </w:rPr>
        <w:fldChar w:fldCharType="begin" w:fldLock="1"/>
      </w:r>
      <w:r w:rsidRPr="00832E47">
        <w:rPr>
          <w:rFonts w:eastAsia="SimSun"/>
          <w:noProof/>
          <w:sz w:val="20"/>
          <w:lang w:val="en-CA"/>
        </w:rPr>
        <w:instrText xml:space="preserve"> REF _Ref21930512 \n \h </w:instrText>
      </w:r>
      <w:r w:rsidRPr="00832E47">
        <w:rPr>
          <w:rFonts w:eastAsia="SimSun"/>
          <w:noProof/>
          <w:sz w:val="20"/>
          <w:lang w:val="en-CA"/>
        </w:rPr>
      </w:r>
      <w:r w:rsidRPr="00832E47">
        <w:rPr>
          <w:rFonts w:eastAsia="SimSun"/>
          <w:noProof/>
          <w:sz w:val="20"/>
          <w:lang w:val="en-CA"/>
        </w:rPr>
        <w:fldChar w:fldCharType="separate"/>
      </w:r>
      <w:r w:rsidRPr="00832E47">
        <w:rPr>
          <w:rFonts w:eastAsia="SimSun"/>
          <w:noProof/>
          <w:sz w:val="20"/>
          <w:lang w:val="en-CA"/>
        </w:rPr>
        <w:t>6.5.1</w:t>
      </w:r>
      <w:r w:rsidRPr="00832E47">
        <w:rPr>
          <w:rFonts w:eastAsia="SimSun"/>
          <w:noProof/>
          <w:sz w:val="20"/>
          <w:lang w:val="en-CA"/>
        </w:rPr>
        <w:fldChar w:fldCharType="end"/>
      </w:r>
      <w:r w:rsidRPr="00832E47">
        <w:rPr>
          <w:rFonts w:eastAsia="SimSun"/>
          <w:noProof/>
          <w:sz w:val="20"/>
          <w:lang w:val="en-CA"/>
        </w:rPr>
        <w:t>. tile_idx_delta_present_flag equal to 1 specifies that tile_idx_delta values may be present in the PPS and that all rectangular slices in pictures referring to the PPS are specified in the order indicated by the values of tile_idx_delta.</w:t>
      </w:r>
      <w:r>
        <w:rPr>
          <w:rFonts w:eastAsia="SimSun"/>
          <w:noProof/>
          <w:sz w:val="20"/>
          <w:lang w:val="en-CA"/>
        </w:rPr>
        <w:t xml:space="preserve"> </w:t>
      </w:r>
      <w:r w:rsidRPr="00F24B5A">
        <w:rPr>
          <w:rFonts w:eastAsia="SimSun"/>
          <w:noProof/>
          <w:sz w:val="20"/>
          <w:highlight w:val="yellow"/>
          <w:lang w:val="en-CA"/>
        </w:rPr>
        <w:t>When single_tile_per_slice_flag is equal to 1, the value of tile_idx_delta_present_flag is inferred to be equal to 0.</w:t>
      </w:r>
    </w:p>
    <w:p w14:paraId="56FE5ED5" w14:textId="77777777" w:rsidR="00C113E8" w:rsidRPr="00832E47" w:rsidRDefault="00C113E8" w:rsidP="00C113E8">
      <w:pPr>
        <w:tabs>
          <w:tab w:val="left" w:pos="794"/>
          <w:tab w:val="left" w:pos="1191"/>
          <w:tab w:val="left" w:pos="1588"/>
          <w:tab w:val="left" w:pos="1985"/>
        </w:tabs>
        <w:rPr>
          <w:rFonts w:eastAsia="SimSun"/>
          <w:noProof/>
          <w:sz w:val="20"/>
          <w:highlight w:val="yellow"/>
          <w:lang w:val="en-CA"/>
        </w:rPr>
      </w:pPr>
      <w:r w:rsidRPr="00832E47">
        <w:rPr>
          <w:rFonts w:eastAsia="SimSun"/>
          <w:b/>
          <w:noProof/>
          <w:sz w:val="20"/>
          <w:lang w:val="en-CA"/>
        </w:rPr>
        <w:t>slice_width_in_tiles_minus1</w:t>
      </w:r>
      <w:r w:rsidRPr="00832E47">
        <w:rPr>
          <w:rFonts w:eastAsia="SimSun"/>
          <w:noProof/>
          <w:sz w:val="20"/>
          <w:lang w:val="en-CA"/>
        </w:rPr>
        <w:t>[ i ]</w:t>
      </w:r>
      <w:r w:rsidRPr="00832E47">
        <w:rPr>
          <w:rFonts w:eastAsia="SimSun"/>
          <w:b/>
          <w:noProof/>
          <w:sz w:val="20"/>
          <w:lang w:val="en-CA"/>
        </w:rPr>
        <w:t xml:space="preserve"> </w:t>
      </w:r>
      <w:r w:rsidRPr="00832E47">
        <w:rPr>
          <w:rFonts w:eastAsia="SimSun"/>
          <w:noProof/>
          <w:sz w:val="20"/>
          <w:lang w:val="en-CA"/>
        </w:rPr>
        <w:t>plus 1 specifies the width of the i-th rectangular slice in units of tile columns. The value of slice_width_in_tiles_minus1[ i ] shall be in the range of 0 to NumTileColumns − 1</w:t>
      </w:r>
      <w:r w:rsidRPr="00832E47">
        <w:rPr>
          <w:rFonts w:eastAsia="MS Mincho"/>
          <w:noProof/>
          <w:sz w:val="20"/>
          <w:lang w:val="en-CA" w:eastAsia="zh-CN"/>
        </w:rPr>
        <w:t>, inclusive</w:t>
      </w:r>
      <w:r w:rsidRPr="00832E47">
        <w:rPr>
          <w:rFonts w:eastAsia="SimSun"/>
          <w:noProof/>
          <w:sz w:val="20"/>
          <w:lang w:val="en-CA"/>
        </w:rPr>
        <w:t xml:space="preserve">. When not present, </w:t>
      </w:r>
      <w:r w:rsidRPr="00832E47">
        <w:rPr>
          <w:rFonts w:eastAsia="SimSun"/>
          <w:noProof/>
          <w:sz w:val="20"/>
          <w:highlight w:val="yellow"/>
          <w:lang w:val="en-CA"/>
        </w:rPr>
        <w:t>the following applies:</w:t>
      </w:r>
    </w:p>
    <w:p w14:paraId="7788F508" w14:textId="77777777" w:rsidR="00C113E8" w:rsidRPr="00832E47" w:rsidRDefault="00C113E8" w:rsidP="00C113E8">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832E47">
        <w:rPr>
          <w:rFonts w:eastAsia="SimSun"/>
          <w:noProof/>
          <w:sz w:val="20"/>
          <w:highlight w:val="yellow"/>
          <w:lang w:val="en-CA"/>
        </w:rPr>
        <w:t>If single_tile_per_slice_flag is equal to 1, the value of slice_width_in_tiles_minus1[ i ] is inferred to be equal to 0</w:t>
      </w:r>
    </w:p>
    <w:p w14:paraId="5C2D2413" w14:textId="77777777" w:rsidR="00C113E8" w:rsidRPr="00832E47" w:rsidRDefault="00C113E8" w:rsidP="00C113E8">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32E47">
        <w:rPr>
          <w:rFonts w:eastAsia="SimSun"/>
          <w:noProof/>
          <w:sz w:val="20"/>
          <w:highlight w:val="yellow"/>
          <w:lang w:val="en-CA"/>
        </w:rPr>
        <w:t>Otherwise,</w:t>
      </w:r>
      <w:r>
        <w:rPr>
          <w:rFonts w:eastAsia="SimSun"/>
          <w:noProof/>
          <w:sz w:val="20"/>
          <w:lang w:val="en-CA"/>
        </w:rPr>
        <w:t xml:space="preserve"> </w:t>
      </w:r>
      <w:r w:rsidRPr="00832E47">
        <w:rPr>
          <w:rFonts w:eastAsia="SimSun"/>
          <w:noProof/>
          <w:sz w:val="20"/>
          <w:lang w:val="en-CA"/>
        </w:rPr>
        <w:t xml:space="preserve">the value of slice_width_in_tiles_minus1[ i ] is inferred as </w:t>
      </w:r>
      <w:r w:rsidRPr="00832E47" w:rsidDel="003C51E6">
        <w:rPr>
          <w:rFonts w:eastAsia="SimSun"/>
          <w:noProof/>
          <w:sz w:val="20"/>
          <w:lang w:val="en-CA"/>
        </w:rPr>
        <w:t>specified in clause</w:t>
      </w:r>
      <w:r w:rsidRPr="00832E47">
        <w:rPr>
          <w:rFonts w:eastAsia="SimSun"/>
          <w:noProof/>
          <w:sz w:val="20"/>
          <w:lang w:val="en-CA"/>
        </w:rPr>
        <w:t xml:space="preserve"> </w:t>
      </w:r>
      <w:r w:rsidRPr="00832E47">
        <w:rPr>
          <w:rFonts w:eastAsia="SimSun"/>
          <w:noProof/>
          <w:sz w:val="20"/>
          <w:lang w:val="en-CA"/>
        </w:rPr>
        <w:fldChar w:fldCharType="begin" w:fldLock="1"/>
      </w:r>
      <w:r w:rsidRPr="00832E47">
        <w:rPr>
          <w:rFonts w:eastAsia="SimSun"/>
          <w:noProof/>
          <w:sz w:val="20"/>
          <w:lang w:val="en-CA"/>
        </w:rPr>
        <w:instrText xml:space="preserve"> REF _Ref21930512 \n \h </w:instrText>
      </w:r>
      <w:r w:rsidRPr="00832E47">
        <w:rPr>
          <w:rFonts w:eastAsia="SimSun"/>
          <w:noProof/>
          <w:sz w:val="20"/>
          <w:lang w:val="en-CA"/>
        </w:rPr>
      </w:r>
      <w:r w:rsidRPr="00832E47">
        <w:rPr>
          <w:rFonts w:eastAsia="SimSun"/>
          <w:noProof/>
          <w:sz w:val="20"/>
          <w:lang w:val="en-CA"/>
        </w:rPr>
        <w:fldChar w:fldCharType="separate"/>
      </w:r>
      <w:r w:rsidRPr="00832E47">
        <w:rPr>
          <w:rFonts w:eastAsia="SimSun"/>
          <w:noProof/>
          <w:sz w:val="20"/>
          <w:lang w:val="en-CA"/>
        </w:rPr>
        <w:t>6.5.1</w:t>
      </w:r>
      <w:r w:rsidRPr="00832E47">
        <w:rPr>
          <w:rFonts w:eastAsia="SimSun"/>
          <w:noProof/>
          <w:sz w:val="20"/>
          <w:lang w:val="en-CA"/>
        </w:rPr>
        <w:fldChar w:fldCharType="end"/>
      </w:r>
      <w:r w:rsidRPr="00832E47">
        <w:rPr>
          <w:rFonts w:eastAsia="SimSun"/>
          <w:noProof/>
          <w:sz w:val="20"/>
          <w:lang w:val="en-CA"/>
        </w:rPr>
        <w:t>.</w:t>
      </w:r>
    </w:p>
    <w:p w14:paraId="4ACDC398" w14:textId="77777777" w:rsidR="00C113E8" w:rsidRPr="00832E47" w:rsidRDefault="00C113E8" w:rsidP="00C113E8">
      <w:pPr>
        <w:tabs>
          <w:tab w:val="left" w:pos="794"/>
          <w:tab w:val="left" w:pos="1191"/>
          <w:tab w:val="left" w:pos="1588"/>
          <w:tab w:val="left" w:pos="1985"/>
        </w:tabs>
        <w:rPr>
          <w:rFonts w:eastAsia="SimSun"/>
          <w:noProof/>
          <w:sz w:val="20"/>
          <w:highlight w:val="yellow"/>
          <w:lang w:val="en-CA"/>
        </w:rPr>
      </w:pPr>
      <w:r w:rsidRPr="00832E47">
        <w:rPr>
          <w:rFonts w:eastAsia="SimSun"/>
          <w:b/>
          <w:noProof/>
          <w:sz w:val="20"/>
          <w:lang w:val="en-CA"/>
        </w:rPr>
        <w:t>slice_height_in_tiles_minus1</w:t>
      </w:r>
      <w:r w:rsidRPr="00832E47">
        <w:rPr>
          <w:rFonts w:eastAsia="SimSun"/>
          <w:noProof/>
          <w:sz w:val="20"/>
          <w:lang w:val="en-CA"/>
        </w:rPr>
        <w:t>[ i ]</w:t>
      </w:r>
      <w:r w:rsidRPr="00832E47">
        <w:rPr>
          <w:rFonts w:eastAsia="SimSun"/>
          <w:b/>
          <w:noProof/>
          <w:sz w:val="20"/>
          <w:lang w:val="en-CA"/>
        </w:rPr>
        <w:t xml:space="preserve"> </w:t>
      </w:r>
      <w:r w:rsidRPr="00832E47">
        <w:rPr>
          <w:rFonts w:eastAsia="SimSun"/>
          <w:noProof/>
          <w:sz w:val="20"/>
          <w:lang w:val="en-CA"/>
        </w:rPr>
        <w:t>plus 1 specifies the height of the i-th rectangular slice in units of tile rows. The value of slice_height_in_tiles_minus1[ i ] shall be in the range of 0 to NumTileRows − 1</w:t>
      </w:r>
      <w:r w:rsidRPr="00832E47">
        <w:rPr>
          <w:rFonts w:eastAsia="MS Mincho"/>
          <w:noProof/>
          <w:sz w:val="20"/>
          <w:lang w:val="en-CA" w:eastAsia="zh-CN"/>
        </w:rPr>
        <w:t>, inclusive</w:t>
      </w:r>
      <w:r w:rsidRPr="00832E47">
        <w:rPr>
          <w:rFonts w:eastAsia="SimSun"/>
          <w:noProof/>
          <w:sz w:val="20"/>
          <w:lang w:val="en-CA"/>
        </w:rPr>
        <w:t xml:space="preserve">. When not present, </w:t>
      </w:r>
      <w:r w:rsidRPr="00832E47">
        <w:rPr>
          <w:rFonts w:eastAsia="SimSun"/>
          <w:noProof/>
          <w:sz w:val="20"/>
          <w:highlight w:val="yellow"/>
          <w:lang w:val="en-CA"/>
        </w:rPr>
        <w:t>the following applies:</w:t>
      </w:r>
    </w:p>
    <w:p w14:paraId="52D57E20" w14:textId="77777777" w:rsidR="00C113E8" w:rsidRPr="00832E47" w:rsidRDefault="00C113E8" w:rsidP="00C113E8">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832E47">
        <w:rPr>
          <w:rFonts w:eastAsia="SimSun"/>
          <w:noProof/>
          <w:sz w:val="20"/>
          <w:highlight w:val="yellow"/>
          <w:lang w:val="en-CA"/>
        </w:rPr>
        <w:t>If single_tile_per_slice_flag is equal to 1, the value of slice_</w:t>
      </w:r>
      <w:r>
        <w:rPr>
          <w:rFonts w:eastAsia="SimSun"/>
          <w:noProof/>
          <w:sz w:val="20"/>
          <w:highlight w:val="yellow"/>
          <w:lang w:val="en-CA"/>
        </w:rPr>
        <w:t>height</w:t>
      </w:r>
      <w:r w:rsidRPr="00832E47">
        <w:rPr>
          <w:rFonts w:eastAsia="SimSun"/>
          <w:noProof/>
          <w:sz w:val="20"/>
          <w:highlight w:val="yellow"/>
          <w:lang w:val="en-CA"/>
        </w:rPr>
        <w:t>_in_tiles_minus1[ i ] is inferred to be equal to 0</w:t>
      </w:r>
    </w:p>
    <w:p w14:paraId="63547EA5" w14:textId="77777777" w:rsidR="00C113E8" w:rsidRPr="00832E47" w:rsidRDefault="00C113E8" w:rsidP="00C113E8">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CA"/>
        </w:rPr>
      </w:pPr>
      <w:r w:rsidRPr="00832E47">
        <w:rPr>
          <w:rFonts w:eastAsia="SimSun"/>
          <w:noProof/>
          <w:sz w:val="20"/>
          <w:highlight w:val="yellow"/>
          <w:lang w:val="en-CA"/>
        </w:rPr>
        <w:t>Otherwise,</w:t>
      </w:r>
      <w:r>
        <w:rPr>
          <w:rFonts w:eastAsia="SimSun"/>
          <w:noProof/>
          <w:sz w:val="20"/>
          <w:lang w:val="en-CA"/>
        </w:rPr>
        <w:t xml:space="preserve"> </w:t>
      </w:r>
      <w:r w:rsidRPr="00832E47">
        <w:rPr>
          <w:rFonts w:eastAsia="SimSun"/>
          <w:noProof/>
          <w:sz w:val="20"/>
          <w:lang w:val="en-CA"/>
        </w:rPr>
        <w:t xml:space="preserve">the value of slice_height_in_tiles_minus1[ i ] is inferred as </w:t>
      </w:r>
      <w:r w:rsidRPr="00832E47" w:rsidDel="003C51E6">
        <w:rPr>
          <w:rFonts w:eastAsia="SimSun"/>
          <w:noProof/>
          <w:sz w:val="20"/>
          <w:lang w:val="en-CA"/>
        </w:rPr>
        <w:t>specified in clause</w:t>
      </w:r>
      <w:r w:rsidRPr="00832E47">
        <w:rPr>
          <w:rFonts w:eastAsia="SimSun"/>
          <w:noProof/>
          <w:sz w:val="20"/>
          <w:lang w:val="en-CA"/>
        </w:rPr>
        <w:t xml:space="preserve"> </w:t>
      </w:r>
      <w:r w:rsidRPr="00832E47">
        <w:rPr>
          <w:rFonts w:eastAsia="SimSun"/>
          <w:noProof/>
          <w:sz w:val="20"/>
          <w:lang w:val="en-CA"/>
        </w:rPr>
        <w:fldChar w:fldCharType="begin" w:fldLock="1"/>
      </w:r>
      <w:r w:rsidRPr="00832E47">
        <w:rPr>
          <w:rFonts w:eastAsia="SimSun"/>
          <w:noProof/>
          <w:sz w:val="20"/>
          <w:lang w:val="en-CA"/>
        </w:rPr>
        <w:instrText xml:space="preserve"> REF _Ref21930512 \n \h </w:instrText>
      </w:r>
      <w:r w:rsidRPr="00832E47">
        <w:rPr>
          <w:rFonts w:eastAsia="SimSun"/>
          <w:noProof/>
          <w:sz w:val="20"/>
          <w:lang w:val="en-CA"/>
        </w:rPr>
      </w:r>
      <w:r w:rsidRPr="00832E47">
        <w:rPr>
          <w:rFonts w:eastAsia="SimSun"/>
          <w:noProof/>
          <w:sz w:val="20"/>
          <w:lang w:val="en-CA"/>
        </w:rPr>
        <w:fldChar w:fldCharType="separate"/>
      </w:r>
      <w:r w:rsidRPr="00832E47">
        <w:rPr>
          <w:rFonts w:eastAsia="SimSun"/>
          <w:noProof/>
          <w:sz w:val="20"/>
          <w:lang w:val="en-CA"/>
        </w:rPr>
        <w:t>6.5.1</w:t>
      </w:r>
      <w:r w:rsidRPr="00832E47">
        <w:rPr>
          <w:rFonts w:eastAsia="SimSun"/>
          <w:noProof/>
          <w:sz w:val="20"/>
          <w:lang w:val="en-CA"/>
        </w:rPr>
        <w:fldChar w:fldCharType="end"/>
      </w:r>
      <w:r w:rsidRPr="00832E47">
        <w:rPr>
          <w:rFonts w:eastAsia="SimSun"/>
          <w:noProof/>
          <w:sz w:val="20"/>
          <w:lang w:val="en-CA"/>
        </w:rPr>
        <w:t>.</w:t>
      </w:r>
    </w:p>
    <w:p w14:paraId="3B8B64CC" w14:textId="77777777" w:rsidR="00C113E8" w:rsidRPr="008758C7" w:rsidRDefault="00C113E8" w:rsidP="00C113E8">
      <w:pPr>
        <w:tabs>
          <w:tab w:val="left" w:pos="794"/>
          <w:tab w:val="left" w:pos="1191"/>
          <w:tab w:val="left" w:pos="1588"/>
          <w:tab w:val="left" w:pos="1985"/>
        </w:tabs>
        <w:rPr>
          <w:rFonts w:eastAsia="SimSun"/>
          <w:noProof/>
          <w:sz w:val="20"/>
          <w:highlight w:val="yellow"/>
          <w:lang w:val="en-CA"/>
        </w:rPr>
      </w:pPr>
      <w:r w:rsidRPr="00832E47">
        <w:rPr>
          <w:rFonts w:eastAsia="SimSun"/>
          <w:b/>
          <w:noProof/>
          <w:sz w:val="20"/>
          <w:lang w:val="en-CA"/>
        </w:rPr>
        <w:t>num_slices_in_tile_minus1</w:t>
      </w:r>
      <w:r w:rsidRPr="00832E47">
        <w:rPr>
          <w:rFonts w:eastAsia="SimSun"/>
          <w:noProof/>
          <w:sz w:val="20"/>
          <w:lang w:val="en-CA"/>
        </w:rPr>
        <w:t>[ i ] plus 1 specifies the number of slices in the current tile for the case where the i-th slice contains a subset of CTU rows from a single tile. The value of num_slices_in_tile_minus1[ i ] shall be in the range of 0 to RowHeight[ tileY ] − 1</w:t>
      </w:r>
      <w:r w:rsidRPr="00832E47">
        <w:rPr>
          <w:rFonts w:eastAsia="MS Mincho"/>
          <w:noProof/>
          <w:sz w:val="20"/>
          <w:lang w:val="en-CA" w:eastAsia="zh-CN"/>
        </w:rPr>
        <w:t>, inclusive</w:t>
      </w:r>
      <w:r w:rsidRPr="00832E47">
        <w:rPr>
          <w:rFonts w:eastAsia="SimSun"/>
          <w:noProof/>
          <w:sz w:val="20"/>
          <w:lang w:val="en-CA"/>
        </w:rPr>
        <w:t>, where tileY is the tile row index containing the i-th slice. When not present,</w:t>
      </w:r>
      <w:r>
        <w:rPr>
          <w:rFonts w:eastAsia="SimSun"/>
          <w:noProof/>
          <w:sz w:val="20"/>
          <w:lang w:val="en-CA"/>
        </w:rPr>
        <w:t xml:space="preserve"> </w:t>
      </w:r>
      <w:r w:rsidRPr="008758C7">
        <w:rPr>
          <w:rFonts w:eastAsia="SimSun"/>
          <w:noProof/>
          <w:sz w:val="20"/>
          <w:highlight w:val="yellow"/>
          <w:lang w:val="en-CA"/>
        </w:rPr>
        <w:t>the following applies:</w:t>
      </w:r>
    </w:p>
    <w:p w14:paraId="6DA6AC51" w14:textId="77777777" w:rsidR="00C113E8" w:rsidRPr="008758C7" w:rsidRDefault="00C113E8" w:rsidP="00C113E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8758C7">
        <w:rPr>
          <w:rFonts w:eastAsia="SimSun"/>
          <w:noProof/>
          <w:sz w:val="20"/>
          <w:highlight w:val="yellow"/>
          <w:lang w:val="en-CA"/>
        </w:rPr>
        <w:t>If single_tile_per_slice_flag is equal to 1, the value of num_slices_in_tile_minus1[ i ] is inferred to be equal to 0</w:t>
      </w:r>
    </w:p>
    <w:p w14:paraId="2E2D80D5" w14:textId="77777777" w:rsidR="00C113E8" w:rsidRPr="008758C7" w:rsidRDefault="00C113E8" w:rsidP="00C113E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758C7">
        <w:rPr>
          <w:rFonts w:eastAsia="SimSun"/>
          <w:noProof/>
          <w:sz w:val="20"/>
          <w:highlight w:val="yellow"/>
          <w:lang w:val="en-CA"/>
        </w:rPr>
        <w:lastRenderedPageBreak/>
        <w:t>Otherwise,</w:t>
      </w:r>
      <w:r>
        <w:rPr>
          <w:rFonts w:eastAsia="SimSun"/>
          <w:noProof/>
          <w:sz w:val="20"/>
          <w:lang w:val="en-CA"/>
        </w:rPr>
        <w:t xml:space="preserve"> </w:t>
      </w:r>
      <w:r w:rsidRPr="008758C7">
        <w:rPr>
          <w:rFonts w:eastAsia="SimSun"/>
          <w:noProof/>
          <w:sz w:val="20"/>
          <w:lang w:val="en-CA"/>
        </w:rPr>
        <w:t>the value of num_slices_in_tile_minus1[ i ] is inferred to be equal to 0.</w:t>
      </w:r>
    </w:p>
    <w:p w14:paraId="22B44A51" w14:textId="77777777" w:rsidR="00C113E8" w:rsidRDefault="00C113E8" w:rsidP="00C113E8">
      <w:pPr>
        <w:tabs>
          <w:tab w:val="left" w:pos="794"/>
          <w:tab w:val="left" w:pos="1191"/>
          <w:tab w:val="left" w:pos="1588"/>
          <w:tab w:val="left" w:pos="1985"/>
        </w:tabs>
        <w:rPr>
          <w:rFonts w:eastAsia="SimSun"/>
          <w:noProof/>
          <w:sz w:val="20"/>
          <w:lang w:val="en-CA"/>
        </w:rPr>
      </w:pPr>
      <w:r w:rsidRPr="00832E47">
        <w:rPr>
          <w:rFonts w:eastAsia="SimSun"/>
          <w:b/>
          <w:noProof/>
          <w:sz w:val="20"/>
          <w:lang w:val="en-CA"/>
        </w:rPr>
        <w:t>slice_height_in_ctu_minus1</w:t>
      </w:r>
      <w:r w:rsidRPr="00832E47">
        <w:rPr>
          <w:rFonts w:eastAsia="SimSun"/>
          <w:noProof/>
          <w:sz w:val="20"/>
          <w:lang w:val="en-CA"/>
        </w:rPr>
        <w:t>[ i ] plus 1 specifies the height of the i-th rectangular slice in units of CTU rows for the case where the i-th slice contains a subset of CTU rows from a single tile. The value of slice_height_in_ctu_minus1[ i ] shall be in the range of 0 to RowHeight[ tileY ] − 1</w:t>
      </w:r>
      <w:r w:rsidRPr="00832E47">
        <w:rPr>
          <w:rFonts w:eastAsia="MS Mincho"/>
          <w:noProof/>
          <w:sz w:val="20"/>
          <w:lang w:val="en-CA" w:eastAsia="zh-CN"/>
        </w:rPr>
        <w:t>, inclusive</w:t>
      </w:r>
      <w:r w:rsidRPr="00832E47">
        <w:rPr>
          <w:rFonts w:eastAsia="SimSun"/>
          <w:noProof/>
          <w:sz w:val="20"/>
          <w:lang w:val="en-CA"/>
        </w:rPr>
        <w:t>, where tileY is the tile row index containing the i-th slice.</w:t>
      </w:r>
    </w:p>
    <w:p w14:paraId="2330DAAA" w14:textId="541B6A9F" w:rsidR="004F5DD9" w:rsidRPr="00832E47" w:rsidRDefault="004F5DD9" w:rsidP="00C113E8">
      <w:pPr>
        <w:tabs>
          <w:tab w:val="left" w:pos="794"/>
          <w:tab w:val="left" w:pos="1191"/>
          <w:tab w:val="left" w:pos="1588"/>
          <w:tab w:val="left" w:pos="1985"/>
        </w:tabs>
        <w:rPr>
          <w:rFonts w:eastAsia="SimSun"/>
          <w:noProof/>
          <w:sz w:val="20"/>
          <w:lang w:val="en-CA"/>
        </w:rPr>
      </w:pPr>
      <w:r>
        <w:rPr>
          <w:rFonts w:eastAsia="SimSun"/>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3146CEA" w:rsidR="007F1F8B" w:rsidRPr="00EC14BC" w:rsidRDefault="00DC7ED4" w:rsidP="009234A5">
      <w:pPr>
        <w:rPr>
          <w:szCs w:val="22"/>
          <w:lang w:val="en-CA"/>
        </w:rPr>
      </w:pPr>
      <w:r w:rsidRPr="00EC14BC">
        <w:rPr>
          <w:b/>
          <w:szCs w:val="22"/>
          <w:lang w:val="en-CA"/>
        </w:rPr>
        <w:t>LG Electronics</w:t>
      </w:r>
      <w:r w:rsidR="001F2594" w:rsidRPr="00EC14BC">
        <w:rPr>
          <w:b/>
          <w:szCs w:val="22"/>
          <w:lang w:val="en-CA"/>
        </w:rPr>
        <w:t xml:space="preserve"> may have </w:t>
      </w:r>
      <w:r w:rsidR="0098551D" w:rsidRPr="00EC14BC">
        <w:rPr>
          <w:b/>
          <w:szCs w:val="22"/>
          <w:lang w:val="en-CA"/>
        </w:rPr>
        <w:t>current or pending</w:t>
      </w:r>
      <w:r w:rsidR="001F2594" w:rsidRPr="00EC14BC">
        <w:rPr>
          <w:b/>
          <w:szCs w:val="22"/>
          <w:lang w:val="en-CA"/>
        </w:rPr>
        <w:t xml:space="preserve"> </w:t>
      </w:r>
      <w:r w:rsidR="0098551D" w:rsidRPr="00EC14BC">
        <w:rPr>
          <w:b/>
          <w:szCs w:val="22"/>
          <w:lang w:val="en-CA"/>
        </w:rPr>
        <w:t xml:space="preserve">patent rights </w:t>
      </w:r>
      <w:r w:rsidR="001F2594" w:rsidRPr="00EC14BC">
        <w:rPr>
          <w:b/>
          <w:szCs w:val="22"/>
          <w:lang w:val="en-CA"/>
        </w:rPr>
        <w:t xml:space="preserve">relating to the technology described </w:t>
      </w:r>
      <w:r w:rsidR="002F164D" w:rsidRPr="00EC14BC">
        <w:rPr>
          <w:b/>
          <w:szCs w:val="22"/>
          <w:lang w:val="en-CA"/>
        </w:rPr>
        <w:t xml:space="preserve">in </w:t>
      </w:r>
      <w:r w:rsidR="001F2594" w:rsidRPr="00EC14BC">
        <w:rPr>
          <w:b/>
          <w:szCs w:val="22"/>
          <w:lang w:val="en-CA"/>
        </w:rPr>
        <w:t>this contribution and, conditioned on reciprocity, is prepared to grant licenses under reasonable and non-discriminatory terms as necessary for implementation of the resulting ITU-T Recommendation</w:t>
      </w:r>
      <w:r w:rsidR="00247E1E" w:rsidRPr="00EC14BC">
        <w:rPr>
          <w:b/>
          <w:szCs w:val="22"/>
          <w:lang w:val="en-CA"/>
        </w:rPr>
        <w:t> </w:t>
      </w:r>
      <w:r w:rsidR="002F164D" w:rsidRPr="00EC14BC">
        <w:rPr>
          <w:b/>
          <w:szCs w:val="22"/>
          <w:lang w:val="en-CA"/>
        </w:rPr>
        <w:t xml:space="preserve">| ISO/IEC </w:t>
      </w:r>
      <w:r w:rsidR="00A83253" w:rsidRPr="00EC14BC">
        <w:rPr>
          <w:b/>
          <w:szCs w:val="22"/>
          <w:lang w:val="en-CA"/>
        </w:rPr>
        <w:t xml:space="preserve">International </w:t>
      </w:r>
      <w:r w:rsidR="002F164D" w:rsidRPr="00EC14BC">
        <w:rPr>
          <w:b/>
          <w:szCs w:val="22"/>
          <w:lang w:val="en-CA"/>
        </w:rPr>
        <w:t>Standard</w:t>
      </w:r>
      <w:r w:rsidR="001F2594" w:rsidRPr="00EC14BC">
        <w:rPr>
          <w:b/>
          <w:szCs w:val="22"/>
          <w:lang w:val="en-CA"/>
        </w:rPr>
        <w:t xml:space="preserve"> (per box 2 of the ITU-T/ITU-R/ISO/IEC patent statement and licensing declaration form).</w:t>
      </w:r>
    </w:p>
    <w:sectPr w:rsidR="007F1F8B" w:rsidRPr="00EC14BC"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E306C" w14:textId="77777777" w:rsidR="00B363D4" w:rsidRDefault="00B363D4">
      <w:r>
        <w:separator/>
      </w:r>
    </w:p>
  </w:endnote>
  <w:endnote w:type="continuationSeparator" w:id="0">
    <w:p w14:paraId="272F995E" w14:textId="77777777" w:rsidR="00B363D4" w:rsidRDefault="00B36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21EAAB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D2C1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273B4">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64D43" w14:textId="77777777" w:rsidR="00B363D4" w:rsidRDefault="00B363D4">
      <w:r>
        <w:separator/>
      </w:r>
    </w:p>
  </w:footnote>
  <w:footnote w:type="continuationSeparator" w:id="0">
    <w:p w14:paraId="1AE8FC78" w14:textId="77777777" w:rsidR="00B363D4" w:rsidRDefault="00B363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E0412"/>
    <w:multiLevelType w:val="hybridMultilevel"/>
    <w:tmpl w:val="ABFC5C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517B8D"/>
    <w:multiLevelType w:val="hybridMultilevel"/>
    <w:tmpl w:val="25C69F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6F8C2468"/>
    <w:multiLevelType w:val="hybridMultilevel"/>
    <w:tmpl w:val="E6166BC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5F80189"/>
    <w:multiLevelType w:val="hybridMultilevel"/>
    <w:tmpl w:val="37CC15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BBD650F"/>
    <w:multiLevelType w:val="hybridMultilevel"/>
    <w:tmpl w:val="554EF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D1C654C"/>
    <w:multiLevelType w:val="hybridMultilevel"/>
    <w:tmpl w:val="A1107242"/>
    <w:lvl w:ilvl="0" w:tplc="8F24DC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15"/>
  </w:num>
  <w:num w:numId="13">
    <w:abstractNumId w:val="9"/>
  </w:num>
  <w:num w:numId="14">
    <w:abstractNumId w:val="7"/>
  </w:num>
  <w:num w:numId="15">
    <w:abstractNumId w:val="18"/>
  </w:num>
  <w:num w:numId="16">
    <w:abstractNumId w:val="14"/>
  </w:num>
  <w:num w:numId="17">
    <w:abstractNumId w:val="4"/>
  </w:num>
  <w:num w:numId="18">
    <w:abstractNumId w:val="17"/>
  </w:num>
  <w:num w:numId="19">
    <w:abstractNumId w:val="1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07E78"/>
    <w:rsid w:val="000106C3"/>
    <w:rsid w:val="00015FA7"/>
    <w:rsid w:val="00024D0F"/>
    <w:rsid w:val="000279A0"/>
    <w:rsid w:val="000308A3"/>
    <w:rsid w:val="000458BC"/>
    <w:rsid w:val="00045C41"/>
    <w:rsid w:val="00046C03"/>
    <w:rsid w:val="00056977"/>
    <w:rsid w:val="00065039"/>
    <w:rsid w:val="0007614F"/>
    <w:rsid w:val="00081398"/>
    <w:rsid w:val="00087797"/>
    <w:rsid w:val="00094479"/>
    <w:rsid w:val="000962AC"/>
    <w:rsid w:val="000B0C0F"/>
    <w:rsid w:val="000B1C6B"/>
    <w:rsid w:val="000B4FF9"/>
    <w:rsid w:val="000C09AC"/>
    <w:rsid w:val="000C191A"/>
    <w:rsid w:val="000C2BAA"/>
    <w:rsid w:val="000E00F3"/>
    <w:rsid w:val="000E5998"/>
    <w:rsid w:val="000F158C"/>
    <w:rsid w:val="000F3A2F"/>
    <w:rsid w:val="00102F3D"/>
    <w:rsid w:val="00104558"/>
    <w:rsid w:val="00124E38"/>
    <w:rsid w:val="0012580B"/>
    <w:rsid w:val="00131F90"/>
    <w:rsid w:val="0013458C"/>
    <w:rsid w:val="0013526E"/>
    <w:rsid w:val="00141B21"/>
    <w:rsid w:val="00146152"/>
    <w:rsid w:val="0015328E"/>
    <w:rsid w:val="00155526"/>
    <w:rsid w:val="001679CC"/>
    <w:rsid w:val="00171371"/>
    <w:rsid w:val="00175A24"/>
    <w:rsid w:val="00182C47"/>
    <w:rsid w:val="0018683E"/>
    <w:rsid w:val="00187E58"/>
    <w:rsid w:val="00197289"/>
    <w:rsid w:val="001A297E"/>
    <w:rsid w:val="001A368E"/>
    <w:rsid w:val="001A7329"/>
    <w:rsid w:val="001A792F"/>
    <w:rsid w:val="001A798A"/>
    <w:rsid w:val="001B4E28"/>
    <w:rsid w:val="001B7CCE"/>
    <w:rsid w:val="001C3525"/>
    <w:rsid w:val="001C3AFB"/>
    <w:rsid w:val="001D1BD2"/>
    <w:rsid w:val="001E0248"/>
    <w:rsid w:val="001E02BE"/>
    <w:rsid w:val="001E3B37"/>
    <w:rsid w:val="001F2594"/>
    <w:rsid w:val="002055A6"/>
    <w:rsid w:val="00206460"/>
    <w:rsid w:val="002069B4"/>
    <w:rsid w:val="00215DFC"/>
    <w:rsid w:val="0022089A"/>
    <w:rsid w:val="002212DF"/>
    <w:rsid w:val="00222CD4"/>
    <w:rsid w:val="00225016"/>
    <w:rsid w:val="002253CA"/>
    <w:rsid w:val="002264A6"/>
    <w:rsid w:val="002273B4"/>
    <w:rsid w:val="00227BA7"/>
    <w:rsid w:val="0023011C"/>
    <w:rsid w:val="002375C1"/>
    <w:rsid w:val="00245D50"/>
    <w:rsid w:val="00247E1E"/>
    <w:rsid w:val="00257810"/>
    <w:rsid w:val="002632ED"/>
    <w:rsid w:val="00263398"/>
    <w:rsid w:val="00263B99"/>
    <w:rsid w:val="002647D8"/>
    <w:rsid w:val="00265D82"/>
    <w:rsid w:val="00266F06"/>
    <w:rsid w:val="00275BCF"/>
    <w:rsid w:val="00280613"/>
    <w:rsid w:val="00291E36"/>
    <w:rsid w:val="00292257"/>
    <w:rsid w:val="00295036"/>
    <w:rsid w:val="00297957"/>
    <w:rsid w:val="002A54E0"/>
    <w:rsid w:val="002A5792"/>
    <w:rsid w:val="002A7D24"/>
    <w:rsid w:val="002B1595"/>
    <w:rsid w:val="002B191D"/>
    <w:rsid w:val="002B2E83"/>
    <w:rsid w:val="002D0AF6"/>
    <w:rsid w:val="002D6CD1"/>
    <w:rsid w:val="002E0D15"/>
    <w:rsid w:val="002E0E5C"/>
    <w:rsid w:val="002F164D"/>
    <w:rsid w:val="003021BC"/>
    <w:rsid w:val="00306206"/>
    <w:rsid w:val="00317D85"/>
    <w:rsid w:val="003232F4"/>
    <w:rsid w:val="00327C56"/>
    <w:rsid w:val="003315A1"/>
    <w:rsid w:val="0033313E"/>
    <w:rsid w:val="003373EC"/>
    <w:rsid w:val="00337B08"/>
    <w:rsid w:val="00342FF4"/>
    <w:rsid w:val="00344E5A"/>
    <w:rsid w:val="00346148"/>
    <w:rsid w:val="003606BD"/>
    <w:rsid w:val="003669EA"/>
    <w:rsid w:val="003706CC"/>
    <w:rsid w:val="0037654B"/>
    <w:rsid w:val="00377710"/>
    <w:rsid w:val="003A2D8E"/>
    <w:rsid w:val="003A7CE6"/>
    <w:rsid w:val="003B495C"/>
    <w:rsid w:val="003B6557"/>
    <w:rsid w:val="003C0B32"/>
    <w:rsid w:val="003C20E4"/>
    <w:rsid w:val="003C47D8"/>
    <w:rsid w:val="003D54B3"/>
    <w:rsid w:val="003D54D6"/>
    <w:rsid w:val="003D6342"/>
    <w:rsid w:val="003E36EF"/>
    <w:rsid w:val="003E6B1D"/>
    <w:rsid w:val="003E6F90"/>
    <w:rsid w:val="003E73ED"/>
    <w:rsid w:val="003E7690"/>
    <w:rsid w:val="003F44FC"/>
    <w:rsid w:val="003F4765"/>
    <w:rsid w:val="003F5D0F"/>
    <w:rsid w:val="00400F01"/>
    <w:rsid w:val="004079DF"/>
    <w:rsid w:val="00414101"/>
    <w:rsid w:val="004219CF"/>
    <w:rsid w:val="004234F0"/>
    <w:rsid w:val="00433DDB"/>
    <w:rsid w:val="00435A29"/>
    <w:rsid w:val="00437619"/>
    <w:rsid w:val="0044099A"/>
    <w:rsid w:val="004547C7"/>
    <w:rsid w:val="00465A1E"/>
    <w:rsid w:val="00483038"/>
    <w:rsid w:val="0049445A"/>
    <w:rsid w:val="004A2A63"/>
    <w:rsid w:val="004A7DA2"/>
    <w:rsid w:val="004B210C"/>
    <w:rsid w:val="004B6170"/>
    <w:rsid w:val="004D405F"/>
    <w:rsid w:val="004E0694"/>
    <w:rsid w:val="004E4F4F"/>
    <w:rsid w:val="004E6789"/>
    <w:rsid w:val="004E718C"/>
    <w:rsid w:val="004F5DD9"/>
    <w:rsid w:val="004F61E3"/>
    <w:rsid w:val="00502E10"/>
    <w:rsid w:val="00507FC0"/>
    <w:rsid w:val="0051015C"/>
    <w:rsid w:val="00515BC5"/>
    <w:rsid w:val="0051647B"/>
    <w:rsid w:val="00516CF1"/>
    <w:rsid w:val="00522602"/>
    <w:rsid w:val="00523F14"/>
    <w:rsid w:val="00531AE9"/>
    <w:rsid w:val="00536188"/>
    <w:rsid w:val="005428DE"/>
    <w:rsid w:val="00550A66"/>
    <w:rsid w:val="005517AD"/>
    <w:rsid w:val="005679AF"/>
    <w:rsid w:val="00567EC7"/>
    <w:rsid w:val="00570013"/>
    <w:rsid w:val="00574354"/>
    <w:rsid w:val="005753EC"/>
    <w:rsid w:val="005801A2"/>
    <w:rsid w:val="00582255"/>
    <w:rsid w:val="0058741F"/>
    <w:rsid w:val="005952A5"/>
    <w:rsid w:val="005A33A1"/>
    <w:rsid w:val="005B217D"/>
    <w:rsid w:val="005C31F1"/>
    <w:rsid w:val="005C385F"/>
    <w:rsid w:val="005C450C"/>
    <w:rsid w:val="005C714A"/>
    <w:rsid w:val="005C7C26"/>
    <w:rsid w:val="005E101A"/>
    <w:rsid w:val="005E1AC6"/>
    <w:rsid w:val="005E3F2B"/>
    <w:rsid w:val="005F294F"/>
    <w:rsid w:val="005F6F1B"/>
    <w:rsid w:val="00600530"/>
    <w:rsid w:val="00615995"/>
    <w:rsid w:val="00616155"/>
    <w:rsid w:val="00624B33"/>
    <w:rsid w:val="0063041A"/>
    <w:rsid w:val="00630AA2"/>
    <w:rsid w:val="00646707"/>
    <w:rsid w:val="00654839"/>
    <w:rsid w:val="00657F7E"/>
    <w:rsid w:val="00662E58"/>
    <w:rsid w:val="006637F2"/>
    <w:rsid w:val="006642A5"/>
    <w:rsid w:val="00664DCF"/>
    <w:rsid w:val="00664ECA"/>
    <w:rsid w:val="006969F8"/>
    <w:rsid w:val="00696C05"/>
    <w:rsid w:val="006A3737"/>
    <w:rsid w:val="006A6C9B"/>
    <w:rsid w:val="006C02BC"/>
    <w:rsid w:val="006C053C"/>
    <w:rsid w:val="006C32D3"/>
    <w:rsid w:val="006C5D39"/>
    <w:rsid w:val="006C6D7F"/>
    <w:rsid w:val="006D6D9B"/>
    <w:rsid w:val="006E2768"/>
    <w:rsid w:val="006E2810"/>
    <w:rsid w:val="006E2CE5"/>
    <w:rsid w:val="006E5417"/>
    <w:rsid w:val="006F0794"/>
    <w:rsid w:val="006F7528"/>
    <w:rsid w:val="006F77B5"/>
    <w:rsid w:val="00700400"/>
    <w:rsid w:val="007023DE"/>
    <w:rsid w:val="0070799B"/>
    <w:rsid w:val="00712F60"/>
    <w:rsid w:val="00720E3B"/>
    <w:rsid w:val="00721FE9"/>
    <w:rsid w:val="00725900"/>
    <w:rsid w:val="0073301B"/>
    <w:rsid w:val="0074393F"/>
    <w:rsid w:val="00745F6B"/>
    <w:rsid w:val="00746E70"/>
    <w:rsid w:val="0075175B"/>
    <w:rsid w:val="0075585E"/>
    <w:rsid w:val="0076018F"/>
    <w:rsid w:val="00770571"/>
    <w:rsid w:val="007768FF"/>
    <w:rsid w:val="007824D3"/>
    <w:rsid w:val="00796EE3"/>
    <w:rsid w:val="007A2F87"/>
    <w:rsid w:val="007A3359"/>
    <w:rsid w:val="007A7D29"/>
    <w:rsid w:val="007B4AB8"/>
    <w:rsid w:val="007B752F"/>
    <w:rsid w:val="007C0556"/>
    <w:rsid w:val="007D1181"/>
    <w:rsid w:val="007D2C11"/>
    <w:rsid w:val="007E01A3"/>
    <w:rsid w:val="007E049B"/>
    <w:rsid w:val="007F1F8B"/>
    <w:rsid w:val="007F6205"/>
    <w:rsid w:val="007F67A1"/>
    <w:rsid w:val="008026D1"/>
    <w:rsid w:val="00807592"/>
    <w:rsid w:val="00811C05"/>
    <w:rsid w:val="008206C8"/>
    <w:rsid w:val="00830BC7"/>
    <w:rsid w:val="00853B02"/>
    <w:rsid w:val="00853E1B"/>
    <w:rsid w:val="0086387C"/>
    <w:rsid w:val="00874A6C"/>
    <w:rsid w:val="00876C65"/>
    <w:rsid w:val="00882F72"/>
    <w:rsid w:val="00897E41"/>
    <w:rsid w:val="008A4B4C"/>
    <w:rsid w:val="008C239F"/>
    <w:rsid w:val="008E144C"/>
    <w:rsid w:val="008E480C"/>
    <w:rsid w:val="008E4AAB"/>
    <w:rsid w:val="00907757"/>
    <w:rsid w:val="00907BFD"/>
    <w:rsid w:val="009212B0"/>
    <w:rsid w:val="00921FA1"/>
    <w:rsid w:val="009234A5"/>
    <w:rsid w:val="00923887"/>
    <w:rsid w:val="00933453"/>
    <w:rsid w:val="009336F7"/>
    <w:rsid w:val="0093636C"/>
    <w:rsid w:val="009374A7"/>
    <w:rsid w:val="00944096"/>
    <w:rsid w:val="009458E9"/>
    <w:rsid w:val="00947E5A"/>
    <w:rsid w:val="00955F6D"/>
    <w:rsid w:val="009570E7"/>
    <w:rsid w:val="00962813"/>
    <w:rsid w:val="00977C16"/>
    <w:rsid w:val="009836C1"/>
    <w:rsid w:val="0098388B"/>
    <w:rsid w:val="0098551D"/>
    <w:rsid w:val="00985DCB"/>
    <w:rsid w:val="0099518F"/>
    <w:rsid w:val="009A3A3C"/>
    <w:rsid w:val="009A523D"/>
    <w:rsid w:val="009B02A1"/>
    <w:rsid w:val="009B13D0"/>
    <w:rsid w:val="009B3361"/>
    <w:rsid w:val="009B7F3F"/>
    <w:rsid w:val="009C37F9"/>
    <w:rsid w:val="009D144A"/>
    <w:rsid w:val="009D619B"/>
    <w:rsid w:val="009D7CE6"/>
    <w:rsid w:val="009E448E"/>
    <w:rsid w:val="009F0D6A"/>
    <w:rsid w:val="009F496B"/>
    <w:rsid w:val="00A01439"/>
    <w:rsid w:val="00A02E61"/>
    <w:rsid w:val="00A050CD"/>
    <w:rsid w:val="00A05CFF"/>
    <w:rsid w:val="00A13048"/>
    <w:rsid w:val="00A171B2"/>
    <w:rsid w:val="00A25577"/>
    <w:rsid w:val="00A46843"/>
    <w:rsid w:val="00A507B3"/>
    <w:rsid w:val="00A50F81"/>
    <w:rsid w:val="00A511CD"/>
    <w:rsid w:val="00A56B97"/>
    <w:rsid w:val="00A6093D"/>
    <w:rsid w:val="00A767DC"/>
    <w:rsid w:val="00A76A6D"/>
    <w:rsid w:val="00A83253"/>
    <w:rsid w:val="00A86163"/>
    <w:rsid w:val="00AA6E84"/>
    <w:rsid w:val="00AB1A1C"/>
    <w:rsid w:val="00AD05A8"/>
    <w:rsid w:val="00AE341B"/>
    <w:rsid w:val="00AF4B8D"/>
    <w:rsid w:val="00B01905"/>
    <w:rsid w:val="00B07CA7"/>
    <w:rsid w:val="00B1279A"/>
    <w:rsid w:val="00B25E95"/>
    <w:rsid w:val="00B363D4"/>
    <w:rsid w:val="00B3640F"/>
    <w:rsid w:val="00B4194A"/>
    <w:rsid w:val="00B437E8"/>
    <w:rsid w:val="00B5222E"/>
    <w:rsid w:val="00B53179"/>
    <w:rsid w:val="00B57A23"/>
    <w:rsid w:val="00B600CD"/>
    <w:rsid w:val="00B61C96"/>
    <w:rsid w:val="00B66D63"/>
    <w:rsid w:val="00B7214C"/>
    <w:rsid w:val="00B725A3"/>
    <w:rsid w:val="00B73A2A"/>
    <w:rsid w:val="00B75A51"/>
    <w:rsid w:val="00B827C6"/>
    <w:rsid w:val="00B920C2"/>
    <w:rsid w:val="00B94B06"/>
    <w:rsid w:val="00B94C28"/>
    <w:rsid w:val="00BB3D33"/>
    <w:rsid w:val="00BC10BA"/>
    <w:rsid w:val="00BC1730"/>
    <w:rsid w:val="00BC28C4"/>
    <w:rsid w:val="00BC44B2"/>
    <w:rsid w:val="00BC5037"/>
    <w:rsid w:val="00BC5AFD"/>
    <w:rsid w:val="00BE5D2C"/>
    <w:rsid w:val="00C00DDE"/>
    <w:rsid w:val="00C0344D"/>
    <w:rsid w:val="00C04F43"/>
    <w:rsid w:val="00C0609D"/>
    <w:rsid w:val="00C113E8"/>
    <w:rsid w:val="00C114F7"/>
    <w:rsid w:val="00C115AB"/>
    <w:rsid w:val="00C26CCB"/>
    <w:rsid w:val="00C30249"/>
    <w:rsid w:val="00C3723B"/>
    <w:rsid w:val="00C42466"/>
    <w:rsid w:val="00C606C9"/>
    <w:rsid w:val="00C71D84"/>
    <w:rsid w:val="00C80288"/>
    <w:rsid w:val="00C84003"/>
    <w:rsid w:val="00C90650"/>
    <w:rsid w:val="00C9497E"/>
    <w:rsid w:val="00C97D78"/>
    <w:rsid w:val="00CA175A"/>
    <w:rsid w:val="00CB233A"/>
    <w:rsid w:val="00CC2AAE"/>
    <w:rsid w:val="00CC5A42"/>
    <w:rsid w:val="00CD0EAB"/>
    <w:rsid w:val="00CE5E02"/>
    <w:rsid w:val="00CF34DB"/>
    <w:rsid w:val="00CF3917"/>
    <w:rsid w:val="00CF558F"/>
    <w:rsid w:val="00D010C0"/>
    <w:rsid w:val="00D028FB"/>
    <w:rsid w:val="00D05F13"/>
    <w:rsid w:val="00D073E2"/>
    <w:rsid w:val="00D1555A"/>
    <w:rsid w:val="00D20469"/>
    <w:rsid w:val="00D2665C"/>
    <w:rsid w:val="00D37202"/>
    <w:rsid w:val="00D446EC"/>
    <w:rsid w:val="00D51BF0"/>
    <w:rsid w:val="00D531DB"/>
    <w:rsid w:val="00D55942"/>
    <w:rsid w:val="00D57DD2"/>
    <w:rsid w:val="00D807BF"/>
    <w:rsid w:val="00D82FCC"/>
    <w:rsid w:val="00D8645F"/>
    <w:rsid w:val="00D913FA"/>
    <w:rsid w:val="00D92744"/>
    <w:rsid w:val="00DA17FC"/>
    <w:rsid w:val="00DA60FF"/>
    <w:rsid w:val="00DA7887"/>
    <w:rsid w:val="00DB2C26"/>
    <w:rsid w:val="00DB45D1"/>
    <w:rsid w:val="00DB55A6"/>
    <w:rsid w:val="00DC7ED4"/>
    <w:rsid w:val="00DD02F4"/>
    <w:rsid w:val="00DD60AF"/>
    <w:rsid w:val="00DD6622"/>
    <w:rsid w:val="00DE1C7C"/>
    <w:rsid w:val="00DE6B43"/>
    <w:rsid w:val="00E05B3C"/>
    <w:rsid w:val="00E11923"/>
    <w:rsid w:val="00E262D4"/>
    <w:rsid w:val="00E335D1"/>
    <w:rsid w:val="00E36250"/>
    <w:rsid w:val="00E37DC1"/>
    <w:rsid w:val="00E4004F"/>
    <w:rsid w:val="00E47F2D"/>
    <w:rsid w:val="00E54511"/>
    <w:rsid w:val="00E54A1A"/>
    <w:rsid w:val="00E60EDC"/>
    <w:rsid w:val="00E61DAC"/>
    <w:rsid w:val="00E72B80"/>
    <w:rsid w:val="00E75FE3"/>
    <w:rsid w:val="00E8191C"/>
    <w:rsid w:val="00E86C4C"/>
    <w:rsid w:val="00E907A3"/>
    <w:rsid w:val="00EA5AE0"/>
    <w:rsid w:val="00EB44E4"/>
    <w:rsid w:val="00EB56E1"/>
    <w:rsid w:val="00EB7AB1"/>
    <w:rsid w:val="00EC14BC"/>
    <w:rsid w:val="00EC32BD"/>
    <w:rsid w:val="00EC74CE"/>
    <w:rsid w:val="00ED5993"/>
    <w:rsid w:val="00EE1F3A"/>
    <w:rsid w:val="00EE6E06"/>
    <w:rsid w:val="00EE7CD8"/>
    <w:rsid w:val="00EF37F6"/>
    <w:rsid w:val="00EF39F0"/>
    <w:rsid w:val="00EF48CC"/>
    <w:rsid w:val="00F00801"/>
    <w:rsid w:val="00F03FAC"/>
    <w:rsid w:val="00F10041"/>
    <w:rsid w:val="00F10D87"/>
    <w:rsid w:val="00F2488D"/>
    <w:rsid w:val="00F26529"/>
    <w:rsid w:val="00F601A0"/>
    <w:rsid w:val="00F712E9"/>
    <w:rsid w:val="00F73032"/>
    <w:rsid w:val="00F75EDD"/>
    <w:rsid w:val="00F77D83"/>
    <w:rsid w:val="00F848FC"/>
    <w:rsid w:val="00F84927"/>
    <w:rsid w:val="00F906F6"/>
    <w:rsid w:val="00F9282A"/>
    <w:rsid w:val="00F95F14"/>
    <w:rsid w:val="00F96BAD"/>
    <w:rsid w:val="00F9782E"/>
    <w:rsid w:val="00FA139D"/>
    <w:rsid w:val="00FA60F5"/>
    <w:rsid w:val="00FB0E84"/>
    <w:rsid w:val="00FB56E0"/>
    <w:rsid w:val="00FB57E6"/>
    <w:rsid w:val="00FC2405"/>
    <w:rsid w:val="00FC2C38"/>
    <w:rsid w:val="00FC30AC"/>
    <w:rsid w:val="00FD01C2"/>
    <w:rsid w:val="00FD16FF"/>
    <w:rsid w:val="00FD4AD5"/>
    <w:rsid w:val="00FD594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customStyle="1" w:styleId="ListParagraphChar">
    <w:name w:val="List Paragraph Char"/>
    <w:link w:val="ListParagraph"/>
    <w:uiPriority w:val="34"/>
    <w:rsid w:val="003C47D8"/>
    <w:rPr>
      <w:sz w:val="22"/>
    </w:rPr>
  </w:style>
  <w:style w:type="paragraph" w:customStyle="1" w:styleId="Equation">
    <w:name w:val="Equation"/>
    <w:basedOn w:val="Normal"/>
    <w:qFormat/>
    <w:rsid w:val="003C4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uiPriority w:val="99"/>
    <w:unhideWhenUsed/>
    <w:rsid w:val="003C47D8"/>
    <w:rPr>
      <w:sz w:val="16"/>
      <w:szCs w:val="16"/>
    </w:rPr>
  </w:style>
  <w:style w:type="paragraph" w:styleId="CommentText">
    <w:name w:val="annotation text"/>
    <w:basedOn w:val="Normal"/>
    <w:link w:val="CommentTextChar"/>
    <w:rsid w:val="002A7D24"/>
    <w:rPr>
      <w:sz w:val="20"/>
    </w:rPr>
  </w:style>
  <w:style w:type="character" w:customStyle="1" w:styleId="CommentTextChar">
    <w:name w:val="Comment Text Char"/>
    <w:basedOn w:val="DefaultParagraphFont"/>
    <w:link w:val="CommentText"/>
    <w:rsid w:val="002A7D24"/>
  </w:style>
  <w:style w:type="paragraph" w:styleId="CommentSubject">
    <w:name w:val="annotation subject"/>
    <w:basedOn w:val="CommentText"/>
    <w:next w:val="CommentText"/>
    <w:link w:val="CommentSubjectChar"/>
    <w:semiHidden/>
    <w:unhideWhenUsed/>
    <w:rsid w:val="002A7D24"/>
    <w:rPr>
      <w:b/>
      <w:bCs/>
    </w:rPr>
  </w:style>
  <w:style w:type="character" w:customStyle="1" w:styleId="CommentSubjectChar">
    <w:name w:val="Comment Subject Char"/>
    <w:basedOn w:val="CommentTextChar"/>
    <w:link w:val="CommentSubject"/>
    <w:semiHidden/>
    <w:rsid w:val="002A7D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eethal.paluri@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1012</Words>
  <Characters>5755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Hendry_d00</cp:lastModifiedBy>
  <cp:revision>3</cp:revision>
  <cp:lastPrinted>1900-01-01T08:00:00Z</cp:lastPrinted>
  <dcterms:created xsi:type="dcterms:W3CDTF">2019-12-30T00:26:00Z</dcterms:created>
  <dcterms:modified xsi:type="dcterms:W3CDTF">2019-12-30T00:26:00Z</dcterms:modified>
</cp:coreProperties>
</file>