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167420" w14:paraId="7E96CA4B" w14:textId="77777777" w:rsidTr="000962AC">
        <w:tc>
          <w:tcPr>
            <w:tcW w:w="6300" w:type="dxa"/>
          </w:tcPr>
          <w:p w14:paraId="18E03134" w14:textId="57BF9C51" w:rsidR="006C5D39" w:rsidRPr="00167420" w:rsidRDefault="00EF37F6" w:rsidP="00C114F7">
            <w:pPr>
              <w:tabs>
                <w:tab w:val="left" w:pos="7200"/>
              </w:tabs>
              <w:spacing w:before="0"/>
              <w:jc w:val="left"/>
              <w:rPr>
                <w:b/>
                <w:szCs w:val="22"/>
                <w:lang w:val="en-CA"/>
              </w:rPr>
            </w:pPr>
            <w:r w:rsidRPr="00167420">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67420">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67420">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67420">
              <w:rPr>
                <w:b/>
                <w:szCs w:val="22"/>
                <w:lang w:val="en-CA"/>
              </w:rPr>
              <w:t xml:space="preserve">Joint </w:t>
            </w:r>
            <w:r w:rsidR="006C5D39" w:rsidRPr="00167420">
              <w:rPr>
                <w:b/>
                <w:szCs w:val="22"/>
                <w:lang w:val="en-CA"/>
              </w:rPr>
              <w:t xml:space="preserve">Video </w:t>
            </w:r>
            <w:r w:rsidR="00F712E9" w:rsidRPr="00167420">
              <w:rPr>
                <w:b/>
                <w:szCs w:val="22"/>
                <w:lang w:val="en-CA"/>
              </w:rPr>
              <w:t>Experts</w:t>
            </w:r>
            <w:r w:rsidR="009D7CE6" w:rsidRPr="00167420">
              <w:rPr>
                <w:b/>
                <w:szCs w:val="22"/>
                <w:lang w:val="en-CA"/>
              </w:rPr>
              <w:t xml:space="preserve"> Team</w:t>
            </w:r>
            <w:r w:rsidR="006C5D39" w:rsidRPr="00167420">
              <w:rPr>
                <w:b/>
                <w:szCs w:val="22"/>
                <w:lang w:val="en-CA"/>
              </w:rPr>
              <w:t xml:space="preserve"> (</w:t>
            </w:r>
            <w:r w:rsidR="009D7CE6" w:rsidRPr="00167420">
              <w:rPr>
                <w:b/>
                <w:szCs w:val="22"/>
                <w:lang w:val="en-CA"/>
              </w:rPr>
              <w:t>JVET</w:t>
            </w:r>
            <w:r w:rsidR="006C5D39" w:rsidRPr="00167420">
              <w:rPr>
                <w:b/>
                <w:szCs w:val="22"/>
                <w:lang w:val="en-CA"/>
              </w:rPr>
              <w:t>)</w:t>
            </w:r>
          </w:p>
          <w:p w14:paraId="6BCC5973" w14:textId="77777777" w:rsidR="00E61DAC" w:rsidRPr="00167420" w:rsidRDefault="00E54511" w:rsidP="00C114F7">
            <w:pPr>
              <w:tabs>
                <w:tab w:val="left" w:pos="7200"/>
              </w:tabs>
              <w:spacing w:before="0"/>
              <w:jc w:val="left"/>
              <w:rPr>
                <w:b/>
                <w:szCs w:val="22"/>
                <w:lang w:val="en-CA"/>
              </w:rPr>
            </w:pPr>
            <w:r w:rsidRPr="00167420">
              <w:rPr>
                <w:b/>
                <w:szCs w:val="22"/>
                <w:lang w:val="en-CA"/>
              </w:rPr>
              <w:t xml:space="preserve">of </w:t>
            </w:r>
            <w:r w:rsidR="007F1F8B" w:rsidRPr="00167420">
              <w:rPr>
                <w:b/>
                <w:szCs w:val="22"/>
                <w:lang w:val="en-CA"/>
              </w:rPr>
              <w:t>ITU-T SG</w:t>
            </w:r>
            <w:r w:rsidR="005E1AC6" w:rsidRPr="00167420">
              <w:rPr>
                <w:b/>
                <w:szCs w:val="22"/>
                <w:lang w:val="en-CA"/>
              </w:rPr>
              <w:t> </w:t>
            </w:r>
            <w:r w:rsidR="007F1F8B" w:rsidRPr="00167420">
              <w:rPr>
                <w:b/>
                <w:szCs w:val="22"/>
                <w:lang w:val="en-CA"/>
              </w:rPr>
              <w:t>16 WP</w:t>
            </w:r>
            <w:r w:rsidR="005E1AC6" w:rsidRPr="00167420">
              <w:rPr>
                <w:b/>
                <w:szCs w:val="22"/>
                <w:lang w:val="en-CA"/>
              </w:rPr>
              <w:t> </w:t>
            </w:r>
            <w:r w:rsidR="007F1F8B" w:rsidRPr="00167420">
              <w:rPr>
                <w:b/>
                <w:szCs w:val="22"/>
                <w:lang w:val="en-CA"/>
              </w:rPr>
              <w:t>3 and ISO/IEC JTC</w:t>
            </w:r>
            <w:r w:rsidR="005E1AC6" w:rsidRPr="00167420">
              <w:rPr>
                <w:b/>
                <w:szCs w:val="22"/>
                <w:lang w:val="en-CA"/>
              </w:rPr>
              <w:t> </w:t>
            </w:r>
            <w:r w:rsidR="007F1F8B" w:rsidRPr="00167420">
              <w:rPr>
                <w:b/>
                <w:szCs w:val="22"/>
                <w:lang w:val="en-CA"/>
              </w:rPr>
              <w:t>1/SC</w:t>
            </w:r>
            <w:r w:rsidR="005E1AC6" w:rsidRPr="00167420">
              <w:rPr>
                <w:b/>
                <w:szCs w:val="22"/>
                <w:lang w:val="en-CA"/>
              </w:rPr>
              <w:t> </w:t>
            </w:r>
            <w:r w:rsidR="007F1F8B" w:rsidRPr="00167420">
              <w:rPr>
                <w:b/>
                <w:szCs w:val="22"/>
                <w:lang w:val="en-CA"/>
              </w:rPr>
              <w:t>29/WG</w:t>
            </w:r>
            <w:r w:rsidR="005E1AC6" w:rsidRPr="00167420">
              <w:rPr>
                <w:b/>
                <w:szCs w:val="22"/>
                <w:lang w:val="en-CA"/>
              </w:rPr>
              <w:t> </w:t>
            </w:r>
            <w:r w:rsidR="007F1F8B" w:rsidRPr="00167420">
              <w:rPr>
                <w:b/>
                <w:szCs w:val="22"/>
                <w:lang w:val="en-CA"/>
              </w:rPr>
              <w:t>11</w:t>
            </w:r>
          </w:p>
          <w:p w14:paraId="19908E82" w14:textId="3BBF790F" w:rsidR="00E61DAC" w:rsidRPr="00167420" w:rsidRDefault="00F712E9" w:rsidP="00C114F7">
            <w:pPr>
              <w:tabs>
                <w:tab w:val="left" w:pos="7200"/>
              </w:tabs>
              <w:spacing w:before="0"/>
              <w:jc w:val="left"/>
              <w:rPr>
                <w:b/>
                <w:szCs w:val="22"/>
                <w:lang w:val="en-CA"/>
              </w:rPr>
            </w:pPr>
            <w:r w:rsidRPr="00167420">
              <w:rPr>
                <w:szCs w:val="22"/>
              </w:rPr>
              <w:t>1</w:t>
            </w:r>
            <w:r w:rsidR="002647D8" w:rsidRPr="00167420">
              <w:rPr>
                <w:szCs w:val="22"/>
              </w:rPr>
              <w:t>7</w:t>
            </w:r>
            <w:r w:rsidR="00155526" w:rsidRPr="00167420">
              <w:rPr>
                <w:szCs w:val="22"/>
              </w:rPr>
              <w:t>th</w:t>
            </w:r>
            <w:r w:rsidR="00A767DC" w:rsidRPr="00167420">
              <w:rPr>
                <w:szCs w:val="22"/>
              </w:rPr>
              <w:t xml:space="preserve"> Meeting: </w:t>
            </w:r>
            <w:r w:rsidR="002647D8" w:rsidRPr="00167420">
              <w:rPr>
                <w:szCs w:val="22"/>
                <w:lang w:val="en-CA"/>
              </w:rPr>
              <w:t>Brussels</w:t>
            </w:r>
            <w:r w:rsidR="00B57A23" w:rsidRPr="00167420">
              <w:rPr>
                <w:szCs w:val="22"/>
                <w:lang w:val="en-CA"/>
              </w:rPr>
              <w:t xml:space="preserve">, </w:t>
            </w:r>
            <w:r w:rsidR="002647D8" w:rsidRPr="00167420">
              <w:rPr>
                <w:szCs w:val="22"/>
                <w:lang w:val="en-CA"/>
              </w:rPr>
              <w:t>BE</w:t>
            </w:r>
            <w:r w:rsidR="00B57A23" w:rsidRPr="00167420">
              <w:rPr>
                <w:szCs w:val="22"/>
                <w:lang w:val="en-CA"/>
              </w:rPr>
              <w:t xml:space="preserve">, </w:t>
            </w:r>
            <w:r w:rsidR="002647D8" w:rsidRPr="00167420">
              <w:rPr>
                <w:szCs w:val="22"/>
                <w:lang w:val="en-CA"/>
              </w:rPr>
              <w:t>7</w:t>
            </w:r>
            <w:r w:rsidR="00B57A23" w:rsidRPr="00167420">
              <w:rPr>
                <w:szCs w:val="22"/>
                <w:lang w:val="en-CA"/>
              </w:rPr>
              <w:t>–</w:t>
            </w:r>
            <w:r w:rsidR="00536188" w:rsidRPr="00167420">
              <w:rPr>
                <w:szCs w:val="22"/>
                <w:lang w:val="en-CA"/>
              </w:rPr>
              <w:t>1</w:t>
            </w:r>
            <w:r w:rsidR="002647D8" w:rsidRPr="00167420">
              <w:rPr>
                <w:szCs w:val="22"/>
                <w:lang w:val="en-CA"/>
              </w:rPr>
              <w:t>7</w:t>
            </w:r>
            <w:r w:rsidR="00B57A23" w:rsidRPr="00167420">
              <w:rPr>
                <w:szCs w:val="22"/>
                <w:lang w:val="en-CA"/>
              </w:rPr>
              <w:t xml:space="preserve"> </w:t>
            </w:r>
            <w:r w:rsidR="002647D8" w:rsidRPr="00167420">
              <w:rPr>
                <w:szCs w:val="22"/>
                <w:lang w:val="en-CA"/>
              </w:rPr>
              <w:t>January</w:t>
            </w:r>
            <w:r w:rsidR="00B57A23" w:rsidRPr="00167420">
              <w:rPr>
                <w:szCs w:val="22"/>
                <w:lang w:val="en-CA"/>
              </w:rPr>
              <w:t xml:space="preserve"> 20</w:t>
            </w:r>
            <w:r w:rsidR="002647D8" w:rsidRPr="00167420">
              <w:rPr>
                <w:szCs w:val="22"/>
                <w:lang w:val="en-CA"/>
              </w:rPr>
              <w:t>20</w:t>
            </w:r>
          </w:p>
        </w:tc>
        <w:tc>
          <w:tcPr>
            <w:tcW w:w="3060" w:type="dxa"/>
          </w:tcPr>
          <w:p w14:paraId="59B7E346" w14:textId="3427F6D3" w:rsidR="008A4B4C" w:rsidRPr="00167420" w:rsidRDefault="00E61DAC" w:rsidP="0076141C">
            <w:pPr>
              <w:tabs>
                <w:tab w:val="left" w:pos="7200"/>
              </w:tabs>
              <w:rPr>
                <w:szCs w:val="22"/>
                <w:u w:val="single"/>
                <w:lang w:val="en-CA"/>
              </w:rPr>
            </w:pPr>
            <w:r w:rsidRPr="00167420">
              <w:rPr>
                <w:szCs w:val="22"/>
                <w:lang w:val="en-CA"/>
              </w:rPr>
              <w:t>Document</w:t>
            </w:r>
            <w:r w:rsidR="006C5D39" w:rsidRPr="00167420">
              <w:rPr>
                <w:szCs w:val="22"/>
                <w:lang w:val="en-CA"/>
              </w:rPr>
              <w:t xml:space="preserve">: </w:t>
            </w:r>
            <w:r w:rsidR="009D7CE6" w:rsidRPr="00167420">
              <w:rPr>
                <w:szCs w:val="22"/>
                <w:lang w:val="en-CA"/>
              </w:rPr>
              <w:t>JVET</w:t>
            </w:r>
            <w:r w:rsidRPr="00167420">
              <w:rPr>
                <w:szCs w:val="22"/>
                <w:lang w:val="en-CA"/>
              </w:rPr>
              <w:t>-</w:t>
            </w:r>
            <w:r w:rsidR="002647D8" w:rsidRPr="00167420">
              <w:rPr>
                <w:szCs w:val="22"/>
                <w:lang w:val="en-CA"/>
              </w:rPr>
              <w:t>Q</w:t>
            </w:r>
            <w:r w:rsidR="0076141C">
              <w:rPr>
                <w:szCs w:val="22"/>
                <w:lang w:val="en-CA"/>
              </w:rPr>
              <w:t>0201</w:t>
            </w:r>
            <w:bookmarkStart w:id="0" w:name="_GoBack"/>
            <w:bookmarkEnd w:id="0"/>
          </w:p>
        </w:tc>
      </w:tr>
    </w:tbl>
    <w:p w14:paraId="79DBA597" w14:textId="77777777" w:rsidR="00E61DAC" w:rsidRPr="00167420"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167420" w:rsidRDefault="00E61DAC">
            <w:pPr>
              <w:spacing w:before="60" w:after="60"/>
              <w:rPr>
                <w:i/>
                <w:szCs w:val="22"/>
                <w:lang w:val="en-CA"/>
              </w:rPr>
            </w:pPr>
            <w:r w:rsidRPr="00167420">
              <w:rPr>
                <w:i/>
                <w:szCs w:val="22"/>
                <w:lang w:val="en-CA"/>
              </w:rPr>
              <w:t>Title:</w:t>
            </w:r>
          </w:p>
        </w:tc>
        <w:tc>
          <w:tcPr>
            <w:tcW w:w="7902" w:type="dxa"/>
            <w:gridSpan w:val="3"/>
          </w:tcPr>
          <w:p w14:paraId="305A7026" w14:textId="01A21EF2" w:rsidR="00E61DAC" w:rsidRPr="00167420" w:rsidRDefault="00FB61D3" w:rsidP="00B05F39">
            <w:pPr>
              <w:spacing w:before="60" w:after="60"/>
              <w:rPr>
                <w:b/>
                <w:szCs w:val="22"/>
                <w:lang w:val="en-CA"/>
              </w:rPr>
            </w:pPr>
            <w:r>
              <w:rPr>
                <w:b/>
                <w:szCs w:val="22"/>
                <w:lang w:val="en-CA"/>
              </w:rPr>
              <w:t>[</w:t>
            </w:r>
            <w:r w:rsidR="004219CF" w:rsidRPr="00167420">
              <w:rPr>
                <w:b/>
                <w:szCs w:val="22"/>
                <w:lang w:val="en-CA"/>
              </w:rPr>
              <w:t>AHG</w:t>
            </w:r>
            <w:r w:rsidR="009B13D0" w:rsidRPr="00167420">
              <w:rPr>
                <w:b/>
                <w:szCs w:val="22"/>
                <w:lang w:val="en-CA"/>
              </w:rPr>
              <w:t>1</w:t>
            </w:r>
            <w:r w:rsidR="00E54A1A" w:rsidRPr="00167420">
              <w:rPr>
                <w:b/>
                <w:szCs w:val="22"/>
                <w:lang w:val="en-CA"/>
              </w:rPr>
              <w:t>2</w:t>
            </w:r>
            <w:r>
              <w:rPr>
                <w:b/>
                <w:szCs w:val="22"/>
                <w:lang w:val="en-CA"/>
              </w:rPr>
              <w:t>]:</w:t>
            </w:r>
            <w:r w:rsidR="00C114F7" w:rsidRPr="00167420">
              <w:rPr>
                <w:b/>
                <w:szCs w:val="22"/>
                <w:lang w:val="en-CA"/>
              </w:rPr>
              <w:t xml:space="preserve"> </w:t>
            </w:r>
            <w:r w:rsidR="00654839" w:rsidRPr="00167420">
              <w:rPr>
                <w:b/>
                <w:szCs w:val="22"/>
                <w:lang w:val="en-CA"/>
              </w:rPr>
              <w:t xml:space="preserve">On </w:t>
            </w:r>
            <w:r w:rsidR="00B05F39">
              <w:rPr>
                <w:b/>
                <w:szCs w:val="22"/>
                <w:lang w:val="en-CA"/>
              </w:rPr>
              <w:t>s</w:t>
            </w:r>
            <w:r w:rsidR="008154F3" w:rsidRPr="00167420">
              <w:rPr>
                <w:b/>
                <w:szCs w:val="22"/>
                <w:lang w:val="en-CA"/>
              </w:rPr>
              <w:t xml:space="preserve">lice </w:t>
            </w:r>
            <w:r w:rsidR="00B05F39">
              <w:rPr>
                <w:b/>
                <w:szCs w:val="22"/>
                <w:lang w:val="en-CA"/>
              </w:rPr>
              <w:t>d</w:t>
            </w:r>
            <w:r w:rsidR="008154F3" w:rsidRPr="00167420">
              <w:rPr>
                <w:b/>
                <w:szCs w:val="22"/>
                <w:lang w:val="en-CA"/>
              </w:rPr>
              <w:t xml:space="preserve">ata </w:t>
            </w:r>
            <w:r w:rsidR="00B05F39">
              <w:rPr>
                <w:b/>
                <w:szCs w:val="22"/>
                <w:lang w:val="en-CA"/>
              </w:rPr>
              <w:t>s</w:t>
            </w:r>
            <w:r w:rsidR="008154F3" w:rsidRPr="00167420">
              <w:rPr>
                <w:b/>
                <w:szCs w:val="22"/>
                <w:lang w:val="en-CA"/>
              </w:rPr>
              <w:t>ignalling</w:t>
            </w:r>
          </w:p>
        </w:tc>
      </w:tr>
      <w:tr w:rsidR="00E61DAC" w:rsidRPr="00C114F7" w14:paraId="3D8B01B2" w14:textId="77777777" w:rsidTr="000962AC">
        <w:tc>
          <w:tcPr>
            <w:tcW w:w="1458" w:type="dxa"/>
          </w:tcPr>
          <w:p w14:paraId="7AC356CE" w14:textId="77777777" w:rsidR="00E61DAC" w:rsidRPr="00167420" w:rsidRDefault="00E61DAC">
            <w:pPr>
              <w:spacing w:before="60" w:after="60"/>
              <w:rPr>
                <w:i/>
                <w:szCs w:val="22"/>
                <w:lang w:val="en-CA"/>
              </w:rPr>
            </w:pPr>
            <w:r w:rsidRPr="00167420">
              <w:rPr>
                <w:i/>
                <w:szCs w:val="22"/>
                <w:lang w:val="en-CA"/>
              </w:rPr>
              <w:t>Status:</w:t>
            </w:r>
          </w:p>
        </w:tc>
        <w:tc>
          <w:tcPr>
            <w:tcW w:w="7902" w:type="dxa"/>
            <w:gridSpan w:val="3"/>
          </w:tcPr>
          <w:p w14:paraId="32E60643" w14:textId="70EFEAB0" w:rsidR="00E61DAC" w:rsidRPr="00167420" w:rsidRDefault="0013458C" w:rsidP="009B13D0">
            <w:pPr>
              <w:spacing w:before="60" w:after="60"/>
              <w:rPr>
                <w:szCs w:val="22"/>
                <w:lang w:val="en-CA"/>
              </w:rPr>
            </w:pPr>
            <w:r w:rsidRPr="00167420">
              <w:rPr>
                <w:szCs w:val="22"/>
                <w:lang w:val="en-CA"/>
              </w:rPr>
              <w:t>Input d</w:t>
            </w:r>
            <w:r w:rsidR="00E61DAC" w:rsidRPr="00167420">
              <w:rPr>
                <w:szCs w:val="22"/>
                <w:lang w:val="en-CA"/>
              </w:rPr>
              <w:t xml:space="preserve">ocument to </w:t>
            </w:r>
            <w:r w:rsidR="009D7CE6" w:rsidRPr="00167420">
              <w:rPr>
                <w:szCs w:val="22"/>
                <w:lang w:val="en-CA"/>
              </w:rPr>
              <w:t>JVET</w:t>
            </w:r>
          </w:p>
        </w:tc>
      </w:tr>
      <w:tr w:rsidR="00E61DAC" w:rsidRPr="00C114F7" w14:paraId="7E6D99E3" w14:textId="77777777" w:rsidTr="000962AC">
        <w:tc>
          <w:tcPr>
            <w:tcW w:w="1458" w:type="dxa"/>
          </w:tcPr>
          <w:p w14:paraId="18CCDCD6" w14:textId="77777777" w:rsidR="00E61DAC" w:rsidRPr="00167420" w:rsidRDefault="00E61DAC">
            <w:pPr>
              <w:spacing w:before="60" w:after="60"/>
              <w:rPr>
                <w:i/>
                <w:szCs w:val="22"/>
                <w:lang w:val="en-CA"/>
              </w:rPr>
            </w:pPr>
            <w:r w:rsidRPr="00167420">
              <w:rPr>
                <w:i/>
                <w:szCs w:val="22"/>
                <w:lang w:val="en-CA"/>
              </w:rPr>
              <w:t>Purpose:</w:t>
            </w:r>
          </w:p>
        </w:tc>
        <w:tc>
          <w:tcPr>
            <w:tcW w:w="7902" w:type="dxa"/>
            <w:gridSpan w:val="3"/>
          </w:tcPr>
          <w:p w14:paraId="0640C90D" w14:textId="337308CF" w:rsidR="00E61DAC" w:rsidRPr="00167420" w:rsidRDefault="00E61DAC" w:rsidP="009B13D0">
            <w:pPr>
              <w:spacing w:before="60" w:after="60"/>
              <w:rPr>
                <w:szCs w:val="22"/>
                <w:lang w:val="en-CA"/>
              </w:rPr>
            </w:pPr>
            <w:r w:rsidRPr="00167420">
              <w:rPr>
                <w:szCs w:val="22"/>
                <w:lang w:val="en-CA"/>
              </w:rPr>
              <w:t>Proposal</w:t>
            </w:r>
          </w:p>
        </w:tc>
      </w:tr>
      <w:tr w:rsidR="00C114F7" w:rsidRPr="00C114F7" w14:paraId="714CD808" w14:textId="77777777" w:rsidTr="000962AC">
        <w:tc>
          <w:tcPr>
            <w:tcW w:w="1458" w:type="dxa"/>
          </w:tcPr>
          <w:p w14:paraId="4DB59313" w14:textId="5A27A093" w:rsidR="00C114F7" w:rsidRPr="00167420" w:rsidRDefault="00C114F7" w:rsidP="00C114F7">
            <w:pPr>
              <w:spacing w:before="60" w:after="60"/>
              <w:rPr>
                <w:i/>
                <w:szCs w:val="22"/>
                <w:lang w:val="en-CA"/>
              </w:rPr>
            </w:pPr>
            <w:r w:rsidRPr="00167420">
              <w:rPr>
                <w:i/>
                <w:szCs w:val="22"/>
                <w:lang w:val="en-CA"/>
              </w:rPr>
              <w:t>Author(s) or</w:t>
            </w:r>
            <w:r w:rsidRPr="00167420">
              <w:rPr>
                <w:i/>
                <w:szCs w:val="22"/>
                <w:lang w:val="en-CA"/>
              </w:rPr>
              <w:br/>
              <w:t>Contact(s):</w:t>
            </w:r>
          </w:p>
        </w:tc>
        <w:tc>
          <w:tcPr>
            <w:tcW w:w="3942" w:type="dxa"/>
          </w:tcPr>
          <w:p w14:paraId="4A129750" w14:textId="4389D54C" w:rsidR="008154F3" w:rsidRPr="00167420" w:rsidRDefault="00C114F7" w:rsidP="00C114F7">
            <w:pPr>
              <w:spacing w:before="60" w:after="60"/>
              <w:jc w:val="left"/>
              <w:rPr>
                <w:szCs w:val="22"/>
                <w:lang w:val="en-CA"/>
              </w:rPr>
            </w:pPr>
            <w:r w:rsidRPr="00167420">
              <w:rPr>
                <w:szCs w:val="22"/>
                <w:lang w:val="en-CA"/>
              </w:rPr>
              <w:t>Hendry</w:t>
            </w:r>
            <w:r w:rsidR="00B05F39">
              <w:rPr>
                <w:szCs w:val="22"/>
                <w:lang w:val="en-CA"/>
              </w:rPr>
              <w:br/>
            </w:r>
            <w:r w:rsidR="008154F3" w:rsidRPr="00167420">
              <w:rPr>
                <w:szCs w:val="22"/>
                <w:lang w:val="en-CA"/>
              </w:rPr>
              <w:t>Seethal Paluri</w:t>
            </w:r>
          </w:p>
          <w:p w14:paraId="49D81240" w14:textId="3B84A725" w:rsidR="00B05F39" w:rsidRPr="00167420" w:rsidRDefault="00C114F7" w:rsidP="00E536C4">
            <w:pPr>
              <w:spacing w:before="60" w:after="60"/>
              <w:jc w:val="left"/>
              <w:rPr>
                <w:szCs w:val="22"/>
                <w:lang w:val="en-CA"/>
              </w:rPr>
            </w:pPr>
            <w:r w:rsidRPr="00167420">
              <w:rPr>
                <w:szCs w:val="22"/>
                <w:lang w:val="en-CA"/>
              </w:rPr>
              <w:br/>
              <w:t>10225 Willow Creek Rd,</w:t>
            </w:r>
            <w:r w:rsidR="00B05F39">
              <w:rPr>
                <w:szCs w:val="22"/>
                <w:lang w:val="en-CA"/>
              </w:rPr>
              <w:br/>
            </w:r>
            <w:r w:rsidRPr="00167420">
              <w:rPr>
                <w:szCs w:val="22"/>
                <w:lang w:val="en-CA"/>
              </w:rPr>
              <w:t>San Diego, CA 92131, USA</w:t>
            </w:r>
          </w:p>
        </w:tc>
        <w:tc>
          <w:tcPr>
            <w:tcW w:w="900" w:type="dxa"/>
          </w:tcPr>
          <w:p w14:paraId="0140ECA2" w14:textId="2FE687F0" w:rsidR="00C114F7" w:rsidRPr="00167420" w:rsidRDefault="00C114F7" w:rsidP="00C114F7">
            <w:pPr>
              <w:spacing w:before="60" w:after="60"/>
              <w:rPr>
                <w:szCs w:val="22"/>
                <w:lang w:val="en-CA"/>
              </w:rPr>
            </w:pPr>
            <w:r w:rsidRPr="00167420">
              <w:rPr>
                <w:szCs w:val="22"/>
                <w:lang w:val="en-CA"/>
              </w:rPr>
              <w:t>Email</w:t>
            </w:r>
          </w:p>
        </w:tc>
        <w:tc>
          <w:tcPr>
            <w:tcW w:w="3060" w:type="dxa"/>
          </w:tcPr>
          <w:p w14:paraId="7C131A33" w14:textId="16AFB6C3" w:rsidR="008154F3" w:rsidRPr="00167420" w:rsidRDefault="00855F07" w:rsidP="008154F3">
            <w:pPr>
              <w:spacing w:before="60" w:after="60"/>
              <w:rPr>
                <w:rStyle w:val="Hyperlink"/>
                <w:szCs w:val="22"/>
              </w:rPr>
            </w:pPr>
            <w:hyperlink r:id="rId9" w:history="1">
              <w:r w:rsidR="008154F3" w:rsidRPr="00167420">
                <w:rPr>
                  <w:rStyle w:val="Hyperlink"/>
                  <w:szCs w:val="22"/>
                </w:rPr>
                <w:t>dr.hendry@lge.com</w:t>
              </w:r>
            </w:hyperlink>
            <w:r w:rsidR="00B05F39">
              <w:rPr>
                <w:rStyle w:val="Hyperlink"/>
                <w:szCs w:val="22"/>
              </w:rPr>
              <w:br/>
            </w:r>
            <w:hyperlink r:id="rId10" w:history="1">
              <w:r w:rsidR="008154F3" w:rsidRPr="00167420">
                <w:rPr>
                  <w:rStyle w:val="Hyperlink"/>
                  <w:szCs w:val="22"/>
                </w:rPr>
                <w:t>seethal.paluri@lge.com</w:t>
              </w:r>
            </w:hyperlink>
          </w:p>
          <w:p w14:paraId="32C2ABFD" w14:textId="3721FC2E" w:rsidR="00C114F7" w:rsidRPr="00167420" w:rsidRDefault="00C114F7" w:rsidP="00C114F7">
            <w:pPr>
              <w:spacing w:before="60" w:after="60"/>
              <w:rPr>
                <w:szCs w:val="22"/>
                <w:lang w:val="en-CA"/>
              </w:rPr>
            </w:pPr>
          </w:p>
        </w:tc>
      </w:tr>
      <w:tr w:rsidR="00C114F7" w:rsidRPr="00C114F7" w14:paraId="49AFAA61" w14:textId="77777777" w:rsidTr="000962AC">
        <w:tc>
          <w:tcPr>
            <w:tcW w:w="1458" w:type="dxa"/>
          </w:tcPr>
          <w:p w14:paraId="2C08AF6B" w14:textId="74A1D1DC" w:rsidR="00C114F7" w:rsidRPr="00167420" w:rsidRDefault="00C114F7" w:rsidP="00C114F7">
            <w:pPr>
              <w:spacing w:before="60" w:after="60"/>
              <w:rPr>
                <w:i/>
                <w:szCs w:val="22"/>
                <w:lang w:val="en-CA"/>
              </w:rPr>
            </w:pPr>
            <w:r w:rsidRPr="00167420">
              <w:rPr>
                <w:i/>
                <w:szCs w:val="22"/>
                <w:lang w:val="en-CA"/>
              </w:rPr>
              <w:t>Source:</w:t>
            </w:r>
          </w:p>
        </w:tc>
        <w:tc>
          <w:tcPr>
            <w:tcW w:w="7902" w:type="dxa"/>
            <w:gridSpan w:val="3"/>
          </w:tcPr>
          <w:p w14:paraId="643E6B85" w14:textId="6E030FB5" w:rsidR="00C114F7" w:rsidRPr="00167420" w:rsidRDefault="00C114F7" w:rsidP="00191029">
            <w:pPr>
              <w:spacing w:before="60" w:after="60"/>
              <w:rPr>
                <w:szCs w:val="22"/>
                <w:lang w:val="en-CA"/>
              </w:rPr>
            </w:pPr>
            <w:r w:rsidRPr="00167420">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74F684FF" w14:textId="067E8DCA" w:rsidR="00167420" w:rsidRDefault="00A41595" w:rsidP="00F10041">
      <w:pPr>
        <w:rPr>
          <w:szCs w:val="22"/>
          <w:lang w:val="en-CA"/>
        </w:rPr>
      </w:pPr>
      <w:r w:rsidRPr="00167420">
        <w:rPr>
          <w:szCs w:val="22"/>
          <w:lang w:val="en-CA"/>
        </w:rPr>
        <w:t xml:space="preserve">It is asserted </w:t>
      </w:r>
      <w:r w:rsidR="00565788" w:rsidRPr="00167420">
        <w:rPr>
          <w:szCs w:val="22"/>
          <w:lang w:val="en-CA"/>
        </w:rPr>
        <w:t xml:space="preserve">the current slice data signalling </w:t>
      </w:r>
      <w:r w:rsidR="00167420">
        <w:rPr>
          <w:szCs w:val="22"/>
          <w:lang w:val="en-CA"/>
        </w:rPr>
        <w:t>has the following issues:</w:t>
      </w:r>
    </w:p>
    <w:p w14:paraId="5428183C" w14:textId="77777777" w:rsidR="00167420" w:rsidRDefault="00167420" w:rsidP="00167420">
      <w:pPr>
        <w:pStyle w:val="ListParagraph"/>
        <w:numPr>
          <w:ilvl w:val="0"/>
          <w:numId w:val="22"/>
        </w:numPr>
        <w:rPr>
          <w:szCs w:val="22"/>
          <w:lang w:val="en-CA"/>
        </w:rPr>
      </w:pPr>
      <w:r>
        <w:rPr>
          <w:szCs w:val="22"/>
          <w:lang w:val="en-CA"/>
        </w:rPr>
        <w:t>The</w:t>
      </w:r>
      <w:r w:rsidR="00A41595" w:rsidRPr="00167420">
        <w:rPr>
          <w:szCs w:val="22"/>
          <w:lang w:val="en-CA"/>
        </w:rPr>
        <w:t xml:space="preserve"> bin indicating the end of slice is checked for every CTU, which is considered unnecessary.</w:t>
      </w:r>
    </w:p>
    <w:p w14:paraId="3224A2E8" w14:textId="6E5FB82C" w:rsidR="00167420" w:rsidRDefault="00167420" w:rsidP="00167420">
      <w:pPr>
        <w:pStyle w:val="ListParagraph"/>
        <w:numPr>
          <w:ilvl w:val="0"/>
          <w:numId w:val="22"/>
        </w:numPr>
        <w:rPr>
          <w:szCs w:val="22"/>
          <w:lang w:val="en-CA"/>
        </w:rPr>
      </w:pPr>
      <w:r>
        <w:rPr>
          <w:szCs w:val="22"/>
          <w:lang w:val="en-CA"/>
        </w:rPr>
        <w:t xml:space="preserve">The presence of the bins </w:t>
      </w:r>
      <w:r w:rsidR="005579D0">
        <w:rPr>
          <w:szCs w:val="22"/>
          <w:lang w:val="en-CA"/>
        </w:rPr>
        <w:t xml:space="preserve">specifying </w:t>
      </w:r>
      <w:r w:rsidR="00A41595" w:rsidRPr="00167420">
        <w:rPr>
          <w:szCs w:val="22"/>
          <w:lang w:val="en-CA"/>
        </w:rPr>
        <w:t xml:space="preserve">the end of tile and end of subset are not conditioned </w:t>
      </w:r>
      <w:r w:rsidR="00E86F1B">
        <w:rPr>
          <w:szCs w:val="22"/>
          <w:lang w:val="en-CA"/>
        </w:rPr>
        <w:t>correct</w:t>
      </w:r>
      <w:r w:rsidR="00E86F1B" w:rsidRPr="00167420">
        <w:rPr>
          <w:szCs w:val="22"/>
          <w:lang w:val="en-CA"/>
        </w:rPr>
        <w:t>ly</w:t>
      </w:r>
      <w:r w:rsidR="00A41595" w:rsidRPr="00167420">
        <w:rPr>
          <w:szCs w:val="22"/>
          <w:lang w:val="en-CA"/>
        </w:rPr>
        <w:t>.</w:t>
      </w:r>
    </w:p>
    <w:p w14:paraId="0D18F202" w14:textId="031635A4" w:rsidR="00167420" w:rsidRDefault="00167420" w:rsidP="00167420">
      <w:pPr>
        <w:pStyle w:val="ListParagraph"/>
        <w:numPr>
          <w:ilvl w:val="0"/>
          <w:numId w:val="22"/>
        </w:numPr>
        <w:rPr>
          <w:szCs w:val="22"/>
          <w:lang w:val="en-CA"/>
        </w:rPr>
      </w:pPr>
      <w:r>
        <w:rPr>
          <w:szCs w:val="22"/>
          <w:lang w:val="en-CA"/>
        </w:rPr>
        <w:t>F</w:t>
      </w:r>
      <w:r w:rsidR="00565788" w:rsidRPr="00167420">
        <w:rPr>
          <w:szCs w:val="22"/>
          <w:lang w:val="en-CA"/>
        </w:rPr>
        <w:t xml:space="preserve">or the SAO signalling, information regarding the position of the CTU with respect to its picture partition is </w:t>
      </w:r>
      <w:r>
        <w:rPr>
          <w:szCs w:val="22"/>
          <w:lang w:val="en-CA"/>
        </w:rPr>
        <w:t>not correctly derived</w:t>
      </w:r>
      <w:r w:rsidR="00565788" w:rsidRPr="00167420">
        <w:rPr>
          <w:szCs w:val="22"/>
          <w:lang w:val="en-CA"/>
        </w:rPr>
        <w:t>.</w:t>
      </w:r>
    </w:p>
    <w:p w14:paraId="1E5AAF3C" w14:textId="5C010900" w:rsidR="00A41595" w:rsidRPr="00167420" w:rsidRDefault="00565788" w:rsidP="00167420">
      <w:pPr>
        <w:rPr>
          <w:szCs w:val="22"/>
          <w:lang w:val="en-CA"/>
        </w:rPr>
      </w:pPr>
      <w:r w:rsidRPr="00167420">
        <w:rPr>
          <w:szCs w:val="22"/>
          <w:lang w:val="en-CA"/>
        </w:rPr>
        <w:t xml:space="preserve">This document </w:t>
      </w:r>
      <w:r w:rsidR="005579D0">
        <w:rPr>
          <w:szCs w:val="22"/>
          <w:lang w:val="en-CA"/>
        </w:rPr>
        <w:t>proposes</w:t>
      </w:r>
      <w:r w:rsidRPr="00167420">
        <w:rPr>
          <w:szCs w:val="22"/>
          <w:lang w:val="en-CA"/>
        </w:rPr>
        <w:t xml:space="preserve"> a modified design of the slice data structure to address these issues.</w:t>
      </w:r>
    </w:p>
    <w:p w14:paraId="7D2AC1F0" w14:textId="6B191D9B" w:rsidR="00745F6B" w:rsidRPr="005B217D" w:rsidRDefault="000279A0" w:rsidP="00E11923">
      <w:pPr>
        <w:pStyle w:val="Heading1"/>
        <w:rPr>
          <w:lang w:val="en-CA"/>
        </w:rPr>
      </w:pPr>
      <w:r>
        <w:rPr>
          <w:lang w:val="en-CA"/>
        </w:rPr>
        <w:t>Introduction</w:t>
      </w:r>
    </w:p>
    <w:p w14:paraId="7FD6CCF9" w14:textId="3EB50FD7" w:rsidR="00494057" w:rsidRPr="005579D0" w:rsidRDefault="00494057" w:rsidP="00833676">
      <w:pPr>
        <w:spacing w:before="0" w:after="120" w:line="276" w:lineRule="auto"/>
        <w:rPr>
          <w:szCs w:val="22"/>
          <w:lang w:val="en-CA"/>
        </w:rPr>
      </w:pPr>
      <w:r w:rsidRPr="005579D0">
        <w:rPr>
          <w:szCs w:val="22"/>
          <w:lang w:val="en-CA"/>
        </w:rPr>
        <w:t xml:space="preserve">In the current VVC working draft, </w:t>
      </w:r>
      <w:r w:rsidR="006B2DED" w:rsidRPr="005579D0">
        <w:rPr>
          <w:szCs w:val="22"/>
          <w:lang w:val="en-CA"/>
        </w:rPr>
        <w:t xml:space="preserve">it is asserted that the signalling of slice data </w:t>
      </w:r>
      <w:r w:rsidR="003848DB" w:rsidRPr="005579D0">
        <w:rPr>
          <w:szCs w:val="22"/>
          <w:lang w:val="en-CA"/>
        </w:rPr>
        <w:t>is inefficient</w:t>
      </w:r>
      <w:r w:rsidR="00C0042D">
        <w:rPr>
          <w:szCs w:val="22"/>
          <w:lang w:val="en-CA"/>
        </w:rPr>
        <w:t xml:space="preserve"> and also may have problem </w:t>
      </w:r>
      <w:r w:rsidR="003848DB" w:rsidRPr="005579D0">
        <w:rPr>
          <w:szCs w:val="22"/>
          <w:lang w:val="en-CA"/>
        </w:rPr>
        <w:t>for the following reasons</w:t>
      </w:r>
      <w:r w:rsidRPr="005579D0">
        <w:rPr>
          <w:szCs w:val="22"/>
          <w:lang w:val="en-CA"/>
        </w:rPr>
        <w:t>:</w:t>
      </w:r>
    </w:p>
    <w:p w14:paraId="3B9B440D" w14:textId="4E8E7B2B" w:rsidR="003848DB" w:rsidRPr="005579D0" w:rsidRDefault="003848DB" w:rsidP="003D234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szCs w:val="22"/>
          <w:lang w:val="en-CA"/>
        </w:rPr>
      </w:pPr>
      <w:r w:rsidRPr="005579D0">
        <w:rPr>
          <w:szCs w:val="22"/>
          <w:lang w:val="en-CA"/>
        </w:rPr>
        <w:t>The bin indicating the end of the slice needs to be checked for every CTU.</w:t>
      </w:r>
    </w:p>
    <w:p w14:paraId="4B17EF4C" w14:textId="73B9F7F7" w:rsidR="003848DB" w:rsidRPr="005579D0" w:rsidRDefault="003848DB" w:rsidP="003D234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szCs w:val="22"/>
          <w:lang w:val="en-CA"/>
        </w:rPr>
      </w:pPr>
      <w:r w:rsidRPr="005579D0">
        <w:rPr>
          <w:szCs w:val="22"/>
          <w:lang w:val="en-CA"/>
        </w:rPr>
        <w:t xml:space="preserve">The </w:t>
      </w:r>
      <w:r w:rsidR="005579D0">
        <w:rPr>
          <w:szCs w:val="22"/>
          <w:lang w:val="en-CA"/>
        </w:rPr>
        <w:t xml:space="preserve">presence of the bins specifying the </w:t>
      </w:r>
      <w:r w:rsidRPr="005579D0">
        <w:rPr>
          <w:szCs w:val="22"/>
          <w:lang w:val="en-CA"/>
        </w:rPr>
        <w:t>end of tile and end of slice subset are not conditioned correctly.</w:t>
      </w:r>
      <w:r w:rsidR="005C011D">
        <w:rPr>
          <w:szCs w:val="22"/>
          <w:lang w:val="en-CA"/>
        </w:rPr>
        <w:t xml:space="preserve"> When</w:t>
      </w:r>
      <w:r w:rsidR="00E12405">
        <w:rPr>
          <w:szCs w:val="22"/>
          <w:lang w:val="en-CA"/>
        </w:rPr>
        <w:t xml:space="preserve"> a slice is a rectangular slice</w:t>
      </w:r>
      <w:r w:rsidR="005C011D">
        <w:rPr>
          <w:szCs w:val="22"/>
          <w:lang w:val="en-CA"/>
        </w:rPr>
        <w:t xml:space="preserve"> </w:t>
      </w:r>
      <w:r w:rsidR="00E12405">
        <w:rPr>
          <w:szCs w:val="22"/>
          <w:lang w:val="en-CA"/>
        </w:rPr>
        <w:t>containing</w:t>
      </w:r>
      <w:r w:rsidR="005C011D">
        <w:rPr>
          <w:szCs w:val="22"/>
          <w:lang w:val="en-CA"/>
        </w:rPr>
        <w:t xml:space="preserve"> multiple tiles</w:t>
      </w:r>
      <w:r w:rsidR="00E86F1B">
        <w:rPr>
          <w:szCs w:val="22"/>
          <w:lang w:val="en-CA"/>
        </w:rPr>
        <w:t xml:space="preserve"> and </w:t>
      </w:r>
      <w:r w:rsidR="005C011D">
        <w:rPr>
          <w:szCs w:val="22"/>
          <w:lang w:val="en-CA"/>
        </w:rPr>
        <w:t>the tiles are within one tile column</w:t>
      </w:r>
      <w:r w:rsidR="00E86F1B">
        <w:rPr>
          <w:szCs w:val="22"/>
          <w:lang w:val="en-CA"/>
        </w:rPr>
        <w:t xml:space="preserve"> or </w:t>
      </w:r>
      <w:r w:rsidR="005C011D">
        <w:rPr>
          <w:szCs w:val="22"/>
          <w:lang w:val="en-CA"/>
        </w:rPr>
        <w:t xml:space="preserve">the tile column is the last tile column in the picture containing the slice, the conditions for the presence of end of tile and end of slice </w:t>
      </w:r>
      <w:r w:rsidR="00E86F1B">
        <w:rPr>
          <w:szCs w:val="22"/>
          <w:lang w:val="en-CA"/>
        </w:rPr>
        <w:t>subset are in</w:t>
      </w:r>
      <w:r w:rsidR="005C011D">
        <w:rPr>
          <w:szCs w:val="22"/>
          <w:lang w:val="en-CA"/>
        </w:rPr>
        <w:t>correct.</w:t>
      </w:r>
    </w:p>
    <w:p w14:paraId="6836E69D" w14:textId="31EBABA5" w:rsidR="00494057" w:rsidRPr="005579D0" w:rsidRDefault="00494057" w:rsidP="00494057">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76" w:lineRule="auto"/>
        <w:textAlignment w:val="auto"/>
        <w:rPr>
          <w:szCs w:val="22"/>
          <w:lang w:val="en-CA"/>
        </w:rPr>
      </w:pPr>
      <w:r w:rsidRPr="005579D0">
        <w:rPr>
          <w:szCs w:val="22"/>
          <w:lang w:val="en-CA"/>
        </w:rPr>
        <w:t xml:space="preserve">When SAO is enabled, during the decoding of each CTU, decoder needs to understand whether the CTU is at the top of the picture partition (i.e., either slice or the tile) that contained it. Currently </w:t>
      </w:r>
      <w:r w:rsidR="00507578" w:rsidRPr="005579D0">
        <w:rPr>
          <w:szCs w:val="22"/>
          <w:lang w:val="en-CA"/>
        </w:rPr>
        <w:t>this information is unavailable</w:t>
      </w:r>
      <w:r w:rsidRPr="005579D0">
        <w:rPr>
          <w:szCs w:val="22"/>
          <w:lang w:val="en-CA"/>
        </w:rPr>
        <w:t xml:space="preserve"> as the decoder only know whether the CTU is at the first CTU row or not. </w:t>
      </w:r>
      <w:r w:rsidR="00507578" w:rsidRPr="005579D0">
        <w:rPr>
          <w:szCs w:val="22"/>
          <w:lang w:val="en-CA"/>
        </w:rPr>
        <w:t xml:space="preserve">A case in point is when </w:t>
      </w:r>
      <w:r w:rsidRPr="005579D0">
        <w:rPr>
          <w:szCs w:val="22"/>
          <w:lang w:val="en-CA"/>
        </w:rPr>
        <w:t xml:space="preserve">a slice contains two </w:t>
      </w:r>
      <w:r w:rsidR="00507578" w:rsidRPr="005579D0">
        <w:rPr>
          <w:szCs w:val="22"/>
          <w:lang w:val="en-CA"/>
        </w:rPr>
        <w:t xml:space="preserve">vertical </w:t>
      </w:r>
      <w:r w:rsidRPr="005579D0">
        <w:rPr>
          <w:szCs w:val="22"/>
          <w:lang w:val="en-CA"/>
        </w:rPr>
        <w:t xml:space="preserve">tiles (i.e., one tile is on top of the other), CTU at the first CTU row of the second tile needs to be recognized as the CTU at the top of the </w:t>
      </w:r>
      <w:r w:rsidR="00BB5E04" w:rsidRPr="005579D0">
        <w:rPr>
          <w:szCs w:val="22"/>
          <w:lang w:val="en-CA"/>
        </w:rPr>
        <w:t>partition</w:t>
      </w:r>
      <w:r w:rsidRPr="005579D0">
        <w:rPr>
          <w:szCs w:val="22"/>
          <w:lang w:val="en-CA"/>
        </w:rPr>
        <w:t xml:space="preserve"> as well and may affect SAO process.</w:t>
      </w:r>
    </w:p>
    <w:p w14:paraId="4B25635B" w14:textId="365812DE" w:rsidR="00FD16FF" w:rsidRPr="005B217D" w:rsidRDefault="00FD16FF" w:rsidP="00FD16FF">
      <w:pPr>
        <w:pStyle w:val="Heading1"/>
        <w:rPr>
          <w:lang w:val="en-CA"/>
        </w:rPr>
      </w:pPr>
      <w:r>
        <w:rPr>
          <w:lang w:val="en-CA"/>
        </w:rPr>
        <w:t>Proposal</w:t>
      </w:r>
    </w:p>
    <w:p w14:paraId="41FF30B4" w14:textId="69BC5CCE" w:rsidR="00C03D1C" w:rsidRPr="00191029" w:rsidRDefault="00C0042D" w:rsidP="00D57D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To fix the above problems,</w:t>
      </w:r>
      <w:r w:rsidR="00C03D1C" w:rsidRPr="00191029">
        <w:rPr>
          <w:szCs w:val="22"/>
          <w:lang w:val="en-CA"/>
        </w:rPr>
        <w:t xml:space="preserve"> we propose to modify the current signalling of the slice_data(</w:t>
      </w:r>
      <w:r w:rsidR="00C03D1C" w:rsidRPr="00191029">
        <w:rPr>
          <w:rFonts w:eastAsia="Malgun Gothic"/>
          <w:noProof/>
          <w:szCs w:val="22"/>
          <w:lang w:val="en-CA"/>
        </w:rPr>
        <w:t> </w:t>
      </w:r>
      <w:r w:rsidR="00C03D1C" w:rsidRPr="00191029">
        <w:rPr>
          <w:szCs w:val="22"/>
          <w:lang w:val="en-CA"/>
        </w:rPr>
        <w:t>) structure</w:t>
      </w:r>
      <w:r w:rsidR="00E330E7" w:rsidRPr="00191029">
        <w:rPr>
          <w:szCs w:val="22"/>
          <w:lang w:val="en-CA"/>
        </w:rPr>
        <w:t xml:space="preserve"> </w:t>
      </w:r>
      <w:r>
        <w:rPr>
          <w:szCs w:val="22"/>
          <w:lang w:val="en-CA"/>
        </w:rPr>
        <w:t>as follows:</w:t>
      </w:r>
    </w:p>
    <w:p w14:paraId="24EE62E6" w14:textId="037E153A" w:rsidR="009F1097" w:rsidRPr="00191029" w:rsidRDefault="009F1097" w:rsidP="009F1097">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End of the slice bit (i.e., end_of_slice_one_bit) is signalled at the end of the loop of the CTU loop.</w:t>
      </w:r>
    </w:p>
    <w:p w14:paraId="07E53140" w14:textId="4259E744" w:rsidR="001C651A" w:rsidRPr="00191029" w:rsidRDefault="00C0042D">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bookmarkStart w:id="1" w:name="_Ref23663948"/>
      <w:r w:rsidRPr="00C0042D">
        <w:rPr>
          <w:szCs w:val="22"/>
          <w:lang w:val="en-CA"/>
        </w:rPr>
        <w:lastRenderedPageBreak/>
        <w:t>D</w:t>
      </w:r>
      <w:r w:rsidR="001C651A" w:rsidRPr="00191029">
        <w:rPr>
          <w:szCs w:val="22"/>
          <w:lang w:val="en-CA"/>
        </w:rPr>
        <w:t>efine NextCtbAddrInRs (i.e., the index of the next CTU from the current CTU in decoder order in picture raster scan order)</w:t>
      </w:r>
      <w:r>
        <w:rPr>
          <w:szCs w:val="22"/>
          <w:lang w:val="en-CA"/>
        </w:rPr>
        <w:t xml:space="preserve">. </w:t>
      </w:r>
      <w:r w:rsidR="001C651A" w:rsidRPr="00191029">
        <w:rPr>
          <w:szCs w:val="22"/>
          <w:lang w:val="en-CA"/>
        </w:rPr>
        <w:t xml:space="preserve">When the current CTU is the last CTU in the slice, the NextCtbAddrInRs </w:t>
      </w:r>
      <w:r w:rsidR="00D35004" w:rsidRPr="00191029">
        <w:rPr>
          <w:szCs w:val="22"/>
          <w:lang w:val="en-CA"/>
        </w:rPr>
        <w:t xml:space="preserve">is set </w:t>
      </w:r>
      <w:r w:rsidR="001C651A" w:rsidRPr="00191029">
        <w:rPr>
          <w:szCs w:val="22"/>
          <w:lang w:val="en-CA"/>
        </w:rPr>
        <w:t>to be the same as CtbAddrInRs.</w:t>
      </w:r>
    </w:p>
    <w:p w14:paraId="7E9F0B0F" w14:textId="77777777" w:rsidR="001C651A" w:rsidRPr="00191029" w:rsidRDefault="001C651A" w:rsidP="001C651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The bin indicating the end of tile (i.e., end_of_tile_one_bit) followed by a byte_alignment( ) is signalled when at least one of the following conditions is true:</w:t>
      </w:r>
    </w:p>
    <w:p w14:paraId="36784219"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The tile column border of the current CTU is not the same as the tile column border of the next CTU.</w:t>
      </w:r>
    </w:p>
    <w:p w14:paraId="3E8C9877"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The tile row border of the current CTU is not the same as the tile row border of the next CTU.</w:t>
      </w:r>
    </w:p>
    <w:p w14:paraId="1E3376AE" w14:textId="77777777" w:rsidR="001C651A" w:rsidRPr="00191029" w:rsidRDefault="001C651A" w:rsidP="001C651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bookmarkStart w:id="2" w:name="_Ref25762363"/>
      <w:r w:rsidRPr="00191029">
        <w:rPr>
          <w:szCs w:val="22"/>
          <w:lang w:val="en-CA"/>
        </w:rPr>
        <w:t>The bin indicating the end of subset (i.e., end_of_subset_one_bit) followed by a byte_alignment( ) is signalled when both of the following conditions are true:</w:t>
      </w:r>
    </w:p>
    <w:p w14:paraId="375CA0A4"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The CTU row of the current CTU is not the same as the CTU row of the next CTU.</w:t>
      </w:r>
    </w:p>
    <w:p w14:paraId="778B8C97"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WPP is enabled (i.e., entropy_coding_sync_enabled_flag is equal to 1).</w:t>
      </w:r>
    </w:p>
    <w:bookmarkEnd w:id="1"/>
    <w:bookmarkEnd w:id="2"/>
    <w:p w14:paraId="169D082B" w14:textId="658EC956" w:rsidR="001C651A" w:rsidRPr="00191029" w:rsidRDefault="00D35004" w:rsidP="001C651A">
      <w:pPr>
        <w:pStyle w:val="ListParagraph"/>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T</w:t>
      </w:r>
      <w:r w:rsidR="001C651A" w:rsidRPr="00191029">
        <w:rPr>
          <w:szCs w:val="22"/>
          <w:lang w:val="en-CA"/>
        </w:rPr>
        <w:t xml:space="preserve">he variable FirstCtbRowInSlice </w:t>
      </w:r>
      <w:r w:rsidRPr="00191029">
        <w:rPr>
          <w:szCs w:val="22"/>
          <w:lang w:val="en-CA"/>
        </w:rPr>
        <w:t xml:space="preserve">is renamed </w:t>
      </w:r>
      <w:r w:rsidR="001C651A" w:rsidRPr="00191029">
        <w:rPr>
          <w:szCs w:val="22"/>
          <w:lang w:val="en-CA"/>
        </w:rPr>
        <w:t>to FirstCtbRowInPicPartition</w:t>
      </w:r>
      <w:r w:rsidRPr="00191029">
        <w:rPr>
          <w:szCs w:val="22"/>
          <w:lang w:val="en-CA"/>
        </w:rPr>
        <w:t xml:space="preserve"> and the </w:t>
      </w:r>
      <w:r w:rsidR="001C651A" w:rsidRPr="00191029">
        <w:rPr>
          <w:szCs w:val="22"/>
          <w:lang w:val="en-CA"/>
        </w:rPr>
        <w:t>value of FirstCtbRowInPicPartition is set as follows:</w:t>
      </w:r>
    </w:p>
    <w:p w14:paraId="214F0455" w14:textId="66B01200" w:rsidR="001C651A" w:rsidRPr="00191029" w:rsidRDefault="00D35004"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At</w:t>
      </w:r>
      <w:r w:rsidR="001C651A" w:rsidRPr="00191029">
        <w:rPr>
          <w:szCs w:val="22"/>
          <w:lang w:val="en-CA"/>
        </w:rPr>
        <w:t xml:space="preserve"> the beginning of slice data, the value of FirstCtbRowInPicPartition is set to be equal to 1.</w:t>
      </w:r>
    </w:p>
    <w:p w14:paraId="6F65F8E2"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Every time the CTU row of the current CTU and the next CTU is different, set the FirstCtbRowInPicPartition to be equal to 0</w:t>
      </w:r>
    </w:p>
    <w:p w14:paraId="3609E54C" w14:textId="77777777" w:rsidR="001C651A" w:rsidRPr="00191029" w:rsidRDefault="001C651A" w:rsidP="001C651A">
      <w:pPr>
        <w:pStyle w:val="ListParagraph"/>
        <w:numPr>
          <w:ilvl w:val="1"/>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sidRPr="00191029">
        <w:rPr>
          <w:szCs w:val="22"/>
          <w:lang w:val="en-CA"/>
        </w:rPr>
        <w:t>When the end of a tile is detected, set the FirstCtbRowInPicPartition to be equal to 1</w:t>
      </w:r>
    </w:p>
    <w:p w14:paraId="12C23193" w14:textId="160158E1" w:rsidR="00C0042D" w:rsidRPr="00191029" w:rsidRDefault="00C0042D" w:rsidP="0019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r>
        <w:rPr>
          <w:szCs w:val="22"/>
          <w:lang w:val="en-CA"/>
        </w:rPr>
        <w:t>The implementation of the above proposed changes is shown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0042D" w:rsidRPr="00C0042D" w14:paraId="28E8AE61" w14:textId="77777777" w:rsidTr="00C321C0">
        <w:trPr>
          <w:cantSplit/>
          <w:jc w:val="center"/>
        </w:trPr>
        <w:tc>
          <w:tcPr>
            <w:tcW w:w="7920" w:type="dxa"/>
          </w:tcPr>
          <w:p w14:paraId="6A1CD4B4"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lastRenderedPageBreak/>
              <w:t>slice_data( ) {</w:t>
            </w:r>
          </w:p>
        </w:tc>
        <w:tc>
          <w:tcPr>
            <w:tcW w:w="1152" w:type="dxa"/>
          </w:tcPr>
          <w:p w14:paraId="6F18E3D1"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C0042D">
              <w:rPr>
                <w:rFonts w:eastAsia="Malgun Gothic"/>
                <w:b/>
                <w:bCs/>
                <w:noProof/>
                <w:sz w:val="20"/>
                <w:lang w:val="en-CA"/>
              </w:rPr>
              <w:t>Descriptor</w:t>
            </w:r>
          </w:p>
        </w:tc>
      </w:tr>
      <w:tr w:rsidR="00C0042D" w:rsidRPr="00C0042D" w14:paraId="152EECA4" w14:textId="77777777" w:rsidTr="00C321C0">
        <w:trPr>
          <w:cantSplit/>
          <w:jc w:val="center"/>
        </w:trPr>
        <w:tc>
          <w:tcPr>
            <w:tcW w:w="7920" w:type="dxa"/>
          </w:tcPr>
          <w:p w14:paraId="017696FC"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highlight w:val="yellow"/>
                <w:lang w:val="en-CA"/>
              </w:rPr>
              <w:t>FirstCtbRowInPicPartition = 1</w:t>
            </w:r>
          </w:p>
        </w:tc>
        <w:tc>
          <w:tcPr>
            <w:tcW w:w="1152" w:type="dxa"/>
          </w:tcPr>
          <w:p w14:paraId="3D8AE98F"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6D105469" w14:textId="77777777" w:rsidTr="00C321C0">
        <w:trPr>
          <w:cantSplit/>
          <w:jc w:val="center"/>
        </w:trPr>
        <w:tc>
          <w:tcPr>
            <w:tcW w:w="7920" w:type="dxa"/>
          </w:tcPr>
          <w:p w14:paraId="44391EC7"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t xml:space="preserve">for( i = 0; i &lt; </w:t>
            </w:r>
            <w:r w:rsidRPr="00C0042D">
              <w:rPr>
                <w:rFonts w:eastAsia="Malgun Gothic"/>
                <w:bCs/>
                <w:noProof/>
                <w:sz w:val="20"/>
                <w:lang w:val="en-CA"/>
              </w:rPr>
              <w:t>NumCtuInCurrSlice</w:t>
            </w:r>
            <w:r w:rsidRPr="00C0042D">
              <w:rPr>
                <w:rFonts w:eastAsia="Malgun Gothic"/>
                <w:noProof/>
                <w:sz w:val="20"/>
                <w:lang w:val="en-CA"/>
              </w:rPr>
              <w:t>; i++ ) {</w:t>
            </w:r>
          </w:p>
        </w:tc>
        <w:tc>
          <w:tcPr>
            <w:tcW w:w="1152" w:type="dxa"/>
          </w:tcPr>
          <w:p w14:paraId="5E5E91E8"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29B88417" w14:textId="77777777" w:rsidTr="00C321C0">
        <w:trPr>
          <w:cantSplit/>
          <w:jc w:val="center"/>
        </w:trPr>
        <w:tc>
          <w:tcPr>
            <w:tcW w:w="7920" w:type="dxa"/>
          </w:tcPr>
          <w:p w14:paraId="268325E6"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t xml:space="preserve">CtbAddrInRs = </w:t>
            </w:r>
            <w:r w:rsidRPr="00C0042D">
              <w:rPr>
                <w:rFonts w:eastAsia="Malgun Gothic"/>
                <w:sz w:val="20"/>
                <w:lang w:val="en-CA" w:eastAsia="ja-JP"/>
              </w:rPr>
              <w:t>CtbAddrInCurrSlice</w:t>
            </w:r>
            <w:r w:rsidRPr="00C0042D">
              <w:rPr>
                <w:rFonts w:eastAsia="Malgun Gothic"/>
                <w:noProof/>
                <w:sz w:val="20"/>
                <w:lang w:val="en-CA"/>
              </w:rPr>
              <w:t>[ i ]</w:t>
            </w:r>
          </w:p>
        </w:tc>
        <w:tc>
          <w:tcPr>
            <w:tcW w:w="1152" w:type="dxa"/>
          </w:tcPr>
          <w:p w14:paraId="1051B5CF"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75DD5029" w14:textId="77777777" w:rsidTr="00C321C0">
        <w:trPr>
          <w:cantSplit/>
          <w:jc w:val="center"/>
        </w:trPr>
        <w:tc>
          <w:tcPr>
            <w:tcW w:w="7920" w:type="dxa"/>
          </w:tcPr>
          <w:p w14:paraId="26B0418C"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eastAsia="ko-KR"/>
              </w:rPr>
              <w:t>CtbAddrX</w:t>
            </w:r>
            <w:r w:rsidRPr="00C0042D">
              <w:rPr>
                <w:rFonts w:eastAsia="Malgun Gothic"/>
                <w:noProof/>
                <w:sz w:val="20"/>
                <w:lang w:val="en-CA"/>
              </w:rPr>
              <w:t xml:space="preserve"> = ( CtbAddrInRs % PicWidthInCtbsY )</w:t>
            </w:r>
          </w:p>
        </w:tc>
        <w:tc>
          <w:tcPr>
            <w:tcW w:w="1152" w:type="dxa"/>
          </w:tcPr>
          <w:p w14:paraId="52CF4D82"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08DE8F5B" w14:textId="77777777" w:rsidTr="00C321C0">
        <w:trPr>
          <w:cantSplit/>
          <w:jc w:val="center"/>
        </w:trPr>
        <w:tc>
          <w:tcPr>
            <w:tcW w:w="7920" w:type="dxa"/>
          </w:tcPr>
          <w:p w14:paraId="4659303A"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eastAsia="ko-KR"/>
              </w:rPr>
              <w:t>CtbAddrY</w:t>
            </w:r>
            <w:r w:rsidRPr="00C0042D">
              <w:rPr>
                <w:rFonts w:eastAsia="Malgun Gothic"/>
                <w:noProof/>
                <w:sz w:val="20"/>
                <w:lang w:val="en-CA"/>
              </w:rPr>
              <w:t xml:space="preserve"> = ( CtbAddrInRs / PicWidthInCtbsY )</w:t>
            </w:r>
          </w:p>
        </w:tc>
        <w:tc>
          <w:tcPr>
            <w:tcW w:w="1152" w:type="dxa"/>
          </w:tcPr>
          <w:p w14:paraId="669BFA4F"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6DC7C867" w14:textId="77777777" w:rsidTr="00C321C0">
        <w:trPr>
          <w:cantSplit/>
          <w:jc w:val="center"/>
        </w:trPr>
        <w:tc>
          <w:tcPr>
            <w:tcW w:w="7920" w:type="dxa"/>
          </w:tcPr>
          <w:p w14:paraId="0D0C477E" w14:textId="2655D796"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191029">
              <w:rPr>
                <w:rFonts w:eastAsia="Malgun Gothic"/>
                <w:noProof/>
                <w:sz w:val="20"/>
                <w:lang w:val="en-CA"/>
              </w:rPr>
              <w:tab/>
            </w:r>
            <w:r w:rsidRPr="00191029">
              <w:rPr>
                <w:rFonts w:eastAsia="Malgun Gothic"/>
                <w:noProof/>
                <w:sz w:val="20"/>
                <w:lang w:val="en-CA"/>
              </w:rPr>
              <w:tab/>
              <w:t>if(</w:t>
            </w:r>
            <w:r w:rsidRPr="00C0042D">
              <w:rPr>
                <w:noProof/>
                <w:lang w:val="en-CA"/>
              </w:rPr>
              <w:t xml:space="preserve">CtbAddrX  = =  </w:t>
            </w:r>
            <w:r w:rsidRPr="00C0042D">
              <w:rPr>
                <w:noProof/>
                <w:lang w:val="en-CA" w:eastAsia="ko-KR"/>
              </w:rPr>
              <w:t>CtbToTileColBd[ CtbAddrX ]</w:t>
            </w:r>
            <w:r w:rsidRPr="00191029">
              <w:rPr>
                <w:rFonts w:eastAsia="Malgun Gothic"/>
                <w:noProof/>
                <w:sz w:val="20"/>
                <w:lang w:val="en-CA" w:eastAsia="ko-KR"/>
              </w:rPr>
              <w:t xml:space="preserve"> </w:t>
            </w:r>
            <w:r w:rsidRPr="00191029">
              <w:rPr>
                <w:rFonts w:eastAsia="Malgun Gothic"/>
                <w:noProof/>
                <w:sz w:val="20"/>
                <w:lang w:val="en-CA"/>
              </w:rPr>
              <w:t>) {</w:t>
            </w:r>
          </w:p>
        </w:tc>
        <w:tc>
          <w:tcPr>
            <w:tcW w:w="1152" w:type="dxa"/>
          </w:tcPr>
          <w:p w14:paraId="2B1F608D"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highlight w:val="yellow"/>
                <w:lang w:val="en-CA"/>
              </w:rPr>
            </w:pPr>
          </w:p>
        </w:tc>
      </w:tr>
      <w:tr w:rsidR="00C0042D" w:rsidRPr="00C0042D" w14:paraId="3731E04C" w14:textId="77777777" w:rsidTr="00C321C0">
        <w:trPr>
          <w:cantSplit/>
          <w:jc w:val="center"/>
        </w:trPr>
        <w:tc>
          <w:tcPr>
            <w:tcW w:w="7920" w:type="dxa"/>
          </w:tcPr>
          <w:p w14:paraId="246006B0"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rPr>
              <w:tab/>
              <w:t>NumHmvpCand = 0</w:t>
            </w:r>
          </w:p>
        </w:tc>
        <w:tc>
          <w:tcPr>
            <w:tcW w:w="1152" w:type="dxa"/>
          </w:tcPr>
          <w:p w14:paraId="12ED5DBD"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25165DB8" w14:textId="77777777" w:rsidTr="00C321C0">
        <w:trPr>
          <w:cantSplit/>
          <w:jc w:val="center"/>
        </w:trPr>
        <w:tc>
          <w:tcPr>
            <w:tcW w:w="7920" w:type="dxa"/>
          </w:tcPr>
          <w:p w14:paraId="0F7685C6"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eastAsia="ko-KR"/>
              </w:rPr>
              <w:t>Num</w:t>
            </w:r>
            <w:r w:rsidRPr="00C0042D">
              <w:rPr>
                <w:rFonts w:eastAsia="Malgun Gothic"/>
                <w:noProof/>
                <w:sz w:val="20"/>
                <w:lang w:val="en-CA"/>
              </w:rPr>
              <w:t>HmvpIbcCand = 0</w:t>
            </w:r>
          </w:p>
        </w:tc>
        <w:tc>
          <w:tcPr>
            <w:tcW w:w="1152" w:type="dxa"/>
          </w:tcPr>
          <w:p w14:paraId="50F6BF51"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22BB9609" w14:textId="77777777" w:rsidTr="00C321C0">
        <w:trPr>
          <w:cantSplit/>
          <w:jc w:val="center"/>
        </w:trPr>
        <w:tc>
          <w:tcPr>
            <w:tcW w:w="7920" w:type="dxa"/>
          </w:tcPr>
          <w:p w14:paraId="661626C5"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rPr>
              <w:tab/>
              <w:t>ResetIbcBuf = 1</w:t>
            </w:r>
          </w:p>
        </w:tc>
        <w:tc>
          <w:tcPr>
            <w:tcW w:w="1152" w:type="dxa"/>
          </w:tcPr>
          <w:p w14:paraId="7ADA45FB"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3058FD6B" w14:textId="77777777" w:rsidTr="00C321C0">
        <w:trPr>
          <w:cantSplit/>
          <w:jc w:val="center"/>
        </w:trPr>
        <w:tc>
          <w:tcPr>
            <w:tcW w:w="7920" w:type="dxa"/>
          </w:tcPr>
          <w:p w14:paraId="1177A7D2"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t>}</w:t>
            </w:r>
          </w:p>
        </w:tc>
        <w:tc>
          <w:tcPr>
            <w:tcW w:w="1152" w:type="dxa"/>
          </w:tcPr>
          <w:p w14:paraId="366DE0E2"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C0042D" w:rsidRPr="00C0042D" w14:paraId="5ABB1387" w14:textId="77777777" w:rsidTr="00C321C0">
        <w:trPr>
          <w:cantSplit/>
          <w:jc w:val="center"/>
        </w:trPr>
        <w:tc>
          <w:tcPr>
            <w:tcW w:w="7920" w:type="dxa"/>
          </w:tcPr>
          <w:p w14:paraId="60FEB801" w14:textId="77777777" w:rsidR="00C0042D" w:rsidRPr="00C0042D" w:rsidRDefault="00C0042D" w:rsidP="00C004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eastAsia="ko-KR"/>
              </w:rPr>
              <w:t>coding_tree_unit(</w:t>
            </w:r>
            <w:r w:rsidRPr="00C0042D">
              <w:rPr>
                <w:rFonts w:eastAsia="Malgun Gothic"/>
                <w:noProof/>
                <w:sz w:val="20"/>
                <w:lang w:val="en-CA"/>
              </w:rPr>
              <w:t> </w:t>
            </w:r>
            <w:r w:rsidRPr="00C0042D">
              <w:rPr>
                <w:rFonts w:eastAsia="Malgun Gothic"/>
                <w:noProof/>
                <w:sz w:val="20"/>
                <w:lang w:val="en-CA" w:eastAsia="ko-KR"/>
              </w:rPr>
              <w:t>)</w:t>
            </w:r>
          </w:p>
        </w:tc>
        <w:tc>
          <w:tcPr>
            <w:tcW w:w="1152" w:type="dxa"/>
          </w:tcPr>
          <w:p w14:paraId="26E5D8CE" w14:textId="77777777" w:rsidR="00C0042D" w:rsidRPr="00C0042D" w:rsidRDefault="00C0042D" w:rsidP="00C004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10A5D444" w14:textId="77777777" w:rsidTr="00C321C0">
        <w:trPr>
          <w:cantSplit/>
          <w:jc w:val="center"/>
        </w:trPr>
        <w:tc>
          <w:tcPr>
            <w:tcW w:w="7920" w:type="dxa"/>
          </w:tcPr>
          <w:p w14:paraId="744792FB" w14:textId="1BA392A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highlight w:val="yellow"/>
                <w:lang w:val="en-CA"/>
              </w:rPr>
              <w:tab/>
            </w:r>
            <w:r w:rsidRPr="00C0042D">
              <w:rPr>
                <w:rFonts w:eastAsia="Malgun Gothic"/>
                <w:noProof/>
                <w:sz w:val="20"/>
                <w:highlight w:val="yellow"/>
                <w:lang w:val="en-CA"/>
              </w:rPr>
              <w:tab/>
              <w:t>NextCtbAddrInRs = (</w:t>
            </w:r>
            <w:r w:rsidRPr="00C0042D">
              <w:rPr>
                <w:rFonts w:eastAsia="Malgun Gothic"/>
                <w:noProof/>
                <w:sz w:val="20"/>
                <w:highlight w:val="yellow"/>
                <w:lang w:val="en-CA" w:eastAsia="ko-KR"/>
              </w:rPr>
              <w:t xml:space="preserve">i  = =  </w:t>
            </w:r>
            <w:r w:rsidRPr="00C0042D">
              <w:rPr>
                <w:rFonts w:eastAsia="Malgun Gothic"/>
                <w:bCs/>
                <w:noProof/>
                <w:sz w:val="20"/>
                <w:highlight w:val="yellow"/>
                <w:lang w:val="en-CA"/>
              </w:rPr>
              <w:t>NumCtuInCurrSlice − </w:t>
            </w:r>
            <w:r w:rsidRPr="00C0042D">
              <w:rPr>
                <w:rFonts w:eastAsia="Malgun Gothic"/>
                <w:noProof/>
                <w:sz w:val="20"/>
                <w:highlight w:val="yellow"/>
                <w:lang w:val="en-CA" w:eastAsia="ko-KR"/>
              </w:rPr>
              <w:t>1</w:t>
            </w:r>
            <w:r w:rsidRPr="00C0042D">
              <w:rPr>
                <w:rFonts w:eastAsia="Malgun Gothic"/>
                <w:noProof/>
                <w:sz w:val="20"/>
                <w:highlight w:val="yellow"/>
                <w:lang w:val="en-CA"/>
              </w:rPr>
              <w:t>) ?</w:t>
            </w:r>
            <w:r w:rsidRPr="00C0042D">
              <w:rPr>
                <w:rFonts w:eastAsia="Malgun Gothic"/>
                <w:noProof/>
                <w:sz w:val="20"/>
                <w:highlight w:val="yellow"/>
                <w:lang w:val="en-CA"/>
              </w:rPr>
              <w:br/>
            </w:r>
            <w:r w:rsidRPr="00C0042D">
              <w:rPr>
                <w:rFonts w:eastAsia="Malgun Gothic"/>
                <w:noProof/>
                <w:sz w:val="20"/>
                <w:highlight w:val="yellow"/>
                <w:lang w:val="en-CA"/>
              </w:rPr>
              <w:tab/>
            </w:r>
            <w:r w:rsidRPr="00C0042D">
              <w:rPr>
                <w:rFonts w:eastAsia="Malgun Gothic"/>
                <w:noProof/>
                <w:sz w:val="20"/>
                <w:highlight w:val="yellow"/>
                <w:lang w:val="en-CA"/>
              </w:rPr>
              <w:tab/>
            </w:r>
            <w:r w:rsidRPr="00C0042D">
              <w:rPr>
                <w:rFonts w:eastAsia="Malgun Gothic"/>
                <w:noProof/>
                <w:sz w:val="20"/>
                <w:highlight w:val="yellow"/>
                <w:lang w:val="en-CA"/>
              </w:rPr>
              <w:tab/>
            </w:r>
            <w:r w:rsidRPr="00C0042D">
              <w:rPr>
                <w:rFonts w:eastAsia="Malgun Gothic"/>
                <w:noProof/>
                <w:sz w:val="20"/>
                <w:highlight w:val="yellow"/>
                <w:lang w:val="en-CA"/>
              </w:rPr>
              <w:tab/>
              <w:t xml:space="preserve">CtbAddrInRs : </w:t>
            </w:r>
            <w:r w:rsidRPr="00C0042D">
              <w:rPr>
                <w:rFonts w:eastAsia="Malgun Gothic"/>
                <w:sz w:val="20"/>
                <w:highlight w:val="yellow"/>
                <w:lang w:val="en-CA" w:eastAsia="ja-JP"/>
              </w:rPr>
              <w:t>CtbAddrInCurrSlice</w:t>
            </w:r>
            <w:r w:rsidRPr="00C0042D">
              <w:rPr>
                <w:rFonts w:eastAsia="Malgun Gothic"/>
                <w:noProof/>
                <w:sz w:val="20"/>
                <w:highlight w:val="yellow"/>
                <w:lang w:val="en-CA"/>
              </w:rPr>
              <w:t>[ i + 1 ]</w:t>
            </w:r>
          </w:p>
        </w:tc>
        <w:tc>
          <w:tcPr>
            <w:tcW w:w="1152" w:type="dxa"/>
          </w:tcPr>
          <w:p w14:paraId="78DEA67C"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6B5C6D2F" w14:textId="77777777" w:rsidTr="00C321C0">
        <w:trPr>
          <w:cantSplit/>
          <w:jc w:val="center"/>
        </w:trPr>
        <w:tc>
          <w:tcPr>
            <w:tcW w:w="7920" w:type="dxa"/>
          </w:tcPr>
          <w:p w14:paraId="44CCF9DD" w14:textId="6D3DDC7E"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highlight w:val="yellow"/>
                <w:lang w:val="en-CA"/>
              </w:rPr>
              <w:tab/>
            </w:r>
            <w:r w:rsidRPr="00C0042D">
              <w:rPr>
                <w:rFonts w:eastAsia="Malgun Gothic"/>
                <w:noProof/>
                <w:sz w:val="20"/>
                <w:highlight w:val="yellow"/>
                <w:lang w:val="en-CA"/>
              </w:rPr>
              <w:tab/>
              <w:t>Next</w:t>
            </w:r>
            <w:r w:rsidRPr="00C0042D">
              <w:rPr>
                <w:rFonts w:eastAsia="Malgun Gothic"/>
                <w:noProof/>
                <w:sz w:val="20"/>
                <w:highlight w:val="yellow"/>
                <w:lang w:val="en-CA" w:eastAsia="ko-KR"/>
              </w:rPr>
              <w:t>CtbAddrX</w:t>
            </w:r>
            <w:r w:rsidRPr="00C0042D">
              <w:rPr>
                <w:rFonts w:eastAsia="Malgun Gothic"/>
                <w:noProof/>
                <w:sz w:val="20"/>
                <w:highlight w:val="yellow"/>
                <w:lang w:val="en-CA"/>
              </w:rPr>
              <w:t xml:space="preserve"> = ( NextCtbAddrInRs % PicWidthInCtbsY )</w:t>
            </w:r>
          </w:p>
        </w:tc>
        <w:tc>
          <w:tcPr>
            <w:tcW w:w="1152" w:type="dxa"/>
          </w:tcPr>
          <w:p w14:paraId="069A5FDE"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451A5D83" w14:textId="77777777" w:rsidTr="00C321C0">
        <w:trPr>
          <w:cantSplit/>
          <w:jc w:val="center"/>
        </w:trPr>
        <w:tc>
          <w:tcPr>
            <w:tcW w:w="7920" w:type="dxa"/>
          </w:tcPr>
          <w:p w14:paraId="53D5A45A" w14:textId="7940C714"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highlight w:val="yellow"/>
                <w:lang w:val="en-CA"/>
              </w:rPr>
              <w:tab/>
            </w:r>
            <w:r w:rsidRPr="00C0042D">
              <w:rPr>
                <w:rFonts w:eastAsia="Malgun Gothic"/>
                <w:noProof/>
                <w:sz w:val="20"/>
                <w:highlight w:val="yellow"/>
                <w:lang w:val="en-CA"/>
              </w:rPr>
              <w:tab/>
              <w:t>Next</w:t>
            </w:r>
            <w:r w:rsidRPr="00C0042D">
              <w:rPr>
                <w:rFonts w:eastAsia="Malgun Gothic"/>
                <w:noProof/>
                <w:sz w:val="20"/>
                <w:highlight w:val="yellow"/>
                <w:lang w:val="en-CA" w:eastAsia="ko-KR"/>
              </w:rPr>
              <w:t>CtbAddrY</w:t>
            </w:r>
            <w:r w:rsidRPr="00C0042D">
              <w:rPr>
                <w:rFonts w:eastAsia="Malgun Gothic"/>
                <w:noProof/>
                <w:sz w:val="20"/>
                <w:highlight w:val="yellow"/>
                <w:lang w:val="en-CA"/>
              </w:rPr>
              <w:t xml:space="preserve"> = ( NextCtbAddrInRs / PicWidthInCtbsY )</w:t>
            </w:r>
          </w:p>
        </w:tc>
        <w:tc>
          <w:tcPr>
            <w:tcW w:w="1152" w:type="dxa"/>
          </w:tcPr>
          <w:p w14:paraId="460EE956"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117D781B" w14:textId="77777777" w:rsidTr="00C321C0">
        <w:trPr>
          <w:cantSplit/>
          <w:jc w:val="center"/>
        </w:trPr>
        <w:tc>
          <w:tcPr>
            <w:tcW w:w="7920" w:type="dxa"/>
          </w:tcPr>
          <w:p w14:paraId="55E900D4"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highlight w:val="yellow"/>
                <w:lang w:val="en-CA"/>
              </w:rPr>
              <w:t>if(</w:t>
            </w:r>
            <w:r w:rsidRPr="00C0042D">
              <w:rPr>
                <w:rFonts w:eastAsia="Malgun Gothic"/>
                <w:noProof/>
                <w:sz w:val="20"/>
                <w:highlight w:val="yellow"/>
                <w:lang w:val="en-CA" w:eastAsia="ko-KR"/>
              </w:rPr>
              <w:t xml:space="preserve"> CtbToTileRowBd[ CtbAddrY ]  !=  CtbToTileRowBd[ NextCtbAddrY ]  ||</w:t>
            </w:r>
            <w:r w:rsidRPr="00C0042D">
              <w:rPr>
                <w:rFonts w:eastAsia="Malgun Gothic"/>
                <w:noProof/>
                <w:sz w:val="20"/>
                <w:highlight w:val="yellow"/>
                <w:lang w:val="en-CA" w:eastAsia="ko-KR"/>
              </w:rPr>
              <w:br/>
            </w:r>
            <w:r w:rsidRPr="00C0042D">
              <w:rPr>
                <w:rFonts w:eastAsia="Malgun Gothic"/>
                <w:noProof/>
                <w:sz w:val="20"/>
                <w:highlight w:val="yellow"/>
                <w:lang w:val="en-CA"/>
              </w:rPr>
              <w:tab/>
            </w:r>
            <w:r w:rsidRPr="00C0042D">
              <w:rPr>
                <w:rFonts w:eastAsia="Malgun Gothic"/>
                <w:noProof/>
                <w:sz w:val="20"/>
                <w:highlight w:val="yellow"/>
                <w:lang w:val="en-CA"/>
              </w:rPr>
              <w:tab/>
            </w:r>
            <w:r w:rsidRPr="00C0042D">
              <w:rPr>
                <w:rFonts w:eastAsia="Malgun Gothic"/>
                <w:noProof/>
                <w:sz w:val="20"/>
                <w:highlight w:val="yellow"/>
                <w:lang w:val="en-CA"/>
              </w:rPr>
              <w:tab/>
            </w:r>
            <w:r w:rsidRPr="00C0042D">
              <w:rPr>
                <w:rFonts w:eastAsia="Malgun Gothic"/>
                <w:noProof/>
                <w:sz w:val="20"/>
                <w:highlight w:val="yellow"/>
                <w:lang w:val="en-CA" w:eastAsia="ko-KR"/>
              </w:rPr>
              <w:t>CtbToTileColBd[ CtbAddrX ]  !=  CtbToTileColBd[ NextCtbAddrX ] ) {</w:t>
            </w:r>
          </w:p>
        </w:tc>
        <w:tc>
          <w:tcPr>
            <w:tcW w:w="1152" w:type="dxa"/>
          </w:tcPr>
          <w:p w14:paraId="66D1963C"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3F005D0F" w14:textId="77777777" w:rsidTr="00C321C0">
        <w:trPr>
          <w:cantSplit/>
          <w:jc w:val="center"/>
        </w:trPr>
        <w:tc>
          <w:tcPr>
            <w:tcW w:w="7920" w:type="dxa"/>
          </w:tcPr>
          <w:p w14:paraId="15756466"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r>
            <w:r w:rsidRPr="00C0042D">
              <w:rPr>
                <w:rFonts w:eastAsia="Malgun Gothic"/>
                <w:b/>
                <w:sz w:val="20"/>
                <w:lang w:val="en-CA"/>
              </w:rPr>
              <w:t>end_of_tile_one_bit</w:t>
            </w:r>
            <w:r w:rsidRPr="00C0042D">
              <w:rPr>
                <w:rFonts w:eastAsia="Malgun Gothic"/>
                <w:sz w:val="20"/>
                <w:lang w:val="en-CA"/>
              </w:rPr>
              <w:t xml:space="preserve">  /* equal to 1 */</w:t>
            </w:r>
          </w:p>
        </w:tc>
        <w:tc>
          <w:tcPr>
            <w:tcW w:w="1152" w:type="dxa"/>
          </w:tcPr>
          <w:p w14:paraId="5399668F"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0042D">
              <w:rPr>
                <w:rFonts w:eastAsia="Malgun Gothic"/>
                <w:sz w:val="20"/>
                <w:lang w:val="en-CA"/>
              </w:rPr>
              <w:t>ae(v)</w:t>
            </w:r>
          </w:p>
        </w:tc>
      </w:tr>
      <w:tr w:rsidR="005D43A8" w:rsidRPr="00C0042D" w14:paraId="419D1C37" w14:textId="77777777" w:rsidTr="00C321C0">
        <w:trPr>
          <w:cantSplit/>
          <w:jc w:val="center"/>
        </w:trPr>
        <w:tc>
          <w:tcPr>
            <w:tcW w:w="7920" w:type="dxa"/>
          </w:tcPr>
          <w:p w14:paraId="0BFECB83"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t>byte_alignment( )</w:t>
            </w:r>
          </w:p>
        </w:tc>
        <w:tc>
          <w:tcPr>
            <w:tcW w:w="1152" w:type="dxa"/>
          </w:tcPr>
          <w:p w14:paraId="48D229DF"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455E57F4" w14:textId="77777777" w:rsidTr="00C321C0">
        <w:trPr>
          <w:cantSplit/>
          <w:jc w:val="center"/>
        </w:trPr>
        <w:tc>
          <w:tcPr>
            <w:tcW w:w="7920" w:type="dxa"/>
          </w:tcPr>
          <w:p w14:paraId="43503968"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sz w:val="20"/>
                <w:lang w:val="en-CA"/>
              </w:rPr>
              <w:tab/>
            </w:r>
            <w:r w:rsidRPr="00C0042D">
              <w:rPr>
                <w:rFonts w:eastAsia="Malgun Gothic"/>
                <w:sz w:val="20"/>
                <w:lang w:val="en-CA"/>
              </w:rPr>
              <w:tab/>
            </w:r>
            <w:r w:rsidRPr="00C0042D">
              <w:rPr>
                <w:rFonts w:eastAsia="Malgun Gothic"/>
                <w:noProof/>
                <w:sz w:val="20"/>
                <w:highlight w:val="yellow"/>
                <w:lang w:val="en-CA"/>
              </w:rPr>
              <w:t>FirstCtbRowInPicPartition = 1</w:t>
            </w:r>
          </w:p>
        </w:tc>
        <w:tc>
          <w:tcPr>
            <w:tcW w:w="1152" w:type="dxa"/>
          </w:tcPr>
          <w:p w14:paraId="77B712EF"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183B7635" w14:textId="77777777" w:rsidTr="00C321C0">
        <w:trPr>
          <w:cantSplit/>
          <w:jc w:val="center"/>
        </w:trPr>
        <w:tc>
          <w:tcPr>
            <w:tcW w:w="7920" w:type="dxa"/>
          </w:tcPr>
          <w:p w14:paraId="4F6112AB"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t>}</w:t>
            </w:r>
          </w:p>
        </w:tc>
        <w:tc>
          <w:tcPr>
            <w:tcW w:w="1152" w:type="dxa"/>
          </w:tcPr>
          <w:p w14:paraId="5A15FA98"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551C5B69" w14:textId="77777777" w:rsidTr="00C321C0">
        <w:trPr>
          <w:cantSplit/>
          <w:jc w:val="center"/>
        </w:trPr>
        <w:tc>
          <w:tcPr>
            <w:tcW w:w="7920" w:type="dxa"/>
          </w:tcPr>
          <w:p w14:paraId="3C3292B1"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highlight w:val="yellow"/>
                <w:lang w:val="en-CA"/>
              </w:rPr>
            </w:pPr>
            <w:r w:rsidRPr="00C0042D">
              <w:rPr>
                <w:rFonts w:eastAsia="Malgun Gothic"/>
                <w:noProof/>
                <w:sz w:val="20"/>
                <w:highlight w:val="yellow"/>
                <w:lang w:val="en-CA"/>
              </w:rPr>
              <w:tab/>
            </w:r>
            <w:r w:rsidRPr="00C0042D">
              <w:rPr>
                <w:rFonts w:eastAsia="Malgun Gothic"/>
                <w:noProof/>
                <w:sz w:val="20"/>
                <w:highlight w:val="yellow"/>
                <w:lang w:val="en-CA"/>
              </w:rPr>
              <w:tab/>
              <w:t>else if(</w:t>
            </w:r>
            <w:r w:rsidRPr="00C0042D">
              <w:rPr>
                <w:rFonts w:eastAsia="Malgun Gothic"/>
                <w:sz w:val="20"/>
                <w:highlight w:val="yellow"/>
                <w:lang w:val="en-CA" w:eastAsia="ja-JP"/>
              </w:rPr>
              <w:t xml:space="preserve"> </w:t>
            </w:r>
            <w:r w:rsidRPr="00C0042D">
              <w:rPr>
                <w:rFonts w:eastAsia="Malgun Gothic"/>
                <w:noProof/>
                <w:sz w:val="20"/>
                <w:highlight w:val="yellow"/>
                <w:lang w:val="en-CA" w:eastAsia="ko-KR"/>
              </w:rPr>
              <w:t>CtbAddrY  !=  NextCtbAddrY</w:t>
            </w:r>
            <w:r w:rsidRPr="00C0042D">
              <w:rPr>
                <w:rFonts w:eastAsia="Malgun Gothic"/>
                <w:sz w:val="20"/>
                <w:highlight w:val="yellow"/>
                <w:lang w:val="en-CA" w:eastAsia="ja-JP"/>
              </w:rPr>
              <w:t xml:space="preserve"> </w:t>
            </w:r>
            <w:r w:rsidRPr="00C0042D">
              <w:rPr>
                <w:rFonts w:eastAsia="Malgun Gothic"/>
                <w:sz w:val="20"/>
                <w:highlight w:val="yellow"/>
                <w:lang w:val="en-CA"/>
              </w:rPr>
              <w:t>) {</w:t>
            </w:r>
          </w:p>
        </w:tc>
        <w:tc>
          <w:tcPr>
            <w:tcW w:w="1152" w:type="dxa"/>
          </w:tcPr>
          <w:p w14:paraId="7B32560E"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1FDCCEFB" w14:textId="77777777" w:rsidTr="00C321C0">
        <w:trPr>
          <w:cantSplit/>
          <w:jc w:val="center"/>
        </w:trPr>
        <w:tc>
          <w:tcPr>
            <w:tcW w:w="7920" w:type="dxa"/>
          </w:tcPr>
          <w:p w14:paraId="3BEB9C98"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C0042D">
              <w:rPr>
                <w:rFonts w:eastAsia="Malgun Gothic"/>
                <w:noProof/>
                <w:sz w:val="20"/>
                <w:highlight w:val="yellow"/>
                <w:lang w:val="en-CA"/>
              </w:rPr>
              <w:tab/>
            </w:r>
            <w:r w:rsidRPr="00C0042D">
              <w:rPr>
                <w:rFonts w:eastAsia="Malgun Gothic"/>
                <w:noProof/>
                <w:sz w:val="20"/>
                <w:highlight w:val="yellow"/>
                <w:lang w:val="en-CA"/>
              </w:rPr>
              <w:tab/>
            </w:r>
            <w:r w:rsidRPr="00C0042D">
              <w:rPr>
                <w:rFonts w:eastAsia="Malgun Gothic"/>
                <w:noProof/>
                <w:sz w:val="20"/>
                <w:highlight w:val="yellow"/>
                <w:lang w:val="en-CA"/>
              </w:rPr>
              <w:tab/>
              <w:t xml:space="preserve">if( </w:t>
            </w:r>
            <w:r w:rsidRPr="00C0042D">
              <w:rPr>
                <w:rFonts w:eastAsia="Malgun Gothic"/>
                <w:sz w:val="20"/>
                <w:highlight w:val="yellow"/>
                <w:lang w:val="en-CA" w:eastAsia="ja-JP"/>
              </w:rPr>
              <w:t xml:space="preserve">entropy_coding_sync_enabled_flag </w:t>
            </w:r>
            <w:r w:rsidRPr="00C0042D">
              <w:rPr>
                <w:rFonts w:eastAsia="Malgun Gothic"/>
                <w:sz w:val="20"/>
                <w:highlight w:val="yellow"/>
                <w:lang w:val="en-CA"/>
              </w:rPr>
              <w:t>) {</w:t>
            </w:r>
          </w:p>
        </w:tc>
        <w:tc>
          <w:tcPr>
            <w:tcW w:w="1152" w:type="dxa"/>
          </w:tcPr>
          <w:p w14:paraId="58E337B4"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56377CDB" w14:textId="77777777" w:rsidTr="00C321C0">
        <w:trPr>
          <w:cantSplit/>
          <w:jc w:val="center"/>
        </w:trPr>
        <w:tc>
          <w:tcPr>
            <w:tcW w:w="7920" w:type="dxa"/>
          </w:tcPr>
          <w:p w14:paraId="74FD3DCF"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r>
            <w:r w:rsidRPr="00C0042D">
              <w:rPr>
                <w:rFonts w:eastAsia="Malgun Gothic"/>
                <w:b/>
                <w:sz w:val="20"/>
                <w:lang w:val="en-CA"/>
              </w:rPr>
              <w:t>end_of_subset_one_bit</w:t>
            </w:r>
            <w:r w:rsidRPr="00C0042D">
              <w:rPr>
                <w:rFonts w:eastAsia="Malgun Gothic"/>
                <w:sz w:val="20"/>
                <w:lang w:val="en-CA"/>
              </w:rPr>
              <w:t xml:space="preserve">  /* equal to 1 */</w:t>
            </w:r>
          </w:p>
        </w:tc>
        <w:tc>
          <w:tcPr>
            <w:tcW w:w="1152" w:type="dxa"/>
          </w:tcPr>
          <w:p w14:paraId="32392B1B"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0042D">
              <w:rPr>
                <w:rFonts w:eastAsia="Malgun Gothic"/>
                <w:noProof/>
                <w:sz w:val="20"/>
                <w:lang w:val="en-CA"/>
              </w:rPr>
              <w:t>ae(v)</w:t>
            </w:r>
          </w:p>
        </w:tc>
      </w:tr>
      <w:tr w:rsidR="005D43A8" w:rsidRPr="00C0042D" w14:paraId="2AB5EDC2" w14:textId="77777777" w:rsidTr="00C321C0">
        <w:trPr>
          <w:cantSplit/>
          <w:jc w:val="center"/>
        </w:trPr>
        <w:tc>
          <w:tcPr>
            <w:tcW w:w="7920" w:type="dxa"/>
          </w:tcPr>
          <w:p w14:paraId="29BDB36E"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Cs w:val="22"/>
                <w:lang w:val="en-CA"/>
              </w:rPr>
            </w:pP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r>
            <w:r w:rsidRPr="00C0042D">
              <w:rPr>
                <w:rFonts w:eastAsia="Malgun Gothic"/>
                <w:sz w:val="20"/>
                <w:lang w:val="en-CA"/>
              </w:rPr>
              <w:tab/>
              <w:t>byte_alignment( )</w:t>
            </w:r>
          </w:p>
        </w:tc>
        <w:tc>
          <w:tcPr>
            <w:tcW w:w="1152" w:type="dxa"/>
          </w:tcPr>
          <w:p w14:paraId="6D993C94"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64D5CC64" w14:textId="77777777" w:rsidTr="00C321C0">
        <w:trPr>
          <w:cantSplit/>
          <w:jc w:val="center"/>
        </w:trPr>
        <w:tc>
          <w:tcPr>
            <w:tcW w:w="7920" w:type="dxa"/>
          </w:tcPr>
          <w:p w14:paraId="206EE5D9"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rPr>
              <w:tab/>
              <w:t>}</w:t>
            </w:r>
          </w:p>
        </w:tc>
        <w:tc>
          <w:tcPr>
            <w:tcW w:w="1152" w:type="dxa"/>
          </w:tcPr>
          <w:p w14:paraId="59747C6A"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5253985D" w14:textId="77777777" w:rsidTr="00C321C0">
        <w:trPr>
          <w:cantSplit/>
          <w:jc w:val="center"/>
        </w:trPr>
        <w:tc>
          <w:tcPr>
            <w:tcW w:w="7920" w:type="dxa"/>
          </w:tcPr>
          <w:p w14:paraId="790F0904"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lang w:val="en-CA"/>
              </w:rPr>
              <w:tab/>
            </w:r>
            <w:r w:rsidRPr="00C0042D">
              <w:rPr>
                <w:rFonts w:eastAsia="Malgun Gothic"/>
                <w:noProof/>
                <w:sz w:val="20"/>
                <w:highlight w:val="yellow"/>
                <w:lang w:val="en-CA"/>
              </w:rPr>
              <w:t>FirstCtbRowInPicPartition = 0</w:t>
            </w:r>
          </w:p>
        </w:tc>
        <w:tc>
          <w:tcPr>
            <w:tcW w:w="1152" w:type="dxa"/>
          </w:tcPr>
          <w:p w14:paraId="50D9E5D9"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3365C18E" w14:textId="77777777" w:rsidTr="00C321C0">
        <w:trPr>
          <w:cantSplit/>
          <w:jc w:val="center"/>
        </w:trPr>
        <w:tc>
          <w:tcPr>
            <w:tcW w:w="7920" w:type="dxa"/>
          </w:tcPr>
          <w:p w14:paraId="6C08FC27"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r>
            <w:r w:rsidRPr="00C0042D">
              <w:rPr>
                <w:rFonts w:eastAsia="Malgun Gothic"/>
                <w:noProof/>
                <w:sz w:val="20"/>
                <w:lang w:val="en-CA"/>
              </w:rPr>
              <w:tab/>
              <w:t>}</w:t>
            </w:r>
          </w:p>
        </w:tc>
        <w:tc>
          <w:tcPr>
            <w:tcW w:w="1152" w:type="dxa"/>
          </w:tcPr>
          <w:p w14:paraId="2FBE523D"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17C7322A" w14:textId="77777777" w:rsidTr="00C321C0">
        <w:trPr>
          <w:cantSplit/>
          <w:jc w:val="center"/>
        </w:trPr>
        <w:tc>
          <w:tcPr>
            <w:tcW w:w="7920" w:type="dxa"/>
          </w:tcPr>
          <w:p w14:paraId="61BF44CB"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ab/>
              <w:t>}</w:t>
            </w:r>
          </w:p>
        </w:tc>
        <w:tc>
          <w:tcPr>
            <w:tcW w:w="1152" w:type="dxa"/>
          </w:tcPr>
          <w:p w14:paraId="01BF0248" w14:textId="77777777" w:rsidR="005D43A8" w:rsidRPr="00C0042D" w:rsidRDefault="005D43A8" w:rsidP="005D43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5D43A8" w:rsidRPr="00C0042D" w14:paraId="75BD7B42" w14:textId="77777777" w:rsidTr="00C321C0">
        <w:trPr>
          <w:cantSplit/>
          <w:jc w:val="center"/>
        </w:trPr>
        <w:tc>
          <w:tcPr>
            <w:tcW w:w="7920" w:type="dxa"/>
          </w:tcPr>
          <w:p w14:paraId="4FDC3CF7"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sz w:val="20"/>
                <w:lang w:val="en-CA"/>
              </w:rPr>
              <w:tab/>
            </w:r>
            <w:r w:rsidRPr="00C0042D">
              <w:rPr>
                <w:rFonts w:eastAsia="Malgun Gothic"/>
                <w:b/>
                <w:sz w:val="20"/>
                <w:highlight w:val="yellow"/>
                <w:lang w:val="en-CA"/>
              </w:rPr>
              <w:t>end_of_slice_one_bit</w:t>
            </w:r>
            <w:r w:rsidRPr="00C0042D">
              <w:rPr>
                <w:rFonts w:eastAsia="Malgun Gothic"/>
                <w:sz w:val="20"/>
                <w:highlight w:val="yellow"/>
                <w:lang w:val="en-CA"/>
              </w:rPr>
              <w:t xml:space="preserve">  /* equal to 1 */</w:t>
            </w:r>
          </w:p>
        </w:tc>
        <w:tc>
          <w:tcPr>
            <w:tcW w:w="1152" w:type="dxa"/>
          </w:tcPr>
          <w:p w14:paraId="4F1BBA0E" w14:textId="77777777" w:rsidR="005D43A8" w:rsidRPr="00C0042D" w:rsidRDefault="005D43A8" w:rsidP="005D43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C0042D">
              <w:rPr>
                <w:rFonts w:eastAsia="Malgun Gothic"/>
                <w:sz w:val="20"/>
                <w:lang w:val="en-CA"/>
              </w:rPr>
              <w:t>ae(v)</w:t>
            </w:r>
          </w:p>
        </w:tc>
      </w:tr>
      <w:tr w:rsidR="005D43A8" w:rsidRPr="00C0042D" w14:paraId="349F71F2" w14:textId="77777777" w:rsidTr="00C321C0">
        <w:trPr>
          <w:cantSplit/>
          <w:jc w:val="center"/>
        </w:trPr>
        <w:tc>
          <w:tcPr>
            <w:tcW w:w="7920" w:type="dxa"/>
          </w:tcPr>
          <w:p w14:paraId="012E7A75" w14:textId="77777777" w:rsidR="005D43A8" w:rsidRPr="00C0042D" w:rsidRDefault="005D43A8" w:rsidP="005D43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C0042D">
              <w:rPr>
                <w:rFonts w:eastAsia="Malgun Gothic"/>
                <w:noProof/>
                <w:sz w:val="20"/>
                <w:lang w:val="en-CA"/>
              </w:rPr>
              <w:t>}</w:t>
            </w:r>
          </w:p>
        </w:tc>
        <w:tc>
          <w:tcPr>
            <w:tcW w:w="1152" w:type="dxa"/>
          </w:tcPr>
          <w:p w14:paraId="6F1C8822" w14:textId="77777777" w:rsidR="005D43A8" w:rsidRPr="00C0042D" w:rsidRDefault="005D43A8" w:rsidP="005D43A8">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7924D16" w14:textId="49D0A544" w:rsidR="00C0042D" w:rsidRPr="00E12405" w:rsidRDefault="00C0042D" w:rsidP="0019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Cs w:val="22"/>
          <w:lang w:val="en-CA"/>
        </w:rPr>
      </w:pPr>
    </w:p>
    <w:p w14:paraId="62A40AAC" w14:textId="77777777" w:rsidR="00C0042D" w:rsidRPr="005B217D" w:rsidRDefault="00C0042D" w:rsidP="00C0042D">
      <w:pPr>
        <w:pStyle w:val="Heading1"/>
        <w:rPr>
          <w:lang w:val="en-CA"/>
        </w:rPr>
      </w:pPr>
      <w:r w:rsidRPr="005B217D">
        <w:rPr>
          <w:lang w:val="en-CA"/>
        </w:rPr>
        <w:t>Patent rights declaration(s)</w:t>
      </w:r>
    </w:p>
    <w:p w14:paraId="4A3A65D7" w14:textId="77777777" w:rsidR="00C0042D" w:rsidRPr="005B217D" w:rsidRDefault="00C0042D" w:rsidP="00C0042D">
      <w:pPr>
        <w:rPr>
          <w:szCs w:val="22"/>
          <w:lang w:val="en-CA"/>
        </w:rPr>
      </w:pPr>
      <w:r>
        <w:rPr>
          <w:b/>
          <w:szCs w:val="22"/>
          <w:lang w:val="en-CA"/>
        </w:rPr>
        <w:t>LG Electronics</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B9C84E" w:rsidR="007F1F8B" w:rsidRPr="00A171B2" w:rsidRDefault="007F1F8B" w:rsidP="0019102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120" w:line="276" w:lineRule="auto"/>
        <w:textAlignment w:val="auto"/>
        <w:rPr>
          <w:sz w:val="26"/>
          <w:szCs w:val="26"/>
          <w:lang w:val="en-CA"/>
        </w:rPr>
      </w:pPr>
    </w:p>
    <w:sectPr w:rsidR="007F1F8B" w:rsidRPr="00A171B2"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AC3A0" w14:textId="77777777" w:rsidR="00EF6972" w:rsidRDefault="00EF6972">
      <w:r>
        <w:separator/>
      </w:r>
    </w:p>
  </w:endnote>
  <w:endnote w:type="continuationSeparator" w:id="0">
    <w:p w14:paraId="00285F9D" w14:textId="77777777" w:rsidR="00EF6972" w:rsidRDefault="00EF6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0CFFC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55F07">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6141C">
      <w:rPr>
        <w:rStyle w:val="PageNumber"/>
        <w:noProof/>
      </w:rPr>
      <w:t>2019-12-23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0435F" w14:textId="77777777" w:rsidR="00EF6972" w:rsidRDefault="00EF6972">
      <w:r>
        <w:separator/>
      </w:r>
    </w:p>
  </w:footnote>
  <w:footnote w:type="continuationSeparator" w:id="0">
    <w:p w14:paraId="167AB167" w14:textId="77777777" w:rsidR="00EF6972" w:rsidRDefault="00EF69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E0412"/>
    <w:multiLevelType w:val="hybridMultilevel"/>
    <w:tmpl w:val="ABFC5C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3CD073E"/>
    <w:multiLevelType w:val="hybridMultilevel"/>
    <w:tmpl w:val="2032645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517B8D"/>
    <w:multiLevelType w:val="hybridMultilevel"/>
    <w:tmpl w:val="25C69F8C"/>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39E6B5C"/>
    <w:multiLevelType w:val="hybridMultilevel"/>
    <w:tmpl w:val="CAE44718"/>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366C51"/>
    <w:multiLevelType w:val="hybridMultilevel"/>
    <w:tmpl w:val="70F0085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ED358A2"/>
    <w:multiLevelType w:val="hybridMultilevel"/>
    <w:tmpl w:val="007A8E9A"/>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nsid w:val="6F8C2468"/>
    <w:multiLevelType w:val="hybridMultilevel"/>
    <w:tmpl w:val="E6166BC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01B1D81"/>
    <w:multiLevelType w:val="hybridMultilevel"/>
    <w:tmpl w:val="267846F4"/>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5F80189"/>
    <w:multiLevelType w:val="hybridMultilevel"/>
    <w:tmpl w:val="37CC1512"/>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BBD650F"/>
    <w:multiLevelType w:val="hybridMultilevel"/>
    <w:tmpl w:val="554EFB6A"/>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D1C654C"/>
    <w:multiLevelType w:val="hybridMultilevel"/>
    <w:tmpl w:val="A1107242"/>
    <w:lvl w:ilvl="0" w:tplc="8F24DC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2"/>
  </w:num>
  <w:num w:numId="5">
    <w:abstractNumId w:val="13"/>
  </w:num>
  <w:num w:numId="6">
    <w:abstractNumId w:val="7"/>
  </w:num>
  <w:num w:numId="7">
    <w:abstractNumId w:val="9"/>
  </w:num>
  <w:num w:numId="8">
    <w:abstractNumId w:val="7"/>
  </w:num>
  <w:num w:numId="9">
    <w:abstractNumId w:val="1"/>
  </w:num>
  <w:num w:numId="10">
    <w:abstractNumId w:val="6"/>
  </w:num>
  <w:num w:numId="11">
    <w:abstractNumId w:val="4"/>
  </w:num>
  <w:num w:numId="12">
    <w:abstractNumId w:val="17"/>
  </w:num>
  <w:num w:numId="13">
    <w:abstractNumId w:val="11"/>
  </w:num>
  <w:num w:numId="14">
    <w:abstractNumId w:val="8"/>
  </w:num>
  <w:num w:numId="15">
    <w:abstractNumId w:val="20"/>
  </w:num>
  <w:num w:numId="16">
    <w:abstractNumId w:val="16"/>
  </w:num>
  <w:num w:numId="17">
    <w:abstractNumId w:val="5"/>
  </w:num>
  <w:num w:numId="18">
    <w:abstractNumId w:val="19"/>
  </w:num>
  <w:num w:numId="19">
    <w:abstractNumId w:val="18"/>
  </w:num>
  <w:num w:numId="20">
    <w:abstractNumId w:val="2"/>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07E78"/>
    <w:rsid w:val="000106C3"/>
    <w:rsid w:val="00015FA7"/>
    <w:rsid w:val="00016694"/>
    <w:rsid w:val="00020B92"/>
    <w:rsid w:val="00024D0F"/>
    <w:rsid w:val="000279A0"/>
    <w:rsid w:val="000308A3"/>
    <w:rsid w:val="000458BC"/>
    <w:rsid w:val="00045C41"/>
    <w:rsid w:val="00046C03"/>
    <w:rsid w:val="00056977"/>
    <w:rsid w:val="00065039"/>
    <w:rsid w:val="0007614F"/>
    <w:rsid w:val="00081398"/>
    <w:rsid w:val="00087797"/>
    <w:rsid w:val="00094479"/>
    <w:rsid w:val="000953F1"/>
    <w:rsid w:val="000962AC"/>
    <w:rsid w:val="000B0C0F"/>
    <w:rsid w:val="000B1C6B"/>
    <w:rsid w:val="000B1E92"/>
    <w:rsid w:val="000B4FF9"/>
    <w:rsid w:val="000C09AC"/>
    <w:rsid w:val="000C191A"/>
    <w:rsid w:val="000C2BAA"/>
    <w:rsid w:val="000E00F3"/>
    <w:rsid w:val="000E5998"/>
    <w:rsid w:val="000E72E4"/>
    <w:rsid w:val="000F158C"/>
    <w:rsid w:val="000F3A2F"/>
    <w:rsid w:val="000F4DDE"/>
    <w:rsid w:val="00102F3D"/>
    <w:rsid w:val="00104558"/>
    <w:rsid w:val="00124E38"/>
    <w:rsid w:val="0012580B"/>
    <w:rsid w:val="00131F90"/>
    <w:rsid w:val="0013458C"/>
    <w:rsid w:val="0013526E"/>
    <w:rsid w:val="00141B21"/>
    <w:rsid w:val="00146152"/>
    <w:rsid w:val="0015328E"/>
    <w:rsid w:val="00155526"/>
    <w:rsid w:val="00167420"/>
    <w:rsid w:val="001679CC"/>
    <w:rsid w:val="00171371"/>
    <w:rsid w:val="00175A24"/>
    <w:rsid w:val="00182C47"/>
    <w:rsid w:val="0018683E"/>
    <w:rsid w:val="00187791"/>
    <w:rsid w:val="00187E58"/>
    <w:rsid w:val="00191029"/>
    <w:rsid w:val="00195F73"/>
    <w:rsid w:val="00197289"/>
    <w:rsid w:val="001A297E"/>
    <w:rsid w:val="001A368E"/>
    <w:rsid w:val="001A69CD"/>
    <w:rsid w:val="001A7329"/>
    <w:rsid w:val="001A792F"/>
    <w:rsid w:val="001A798A"/>
    <w:rsid w:val="001B4E28"/>
    <w:rsid w:val="001B7CCE"/>
    <w:rsid w:val="001C3525"/>
    <w:rsid w:val="001C3AFB"/>
    <w:rsid w:val="001C651A"/>
    <w:rsid w:val="001D1BD2"/>
    <w:rsid w:val="001E0248"/>
    <w:rsid w:val="001E02BE"/>
    <w:rsid w:val="001E3B37"/>
    <w:rsid w:val="001F2594"/>
    <w:rsid w:val="002055A6"/>
    <w:rsid w:val="00206460"/>
    <w:rsid w:val="002069B4"/>
    <w:rsid w:val="00215DFC"/>
    <w:rsid w:val="0022089A"/>
    <w:rsid w:val="002212DF"/>
    <w:rsid w:val="00222CD4"/>
    <w:rsid w:val="00225016"/>
    <w:rsid w:val="002253CA"/>
    <w:rsid w:val="002264A6"/>
    <w:rsid w:val="00227BA7"/>
    <w:rsid w:val="0023011C"/>
    <w:rsid w:val="00236DC2"/>
    <w:rsid w:val="002375C1"/>
    <w:rsid w:val="00245D50"/>
    <w:rsid w:val="00247485"/>
    <w:rsid w:val="00247E1E"/>
    <w:rsid w:val="00257810"/>
    <w:rsid w:val="002632ED"/>
    <w:rsid w:val="00263398"/>
    <w:rsid w:val="00263B99"/>
    <w:rsid w:val="002647D8"/>
    <w:rsid w:val="00265D82"/>
    <w:rsid w:val="00266F06"/>
    <w:rsid w:val="00275BCF"/>
    <w:rsid w:val="00280613"/>
    <w:rsid w:val="00291E36"/>
    <w:rsid w:val="00292257"/>
    <w:rsid w:val="00295036"/>
    <w:rsid w:val="00297957"/>
    <w:rsid w:val="002A54E0"/>
    <w:rsid w:val="002A5792"/>
    <w:rsid w:val="002A7D24"/>
    <w:rsid w:val="002B1595"/>
    <w:rsid w:val="002B191D"/>
    <w:rsid w:val="002B2E83"/>
    <w:rsid w:val="002D0AF6"/>
    <w:rsid w:val="002D22D2"/>
    <w:rsid w:val="002D6CD1"/>
    <w:rsid w:val="002E0D15"/>
    <w:rsid w:val="002E0E5C"/>
    <w:rsid w:val="002F164D"/>
    <w:rsid w:val="002F39C9"/>
    <w:rsid w:val="00300788"/>
    <w:rsid w:val="003021BC"/>
    <w:rsid w:val="00306206"/>
    <w:rsid w:val="00317D85"/>
    <w:rsid w:val="003232F4"/>
    <w:rsid w:val="00327C56"/>
    <w:rsid w:val="003315A1"/>
    <w:rsid w:val="0033313E"/>
    <w:rsid w:val="003373EC"/>
    <w:rsid w:val="00337B08"/>
    <w:rsid w:val="00342FF4"/>
    <w:rsid w:val="00344E5A"/>
    <w:rsid w:val="00346148"/>
    <w:rsid w:val="003606BD"/>
    <w:rsid w:val="003669EA"/>
    <w:rsid w:val="003706CC"/>
    <w:rsid w:val="0037654B"/>
    <w:rsid w:val="00377710"/>
    <w:rsid w:val="003848DB"/>
    <w:rsid w:val="003A2D8E"/>
    <w:rsid w:val="003A7CE6"/>
    <w:rsid w:val="003B495C"/>
    <w:rsid w:val="003B6557"/>
    <w:rsid w:val="003C0B32"/>
    <w:rsid w:val="003C20E4"/>
    <w:rsid w:val="003C47D8"/>
    <w:rsid w:val="003D2347"/>
    <w:rsid w:val="003D54B3"/>
    <w:rsid w:val="003D54D6"/>
    <w:rsid w:val="003D6342"/>
    <w:rsid w:val="003E36EF"/>
    <w:rsid w:val="003E6B1D"/>
    <w:rsid w:val="003E6F90"/>
    <w:rsid w:val="003E73ED"/>
    <w:rsid w:val="003E7690"/>
    <w:rsid w:val="003F44FC"/>
    <w:rsid w:val="003F4765"/>
    <w:rsid w:val="003F5D0F"/>
    <w:rsid w:val="00400F01"/>
    <w:rsid w:val="00401A73"/>
    <w:rsid w:val="004079DF"/>
    <w:rsid w:val="00414101"/>
    <w:rsid w:val="004219CF"/>
    <w:rsid w:val="004234F0"/>
    <w:rsid w:val="0043270A"/>
    <w:rsid w:val="00433DDB"/>
    <w:rsid w:val="00435A29"/>
    <w:rsid w:val="00437619"/>
    <w:rsid w:val="0044099A"/>
    <w:rsid w:val="004547C7"/>
    <w:rsid w:val="00465A1E"/>
    <w:rsid w:val="00483038"/>
    <w:rsid w:val="00485293"/>
    <w:rsid w:val="00494057"/>
    <w:rsid w:val="0049445A"/>
    <w:rsid w:val="004A2A63"/>
    <w:rsid w:val="004A7DA2"/>
    <w:rsid w:val="004B210C"/>
    <w:rsid w:val="004B6170"/>
    <w:rsid w:val="004C1E44"/>
    <w:rsid w:val="004C495F"/>
    <w:rsid w:val="004D405F"/>
    <w:rsid w:val="004E0694"/>
    <w:rsid w:val="004E4F4F"/>
    <w:rsid w:val="004E6789"/>
    <w:rsid w:val="004E718C"/>
    <w:rsid w:val="004F48D1"/>
    <w:rsid w:val="004F61E3"/>
    <w:rsid w:val="0050256B"/>
    <w:rsid w:val="00502E10"/>
    <w:rsid w:val="00507578"/>
    <w:rsid w:val="00507FC0"/>
    <w:rsid w:val="0051015C"/>
    <w:rsid w:val="00515BC5"/>
    <w:rsid w:val="0051647B"/>
    <w:rsid w:val="00516CF1"/>
    <w:rsid w:val="00522602"/>
    <w:rsid w:val="00523F14"/>
    <w:rsid w:val="005270FB"/>
    <w:rsid w:val="00531AE9"/>
    <w:rsid w:val="00532A99"/>
    <w:rsid w:val="00533F8F"/>
    <w:rsid w:val="00536188"/>
    <w:rsid w:val="005428DE"/>
    <w:rsid w:val="00544502"/>
    <w:rsid w:val="00550A66"/>
    <w:rsid w:val="005517AD"/>
    <w:rsid w:val="005579D0"/>
    <w:rsid w:val="00565788"/>
    <w:rsid w:val="005679AF"/>
    <w:rsid w:val="00567EC7"/>
    <w:rsid w:val="00570013"/>
    <w:rsid w:val="00574354"/>
    <w:rsid w:val="005753EC"/>
    <w:rsid w:val="005801A2"/>
    <w:rsid w:val="00582255"/>
    <w:rsid w:val="005952A5"/>
    <w:rsid w:val="005A33A1"/>
    <w:rsid w:val="005B217D"/>
    <w:rsid w:val="005C011D"/>
    <w:rsid w:val="005C31F1"/>
    <w:rsid w:val="005C385F"/>
    <w:rsid w:val="005C450C"/>
    <w:rsid w:val="005C714A"/>
    <w:rsid w:val="005C7C26"/>
    <w:rsid w:val="005D02F7"/>
    <w:rsid w:val="005D43A8"/>
    <w:rsid w:val="005E101A"/>
    <w:rsid w:val="005E1AC6"/>
    <w:rsid w:val="005E3F2B"/>
    <w:rsid w:val="005F6F1B"/>
    <w:rsid w:val="00600530"/>
    <w:rsid w:val="00615346"/>
    <w:rsid w:val="00615995"/>
    <w:rsid w:val="00616155"/>
    <w:rsid w:val="00624B33"/>
    <w:rsid w:val="0063041A"/>
    <w:rsid w:val="00630AA2"/>
    <w:rsid w:val="00646707"/>
    <w:rsid w:val="00654839"/>
    <w:rsid w:val="00657F7E"/>
    <w:rsid w:val="00662E58"/>
    <w:rsid w:val="006637F2"/>
    <w:rsid w:val="006642A5"/>
    <w:rsid w:val="00664DCF"/>
    <w:rsid w:val="00664ECA"/>
    <w:rsid w:val="006829D1"/>
    <w:rsid w:val="006969F8"/>
    <w:rsid w:val="00696C05"/>
    <w:rsid w:val="006A3737"/>
    <w:rsid w:val="006A6C9B"/>
    <w:rsid w:val="006B0935"/>
    <w:rsid w:val="006B2DED"/>
    <w:rsid w:val="006B5C98"/>
    <w:rsid w:val="006C053C"/>
    <w:rsid w:val="006C32D3"/>
    <w:rsid w:val="006C5D39"/>
    <w:rsid w:val="006C663D"/>
    <w:rsid w:val="006C6D7F"/>
    <w:rsid w:val="006D6D9B"/>
    <w:rsid w:val="006E1649"/>
    <w:rsid w:val="006E2768"/>
    <w:rsid w:val="006E2810"/>
    <w:rsid w:val="006E5417"/>
    <w:rsid w:val="006F0794"/>
    <w:rsid w:val="006F7528"/>
    <w:rsid w:val="006F77B5"/>
    <w:rsid w:val="00700400"/>
    <w:rsid w:val="007023DE"/>
    <w:rsid w:val="0070799B"/>
    <w:rsid w:val="00712F60"/>
    <w:rsid w:val="00720E3B"/>
    <w:rsid w:val="00721FE9"/>
    <w:rsid w:val="00724EC7"/>
    <w:rsid w:val="00725900"/>
    <w:rsid w:val="0073301B"/>
    <w:rsid w:val="00735F89"/>
    <w:rsid w:val="0074393F"/>
    <w:rsid w:val="00745F6B"/>
    <w:rsid w:val="00746E70"/>
    <w:rsid w:val="0075175B"/>
    <w:rsid w:val="0075585E"/>
    <w:rsid w:val="0076018F"/>
    <w:rsid w:val="0076141C"/>
    <w:rsid w:val="00764AF3"/>
    <w:rsid w:val="00770571"/>
    <w:rsid w:val="007768FF"/>
    <w:rsid w:val="007824D3"/>
    <w:rsid w:val="007835D1"/>
    <w:rsid w:val="00785158"/>
    <w:rsid w:val="007907E4"/>
    <w:rsid w:val="00796EE3"/>
    <w:rsid w:val="007A2F87"/>
    <w:rsid w:val="007A3359"/>
    <w:rsid w:val="007A7D29"/>
    <w:rsid w:val="007B4AB8"/>
    <w:rsid w:val="007B752F"/>
    <w:rsid w:val="007C0556"/>
    <w:rsid w:val="007D1181"/>
    <w:rsid w:val="007E01A3"/>
    <w:rsid w:val="007E049B"/>
    <w:rsid w:val="007F1F8B"/>
    <w:rsid w:val="007F6205"/>
    <w:rsid w:val="007F67A1"/>
    <w:rsid w:val="008026D1"/>
    <w:rsid w:val="00807592"/>
    <w:rsid w:val="0080762F"/>
    <w:rsid w:val="00811C05"/>
    <w:rsid w:val="008154F3"/>
    <w:rsid w:val="008206C8"/>
    <w:rsid w:val="00830BC7"/>
    <w:rsid w:val="00833676"/>
    <w:rsid w:val="00853B02"/>
    <w:rsid w:val="00855F07"/>
    <w:rsid w:val="00857D5E"/>
    <w:rsid w:val="0086387C"/>
    <w:rsid w:val="00874A6C"/>
    <w:rsid w:val="00876C65"/>
    <w:rsid w:val="008777F6"/>
    <w:rsid w:val="00882F72"/>
    <w:rsid w:val="00897974"/>
    <w:rsid w:val="00897E41"/>
    <w:rsid w:val="008A4B4C"/>
    <w:rsid w:val="008B45E7"/>
    <w:rsid w:val="008B70C6"/>
    <w:rsid w:val="008C239F"/>
    <w:rsid w:val="008E144C"/>
    <w:rsid w:val="008E480C"/>
    <w:rsid w:val="008E4AAB"/>
    <w:rsid w:val="008F1527"/>
    <w:rsid w:val="00907757"/>
    <w:rsid w:val="00907BFD"/>
    <w:rsid w:val="009212B0"/>
    <w:rsid w:val="00921FA1"/>
    <w:rsid w:val="009234A5"/>
    <w:rsid w:val="00923887"/>
    <w:rsid w:val="00933453"/>
    <w:rsid w:val="009336F7"/>
    <w:rsid w:val="0093636C"/>
    <w:rsid w:val="009374A7"/>
    <w:rsid w:val="00944096"/>
    <w:rsid w:val="009458E9"/>
    <w:rsid w:val="00947E5A"/>
    <w:rsid w:val="00955F6D"/>
    <w:rsid w:val="009570E7"/>
    <w:rsid w:val="00962813"/>
    <w:rsid w:val="00967CF2"/>
    <w:rsid w:val="00977C16"/>
    <w:rsid w:val="009836C1"/>
    <w:rsid w:val="0098388B"/>
    <w:rsid w:val="0098551D"/>
    <w:rsid w:val="00985DCB"/>
    <w:rsid w:val="0099518F"/>
    <w:rsid w:val="009A3A3C"/>
    <w:rsid w:val="009A523D"/>
    <w:rsid w:val="009B02A1"/>
    <w:rsid w:val="009B13D0"/>
    <w:rsid w:val="009B3361"/>
    <w:rsid w:val="009B7F3F"/>
    <w:rsid w:val="009C37F9"/>
    <w:rsid w:val="009D144A"/>
    <w:rsid w:val="009D619B"/>
    <w:rsid w:val="009D7CE6"/>
    <w:rsid w:val="009E448E"/>
    <w:rsid w:val="009E5CD2"/>
    <w:rsid w:val="009F0D6A"/>
    <w:rsid w:val="009F1097"/>
    <w:rsid w:val="009F496B"/>
    <w:rsid w:val="00A01439"/>
    <w:rsid w:val="00A02E61"/>
    <w:rsid w:val="00A048B6"/>
    <w:rsid w:val="00A050CD"/>
    <w:rsid w:val="00A05CFF"/>
    <w:rsid w:val="00A10D68"/>
    <w:rsid w:val="00A13048"/>
    <w:rsid w:val="00A171B2"/>
    <w:rsid w:val="00A25577"/>
    <w:rsid w:val="00A41595"/>
    <w:rsid w:val="00A46843"/>
    <w:rsid w:val="00A507B3"/>
    <w:rsid w:val="00A50F81"/>
    <w:rsid w:val="00A511CD"/>
    <w:rsid w:val="00A56B97"/>
    <w:rsid w:val="00A6093D"/>
    <w:rsid w:val="00A62A4A"/>
    <w:rsid w:val="00A767DC"/>
    <w:rsid w:val="00A76A6D"/>
    <w:rsid w:val="00A83253"/>
    <w:rsid w:val="00A86163"/>
    <w:rsid w:val="00AA6E84"/>
    <w:rsid w:val="00AB1A1C"/>
    <w:rsid w:val="00AC31DF"/>
    <w:rsid w:val="00AD05A8"/>
    <w:rsid w:val="00AE341B"/>
    <w:rsid w:val="00AF4B8D"/>
    <w:rsid w:val="00B01905"/>
    <w:rsid w:val="00B05F39"/>
    <w:rsid w:val="00B07CA7"/>
    <w:rsid w:val="00B1279A"/>
    <w:rsid w:val="00B25E95"/>
    <w:rsid w:val="00B3640F"/>
    <w:rsid w:val="00B4194A"/>
    <w:rsid w:val="00B437E8"/>
    <w:rsid w:val="00B5222E"/>
    <w:rsid w:val="00B53179"/>
    <w:rsid w:val="00B57A23"/>
    <w:rsid w:val="00B600CD"/>
    <w:rsid w:val="00B61C96"/>
    <w:rsid w:val="00B66D63"/>
    <w:rsid w:val="00B7214C"/>
    <w:rsid w:val="00B725A3"/>
    <w:rsid w:val="00B73A2A"/>
    <w:rsid w:val="00B75A51"/>
    <w:rsid w:val="00B827C6"/>
    <w:rsid w:val="00B920C2"/>
    <w:rsid w:val="00B94B06"/>
    <w:rsid w:val="00B94C28"/>
    <w:rsid w:val="00BA2056"/>
    <w:rsid w:val="00BA7809"/>
    <w:rsid w:val="00BB3D33"/>
    <w:rsid w:val="00BB5E04"/>
    <w:rsid w:val="00BC10BA"/>
    <w:rsid w:val="00BC1730"/>
    <w:rsid w:val="00BC28C4"/>
    <w:rsid w:val="00BC44B2"/>
    <w:rsid w:val="00BC5037"/>
    <w:rsid w:val="00BC5AFD"/>
    <w:rsid w:val="00BE5D2C"/>
    <w:rsid w:val="00C0042D"/>
    <w:rsid w:val="00C00DDE"/>
    <w:rsid w:val="00C0339C"/>
    <w:rsid w:val="00C0344D"/>
    <w:rsid w:val="00C03D1C"/>
    <w:rsid w:val="00C04F43"/>
    <w:rsid w:val="00C0609D"/>
    <w:rsid w:val="00C113E8"/>
    <w:rsid w:val="00C114F7"/>
    <w:rsid w:val="00C115AB"/>
    <w:rsid w:val="00C26CCB"/>
    <w:rsid w:val="00C30249"/>
    <w:rsid w:val="00C3723B"/>
    <w:rsid w:val="00C42466"/>
    <w:rsid w:val="00C606C9"/>
    <w:rsid w:val="00C71D84"/>
    <w:rsid w:val="00C73BFD"/>
    <w:rsid w:val="00C80288"/>
    <w:rsid w:val="00C84003"/>
    <w:rsid w:val="00C90650"/>
    <w:rsid w:val="00C9497E"/>
    <w:rsid w:val="00C97D78"/>
    <w:rsid w:val="00CA175A"/>
    <w:rsid w:val="00CB233A"/>
    <w:rsid w:val="00CC19FC"/>
    <w:rsid w:val="00CC2AAE"/>
    <w:rsid w:val="00CC5A42"/>
    <w:rsid w:val="00CD0EAB"/>
    <w:rsid w:val="00CE5E02"/>
    <w:rsid w:val="00CE79F5"/>
    <w:rsid w:val="00CF34DB"/>
    <w:rsid w:val="00CF3917"/>
    <w:rsid w:val="00CF558F"/>
    <w:rsid w:val="00D010C0"/>
    <w:rsid w:val="00D028FB"/>
    <w:rsid w:val="00D05F13"/>
    <w:rsid w:val="00D073E2"/>
    <w:rsid w:val="00D14980"/>
    <w:rsid w:val="00D1555A"/>
    <w:rsid w:val="00D20469"/>
    <w:rsid w:val="00D2665C"/>
    <w:rsid w:val="00D35004"/>
    <w:rsid w:val="00D37202"/>
    <w:rsid w:val="00D446EC"/>
    <w:rsid w:val="00D51BF0"/>
    <w:rsid w:val="00D531DB"/>
    <w:rsid w:val="00D55942"/>
    <w:rsid w:val="00D57DD2"/>
    <w:rsid w:val="00D807BF"/>
    <w:rsid w:val="00D82FCC"/>
    <w:rsid w:val="00D8645F"/>
    <w:rsid w:val="00D913FA"/>
    <w:rsid w:val="00D91FFB"/>
    <w:rsid w:val="00D92744"/>
    <w:rsid w:val="00DA17FC"/>
    <w:rsid w:val="00DA60FF"/>
    <w:rsid w:val="00DA7887"/>
    <w:rsid w:val="00DA7A29"/>
    <w:rsid w:val="00DB2C26"/>
    <w:rsid w:val="00DB45D1"/>
    <w:rsid w:val="00DB55A6"/>
    <w:rsid w:val="00DC7ED4"/>
    <w:rsid w:val="00DD02F4"/>
    <w:rsid w:val="00DD60AF"/>
    <w:rsid w:val="00DD6622"/>
    <w:rsid w:val="00DE1C7C"/>
    <w:rsid w:val="00DE6B43"/>
    <w:rsid w:val="00DF1566"/>
    <w:rsid w:val="00E05B3C"/>
    <w:rsid w:val="00E11923"/>
    <w:rsid w:val="00E12405"/>
    <w:rsid w:val="00E213C9"/>
    <w:rsid w:val="00E262D4"/>
    <w:rsid w:val="00E31E48"/>
    <w:rsid w:val="00E330E7"/>
    <w:rsid w:val="00E335D1"/>
    <w:rsid w:val="00E36250"/>
    <w:rsid w:val="00E37DC1"/>
    <w:rsid w:val="00E4004F"/>
    <w:rsid w:val="00E47F2D"/>
    <w:rsid w:val="00E536C4"/>
    <w:rsid w:val="00E54511"/>
    <w:rsid w:val="00E54A1A"/>
    <w:rsid w:val="00E566A9"/>
    <w:rsid w:val="00E57CFC"/>
    <w:rsid w:val="00E60EDC"/>
    <w:rsid w:val="00E61DAC"/>
    <w:rsid w:val="00E72B80"/>
    <w:rsid w:val="00E739B6"/>
    <w:rsid w:val="00E75FE3"/>
    <w:rsid w:val="00E8191C"/>
    <w:rsid w:val="00E86B17"/>
    <w:rsid w:val="00E86C4C"/>
    <w:rsid w:val="00E86F1B"/>
    <w:rsid w:val="00E907A3"/>
    <w:rsid w:val="00E92C57"/>
    <w:rsid w:val="00EA5AE0"/>
    <w:rsid w:val="00EB44E4"/>
    <w:rsid w:val="00EB56E1"/>
    <w:rsid w:val="00EB7AB1"/>
    <w:rsid w:val="00EC32BD"/>
    <w:rsid w:val="00EC74CE"/>
    <w:rsid w:val="00ED3626"/>
    <w:rsid w:val="00ED5993"/>
    <w:rsid w:val="00EE1F3A"/>
    <w:rsid w:val="00EE6E06"/>
    <w:rsid w:val="00EE7CD8"/>
    <w:rsid w:val="00EF37F6"/>
    <w:rsid w:val="00EF39F0"/>
    <w:rsid w:val="00EF48CC"/>
    <w:rsid w:val="00EF6972"/>
    <w:rsid w:val="00EF780F"/>
    <w:rsid w:val="00F00801"/>
    <w:rsid w:val="00F03FAC"/>
    <w:rsid w:val="00F07566"/>
    <w:rsid w:val="00F10041"/>
    <w:rsid w:val="00F10D87"/>
    <w:rsid w:val="00F2488D"/>
    <w:rsid w:val="00F271DA"/>
    <w:rsid w:val="00F303A0"/>
    <w:rsid w:val="00F47712"/>
    <w:rsid w:val="00F601A0"/>
    <w:rsid w:val="00F712E9"/>
    <w:rsid w:val="00F72BA2"/>
    <w:rsid w:val="00F73032"/>
    <w:rsid w:val="00F75EDD"/>
    <w:rsid w:val="00F80E47"/>
    <w:rsid w:val="00F848FC"/>
    <w:rsid w:val="00F84927"/>
    <w:rsid w:val="00F906F6"/>
    <w:rsid w:val="00F9282A"/>
    <w:rsid w:val="00F96BAD"/>
    <w:rsid w:val="00F9782E"/>
    <w:rsid w:val="00FA139D"/>
    <w:rsid w:val="00FA2077"/>
    <w:rsid w:val="00FA60F5"/>
    <w:rsid w:val="00FB0E84"/>
    <w:rsid w:val="00FB56E0"/>
    <w:rsid w:val="00FB57E6"/>
    <w:rsid w:val="00FB61D3"/>
    <w:rsid w:val="00FC2405"/>
    <w:rsid w:val="00FC2C38"/>
    <w:rsid w:val="00FC30AC"/>
    <w:rsid w:val="00FD01C2"/>
    <w:rsid w:val="00FD16FF"/>
    <w:rsid w:val="00FD4AD5"/>
    <w:rsid w:val="00FD5942"/>
    <w:rsid w:val="00FE56B9"/>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customStyle="1" w:styleId="ListParagraphChar">
    <w:name w:val="List Paragraph Char"/>
    <w:link w:val="ListParagraph"/>
    <w:uiPriority w:val="34"/>
    <w:rsid w:val="003C47D8"/>
    <w:rPr>
      <w:sz w:val="22"/>
    </w:rPr>
  </w:style>
  <w:style w:type="paragraph" w:customStyle="1" w:styleId="Equation">
    <w:name w:val="Equation"/>
    <w:basedOn w:val="Normal"/>
    <w:qFormat/>
    <w:rsid w:val="003C47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uiPriority w:val="99"/>
    <w:unhideWhenUsed/>
    <w:rsid w:val="003C47D8"/>
    <w:rPr>
      <w:sz w:val="16"/>
      <w:szCs w:val="16"/>
    </w:rPr>
  </w:style>
  <w:style w:type="paragraph" w:styleId="CommentText">
    <w:name w:val="annotation text"/>
    <w:basedOn w:val="Normal"/>
    <w:link w:val="CommentTextChar"/>
    <w:rsid w:val="002A7D24"/>
    <w:rPr>
      <w:sz w:val="20"/>
    </w:rPr>
  </w:style>
  <w:style w:type="character" w:customStyle="1" w:styleId="CommentTextChar">
    <w:name w:val="Comment Text Char"/>
    <w:basedOn w:val="DefaultParagraphFont"/>
    <w:link w:val="CommentText"/>
    <w:rsid w:val="002A7D24"/>
  </w:style>
  <w:style w:type="paragraph" w:styleId="CommentSubject">
    <w:name w:val="annotation subject"/>
    <w:basedOn w:val="CommentText"/>
    <w:next w:val="CommentText"/>
    <w:link w:val="CommentSubjectChar"/>
    <w:semiHidden/>
    <w:unhideWhenUsed/>
    <w:rsid w:val="002A7D24"/>
    <w:rPr>
      <w:b/>
      <w:bCs/>
    </w:rPr>
  </w:style>
  <w:style w:type="character" w:customStyle="1" w:styleId="CommentSubjectChar">
    <w:name w:val="Comment Subject Char"/>
    <w:basedOn w:val="CommentTextChar"/>
    <w:link w:val="CommentSubject"/>
    <w:semiHidden/>
    <w:rsid w:val="002A7D2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eethal.paluri@lge.com"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811</Words>
  <Characters>4624</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5425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Hendry_d00</cp:lastModifiedBy>
  <cp:revision>3</cp:revision>
  <cp:lastPrinted>1900-01-01T08:00:00Z</cp:lastPrinted>
  <dcterms:created xsi:type="dcterms:W3CDTF">2019-12-30T00:14:00Z</dcterms:created>
  <dcterms:modified xsi:type="dcterms:W3CDTF">2019-12-30T00:14:00Z</dcterms:modified>
</cp:coreProperties>
</file>