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880173A" w:rsidR="006C5D39" w:rsidRPr="005B217D" w:rsidRDefault="0006098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1DF244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C354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611B634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EA1B277" w:rsidR="00E61DAC" w:rsidRPr="005B217D" w:rsidRDefault="00DB610B" w:rsidP="006B78D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 Meeting: Brussels, BE, 7–17 January 2020</w:t>
            </w:r>
          </w:p>
        </w:tc>
        <w:tc>
          <w:tcPr>
            <w:tcW w:w="3168" w:type="dxa"/>
          </w:tcPr>
          <w:p w14:paraId="59B7E346" w14:textId="6505FA8B" w:rsidR="008A4B4C" w:rsidRPr="005B217D" w:rsidRDefault="00E61DAC" w:rsidP="00F634D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634DA">
              <w:rPr>
                <w:lang w:val="en-CA"/>
              </w:rPr>
              <w:t>Q0</w:t>
            </w:r>
            <w:r w:rsidR="00F634DA">
              <w:rPr>
                <w:lang w:val="en-CA"/>
              </w:rPr>
              <w:t>160</w:t>
            </w:r>
            <w:r w:rsidR="00D53948" w:rsidRPr="00D53948">
              <w:rPr>
                <w:lang w:val="en-CA"/>
              </w:rPr>
              <w:t>-v</w:t>
            </w:r>
            <w:r w:rsidR="001E1D4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5641793" w:rsidR="00E61DAC" w:rsidRPr="005B217D" w:rsidRDefault="00F634DA" w:rsidP="006B78D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CE4-related: </w:t>
            </w:r>
            <w:r w:rsidRPr="009F7E4D">
              <w:rPr>
                <w:color w:val="000000"/>
                <w:szCs w:val="22"/>
                <w:shd w:val="clear" w:color="auto" w:fill="FFFFFF"/>
              </w:rPr>
              <w:t>CE4-1 spec text with suggested fixes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431A1AB" w:rsidR="00E61DAC" w:rsidRPr="005B217D" w:rsidRDefault="00256112" w:rsidP="009D7CE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BE95856" w:rsidR="00E61DAC" w:rsidRPr="005B217D" w:rsidRDefault="00F634D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800B17" w:rsidRPr="005B217D" w14:paraId="714CD808" w14:textId="77777777">
        <w:tc>
          <w:tcPr>
            <w:tcW w:w="1458" w:type="dxa"/>
          </w:tcPr>
          <w:p w14:paraId="4DB59313" w14:textId="77777777" w:rsidR="00800B17" w:rsidRPr="005B217D" w:rsidRDefault="00800B17" w:rsidP="007C2DDC">
            <w:pPr>
              <w:spacing w:before="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DC2AB87" w:rsidR="00800B17" w:rsidRPr="005B217D" w:rsidRDefault="00F634DA" w:rsidP="00F634DA">
            <w:pPr>
              <w:spacing w:before="0"/>
              <w:rPr>
                <w:szCs w:val="22"/>
                <w:lang w:val="en-CA"/>
              </w:rPr>
            </w:pPr>
            <w:r>
              <w:rPr>
                <w:lang w:eastAsia="zh-TW"/>
              </w:rPr>
              <w:t>Minhua Zhou</w:t>
            </w:r>
            <w:r w:rsidR="00800B17">
              <w:rPr>
                <w:lang w:eastAsia="zh-TW"/>
              </w:rPr>
              <w:t xml:space="preserve"> </w:t>
            </w:r>
          </w:p>
        </w:tc>
        <w:tc>
          <w:tcPr>
            <w:tcW w:w="900" w:type="dxa"/>
          </w:tcPr>
          <w:p w14:paraId="0140ECA2" w14:textId="76262163" w:rsidR="00800B17" w:rsidRPr="007C2DDC" w:rsidRDefault="00800B17" w:rsidP="007C2DDC">
            <w:pPr>
              <w:spacing w:before="0"/>
              <w:rPr>
                <w:sz w:val="20"/>
                <w:szCs w:val="22"/>
                <w:lang w:val="en-CA"/>
              </w:rPr>
            </w:pPr>
            <w:r w:rsidRPr="007C2DDC">
              <w:rPr>
                <w:sz w:val="20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2E4AEA8" w14:textId="77777777" w:rsidR="00462CD0" w:rsidRDefault="00462CD0" w:rsidP="007C2DDC">
            <w:pPr>
              <w:spacing w:before="0"/>
            </w:pPr>
          </w:p>
          <w:p w14:paraId="7167E64D" w14:textId="77777777" w:rsidR="00362A73" w:rsidRPr="007D515F" w:rsidRDefault="00D31543" w:rsidP="007C2DDC">
            <w:pPr>
              <w:spacing w:before="0"/>
              <w:rPr>
                <w:szCs w:val="22"/>
                <w:lang w:val="en-CA"/>
              </w:rPr>
            </w:pPr>
            <w:hyperlink r:id="rId11" w:history="1">
              <w:r w:rsidR="00800B17" w:rsidRPr="007D515F">
                <w:rPr>
                  <w:rStyle w:val="Hyperlink"/>
                  <w:szCs w:val="22"/>
                  <w:lang w:val="en-CA"/>
                </w:rPr>
                <w:t>minhua.zhou@broadcom.com</w:t>
              </w:r>
            </w:hyperlink>
            <w:r w:rsidR="00800B17" w:rsidRPr="007D515F">
              <w:rPr>
                <w:szCs w:val="22"/>
                <w:lang w:val="en-CA"/>
              </w:rPr>
              <w:t xml:space="preserve">   </w:t>
            </w:r>
          </w:p>
          <w:p w14:paraId="32C2ABFD" w14:textId="014F5C30" w:rsidR="00800B17" w:rsidRPr="007C2DDC" w:rsidRDefault="00800B17" w:rsidP="007C2DDC">
            <w:pPr>
              <w:spacing w:before="0"/>
              <w:rPr>
                <w:sz w:val="20"/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1AFD97" w:rsidR="00E61DAC" w:rsidRPr="005B217D" w:rsidRDefault="00F634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</w:t>
            </w:r>
            <w:r w:rsidR="00462CD0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7CDD968" w14:textId="1DDE7E87" w:rsidR="00F634DA" w:rsidRPr="009F7E4D" w:rsidRDefault="00F634DA" w:rsidP="00F634DA">
      <w:pPr>
        <w:rPr>
          <w:color w:val="000000" w:themeColor="text1"/>
        </w:rPr>
      </w:pPr>
      <w:r w:rsidRPr="009F7E4D">
        <w:rPr>
          <w:color w:val="000000" w:themeColor="text1"/>
          <w:lang w:val="en-CA"/>
        </w:rPr>
        <w:t>T</w:t>
      </w:r>
      <w:r w:rsidRPr="009F7E4D">
        <w:rPr>
          <w:color w:val="000000" w:themeColor="text1"/>
        </w:rPr>
        <w:t xml:space="preserve">he GEO spec text provided for the CE4 common code base </w:t>
      </w:r>
      <w:r>
        <w:rPr>
          <w:color w:val="000000" w:themeColor="text1"/>
        </w:rPr>
        <w:t xml:space="preserve">(JVET-O0079) </w:t>
      </w:r>
      <w:r w:rsidRPr="009F7E4D">
        <w:rPr>
          <w:color w:val="000000" w:themeColor="text1"/>
        </w:rPr>
        <w:t>and CE4-1 (</w:t>
      </w:r>
      <w:r>
        <w:rPr>
          <w:color w:val="000000" w:themeColor="text1"/>
        </w:rPr>
        <w:t>JVET-O0059</w:t>
      </w:r>
      <w:r w:rsidRPr="009F7E4D">
        <w:rPr>
          <w:color w:val="000000" w:themeColor="text1"/>
        </w:rPr>
        <w:t xml:space="preserve">) is broken in several places. To avoid the erroneous text populated into other CE or non-CE </w:t>
      </w:r>
      <w:r>
        <w:rPr>
          <w:color w:val="000000" w:themeColor="text1"/>
        </w:rPr>
        <w:t xml:space="preserve">GEO-related </w:t>
      </w:r>
      <w:r w:rsidRPr="009F7E4D">
        <w:rPr>
          <w:color w:val="000000" w:themeColor="text1"/>
        </w:rPr>
        <w:t xml:space="preserve">contributions, </w:t>
      </w:r>
      <w:r>
        <w:rPr>
          <w:color w:val="000000" w:themeColor="text1"/>
        </w:rPr>
        <w:t>it</w:t>
      </w:r>
      <w:r w:rsidRPr="009F7E4D">
        <w:rPr>
          <w:color w:val="000000" w:themeColor="text1"/>
        </w:rPr>
        <w:t xml:space="preserve"> is recommended to </w:t>
      </w:r>
      <w:r w:rsidR="00462CD0">
        <w:rPr>
          <w:color w:val="000000" w:themeColor="text1"/>
        </w:rPr>
        <w:t xml:space="preserve">consider </w:t>
      </w:r>
      <w:r w:rsidRPr="009F7E4D">
        <w:rPr>
          <w:color w:val="000000" w:themeColor="text1"/>
        </w:rPr>
        <w:t xml:space="preserve">this version as the </w:t>
      </w:r>
      <w:r w:rsidRPr="009F7E4D">
        <w:rPr>
          <w:color w:val="000000" w:themeColor="text1"/>
        </w:rPr>
        <w:t xml:space="preserve">base for </w:t>
      </w:r>
      <w:r>
        <w:rPr>
          <w:color w:val="000000" w:themeColor="text1"/>
        </w:rPr>
        <w:t>spec text preparation.</w:t>
      </w:r>
    </w:p>
    <w:p w14:paraId="2493184F" w14:textId="210238EF" w:rsidR="00F634DA" w:rsidRDefault="00F634DA" w:rsidP="009F7E4D">
      <w:pPr>
        <w:rPr>
          <w:color w:val="000000"/>
        </w:rPr>
      </w:pPr>
      <w:r w:rsidRPr="009F7E4D">
        <w:rPr>
          <w:b/>
          <w:color w:val="000000"/>
        </w:rPr>
        <w:t>Suggested normative changes</w:t>
      </w:r>
      <w:r>
        <w:rPr>
          <w:color w:val="000000"/>
        </w:rPr>
        <w:t xml:space="preserve"> </w:t>
      </w:r>
      <w:r>
        <w:rPr>
          <w:color w:val="000000"/>
        </w:rPr>
        <w:t xml:space="preserve">to match the code: </w:t>
      </w:r>
    </w:p>
    <w:p w14:paraId="6B5A02CE" w14:textId="7BA8B87D" w:rsidR="00F634DA" w:rsidRPr="009F7E4D" w:rsidRDefault="00462CD0" w:rsidP="00D31543">
      <w:pPr>
        <w:pStyle w:val="ListParagraph"/>
        <w:numPr>
          <w:ilvl w:val="0"/>
          <w:numId w:val="3"/>
        </w:numPr>
        <w:rPr>
          <w:color w:val="000000" w:themeColor="text1"/>
        </w:rPr>
        <w:pPrChange w:id="0" w:author="Minhua Zhou" w:date="2019-12-27T16:11:00Z">
          <w:pPr>
            <w:pStyle w:val="ListParagraph"/>
            <w:numPr>
              <w:numId w:val="52"/>
            </w:numPr>
          </w:pPr>
        </w:pPrChange>
      </w:pPr>
      <w:r>
        <w:rPr>
          <w:color w:val="000000" w:themeColor="text1"/>
        </w:rPr>
        <w:t xml:space="preserve">In </w:t>
      </w:r>
      <w:r w:rsidR="00F634DA" w:rsidRPr="009F7E4D">
        <w:rPr>
          <w:color w:val="000000" w:themeColor="text1"/>
        </w:rPr>
        <w:t xml:space="preserve">7.3.9.7 Merge data syntax, fixed condition for the </w:t>
      </w:r>
      <w:proofErr w:type="spellStart"/>
      <w:r w:rsidR="00F634DA" w:rsidRPr="009F7E4D">
        <w:rPr>
          <w:b/>
          <w:bCs/>
          <w:color w:val="000000" w:themeColor="text1"/>
          <w:lang w:val="en-CA"/>
        </w:rPr>
        <w:t>regular_merge_flag</w:t>
      </w:r>
      <w:proofErr w:type="spellEnd"/>
      <w:proofErr w:type="gramStart"/>
      <w:r w:rsidR="00F634DA" w:rsidRPr="009F7E4D">
        <w:rPr>
          <w:color w:val="000000" w:themeColor="text1"/>
          <w:lang w:val="en-CA"/>
        </w:rPr>
        <w:t>[ x0</w:t>
      </w:r>
      <w:proofErr w:type="gramEnd"/>
      <w:r w:rsidR="00F634DA" w:rsidRPr="009F7E4D">
        <w:rPr>
          <w:color w:val="000000" w:themeColor="text1"/>
          <w:lang w:val="en-CA"/>
        </w:rPr>
        <w:t> ][ y0 ] signalling when the GEO is present.</w:t>
      </w:r>
    </w:p>
    <w:p w14:paraId="3114DFAB" w14:textId="77777777" w:rsidR="00F634DA" w:rsidRPr="009F7E4D" w:rsidRDefault="00F634DA" w:rsidP="00D31543">
      <w:pPr>
        <w:pStyle w:val="ListParagraph"/>
        <w:numPr>
          <w:ilvl w:val="0"/>
          <w:numId w:val="3"/>
        </w:numPr>
        <w:rPr>
          <w:color w:val="000000" w:themeColor="text1"/>
        </w:rPr>
        <w:pPrChange w:id="1" w:author="Minhua Zhou" w:date="2019-12-27T16:11:00Z">
          <w:pPr>
            <w:pStyle w:val="ListParagraph"/>
            <w:numPr>
              <w:numId w:val="52"/>
            </w:numPr>
          </w:pPr>
        </w:pPrChange>
      </w:pPr>
      <w:r w:rsidRPr="009F7E4D">
        <w:rPr>
          <w:color w:val="000000" w:themeColor="text1"/>
        </w:rPr>
        <w:t xml:space="preserve">Under semantics of </w:t>
      </w:r>
      <w:proofErr w:type="spellStart"/>
      <w:r w:rsidRPr="009F7E4D">
        <w:rPr>
          <w:b/>
          <w:bCs/>
          <w:color w:val="000000" w:themeColor="text1"/>
          <w:lang w:val="en-CA"/>
        </w:rPr>
        <w:t>ciip_flag</w:t>
      </w:r>
      <w:proofErr w:type="spellEnd"/>
      <w:proofErr w:type="gramStart"/>
      <w:r w:rsidRPr="009F7E4D">
        <w:rPr>
          <w:color w:val="000000" w:themeColor="text1"/>
          <w:lang w:val="en-CA"/>
        </w:rPr>
        <w:t>[ x0</w:t>
      </w:r>
      <w:proofErr w:type="gramEnd"/>
      <w:r w:rsidRPr="009F7E4D">
        <w:rPr>
          <w:color w:val="000000" w:themeColor="text1"/>
          <w:lang w:val="en-CA"/>
        </w:rPr>
        <w:t xml:space="preserve"> ][ y0 ], fixed the condition for </w:t>
      </w:r>
      <w:proofErr w:type="spellStart"/>
      <w:r w:rsidRPr="009F7E4D">
        <w:rPr>
          <w:color w:val="000000" w:themeColor="text1"/>
          <w:lang w:val="en-CA"/>
        </w:rPr>
        <w:t>MergeGeoFlag</w:t>
      </w:r>
      <w:proofErr w:type="spellEnd"/>
      <w:r w:rsidRPr="009F7E4D">
        <w:rPr>
          <w:color w:val="000000" w:themeColor="text1"/>
          <w:lang w:val="en-CA"/>
        </w:rPr>
        <w:t>[ x0 ][ y0 ]. Unlike the TPM, the GEO</w:t>
      </w:r>
      <w:r w:rsidRPr="009F7E4D">
        <w:rPr>
          <w:color w:val="000000" w:themeColor="text1"/>
          <w:lang w:val="en-CA"/>
        </w:rPr>
        <w:t xml:space="preserve"> only applies to CUs with both </w:t>
      </w:r>
      <w:r w:rsidRPr="009F7E4D">
        <w:rPr>
          <w:color w:val="000000" w:themeColor="text1"/>
          <w:lang w:val="en-CA"/>
        </w:rPr>
        <w:t>width and height larger than or equal to 8.</w:t>
      </w:r>
    </w:p>
    <w:p w14:paraId="453A56FE" w14:textId="77777777" w:rsidR="00F634DA" w:rsidRPr="009F7E4D" w:rsidRDefault="00F634DA" w:rsidP="00D31543">
      <w:pPr>
        <w:pStyle w:val="ListParagraph"/>
        <w:numPr>
          <w:ilvl w:val="0"/>
          <w:numId w:val="3"/>
        </w:numPr>
        <w:rPr>
          <w:color w:val="000000" w:themeColor="text1"/>
        </w:rPr>
        <w:pPrChange w:id="2" w:author="Minhua Zhou" w:date="2019-12-27T16:11:00Z">
          <w:pPr>
            <w:pStyle w:val="ListParagraph"/>
            <w:numPr>
              <w:numId w:val="52"/>
            </w:numPr>
            <w:tabs>
              <w:tab w:val="num" w:pos="360"/>
            </w:tabs>
          </w:pPr>
        </w:pPrChange>
      </w:pPr>
      <w:r w:rsidRPr="009F7E4D">
        <w:rPr>
          <w:color w:val="000000" w:themeColor="text1"/>
        </w:rPr>
        <w:t xml:space="preserve">In </w:t>
      </w:r>
      <w:r w:rsidRPr="009F7E4D">
        <w:rPr>
          <w:color w:val="000000" w:themeColor="text1"/>
        </w:rPr>
        <w:t xml:space="preserve">Table 36, </w:t>
      </w:r>
      <w:proofErr w:type="spellStart"/>
      <w:r w:rsidRPr="009F7E4D">
        <w:rPr>
          <w:b/>
          <w:bCs/>
          <w:color w:val="000000" w:themeColor="text1"/>
          <w:lang w:val="en-CA"/>
        </w:rPr>
        <w:t>geo_partition_idx</w:t>
      </w:r>
      <w:proofErr w:type="spellEnd"/>
      <w:r w:rsidRPr="009F7E4D">
        <w:rPr>
          <w:color w:val="000000" w:themeColor="text1"/>
          <w:lang w:val="en-CA"/>
        </w:rPr>
        <w:t xml:space="preserve"> is undefined, replaced it with </w:t>
      </w:r>
      <w:proofErr w:type="spellStart"/>
      <w:r w:rsidRPr="009F7E4D">
        <w:rPr>
          <w:b/>
          <w:bCs/>
          <w:color w:val="000000" w:themeColor="text1"/>
          <w:lang w:val="en-CA"/>
        </w:rPr>
        <w:t>merge_geo_partition_idx</w:t>
      </w:r>
      <w:proofErr w:type="spellEnd"/>
      <w:r w:rsidRPr="009F7E4D">
        <w:rPr>
          <w:color w:val="000000" w:themeColor="text1"/>
          <w:lang w:val="en-CA"/>
        </w:rPr>
        <w:t>.</w:t>
      </w:r>
    </w:p>
    <w:p w14:paraId="4361E4A5" w14:textId="155AC92E" w:rsidR="00F634DA" w:rsidRPr="009F7E4D" w:rsidRDefault="00F634DA" w:rsidP="00D31543">
      <w:pPr>
        <w:pStyle w:val="ListParagraph"/>
        <w:numPr>
          <w:ilvl w:val="0"/>
          <w:numId w:val="3"/>
        </w:numPr>
        <w:rPr>
          <w:color w:val="000000" w:themeColor="text1"/>
        </w:rPr>
        <w:pPrChange w:id="3" w:author="Minhua Zhou" w:date="2019-12-27T16:11:00Z">
          <w:pPr>
            <w:pStyle w:val="ListParagraph"/>
            <w:numPr>
              <w:numId w:val="52"/>
            </w:numPr>
          </w:pPr>
        </w:pPrChange>
      </w:pPr>
      <w:r w:rsidRPr="009F7E4D">
        <w:rPr>
          <w:color w:val="000000" w:themeColor="text1"/>
        </w:rPr>
        <w:t xml:space="preserve">Added needed parentheses to the equations for </w:t>
      </w:r>
      <w:proofErr w:type="spellStart"/>
      <w:r w:rsidRPr="009F7E4D">
        <w:rPr>
          <w:b/>
          <w:bCs/>
          <w:color w:val="000000" w:themeColor="text1"/>
        </w:rPr>
        <w:t>offsetX</w:t>
      </w:r>
      <w:proofErr w:type="spellEnd"/>
      <w:r w:rsidRPr="009F7E4D">
        <w:rPr>
          <w:color w:val="000000" w:themeColor="text1"/>
        </w:rPr>
        <w:t xml:space="preserve"> and </w:t>
      </w:r>
      <w:proofErr w:type="spellStart"/>
      <w:r w:rsidRPr="009F7E4D">
        <w:rPr>
          <w:b/>
          <w:bCs/>
          <w:color w:val="000000" w:themeColor="text1"/>
        </w:rPr>
        <w:t>offsetY</w:t>
      </w:r>
      <w:proofErr w:type="spellEnd"/>
      <w:r w:rsidRPr="009F7E4D">
        <w:rPr>
          <w:color w:val="000000" w:themeColor="text1"/>
        </w:rPr>
        <w:t xml:space="preserve"> derivation (discussed on the </w:t>
      </w:r>
      <w:r w:rsidRPr="009F7E4D">
        <w:rPr>
          <w:color w:val="000000" w:themeColor="text1"/>
        </w:rPr>
        <w:t xml:space="preserve">CE </w:t>
      </w:r>
      <w:r w:rsidRPr="009F7E4D">
        <w:rPr>
          <w:color w:val="000000" w:themeColor="text1"/>
        </w:rPr>
        <w:t xml:space="preserve">email </w:t>
      </w:r>
      <w:r w:rsidRPr="009F7E4D">
        <w:rPr>
          <w:color w:val="000000" w:themeColor="text1"/>
        </w:rPr>
        <w:t>reflector</w:t>
      </w:r>
      <w:r w:rsidRPr="009F7E4D">
        <w:rPr>
          <w:color w:val="000000" w:themeColor="text1"/>
        </w:rPr>
        <w:t xml:space="preserve"> already, w/o those parentheses th</w:t>
      </w:r>
      <w:r w:rsidRPr="009F7E4D">
        <w:rPr>
          <w:color w:val="000000" w:themeColor="text1"/>
        </w:rPr>
        <w:t xml:space="preserve">e </w:t>
      </w:r>
      <w:r w:rsidRPr="009F7E4D">
        <w:rPr>
          <w:color w:val="000000" w:themeColor="text1"/>
        </w:rPr>
        <w:t>equations do not make sense).</w:t>
      </w:r>
    </w:p>
    <w:p w14:paraId="52B9AD83" w14:textId="155D300A" w:rsidR="00F634DA" w:rsidRPr="009F7E4D" w:rsidRDefault="00F634DA" w:rsidP="00F634DA">
      <w:pPr>
        <w:rPr>
          <w:b/>
        </w:rPr>
      </w:pPr>
      <w:r w:rsidRPr="009F7E4D">
        <w:rPr>
          <w:b/>
          <w:color w:val="000000"/>
        </w:rPr>
        <w:t>Suggested e</w:t>
      </w:r>
      <w:r w:rsidRPr="009F7E4D">
        <w:rPr>
          <w:b/>
          <w:color w:val="000000"/>
        </w:rPr>
        <w:t>ditorial changes:</w:t>
      </w:r>
    </w:p>
    <w:p w14:paraId="3842575A" w14:textId="77777777" w:rsidR="00F634DA" w:rsidRPr="009F7E4D" w:rsidRDefault="00F634DA" w:rsidP="00D31543">
      <w:pPr>
        <w:pStyle w:val="ListParagraph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  <w:rPr>
          <w:color w:val="000000" w:themeColor="text1"/>
        </w:rPr>
        <w:pPrChange w:id="4" w:author="Minhua Zhou" w:date="2019-12-27T16:11:00Z">
          <w:pPr>
            <w:pStyle w:val="ListParagraph"/>
            <w:numPr>
              <w:numId w:val="51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contextualSpacing w:val="0"/>
            <w:jc w:val="left"/>
            <w:textAlignment w:val="auto"/>
          </w:pPr>
        </w:pPrChange>
      </w:pPr>
      <w:r w:rsidRPr="009F7E4D">
        <w:rPr>
          <w:color w:val="000000" w:themeColor="text1"/>
        </w:rPr>
        <w:t xml:space="preserve">In semantics of </w:t>
      </w:r>
      <w:proofErr w:type="spellStart"/>
      <w:r w:rsidRPr="009F7E4D">
        <w:rPr>
          <w:b/>
          <w:bCs/>
          <w:color w:val="000000" w:themeColor="text1"/>
          <w:lang w:val="en-CA"/>
        </w:rPr>
        <w:t>sps_geo_enabled_flag</w:t>
      </w:r>
      <w:proofErr w:type="spellEnd"/>
      <w:r w:rsidRPr="009F7E4D">
        <w:rPr>
          <w:b/>
          <w:bCs/>
          <w:color w:val="000000" w:themeColor="text1"/>
          <w:lang w:val="en-CA"/>
        </w:rPr>
        <w:t xml:space="preserve">, </w:t>
      </w:r>
      <w:r w:rsidRPr="009F7E4D">
        <w:rPr>
          <w:color w:val="000000" w:themeColor="text1"/>
          <w:lang w:val="en-CA"/>
        </w:rPr>
        <w:t>replace “triangular” with “wedge”. The GEO does not only produce triangular shapes.</w:t>
      </w:r>
    </w:p>
    <w:p w14:paraId="641DEC96" w14:textId="77777777" w:rsidR="00F634DA" w:rsidRPr="009F7E4D" w:rsidRDefault="00F634DA" w:rsidP="00D31543">
      <w:pPr>
        <w:pStyle w:val="ListParagraph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  <w:rPr>
          <w:color w:val="000000" w:themeColor="text1"/>
          <w:lang w:val="en-CA"/>
        </w:rPr>
        <w:pPrChange w:id="5" w:author="Minhua Zhou" w:date="2019-12-27T16:11:00Z">
          <w:pPr>
            <w:pStyle w:val="ListParagraph"/>
            <w:numPr>
              <w:numId w:val="51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contextualSpacing w:val="0"/>
            <w:jc w:val="left"/>
            <w:textAlignment w:val="auto"/>
          </w:pPr>
        </w:pPrChange>
      </w:pPr>
      <w:r w:rsidRPr="009F7E4D">
        <w:rPr>
          <w:color w:val="000000" w:themeColor="text1"/>
          <w:lang w:val="en-CA"/>
        </w:rPr>
        <w:t xml:space="preserve">In semantics of </w:t>
      </w:r>
      <w:proofErr w:type="spellStart"/>
      <w:r w:rsidRPr="009F7E4D">
        <w:rPr>
          <w:b/>
          <w:bCs/>
          <w:color w:val="000000" w:themeColor="text1"/>
          <w:lang w:val="en-CA"/>
        </w:rPr>
        <w:t>pic_max_num_merge_cand_minus_max_num_geo_cand</w:t>
      </w:r>
      <w:proofErr w:type="spellEnd"/>
      <w:r w:rsidRPr="009F7E4D">
        <w:rPr>
          <w:b/>
          <w:bCs/>
          <w:color w:val="000000" w:themeColor="text1"/>
          <w:lang w:val="en-CA"/>
        </w:rPr>
        <w:t xml:space="preserve"> and </w:t>
      </w:r>
      <w:proofErr w:type="spellStart"/>
      <w:r w:rsidRPr="009F7E4D">
        <w:rPr>
          <w:b/>
          <w:bCs/>
          <w:color w:val="000000" w:themeColor="text1"/>
          <w:lang w:val="en-CA"/>
        </w:rPr>
        <w:t>CIIP_flag</w:t>
      </w:r>
      <w:proofErr w:type="spellEnd"/>
      <w:r w:rsidRPr="009F7E4D">
        <w:rPr>
          <w:b/>
          <w:bCs/>
          <w:color w:val="000000" w:themeColor="text1"/>
          <w:lang w:val="en-CA"/>
        </w:rPr>
        <w:t>[x0</w:t>
      </w:r>
      <w:proofErr w:type="gramStart"/>
      <w:r w:rsidRPr="009F7E4D">
        <w:rPr>
          <w:b/>
          <w:bCs/>
          <w:color w:val="000000" w:themeColor="text1"/>
          <w:lang w:val="en-CA"/>
        </w:rPr>
        <w:t>][</w:t>
      </w:r>
      <w:proofErr w:type="gramEnd"/>
      <w:r w:rsidRPr="009F7E4D">
        <w:rPr>
          <w:b/>
          <w:bCs/>
          <w:color w:val="000000" w:themeColor="text1"/>
          <w:lang w:val="en-CA"/>
        </w:rPr>
        <w:t xml:space="preserve">y0], </w:t>
      </w:r>
      <w:r w:rsidRPr="009F7E4D">
        <w:rPr>
          <w:color w:val="000000" w:themeColor="text1"/>
          <w:lang w:val="en-CA"/>
        </w:rPr>
        <w:t>replace “triangular” with “GEO”.  This has been overseen by proponents.</w:t>
      </w:r>
    </w:p>
    <w:p w14:paraId="6B0A2EF9" w14:textId="77777777" w:rsidR="00F634DA" w:rsidRPr="009F7E4D" w:rsidRDefault="00F634DA" w:rsidP="00D31543">
      <w:pPr>
        <w:pStyle w:val="ListParagraph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  <w:rPr>
          <w:color w:val="000000" w:themeColor="text1"/>
          <w:lang w:val="en-CA"/>
        </w:rPr>
        <w:pPrChange w:id="6" w:author="Minhua Zhou" w:date="2019-12-27T16:11:00Z">
          <w:pPr>
            <w:pStyle w:val="ListParagraph"/>
            <w:numPr>
              <w:numId w:val="51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contextualSpacing w:val="0"/>
            <w:jc w:val="left"/>
            <w:textAlignment w:val="auto"/>
          </w:pPr>
        </w:pPrChange>
      </w:pPr>
      <w:r w:rsidRPr="009F7E4D">
        <w:rPr>
          <w:color w:val="000000" w:themeColor="text1"/>
          <w:lang w:val="en-CA"/>
        </w:rPr>
        <w:t xml:space="preserve">In semantics of </w:t>
      </w:r>
      <w:r w:rsidRPr="009F7E4D">
        <w:rPr>
          <w:b/>
          <w:bCs/>
          <w:color w:val="000000" w:themeColor="text1"/>
          <w:lang w:val="en-CA"/>
        </w:rPr>
        <w:t>merge_geo_idx0</w:t>
      </w:r>
      <w:proofErr w:type="gramStart"/>
      <w:r w:rsidRPr="009F7E4D">
        <w:rPr>
          <w:color w:val="000000" w:themeColor="text1"/>
          <w:lang w:val="en-CA"/>
        </w:rPr>
        <w:t>[ x0</w:t>
      </w:r>
      <w:proofErr w:type="gramEnd"/>
      <w:r w:rsidRPr="009F7E4D">
        <w:rPr>
          <w:color w:val="000000" w:themeColor="text1"/>
          <w:lang w:val="en-CA"/>
        </w:rPr>
        <w:t xml:space="preserve"> ][ y0 ] and </w:t>
      </w:r>
      <w:r w:rsidRPr="009F7E4D">
        <w:rPr>
          <w:b/>
          <w:bCs/>
          <w:color w:val="000000" w:themeColor="text1"/>
          <w:lang w:val="en-CA"/>
        </w:rPr>
        <w:t>merge_geo_idx1</w:t>
      </w:r>
      <w:r w:rsidRPr="009F7E4D">
        <w:rPr>
          <w:color w:val="000000" w:themeColor="text1"/>
          <w:lang w:val="en-CA"/>
        </w:rPr>
        <w:t>[ x0 ][ y0 ], replace “non-rectangular” with “wedge”. I believe some of GEO partitions are still rectangular.</w:t>
      </w:r>
    </w:p>
    <w:p w14:paraId="55B44DF8" w14:textId="12BA7D23" w:rsidR="00F634DA" w:rsidRPr="009F7E4D" w:rsidRDefault="00F634DA" w:rsidP="00D31543">
      <w:pPr>
        <w:pStyle w:val="ListParagraph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  <w:rPr>
          <w:color w:val="000000" w:themeColor="text1"/>
        </w:rPr>
        <w:pPrChange w:id="7" w:author="Minhua Zhou" w:date="2019-12-27T16:11:00Z">
          <w:pPr>
            <w:pStyle w:val="ListParagraph"/>
            <w:numPr>
              <w:numId w:val="51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contextualSpacing w:val="0"/>
            <w:jc w:val="left"/>
            <w:textAlignment w:val="auto"/>
          </w:pPr>
        </w:pPrChange>
      </w:pPr>
      <w:r w:rsidRPr="009F7E4D">
        <w:rPr>
          <w:color w:val="000000" w:themeColor="text1"/>
        </w:rPr>
        <w:t>Delete</w:t>
      </w:r>
      <w:r w:rsidR="00462CD0">
        <w:rPr>
          <w:color w:val="000000" w:themeColor="text1"/>
        </w:rPr>
        <w:t>d</w:t>
      </w:r>
      <w:r w:rsidRPr="009F7E4D">
        <w:rPr>
          <w:color w:val="000000" w:themeColor="text1"/>
        </w:rPr>
        <w:t xml:space="preserve"> the definition of </w:t>
      </w:r>
      <w:r w:rsidRPr="009F7E4D">
        <w:rPr>
          <w:b/>
          <w:bCs/>
          <w:color w:val="000000" w:themeColor="text1"/>
        </w:rPr>
        <w:t xml:space="preserve">rho </w:t>
      </w:r>
      <w:r w:rsidRPr="009F7E4D">
        <w:rPr>
          <w:color w:val="000000" w:themeColor="text1"/>
        </w:rPr>
        <w:t>and</w:t>
      </w:r>
      <w:r w:rsidRPr="009F7E4D">
        <w:rPr>
          <w:b/>
          <w:bCs/>
          <w:color w:val="000000" w:themeColor="text1"/>
        </w:rPr>
        <w:t xml:space="preserve"> </w:t>
      </w:r>
      <w:proofErr w:type="spellStart"/>
      <w:r w:rsidRPr="009F7E4D">
        <w:rPr>
          <w:b/>
          <w:bCs/>
          <w:color w:val="000000" w:themeColor="text1"/>
        </w:rPr>
        <w:t>motionOffset</w:t>
      </w:r>
      <w:proofErr w:type="spellEnd"/>
      <w:r w:rsidRPr="009F7E4D">
        <w:rPr>
          <w:color w:val="000000" w:themeColor="text1"/>
        </w:rPr>
        <w:t xml:space="preserve"> to make the spec text more compact (discussed on the </w:t>
      </w:r>
      <w:r w:rsidRPr="009F7E4D">
        <w:rPr>
          <w:color w:val="000000" w:themeColor="text1"/>
        </w:rPr>
        <w:t xml:space="preserve">CE </w:t>
      </w:r>
      <w:r w:rsidRPr="009F7E4D">
        <w:rPr>
          <w:color w:val="000000" w:themeColor="text1"/>
        </w:rPr>
        <w:t xml:space="preserve">email </w:t>
      </w:r>
      <w:r w:rsidRPr="009F7E4D">
        <w:rPr>
          <w:color w:val="000000" w:themeColor="text1"/>
        </w:rPr>
        <w:t xml:space="preserve">reflector </w:t>
      </w:r>
      <w:r w:rsidRPr="009F7E4D">
        <w:rPr>
          <w:color w:val="000000" w:themeColor="text1"/>
        </w:rPr>
        <w:t>already).</w:t>
      </w:r>
    </w:p>
    <w:p w14:paraId="011FF811" w14:textId="77777777" w:rsidR="00F634DA" w:rsidRPr="009F7E4D" w:rsidRDefault="00F634DA" w:rsidP="00F634DA">
      <w:pPr>
        <w:rPr>
          <w:color w:val="000000" w:themeColor="text1"/>
        </w:rPr>
      </w:pPr>
      <w:r w:rsidRPr="009F7E4D">
        <w:rPr>
          <w:color w:val="000000" w:themeColor="text1"/>
        </w:rPr>
        <w:t>In general, it might be better to replace “GEO” with “wedge” across the board.</w:t>
      </w:r>
    </w:p>
    <w:p w14:paraId="16D028D8" w14:textId="193EB3E6" w:rsidR="00F634DA" w:rsidRDefault="00F634DA" w:rsidP="00F634DA">
      <w:pPr>
        <w:rPr>
          <w:color w:val="000000" w:themeColor="text1"/>
        </w:rPr>
      </w:pPr>
      <w:r w:rsidRPr="009F7E4D">
        <w:rPr>
          <w:color w:val="000000" w:themeColor="text1"/>
        </w:rPr>
        <w:t>Please refer to the attached document for detail.</w:t>
      </w:r>
    </w:p>
    <w:p w14:paraId="1F1190C3" w14:textId="77777777" w:rsidR="008863D8" w:rsidRPr="009F7E4D" w:rsidRDefault="008863D8" w:rsidP="00F634DA">
      <w:pPr>
        <w:rPr>
          <w:color w:val="000000" w:themeColor="text1"/>
        </w:rPr>
      </w:pPr>
      <w:bookmarkStart w:id="8" w:name="_GoBack"/>
      <w:bookmarkEnd w:id="8"/>
    </w:p>
    <w:p w14:paraId="1E2C3554" w14:textId="2B69C465" w:rsidR="00693CE0" w:rsidRPr="00ED4DD5" w:rsidRDefault="00693CE0" w:rsidP="009F7E4D"/>
    <w:sectPr w:rsidR="00693CE0" w:rsidRPr="00ED4DD5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A8BE92" w14:textId="77777777" w:rsidR="00D31543" w:rsidRDefault="00D31543">
      <w:r>
        <w:separator/>
      </w:r>
    </w:p>
  </w:endnote>
  <w:endnote w:type="continuationSeparator" w:id="0">
    <w:p w14:paraId="2B1D9819" w14:textId="77777777" w:rsidR="00D31543" w:rsidRDefault="00D31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5ED9DBC" w:rsidR="00537F17" w:rsidRPr="00C00DDE" w:rsidRDefault="00537F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A30A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634DA">
      <w:rPr>
        <w:rStyle w:val="PageNumber"/>
        <w:noProof/>
      </w:rPr>
      <w:t>2019-12-26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D2D4C5" w14:textId="77777777" w:rsidR="00D31543" w:rsidRDefault="00D31543">
      <w:r>
        <w:separator/>
      </w:r>
    </w:p>
  </w:footnote>
  <w:footnote w:type="continuationSeparator" w:id="0">
    <w:p w14:paraId="7C13BFFC" w14:textId="77777777" w:rsidR="00D31543" w:rsidRDefault="00D315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33BBA"/>
    <w:multiLevelType w:val="hybridMultilevel"/>
    <w:tmpl w:val="25FA43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E563A"/>
    <w:multiLevelType w:val="hybridMultilevel"/>
    <w:tmpl w:val="8C7C1D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50A9"/>
    <w:rsid w:val="00007870"/>
    <w:rsid w:val="00020907"/>
    <w:rsid w:val="000308A3"/>
    <w:rsid w:val="000314A6"/>
    <w:rsid w:val="00035741"/>
    <w:rsid w:val="0003771F"/>
    <w:rsid w:val="0004025F"/>
    <w:rsid w:val="00040513"/>
    <w:rsid w:val="0004113C"/>
    <w:rsid w:val="00044C72"/>
    <w:rsid w:val="000458BC"/>
    <w:rsid w:val="00045C41"/>
    <w:rsid w:val="00046C03"/>
    <w:rsid w:val="000512A6"/>
    <w:rsid w:val="00054362"/>
    <w:rsid w:val="00057932"/>
    <w:rsid w:val="0006098B"/>
    <w:rsid w:val="00063366"/>
    <w:rsid w:val="00065039"/>
    <w:rsid w:val="00075699"/>
    <w:rsid w:val="0007614F"/>
    <w:rsid w:val="00076C25"/>
    <w:rsid w:val="00085BE2"/>
    <w:rsid w:val="00091B0F"/>
    <w:rsid w:val="00092AE9"/>
    <w:rsid w:val="00093427"/>
    <w:rsid w:val="000957D6"/>
    <w:rsid w:val="000962EE"/>
    <w:rsid w:val="000A0AF5"/>
    <w:rsid w:val="000A0CC3"/>
    <w:rsid w:val="000A1929"/>
    <w:rsid w:val="000A6BD3"/>
    <w:rsid w:val="000A739A"/>
    <w:rsid w:val="000B0C0F"/>
    <w:rsid w:val="000B1C6B"/>
    <w:rsid w:val="000B4FF9"/>
    <w:rsid w:val="000C09AC"/>
    <w:rsid w:val="000C2785"/>
    <w:rsid w:val="000D3099"/>
    <w:rsid w:val="000D44BB"/>
    <w:rsid w:val="000D6EC3"/>
    <w:rsid w:val="000E00F3"/>
    <w:rsid w:val="000E0B37"/>
    <w:rsid w:val="000E1377"/>
    <w:rsid w:val="000E48AA"/>
    <w:rsid w:val="000E4DDE"/>
    <w:rsid w:val="000E6746"/>
    <w:rsid w:val="000E7FA0"/>
    <w:rsid w:val="000F158C"/>
    <w:rsid w:val="00100FBD"/>
    <w:rsid w:val="00102F3D"/>
    <w:rsid w:val="00104A5F"/>
    <w:rsid w:val="00111118"/>
    <w:rsid w:val="001138B0"/>
    <w:rsid w:val="00114623"/>
    <w:rsid w:val="00115046"/>
    <w:rsid w:val="00117B41"/>
    <w:rsid w:val="00124E38"/>
    <w:rsid w:val="0012580B"/>
    <w:rsid w:val="00126C52"/>
    <w:rsid w:val="00127D37"/>
    <w:rsid w:val="00131F90"/>
    <w:rsid w:val="0013458C"/>
    <w:rsid w:val="00135245"/>
    <w:rsid w:val="0013526E"/>
    <w:rsid w:val="0014067E"/>
    <w:rsid w:val="00146152"/>
    <w:rsid w:val="00146ADF"/>
    <w:rsid w:val="00150359"/>
    <w:rsid w:val="0015409D"/>
    <w:rsid w:val="00155526"/>
    <w:rsid w:val="00157581"/>
    <w:rsid w:val="00160264"/>
    <w:rsid w:val="0016229B"/>
    <w:rsid w:val="0016335F"/>
    <w:rsid w:val="00164B58"/>
    <w:rsid w:val="00165CCD"/>
    <w:rsid w:val="00165EB9"/>
    <w:rsid w:val="00167A6C"/>
    <w:rsid w:val="00171371"/>
    <w:rsid w:val="0017171A"/>
    <w:rsid w:val="00175A24"/>
    <w:rsid w:val="00180868"/>
    <w:rsid w:val="00187E58"/>
    <w:rsid w:val="001A0F79"/>
    <w:rsid w:val="001A297E"/>
    <w:rsid w:val="001A368E"/>
    <w:rsid w:val="001A45B5"/>
    <w:rsid w:val="001A7329"/>
    <w:rsid w:val="001A792F"/>
    <w:rsid w:val="001B24FA"/>
    <w:rsid w:val="001B4E28"/>
    <w:rsid w:val="001B5056"/>
    <w:rsid w:val="001B6433"/>
    <w:rsid w:val="001C3525"/>
    <w:rsid w:val="001C3AFB"/>
    <w:rsid w:val="001D1BD2"/>
    <w:rsid w:val="001D4D28"/>
    <w:rsid w:val="001E02BE"/>
    <w:rsid w:val="001E1D44"/>
    <w:rsid w:val="001E273C"/>
    <w:rsid w:val="001E3613"/>
    <w:rsid w:val="001E3B37"/>
    <w:rsid w:val="001E61C4"/>
    <w:rsid w:val="001F1210"/>
    <w:rsid w:val="001F2312"/>
    <w:rsid w:val="001F2594"/>
    <w:rsid w:val="001F4C2D"/>
    <w:rsid w:val="001F50F2"/>
    <w:rsid w:val="002003E2"/>
    <w:rsid w:val="00204279"/>
    <w:rsid w:val="002055A6"/>
    <w:rsid w:val="00206460"/>
    <w:rsid w:val="002069B4"/>
    <w:rsid w:val="00207E8C"/>
    <w:rsid w:val="002118DA"/>
    <w:rsid w:val="002124D1"/>
    <w:rsid w:val="00215DFC"/>
    <w:rsid w:val="00216A17"/>
    <w:rsid w:val="00216F69"/>
    <w:rsid w:val="002212A6"/>
    <w:rsid w:val="002212DF"/>
    <w:rsid w:val="0022157E"/>
    <w:rsid w:val="0022285C"/>
    <w:rsid w:val="00222CD4"/>
    <w:rsid w:val="0022301C"/>
    <w:rsid w:val="00223628"/>
    <w:rsid w:val="00225016"/>
    <w:rsid w:val="002264A6"/>
    <w:rsid w:val="00227BA7"/>
    <w:rsid w:val="0023011C"/>
    <w:rsid w:val="00231550"/>
    <w:rsid w:val="00236D13"/>
    <w:rsid w:val="002375C1"/>
    <w:rsid w:val="0024039D"/>
    <w:rsid w:val="00246756"/>
    <w:rsid w:val="00246E62"/>
    <w:rsid w:val="00254946"/>
    <w:rsid w:val="00256112"/>
    <w:rsid w:val="00260A20"/>
    <w:rsid w:val="00263398"/>
    <w:rsid w:val="00263608"/>
    <w:rsid w:val="002647AC"/>
    <w:rsid w:val="00264E57"/>
    <w:rsid w:val="00265D86"/>
    <w:rsid w:val="00266F06"/>
    <w:rsid w:val="00275BCF"/>
    <w:rsid w:val="00280531"/>
    <w:rsid w:val="00291E36"/>
    <w:rsid w:val="00292257"/>
    <w:rsid w:val="002929C7"/>
    <w:rsid w:val="002956B6"/>
    <w:rsid w:val="002A54E0"/>
    <w:rsid w:val="002B1595"/>
    <w:rsid w:val="002B191D"/>
    <w:rsid w:val="002B585B"/>
    <w:rsid w:val="002C50BD"/>
    <w:rsid w:val="002C5D8C"/>
    <w:rsid w:val="002C6549"/>
    <w:rsid w:val="002C675A"/>
    <w:rsid w:val="002C6D13"/>
    <w:rsid w:val="002C75B5"/>
    <w:rsid w:val="002C7CEF"/>
    <w:rsid w:val="002D0AF6"/>
    <w:rsid w:val="002D0C6B"/>
    <w:rsid w:val="002D2071"/>
    <w:rsid w:val="002E2C19"/>
    <w:rsid w:val="002E6357"/>
    <w:rsid w:val="002E65D9"/>
    <w:rsid w:val="002F164D"/>
    <w:rsid w:val="002F197E"/>
    <w:rsid w:val="002F5A3A"/>
    <w:rsid w:val="003021BC"/>
    <w:rsid w:val="00303627"/>
    <w:rsid w:val="003048F2"/>
    <w:rsid w:val="00306206"/>
    <w:rsid w:val="00307999"/>
    <w:rsid w:val="00316253"/>
    <w:rsid w:val="00317D85"/>
    <w:rsid w:val="00320BC5"/>
    <w:rsid w:val="00320E67"/>
    <w:rsid w:val="0032421A"/>
    <w:rsid w:val="00327C56"/>
    <w:rsid w:val="003315A1"/>
    <w:rsid w:val="003372CA"/>
    <w:rsid w:val="003373EC"/>
    <w:rsid w:val="0034077A"/>
    <w:rsid w:val="00341926"/>
    <w:rsid w:val="00342DAC"/>
    <w:rsid w:val="00342FF4"/>
    <w:rsid w:val="00346148"/>
    <w:rsid w:val="00347D8C"/>
    <w:rsid w:val="00356CBA"/>
    <w:rsid w:val="0035738A"/>
    <w:rsid w:val="00360267"/>
    <w:rsid w:val="00362A73"/>
    <w:rsid w:val="003669EA"/>
    <w:rsid w:val="00366A09"/>
    <w:rsid w:val="003706CC"/>
    <w:rsid w:val="00370CDB"/>
    <w:rsid w:val="003722F5"/>
    <w:rsid w:val="003746C6"/>
    <w:rsid w:val="00377710"/>
    <w:rsid w:val="00381620"/>
    <w:rsid w:val="00384DAF"/>
    <w:rsid w:val="00385C32"/>
    <w:rsid w:val="00392A75"/>
    <w:rsid w:val="00392A98"/>
    <w:rsid w:val="00395462"/>
    <w:rsid w:val="00396244"/>
    <w:rsid w:val="00396443"/>
    <w:rsid w:val="003A2D8E"/>
    <w:rsid w:val="003A7CE6"/>
    <w:rsid w:val="003B1EE9"/>
    <w:rsid w:val="003B4976"/>
    <w:rsid w:val="003B5699"/>
    <w:rsid w:val="003C20E4"/>
    <w:rsid w:val="003C7458"/>
    <w:rsid w:val="003D5CFF"/>
    <w:rsid w:val="003D6342"/>
    <w:rsid w:val="003E1041"/>
    <w:rsid w:val="003E12BA"/>
    <w:rsid w:val="003E179E"/>
    <w:rsid w:val="003E2AF0"/>
    <w:rsid w:val="003E365F"/>
    <w:rsid w:val="003E6F90"/>
    <w:rsid w:val="003E7C70"/>
    <w:rsid w:val="003F2CBA"/>
    <w:rsid w:val="003F3080"/>
    <w:rsid w:val="003F5D0F"/>
    <w:rsid w:val="003F6A1D"/>
    <w:rsid w:val="00401A6A"/>
    <w:rsid w:val="00401C98"/>
    <w:rsid w:val="00406957"/>
    <w:rsid w:val="00414101"/>
    <w:rsid w:val="00416A7B"/>
    <w:rsid w:val="004219CF"/>
    <w:rsid w:val="00422FF6"/>
    <w:rsid w:val="004234F0"/>
    <w:rsid w:val="00426F5F"/>
    <w:rsid w:val="004271ED"/>
    <w:rsid w:val="004324D7"/>
    <w:rsid w:val="00433DDB"/>
    <w:rsid w:val="00435A29"/>
    <w:rsid w:val="004368B6"/>
    <w:rsid w:val="00437619"/>
    <w:rsid w:val="004405C7"/>
    <w:rsid w:val="00444026"/>
    <w:rsid w:val="00452618"/>
    <w:rsid w:val="00452DEA"/>
    <w:rsid w:val="00454ECC"/>
    <w:rsid w:val="00462CD0"/>
    <w:rsid w:val="004651C4"/>
    <w:rsid w:val="00465277"/>
    <w:rsid w:val="00465A1E"/>
    <w:rsid w:val="00470E7D"/>
    <w:rsid w:val="0047410B"/>
    <w:rsid w:val="00486945"/>
    <w:rsid w:val="00490C69"/>
    <w:rsid w:val="004916E5"/>
    <w:rsid w:val="00493C87"/>
    <w:rsid w:val="004956EC"/>
    <w:rsid w:val="00497BDA"/>
    <w:rsid w:val="004A2A63"/>
    <w:rsid w:val="004A4674"/>
    <w:rsid w:val="004A738B"/>
    <w:rsid w:val="004B1E72"/>
    <w:rsid w:val="004B210C"/>
    <w:rsid w:val="004B4588"/>
    <w:rsid w:val="004B5D5F"/>
    <w:rsid w:val="004C47D1"/>
    <w:rsid w:val="004D405F"/>
    <w:rsid w:val="004E4F4F"/>
    <w:rsid w:val="004E6789"/>
    <w:rsid w:val="004E79F4"/>
    <w:rsid w:val="004F0D03"/>
    <w:rsid w:val="004F20B8"/>
    <w:rsid w:val="004F29EB"/>
    <w:rsid w:val="004F362D"/>
    <w:rsid w:val="004F575F"/>
    <w:rsid w:val="004F61E3"/>
    <w:rsid w:val="004F67DE"/>
    <w:rsid w:val="004F6817"/>
    <w:rsid w:val="00502D08"/>
    <w:rsid w:val="00502E10"/>
    <w:rsid w:val="0050449D"/>
    <w:rsid w:val="0050579A"/>
    <w:rsid w:val="0050600F"/>
    <w:rsid w:val="0051015C"/>
    <w:rsid w:val="005113AF"/>
    <w:rsid w:val="005114D1"/>
    <w:rsid w:val="00516CF1"/>
    <w:rsid w:val="005267C6"/>
    <w:rsid w:val="005302D9"/>
    <w:rsid w:val="00531AE9"/>
    <w:rsid w:val="005324B0"/>
    <w:rsid w:val="0053694F"/>
    <w:rsid w:val="00537F17"/>
    <w:rsid w:val="00542D11"/>
    <w:rsid w:val="0054309D"/>
    <w:rsid w:val="00543A9C"/>
    <w:rsid w:val="005504AD"/>
    <w:rsid w:val="00550A66"/>
    <w:rsid w:val="00562834"/>
    <w:rsid w:val="00563FD2"/>
    <w:rsid w:val="005646DE"/>
    <w:rsid w:val="00564861"/>
    <w:rsid w:val="00565ECB"/>
    <w:rsid w:val="00567EC7"/>
    <w:rsid w:val="00570013"/>
    <w:rsid w:val="005718EA"/>
    <w:rsid w:val="00571E32"/>
    <w:rsid w:val="0057366E"/>
    <w:rsid w:val="005760A8"/>
    <w:rsid w:val="005801A2"/>
    <w:rsid w:val="00583110"/>
    <w:rsid w:val="00586E02"/>
    <w:rsid w:val="00591779"/>
    <w:rsid w:val="005952A5"/>
    <w:rsid w:val="0059724C"/>
    <w:rsid w:val="005A0305"/>
    <w:rsid w:val="005A12E1"/>
    <w:rsid w:val="005A33A1"/>
    <w:rsid w:val="005A44E1"/>
    <w:rsid w:val="005A5A68"/>
    <w:rsid w:val="005A7D15"/>
    <w:rsid w:val="005B07B4"/>
    <w:rsid w:val="005B217D"/>
    <w:rsid w:val="005B381D"/>
    <w:rsid w:val="005B5782"/>
    <w:rsid w:val="005C0E85"/>
    <w:rsid w:val="005C34FD"/>
    <w:rsid w:val="005C385F"/>
    <w:rsid w:val="005C4E9C"/>
    <w:rsid w:val="005C51AB"/>
    <w:rsid w:val="005C6F76"/>
    <w:rsid w:val="005D04DC"/>
    <w:rsid w:val="005D0EFD"/>
    <w:rsid w:val="005D5202"/>
    <w:rsid w:val="005D72A5"/>
    <w:rsid w:val="005E1618"/>
    <w:rsid w:val="005E1730"/>
    <w:rsid w:val="005E1AC6"/>
    <w:rsid w:val="005F1802"/>
    <w:rsid w:val="005F5CBB"/>
    <w:rsid w:val="005F6F1B"/>
    <w:rsid w:val="00615995"/>
    <w:rsid w:val="0061741C"/>
    <w:rsid w:val="00620C10"/>
    <w:rsid w:val="0062198F"/>
    <w:rsid w:val="006234F2"/>
    <w:rsid w:val="00623E0F"/>
    <w:rsid w:val="0062457F"/>
    <w:rsid w:val="00624B33"/>
    <w:rsid w:val="0063041A"/>
    <w:rsid w:val="00630AA2"/>
    <w:rsid w:val="00642368"/>
    <w:rsid w:val="006427D7"/>
    <w:rsid w:val="00646707"/>
    <w:rsid w:val="006479E6"/>
    <w:rsid w:val="00653551"/>
    <w:rsid w:val="00655240"/>
    <w:rsid w:val="00657F7E"/>
    <w:rsid w:val="00661221"/>
    <w:rsid w:val="00662E58"/>
    <w:rsid w:val="006637F2"/>
    <w:rsid w:val="006642A5"/>
    <w:rsid w:val="00664DCF"/>
    <w:rsid w:val="006800E7"/>
    <w:rsid w:val="006819C3"/>
    <w:rsid w:val="006908DA"/>
    <w:rsid w:val="006933F7"/>
    <w:rsid w:val="00693CE0"/>
    <w:rsid w:val="00697539"/>
    <w:rsid w:val="006A6DF2"/>
    <w:rsid w:val="006B4CC7"/>
    <w:rsid w:val="006B6445"/>
    <w:rsid w:val="006B78DD"/>
    <w:rsid w:val="006C03D5"/>
    <w:rsid w:val="006C5D39"/>
    <w:rsid w:val="006C6E9E"/>
    <w:rsid w:val="006D1A9A"/>
    <w:rsid w:val="006D1E44"/>
    <w:rsid w:val="006D32E2"/>
    <w:rsid w:val="006D6D82"/>
    <w:rsid w:val="006D6D9B"/>
    <w:rsid w:val="006E03B8"/>
    <w:rsid w:val="006E2810"/>
    <w:rsid w:val="006E5417"/>
    <w:rsid w:val="006F2A67"/>
    <w:rsid w:val="006F70FA"/>
    <w:rsid w:val="00700897"/>
    <w:rsid w:val="007023DE"/>
    <w:rsid w:val="00712F60"/>
    <w:rsid w:val="00714B2A"/>
    <w:rsid w:val="00720E3B"/>
    <w:rsid w:val="00722DE1"/>
    <w:rsid w:val="00727023"/>
    <w:rsid w:val="00730565"/>
    <w:rsid w:val="00731F77"/>
    <w:rsid w:val="00733969"/>
    <w:rsid w:val="00740075"/>
    <w:rsid w:val="0074393F"/>
    <w:rsid w:val="00744AF7"/>
    <w:rsid w:val="00744B4A"/>
    <w:rsid w:val="00745F6B"/>
    <w:rsid w:val="007501A8"/>
    <w:rsid w:val="007508E2"/>
    <w:rsid w:val="0075321C"/>
    <w:rsid w:val="007547C4"/>
    <w:rsid w:val="0075585E"/>
    <w:rsid w:val="00756A86"/>
    <w:rsid w:val="00765D0A"/>
    <w:rsid w:val="00765E22"/>
    <w:rsid w:val="00770571"/>
    <w:rsid w:val="007768FF"/>
    <w:rsid w:val="00781655"/>
    <w:rsid w:val="007824D3"/>
    <w:rsid w:val="00787FE0"/>
    <w:rsid w:val="00792087"/>
    <w:rsid w:val="00795F8A"/>
    <w:rsid w:val="00796EE3"/>
    <w:rsid w:val="007A7C6F"/>
    <w:rsid w:val="007A7D29"/>
    <w:rsid w:val="007B4AB8"/>
    <w:rsid w:val="007C0B9E"/>
    <w:rsid w:val="007C2D14"/>
    <w:rsid w:val="007C2DDC"/>
    <w:rsid w:val="007C3050"/>
    <w:rsid w:val="007C5998"/>
    <w:rsid w:val="007D1181"/>
    <w:rsid w:val="007D23D7"/>
    <w:rsid w:val="007D515F"/>
    <w:rsid w:val="007D61B1"/>
    <w:rsid w:val="007E01A3"/>
    <w:rsid w:val="007E13F2"/>
    <w:rsid w:val="007E1414"/>
    <w:rsid w:val="007E2AAF"/>
    <w:rsid w:val="007F1F8B"/>
    <w:rsid w:val="007F67A1"/>
    <w:rsid w:val="00800B17"/>
    <w:rsid w:val="00810412"/>
    <w:rsid w:val="00811C05"/>
    <w:rsid w:val="008206C8"/>
    <w:rsid w:val="00820848"/>
    <w:rsid w:val="00825413"/>
    <w:rsid w:val="008254AB"/>
    <w:rsid w:val="00825743"/>
    <w:rsid w:val="00826215"/>
    <w:rsid w:val="00830F91"/>
    <w:rsid w:val="008311A6"/>
    <w:rsid w:val="00833FDF"/>
    <w:rsid w:val="00836E16"/>
    <w:rsid w:val="008374A8"/>
    <w:rsid w:val="008377DF"/>
    <w:rsid w:val="00846EC6"/>
    <w:rsid w:val="00850C43"/>
    <w:rsid w:val="008512AF"/>
    <w:rsid w:val="00854662"/>
    <w:rsid w:val="00861C0B"/>
    <w:rsid w:val="0086387C"/>
    <w:rsid w:val="00866B87"/>
    <w:rsid w:val="00874A6C"/>
    <w:rsid w:val="0087541F"/>
    <w:rsid w:val="0087694A"/>
    <w:rsid w:val="00876C65"/>
    <w:rsid w:val="00877ADF"/>
    <w:rsid w:val="008863D8"/>
    <w:rsid w:val="008907C4"/>
    <w:rsid w:val="008A05E9"/>
    <w:rsid w:val="008A319B"/>
    <w:rsid w:val="008A4B4C"/>
    <w:rsid w:val="008B4DDD"/>
    <w:rsid w:val="008B6D8E"/>
    <w:rsid w:val="008C239F"/>
    <w:rsid w:val="008C23AF"/>
    <w:rsid w:val="008C4F97"/>
    <w:rsid w:val="008E03E4"/>
    <w:rsid w:val="008E411E"/>
    <w:rsid w:val="008E467B"/>
    <w:rsid w:val="008E480C"/>
    <w:rsid w:val="008E7653"/>
    <w:rsid w:val="008F67AA"/>
    <w:rsid w:val="009051AC"/>
    <w:rsid w:val="00905447"/>
    <w:rsid w:val="00907757"/>
    <w:rsid w:val="00912521"/>
    <w:rsid w:val="00913F65"/>
    <w:rsid w:val="0091526D"/>
    <w:rsid w:val="00917443"/>
    <w:rsid w:val="009212B0"/>
    <w:rsid w:val="00921FA1"/>
    <w:rsid w:val="009234A5"/>
    <w:rsid w:val="00926BB2"/>
    <w:rsid w:val="00933453"/>
    <w:rsid w:val="009336F7"/>
    <w:rsid w:val="009357DC"/>
    <w:rsid w:val="0093636C"/>
    <w:rsid w:val="009374A7"/>
    <w:rsid w:val="00940F1C"/>
    <w:rsid w:val="00942E2E"/>
    <w:rsid w:val="009453E6"/>
    <w:rsid w:val="0094785B"/>
    <w:rsid w:val="00950B01"/>
    <w:rsid w:val="00952FA9"/>
    <w:rsid w:val="00955F6D"/>
    <w:rsid w:val="00971AEC"/>
    <w:rsid w:val="00974024"/>
    <w:rsid w:val="00977C16"/>
    <w:rsid w:val="00982792"/>
    <w:rsid w:val="00982967"/>
    <w:rsid w:val="0098551D"/>
    <w:rsid w:val="00991648"/>
    <w:rsid w:val="00994CC9"/>
    <w:rsid w:val="0099518F"/>
    <w:rsid w:val="009A2191"/>
    <w:rsid w:val="009A40BC"/>
    <w:rsid w:val="009A41B1"/>
    <w:rsid w:val="009A523D"/>
    <w:rsid w:val="009A5C70"/>
    <w:rsid w:val="009B02A1"/>
    <w:rsid w:val="009B550E"/>
    <w:rsid w:val="009C56B1"/>
    <w:rsid w:val="009C6AAF"/>
    <w:rsid w:val="009D3B1E"/>
    <w:rsid w:val="009D4ED9"/>
    <w:rsid w:val="009D7CE6"/>
    <w:rsid w:val="009E7A3C"/>
    <w:rsid w:val="009F496B"/>
    <w:rsid w:val="009F5978"/>
    <w:rsid w:val="009F7897"/>
    <w:rsid w:val="009F7E4D"/>
    <w:rsid w:val="00A01439"/>
    <w:rsid w:val="00A02E61"/>
    <w:rsid w:val="00A03523"/>
    <w:rsid w:val="00A04B03"/>
    <w:rsid w:val="00A05CFF"/>
    <w:rsid w:val="00A13048"/>
    <w:rsid w:val="00A13DE7"/>
    <w:rsid w:val="00A14EAA"/>
    <w:rsid w:val="00A20E62"/>
    <w:rsid w:val="00A21366"/>
    <w:rsid w:val="00A46647"/>
    <w:rsid w:val="00A46843"/>
    <w:rsid w:val="00A47966"/>
    <w:rsid w:val="00A52970"/>
    <w:rsid w:val="00A530C3"/>
    <w:rsid w:val="00A537B5"/>
    <w:rsid w:val="00A56B97"/>
    <w:rsid w:val="00A6093D"/>
    <w:rsid w:val="00A61294"/>
    <w:rsid w:val="00A67AE6"/>
    <w:rsid w:val="00A723CB"/>
    <w:rsid w:val="00A73A15"/>
    <w:rsid w:val="00A76563"/>
    <w:rsid w:val="00A767DC"/>
    <w:rsid w:val="00A76A6D"/>
    <w:rsid w:val="00A82B2F"/>
    <w:rsid w:val="00A83253"/>
    <w:rsid w:val="00A8418A"/>
    <w:rsid w:val="00A8567C"/>
    <w:rsid w:val="00A865D4"/>
    <w:rsid w:val="00A87CE8"/>
    <w:rsid w:val="00A92E27"/>
    <w:rsid w:val="00A94A10"/>
    <w:rsid w:val="00A95649"/>
    <w:rsid w:val="00AA1840"/>
    <w:rsid w:val="00AA1B0B"/>
    <w:rsid w:val="00AA4DB6"/>
    <w:rsid w:val="00AA6E84"/>
    <w:rsid w:val="00AB0528"/>
    <w:rsid w:val="00AB1A1C"/>
    <w:rsid w:val="00AB2B2F"/>
    <w:rsid w:val="00AB4242"/>
    <w:rsid w:val="00AC1FC0"/>
    <w:rsid w:val="00AC49D2"/>
    <w:rsid w:val="00AC6143"/>
    <w:rsid w:val="00AD05A8"/>
    <w:rsid w:val="00AD131C"/>
    <w:rsid w:val="00AD7A6F"/>
    <w:rsid w:val="00AE341B"/>
    <w:rsid w:val="00AE4ED3"/>
    <w:rsid w:val="00AF4C4E"/>
    <w:rsid w:val="00AF5038"/>
    <w:rsid w:val="00B00B53"/>
    <w:rsid w:val="00B0661A"/>
    <w:rsid w:val="00B07CA7"/>
    <w:rsid w:val="00B1279A"/>
    <w:rsid w:val="00B14BCB"/>
    <w:rsid w:val="00B23549"/>
    <w:rsid w:val="00B23D21"/>
    <w:rsid w:val="00B24B1B"/>
    <w:rsid w:val="00B27498"/>
    <w:rsid w:val="00B4194A"/>
    <w:rsid w:val="00B4195B"/>
    <w:rsid w:val="00B4257F"/>
    <w:rsid w:val="00B42E51"/>
    <w:rsid w:val="00B437E8"/>
    <w:rsid w:val="00B4745F"/>
    <w:rsid w:val="00B51EBD"/>
    <w:rsid w:val="00B5222E"/>
    <w:rsid w:val="00B53179"/>
    <w:rsid w:val="00B56525"/>
    <w:rsid w:val="00B600CD"/>
    <w:rsid w:val="00B61C96"/>
    <w:rsid w:val="00B67626"/>
    <w:rsid w:val="00B7116F"/>
    <w:rsid w:val="00B719F2"/>
    <w:rsid w:val="00B73A2A"/>
    <w:rsid w:val="00B7522A"/>
    <w:rsid w:val="00B75254"/>
    <w:rsid w:val="00B752E3"/>
    <w:rsid w:val="00B75A51"/>
    <w:rsid w:val="00B812C7"/>
    <w:rsid w:val="00B827C6"/>
    <w:rsid w:val="00B86B17"/>
    <w:rsid w:val="00B90401"/>
    <w:rsid w:val="00B94B06"/>
    <w:rsid w:val="00B94C28"/>
    <w:rsid w:val="00B94EBF"/>
    <w:rsid w:val="00B95BDB"/>
    <w:rsid w:val="00B95F71"/>
    <w:rsid w:val="00B97E8A"/>
    <w:rsid w:val="00BA1455"/>
    <w:rsid w:val="00BA2E15"/>
    <w:rsid w:val="00BA54BE"/>
    <w:rsid w:val="00BC10BA"/>
    <w:rsid w:val="00BC13CD"/>
    <w:rsid w:val="00BC4FBB"/>
    <w:rsid w:val="00BC5A20"/>
    <w:rsid w:val="00BC5AFD"/>
    <w:rsid w:val="00BD4464"/>
    <w:rsid w:val="00BD7810"/>
    <w:rsid w:val="00BE559A"/>
    <w:rsid w:val="00BF1F8F"/>
    <w:rsid w:val="00BF27EF"/>
    <w:rsid w:val="00BF2DAD"/>
    <w:rsid w:val="00C00DDE"/>
    <w:rsid w:val="00C036A1"/>
    <w:rsid w:val="00C04F43"/>
    <w:rsid w:val="00C0609D"/>
    <w:rsid w:val="00C062D7"/>
    <w:rsid w:val="00C115AB"/>
    <w:rsid w:val="00C11AFF"/>
    <w:rsid w:val="00C17A16"/>
    <w:rsid w:val="00C26CCB"/>
    <w:rsid w:val="00C275BB"/>
    <w:rsid w:val="00C30249"/>
    <w:rsid w:val="00C3723B"/>
    <w:rsid w:val="00C40C2D"/>
    <w:rsid w:val="00C42466"/>
    <w:rsid w:val="00C50A90"/>
    <w:rsid w:val="00C5668B"/>
    <w:rsid w:val="00C604A2"/>
    <w:rsid w:val="00C606C9"/>
    <w:rsid w:val="00C61751"/>
    <w:rsid w:val="00C654E3"/>
    <w:rsid w:val="00C660AD"/>
    <w:rsid w:val="00C76705"/>
    <w:rsid w:val="00C80288"/>
    <w:rsid w:val="00C8108A"/>
    <w:rsid w:val="00C8243B"/>
    <w:rsid w:val="00C84003"/>
    <w:rsid w:val="00C87ACA"/>
    <w:rsid w:val="00C90650"/>
    <w:rsid w:val="00C922D9"/>
    <w:rsid w:val="00C94C19"/>
    <w:rsid w:val="00C95BE0"/>
    <w:rsid w:val="00C962CC"/>
    <w:rsid w:val="00C97D78"/>
    <w:rsid w:val="00CA5B57"/>
    <w:rsid w:val="00CA6F9A"/>
    <w:rsid w:val="00CA7A8A"/>
    <w:rsid w:val="00CB2793"/>
    <w:rsid w:val="00CC15FB"/>
    <w:rsid w:val="00CC2418"/>
    <w:rsid w:val="00CC26AE"/>
    <w:rsid w:val="00CC2AAE"/>
    <w:rsid w:val="00CC4C7D"/>
    <w:rsid w:val="00CC5A42"/>
    <w:rsid w:val="00CD0EAB"/>
    <w:rsid w:val="00CD6956"/>
    <w:rsid w:val="00CE2DA9"/>
    <w:rsid w:val="00CE347E"/>
    <w:rsid w:val="00CE5E02"/>
    <w:rsid w:val="00CE5ED4"/>
    <w:rsid w:val="00CF04DD"/>
    <w:rsid w:val="00CF34DB"/>
    <w:rsid w:val="00CF558F"/>
    <w:rsid w:val="00CF5DB7"/>
    <w:rsid w:val="00CF7E19"/>
    <w:rsid w:val="00D010C0"/>
    <w:rsid w:val="00D02FCE"/>
    <w:rsid w:val="00D05C7E"/>
    <w:rsid w:val="00D073E2"/>
    <w:rsid w:val="00D07936"/>
    <w:rsid w:val="00D169C3"/>
    <w:rsid w:val="00D17C8F"/>
    <w:rsid w:val="00D26AA7"/>
    <w:rsid w:val="00D312BE"/>
    <w:rsid w:val="00D31543"/>
    <w:rsid w:val="00D33AA6"/>
    <w:rsid w:val="00D446EC"/>
    <w:rsid w:val="00D456D0"/>
    <w:rsid w:val="00D456DE"/>
    <w:rsid w:val="00D51BF0"/>
    <w:rsid w:val="00D531DB"/>
    <w:rsid w:val="00D53948"/>
    <w:rsid w:val="00D55942"/>
    <w:rsid w:val="00D6172C"/>
    <w:rsid w:val="00D662FC"/>
    <w:rsid w:val="00D665A4"/>
    <w:rsid w:val="00D66DA5"/>
    <w:rsid w:val="00D671CD"/>
    <w:rsid w:val="00D80308"/>
    <w:rsid w:val="00D807BF"/>
    <w:rsid w:val="00D80852"/>
    <w:rsid w:val="00D81274"/>
    <w:rsid w:val="00D82FCC"/>
    <w:rsid w:val="00D91CAE"/>
    <w:rsid w:val="00D9705B"/>
    <w:rsid w:val="00DA17FC"/>
    <w:rsid w:val="00DA7887"/>
    <w:rsid w:val="00DB2C26"/>
    <w:rsid w:val="00DB610B"/>
    <w:rsid w:val="00DC2F31"/>
    <w:rsid w:val="00DC4CB6"/>
    <w:rsid w:val="00DC7324"/>
    <w:rsid w:val="00DD02F4"/>
    <w:rsid w:val="00DD2FB6"/>
    <w:rsid w:val="00DD6622"/>
    <w:rsid w:val="00DE1C7C"/>
    <w:rsid w:val="00DE2742"/>
    <w:rsid w:val="00DE6B43"/>
    <w:rsid w:val="00DF1753"/>
    <w:rsid w:val="00DF678A"/>
    <w:rsid w:val="00DF7A45"/>
    <w:rsid w:val="00E01231"/>
    <w:rsid w:val="00E03447"/>
    <w:rsid w:val="00E06B51"/>
    <w:rsid w:val="00E06F65"/>
    <w:rsid w:val="00E11923"/>
    <w:rsid w:val="00E14736"/>
    <w:rsid w:val="00E15BCA"/>
    <w:rsid w:val="00E16031"/>
    <w:rsid w:val="00E17C4A"/>
    <w:rsid w:val="00E17EA5"/>
    <w:rsid w:val="00E24F8F"/>
    <w:rsid w:val="00E262D4"/>
    <w:rsid w:val="00E27200"/>
    <w:rsid w:val="00E3134F"/>
    <w:rsid w:val="00E3307B"/>
    <w:rsid w:val="00E36250"/>
    <w:rsid w:val="00E403B9"/>
    <w:rsid w:val="00E44AAF"/>
    <w:rsid w:val="00E454B8"/>
    <w:rsid w:val="00E54511"/>
    <w:rsid w:val="00E57C4B"/>
    <w:rsid w:val="00E6030E"/>
    <w:rsid w:val="00E61DAC"/>
    <w:rsid w:val="00E620DF"/>
    <w:rsid w:val="00E653F3"/>
    <w:rsid w:val="00E667C3"/>
    <w:rsid w:val="00E668F5"/>
    <w:rsid w:val="00E66BC2"/>
    <w:rsid w:val="00E72B80"/>
    <w:rsid w:val="00E74191"/>
    <w:rsid w:val="00E75FE3"/>
    <w:rsid w:val="00E83B70"/>
    <w:rsid w:val="00E86C4C"/>
    <w:rsid w:val="00E87CE1"/>
    <w:rsid w:val="00E90755"/>
    <w:rsid w:val="00E907A3"/>
    <w:rsid w:val="00E909BC"/>
    <w:rsid w:val="00E911DD"/>
    <w:rsid w:val="00EA30AB"/>
    <w:rsid w:val="00EA5AE0"/>
    <w:rsid w:val="00EA7539"/>
    <w:rsid w:val="00EB3475"/>
    <w:rsid w:val="00EB56E1"/>
    <w:rsid w:val="00EB59DF"/>
    <w:rsid w:val="00EB676C"/>
    <w:rsid w:val="00EB748C"/>
    <w:rsid w:val="00EB7AB1"/>
    <w:rsid w:val="00EC411D"/>
    <w:rsid w:val="00ED42C6"/>
    <w:rsid w:val="00ED4DD5"/>
    <w:rsid w:val="00ED5310"/>
    <w:rsid w:val="00EE0DFA"/>
    <w:rsid w:val="00EE1944"/>
    <w:rsid w:val="00EE5D0C"/>
    <w:rsid w:val="00EE7CD8"/>
    <w:rsid w:val="00EF16B1"/>
    <w:rsid w:val="00EF41FC"/>
    <w:rsid w:val="00EF48CC"/>
    <w:rsid w:val="00EF529B"/>
    <w:rsid w:val="00F00801"/>
    <w:rsid w:val="00F03E4F"/>
    <w:rsid w:val="00F16944"/>
    <w:rsid w:val="00F177FA"/>
    <w:rsid w:val="00F21F57"/>
    <w:rsid w:val="00F2488D"/>
    <w:rsid w:val="00F278B9"/>
    <w:rsid w:val="00F36B1E"/>
    <w:rsid w:val="00F36EFB"/>
    <w:rsid w:val="00F4311B"/>
    <w:rsid w:val="00F441F0"/>
    <w:rsid w:val="00F53182"/>
    <w:rsid w:val="00F601A0"/>
    <w:rsid w:val="00F634DA"/>
    <w:rsid w:val="00F70D9E"/>
    <w:rsid w:val="00F73032"/>
    <w:rsid w:val="00F7354D"/>
    <w:rsid w:val="00F752AE"/>
    <w:rsid w:val="00F84563"/>
    <w:rsid w:val="00F848FC"/>
    <w:rsid w:val="00F85FC8"/>
    <w:rsid w:val="00F87F53"/>
    <w:rsid w:val="00F906F6"/>
    <w:rsid w:val="00F90A5C"/>
    <w:rsid w:val="00F917E0"/>
    <w:rsid w:val="00F927AC"/>
    <w:rsid w:val="00F9282A"/>
    <w:rsid w:val="00F96AA3"/>
    <w:rsid w:val="00F96BAD"/>
    <w:rsid w:val="00FA139D"/>
    <w:rsid w:val="00FA3320"/>
    <w:rsid w:val="00FA4DEE"/>
    <w:rsid w:val="00FA61D3"/>
    <w:rsid w:val="00FB0E84"/>
    <w:rsid w:val="00FB114E"/>
    <w:rsid w:val="00FB53B3"/>
    <w:rsid w:val="00FB6E71"/>
    <w:rsid w:val="00FD01C2"/>
    <w:rsid w:val="00FD271E"/>
    <w:rsid w:val="00FD74EC"/>
    <w:rsid w:val="00FE0A10"/>
    <w:rsid w:val="00FE595C"/>
    <w:rsid w:val="00FF0CE3"/>
    <w:rsid w:val="00FF0D72"/>
    <w:rsid w:val="00FF398B"/>
    <w:rsid w:val="00FF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22285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BodyTextChar">
    <w:name w:val="Body Text Char"/>
    <w:link w:val="BodyText"/>
    <w:rsid w:val="0022285C"/>
    <w:rPr>
      <w:rFonts w:eastAsia="SimSun"/>
      <w:sz w:val="22"/>
      <w:lang w:val="en-CA"/>
    </w:rPr>
  </w:style>
  <w:style w:type="paragraph" w:styleId="ListParagraph">
    <w:name w:val="List Paragraph"/>
    <w:basedOn w:val="Normal"/>
    <w:uiPriority w:val="34"/>
    <w:qFormat/>
    <w:rsid w:val="0035738A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057932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8208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EastAsia" w:hAnsi="Calibri" w:cs="Calibri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20848"/>
    <w:rPr>
      <w:rFonts w:ascii="Calibri" w:eastAsiaTheme="minorEastAsia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6B64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22285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BodyTextChar">
    <w:name w:val="Body Text Char"/>
    <w:link w:val="BodyText"/>
    <w:rsid w:val="0022285C"/>
    <w:rPr>
      <w:rFonts w:eastAsia="SimSun"/>
      <w:sz w:val="22"/>
      <w:lang w:val="en-CA"/>
    </w:rPr>
  </w:style>
  <w:style w:type="paragraph" w:styleId="ListParagraph">
    <w:name w:val="List Paragraph"/>
    <w:basedOn w:val="Normal"/>
    <w:uiPriority w:val="34"/>
    <w:qFormat/>
    <w:rsid w:val="0035738A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057932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8208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EastAsia" w:hAnsi="Calibri" w:cs="Calibri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20848"/>
    <w:rPr>
      <w:rFonts w:ascii="Calibri" w:eastAsiaTheme="minorEastAsia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6B64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41D4B-077E-43D4-AB40-082A2BBCA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VCEG, CTPClassification=CTP_NT</cp:keywords>
  <cp:lastModifiedBy>Minhua Zhou</cp:lastModifiedBy>
  <cp:revision>150</cp:revision>
  <cp:lastPrinted>1901-01-01T08:00:00Z</cp:lastPrinted>
  <dcterms:created xsi:type="dcterms:W3CDTF">2019-07-01T23:42:00Z</dcterms:created>
  <dcterms:modified xsi:type="dcterms:W3CDTF">2019-12-28T00:11:00Z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d47f03a0-0397-405a-bb71-ab166a3e6c4e</vt:lpwstr>
  </property>
  <property fmtid="{D5CDD505-2E9C-101B-9397-08002B2CF9AE}" pid="3" name="CTP_TimeStamp">
    <vt:lpwstr>2018-07-06 21:32:43Z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