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29AF77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5747C">
              <w:rPr>
                <w:lang w:val="en-CA"/>
              </w:rPr>
              <w:t>0</w:t>
            </w:r>
            <w:r w:rsidR="00ED33DA">
              <w:rPr>
                <w:lang w:val="en-CA"/>
              </w:rPr>
              <w:t>122</w:t>
            </w:r>
            <w:r w:rsidR="0015747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66CD67" w:rsidR="00E61DAC" w:rsidRPr="00B05678" w:rsidRDefault="00ED33DA" w:rsidP="009D7CE6">
            <w:pPr>
              <w:spacing w:before="60" w:after="60"/>
              <w:rPr>
                <w:bCs/>
                <w:szCs w:val="22"/>
                <w:lang w:val="en-CA"/>
              </w:rPr>
            </w:pPr>
            <w:r w:rsidRPr="00ED33DA">
              <w:rPr>
                <w:b/>
                <w:szCs w:val="22"/>
                <w:lang w:val="en-CA"/>
              </w:rPr>
              <w:t>AHG9/AHG8: Some HRD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9B41D" w:rsidR="0015747C" w:rsidRPr="00417F57" w:rsidRDefault="0015747C" w:rsidP="00074CA0">
            <w:pPr>
              <w:spacing w:before="60" w:after="60"/>
              <w:rPr>
                <w:szCs w:val="22"/>
                <w:lang w:val="en-CA"/>
              </w:rPr>
            </w:pPr>
            <w:r>
              <w:rPr>
                <w:szCs w:val="22"/>
                <w:lang w:val="en-CA"/>
              </w:rPr>
              <w:t>Y</w:t>
            </w:r>
            <w:r w:rsidR="00FB717D">
              <w:rPr>
                <w:szCs w:val="22"/>
                <w:lang w:val="en-CA"/>
              </w:rPr>
              <w:t>e</w:t>
            </w:r>
            <w:r>
              <w:rPr>
                <w:szCs w:val="22"/>
                <w:lang w:val="en-CA"/>
              </w:rPr>
              <w:t>-K</w:t>
            </w:r>
            <w:r w:rsidR="00FB717D">
              <w:rPr>
                <w:szCs w:val="22"/>
                <w:lang w:val="en-CA"/>
              </w:rPr>
              <w:t>ui</w:t>
            </w:r>
            <w:r>
              <w:rPr>
                <w:szCs w:val="22"/>
                <w:lang w:val="en-CA"/>
              </w:rPr>
              <w:t xml:space="preserve"> Wang</w:t>
            </w:r>
            <w:r>
              <w:rPr>
                <w:szCs w:val="22"/>
                <w:lang w:val="en-CA"/>
              </w:rPr>
              <w:br/>
              <w:t>San Diego, CA, USA</w:t>
            </w:r>
          </w:p>
        </w:tc>
        <w:tc>
          <w:tcPr>
            <w:tcW w:w="900" w:type="dxa"/>
          </w:tcPr>
          <w:p w14:paraId="0140ECA2" w14:textId="01EC5369"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DDCA2E6" w:rsidR="008F379D" w:rsidRPr="005B217D" w:rsidRDefault="007E5D3A" w:rsidP="00AA1E4C">
            <w:pPr>
              <w:spacing w:before="60" w:after="60"/>
              <w:rPr>
                <w:szCs w:val="22"/>
                <w:lang w:val="en-CA"/>
              </w:rPr>
            </w:pPr>
            <w:hyperlink r:id="rId10" w:history="1">
              <w:r w:rsidR="0015747C" w:rsidRPr="004A4BF3">
                <w:rPr>
                  <w:rStyle w:val="Hyperlink"/>
                </w:rPr>
                <w:t>yekui.wang@</w:t>
              </w:r>
              <w:r w:rsidR="0015747C">
                <w:rPr>
                  <w:rStyle w:val="Hyperlink"/>
                </w:rPr>
                <w:t>bytedance</w:t>
              </w:r>
              <w:r w:rsidR="0015747C" w:rsidRPr="004A4BF3">
                <w:rPr>
                  <w:rStyle w:val="Hyperlink"/>
                </w:rPr>
                <w:t>.com</w:t>
              </w:r>
            </w:hyperlink>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3C76C966"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909F04" w14:textId="4E31E6CE" w:rsidR="009D6903" w:rsidRDefault="00074CA0" w:rsidP="00716ADD">
      <w:pPr>
        <w:rPr>
          <w:sz w:val="20"/>
          <w:lang w:val="en-CA" w:eastAsia="zh-CN"/>
        </w:rPr>
      </w:pPr>
      <w:r>
        <w:rPr>
          <w:sz w:val="20"/>
          <w:lang w:val="en-CA" w:eastAsia="zh-CN"/>
        </w:rPr>
        <w:t>This contribution</w:t>
      </w:r>
      <w:r w:rsidR="00AA1E4C">
        <w:rPr>
          <w:sz w:val="20"/>
          <w:lang w:val="en-CA" w:eastAsia="zh-CN"/>
        </w:rPr>
        <w:t xml:space="preserve"> </w:t>
      </w:r>
      <w:r w:rsidR="006515A5">
        <w:rPr>
          <w:sz w:val="20"/>
          <w:lang w:val="en-CA" w:eastAsia="zh-CN"/>
        </w:rPr>
        <w:t xml:space="preserve">proposes the following cleanup changes on </w:t>
      </w:r>
      <w:r w:rsidR="00ED33DA">
        <w:rPr>
          <w:sz w:val="20"/>
          <w:lang w:val="en-CA" w:eastAsia="zh-CN"/>
        </w:rPr>
        <w:t>HRD</w:t>
      </w:r>
      <w:r w:rsidR="006515A5">
        <w:rPr>
          <w:sz w:val="20"/>
          <w:lang w:val="en-CA" w:eastAsia="zh-CN"/>
        </w:rPr>
        <w:t>:</w:t>
      </w:r>
    </w:p>
    <w:p w14:paraId="5F5DD552" w14:textId="118558E8" w:rsidR="006515A5" w:rsidRPr="0036562E" w:rsidRDefault="0036562E"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bCs/>
          <w:noProof/>
          <w:sz w:val="20"/>
          <w:szCs w:val="20"/>
          <w:lang w:val="en-CA"/>
        </w:rPr>
        <w:t xml:space="preserve">The </w:t>
      </w:r>
      <w:r w:rsidRPr="00FE5285">
        <w:rPr>
          <w:rFonts w:ascii="Times New Roman" w:hAnsi="Times New Roman" w:cs="Times New Roman"/>
          <w:bCs/>
          <w:noProof/>
          <w:sz w:val="20"/>
          <w:szCs w:val="20"/>
          <w:lang w:val="en-CA"/>
        </w:rPr>
        <w:t>vps_general_hrd_params_present_flag is not signalled when vps_general_hrd_params_present_flag is equal to 1, and when not present, the value of vps_general_hrd_params_present_flag is inferred to be equal to 0.</w:t>
      </w:r>
      <w:r w:rsidR="00837F40">
        <w:rPr>
          <w:rFonts w:ascii="Times New Roman" w:hAnsi="Times New Roman" w:cs="Times New Roman"/>
          <w:bCs/>
          <w:noProof/>
          <w:sz w:val="20"/>
          <w:szCs w:val="20"/>
          <w:lang w:val="en-CA"/>
        </w:rPr>
        <w:t xml:space="preserve"> Furthermore, the syntax </w:t>
      </w:r>
      <w:r w:rsidR="00837F40" w:rsidRPr="00837F40">
        <w:rPr>
          <w:rFonts w:ascii="Times New Roman" w:hAnsi="Times New Roman" w:cs="Times New Roman"/>
          <w:bCs/>
          <w:noProof/>
          <w:sz w:val="20"/>
          <w:szCs w:val="20"/>
          <w:lang w:val="en-CA"/>
        </w:rPr>
        <w:t>condition for num_ols_hrd_params_minus1, i.e., "if( TotalNumOlss &gt; 1 )"</w:t>
      </w:r>
      <w:r w:rsidR="00837F40">
        <w:rPr>
          <w:rFonts w:ascii="Times New Roman" w:hAnsi="Times New Roman" w:cs="Times New Roman"/>
          <w:bCs/>
          <w:noProof/>
          <w:sz w:val="20"/>
          <w:szCs w:val="20"/>
          <w:lang w:val="en-CA"/>
        </w:rPr>
        <w:t>, is removed.</w:t>
      </w:r>
    </w:p>
    <w:p w14:paraId="1304207F" w14:textId="001E8D0E" w:rsidR="0036562E" w:rsidRPr="006515A5" w:rsidRDefault="00837F40"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bCs/>
          <w:noProof/>
          <w:sz w:val="20"/>
          <w:szCs w:val="20"/>
          <w:lang w:val="en-CA"/>
        </w:rPr>
        <w:t>T</w:t>
      </w:r>
      <w:r w:rsidRPr="00FE5285">
        <w:rPr>
          <w:rFonts w:ascii="Times New Roman" w:hAnsi="Times New Roman" w:cs="Times New Roman"/>
          <w:bCs/>
          <w:noProof/>
          <w:sz w:val="20"/>
          <w:szCs w:val="20"/>
          <w:lang w:val="en-CA"/>
        </w:rPr>
        <w:t>he HRD parameters for OLSs containing only one layer are only signalled in SPSs, not in the VPS</w:t>
      </w:r>
      <w:r>
        <w:rPr>
          <w:rFonts w:ascii="Times New Roman" w:hAnsi="Times New Roman" w:cs="Times New Roman"/>
          <w:bCs/>
          <w:noProof/>
          <w:sz w:val="20"/>
          <w:szCs w:val="20"/>
          <w:lang w:val="en-CA"/>
        </w:rPr>
        <w:t>.</w:t>
      </w:r>
    </w:p>
    <w:p w14:paraId="1CE5EEA5" w14:textId="09307345" w:rsidR="00D7675B" w:rsidRDefault="00AA1E4C" w:rsidP="00D7675B">
      <w:pPr>
        <w:pStyle w:val="Heading1"/>
        <w:rPr>
          <w:lang w:val="en-CA"/>
        </w:rPr>
      </w:pPr>
      <w:r>
        <w:rPr>
          <w:lang w:val="en-CA"/>
        </w:rPr>
        <w:t xml:space="preserve">On </w:t>
      </w:r>
      <w:proofErr w:type="spellStart"/>
      <w:r w:rsidR="00FE5285" w:rsidRPr="00FE5285">
        <w:rPr>
          <w:lang w:val="en-CA"/>
        </w:rPr>
        <w:t>vps_general_hrd_params_present_flag</w:t>
      </w:r>
      <w:proofErr w:type="spellEnd"/>
    </w:p>
    <w:p w14:paraId="27AD6FC7" w14:textId="5664CB49" w:rsidR="00FE5285" w:rsidRDefault="00FE5285"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lang w:val="en-CA"/>
        </w:rPr>
      </w:pPr>
      <w:r w:rsidRPr="00FE5285">
        <w:rPr>
          <w:rFonts w:ascii="Times New Roman" w:hAnsi="Times New Roman" w:cs="Times New Roman"/>
          <w:bCs/>
          <w:noProof/>
          <w:sz w:val="20"/>
          <w:szCs w:val="20"/>
          <w:lang w:val="en-CA"/>
        </w:rPr>
        <w:t>The value of vps_general_hrd_params_present_flag can be equal to 1 when each_layer_is_an_ols_flag is equal to 1. However, when each_layer_is_an_ols_flag is equal to 1, the HRD parameters are only signalled in the SPSs, therefore the value of vps_general_hrd_params_present_flag shall not be equal to 1.</w:t>
      </w:r>
    </w:p>
    <w:p w14:paraId="32C8318A" w14:textId="1289FE0D" w:rsidR="00FE5285" w:rsidRDefault="00FE5285"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lang w:val="en-CA"/>
        </w:rPr>
      </w:pPr>
      <w:r>
        <w:rPr>
          <w:rFonts w:ascii="Times New Roman" w:hAnsi="Times New Roman" w:cs="Times New Roman"/>
          <w:bCs/>
          <w:noProof/>
          <w:sz w:val="20"/>
          <w:szCs w:val="20"/>
          <w:lang w:val="en-CA"/>
        </w:rPr>
        <w:t xml:space="preserve">It is therefore proposed that </w:t>
      </w:r>
      <w:r w:rsidRPr="00FE5285">
        <w:rPr>
          <w:rFonts w:ascii="Times New Roman" w:hAnsi="Times New Roman" w:cs="Times New Roman"/>
          <w:bCs/>
          <w:noProof/>
          <w:sz w:val="20"/>
          <w:szCs w:val="20"/>
          <w:lang w:val="en-CA"/>
        </w:rPr>
        <w:t>vps_general_hrd_params_present_flag is not signalled when vps_general_hrd_params_present_flag is equal to 1, and when not present, the value of vps_general_hrd_params_present_flag is inferred to be equal to 0.</w:t>
      </w:r>
    </w:p>
    <w:p w14:paraId="52E3E24F" w14:textId="06AAABB8" w:rsidR="005B2568" w:rsidRDefault="008E5F3D"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lang w:val="en-CA"/>
        </w:rPr>
      </w:pPr>
      <w:bookmarkStart w:id="1" w:name="_Hlk28551478"/>
      <w:r>
        <w:rPr>
          <w:rFonts w:ascii="Times New Roman" w:hAnsi="Times New Roman" w:cs="Times New Roman"/>
          <w:bCs/>
          <w:noProof/>
          <w:sz w:val="20"/>
          <w:szCs w:val="20"/>
          <w:lang w:val="en-CA"/>
        </w:rPr>
        <w:t>Furthermore</w:t>
      </w:r>
      <w:r w:rsidR="005B2568">
        <w:rPr>
          <w:rFonts w:ascii="Times New Roman" w:hAnsi="Times New Roman" w:cs="Times New Roman"/>
          <w:bCs/>
          <w:noProof/>
          <w:sz w:val="20"/>
          <w:szCs w:val="20"/>
          <w:lang w:val="en-CA"/>
        </w:rPr>
        <w:t xml:space="preserve">, </w:t>
      </w:r>
      <w:r w:rsidR="00837F40">
        <w:rPr>
          <w:rFonts w:ascii="Times New Roman" w:hAnsi="Times New Roman" w:cs="Times New Roman"/>
          <w:bCs/>
          <w:noProof/>
          <w:sz w:val="20"/>
          <w:szCs w:val="20"/>
          <w:lang w:val="en-CA"/>
        </w:rPr>
        <w:t xml:space="preserve">the syntax </w:t>
      </w:r>
      <w:r w:rsidR="00837F40" w:rsidRPr="00837F40">
        <w:rPr>
          <w:rFonts w:ascii="Times New Roman" w:hAnsi="Times New Roman" w:cs="Times New Roman"/>
          <w:bCs/>
          <w:noProof/>
          <w:sz w:val="20"/>
          <w:szCs w:val="20"/>
          <w:lang w:val="en-CA"/>
        </w:rPr>
        <w:t>condition for num_ols_hrd_params_minus1, i.e., "if( TotalNumOlss &gt; 1 )"</w:t>
      </w:r>
      <w:r w:rsidR="00837F40">
        <w:rPr>
          <w:rFonts w:ascii="Times New Roman" w:hAnsi="Times New Roman" w:cs="Times New Roman"/>
          <w:bCs/>
          <w:noProof/>
          <w:sz w:val="20"/>
          <w:szCs w:val="20"/>
          <w:lang w:val="en-CA"/>
        </w:rPr>
        <w:t xml:space="preserve">, is removed, as it is not needed. This is because when </w:t>
      </w:r>
      <w:r w:rsidR="00837F40" w:rsidRPr="00837F40">
        <w:rPr>
          <w:rFonts w:ascii="Times New Roman" w:hAnsi="Times New Roman" w:cs="Times New Roman"/>
          <w:bCs/>
          <w:noProof/>
          <w:sz w:val="20"/>
          <w:szCs w:val="20"/>
          <w:lang w:val="en-CA"/>
        </w:rPr>
        <w:t>TotalNumOlss</w:t>
      </w:r>
      <w:r w:rsidR="00837F40">
        <w:rPr>
          <w:rFonts w:ascii="Times New Roman" w:hAnsi="Times New Roman" w:cs="Times New Roman"/>
          <w:bCs/>
          <w:noProof/>
          <w:sz w:val="20"/>
          <w:szCs w:val="20"/>
          <w:lang w:val="en-CA"/>
        </w:rPr>
        <w:t xml:space="preserve"> is equal to 1, the value of </w:t>
      </w:r>
      <w:r w:rsidR="00837F40" w:rsidRPr="00FE5285">
        <w:rPr>
          <w:rFonts w:ascii="Times New Roman" w:hAnsi="Times New Roman" w:cs="Times New Roman"/>
          <w:bCs/>
          <w:noProof/>
          <w:sz w:val="20"/>
          <w:szCs w:val="20"/>
          <w:lang w:val="en-CA"/>
        </w:rPr>
        <w:t xml:space="preserve">each_layer_is_an_ols_flag </w:t>
      </w:r>
      <w:r w:rsidR="00837F40">
        <w:rPr>
          <w:rFonts w:ascii="Times New Roman" w:hAnsi="Times New Roman" w:cs="Times New Roman"/>
          <w:bCs/>
          <w:noProof/>
          <w:sz w:val="20"/>
          <w:szCs w:val="20"/>
          <w:lang w:val="en-CA"/>
        </w:rPr>
        <w:t>would be</w:t>
      </w:r>
      <w:r w:rsidR="00837F40" w:rsidRPr="00FE5285">
        <w:rPr>
          <w:rFonts w:ascii="Times New Roman" w:hAnsi="Times New Roman" w:cs="Times New Roman"/>
          <w:bCs/>
          <w:noProof/>
          <w:sz w:val="20"/>
          <w:szCs w:val="20"/>
          <w:lang w:val="en-CA"/>
        </w:rPr>
        <w:t xml:space="preserve"> equal to 1</w:t>
      </w:r>
      <w:r w:rsidR="00837F40">
        <w:rPr>
          <w:rFonts w:ascii="Times New Roman" w:hAnsi="Times New Roman" w:cs="Times New Roman"/>
          <w:bCs/>
          <w:noProof/>
          <w:sz w:val="20"/>
          <w:szCs w:val="20"/>
          <w:lang w:val="en-CA"/>
        </w:rPr>
        <w:t xml:space="preserve"> and then the value of </w:t>
      </w:r>
      <w:r w:rsidR="00837F40" w:rsidRPr="00FE5285">
        <w:rPr>
          <w:rFonts w:ascii="Times New Roman" w:hAnsi="Times New Roman" w:cs="Times New Roman"/>
          <w:bCs/>
          <w:noProof/>
          <w:sz w:val="20"/>
          <w:szCs w:val="20"/>
          <w:lang w:val="en-CA"/>
        </w:rPr>
        <w:t>vps_general_hrd_params_present_flag</w:t>
      </w:r>
      <w:r w:rsidR="00837F40">
        <w:rPr>
          <w:rFonts w:ascii="Times New Roman" w:hAnsi="Times New Roman" w:cs="Times New Roman"/>
          <w:bCs/>
          <w:noProof/>
          <w:sz w:val="20"/>
          <w:szCs w:val="20"/>
          <w:lang w:val="en-CA"/>
        </w:rPr>
        <w:t xml:space="preserve"> would equal to 0 then no HRD parameters would be signalled in the VPS at all.</w:t>
      </w:r>
      <w:bookmarkEnd w:id="1"/>
    </w:p>
    <w:p w14:paraId="6EB9ACF8" w14:textId="257868BC" w:rsidR="00FE5285" w:rsidRDefault="00FE5285" w:rsidP="00FE5285">
      <w:pPr>
        <w:pStyle w:val="Heading1"/>
        <w:rPr>
          <w:lang w:val="en-CA"/>
        </w:rPr>
      </w:pPr>
      <w:r>
        <w:rPr>
          <w:lang w:val="en-CA"/>
        </w:rPr>
        <w:t xml:space="preserve">On HRD parameters for </w:t>
      </w:r>
      <w:r w:rsidRPr="00FE5285">
        <w:rPr>
          <w:lang w:val="en-CA"/>
        </w:rPr>
        <w:t>OLSs containing only one layer</w:t>
      </w:r>
    </w:p>
    <w:p w14:paraId="2BD20472" w14:textId="6240B4E5" w:rsidR="00FE5285" w:rsidRDefault="00FE5285"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lang w:val="en-CA"/>
        </w:rPr>
      </w:pPr>
      <w:r w:rsidRPr="00FE5285">
        <w:rPr>
          <w:rFonts w:ascii="Times New Roman" w:hAnsi="Times New Roman" w:cs="Times New Roman"/>
          <w:bCs/>
          <w:noProof/>
          <w:sz w:val="20"/>
          <w:szCs w:val="20"/>
          <w:lang w:val="en-CA"/>
        </w:rPr>
        <w:t>The HRD parameters for OLSs containing only one layer are signalled in both the VPS and the SPSs. However, it is not useful to repeat the HRD parameters in the VPS for OLSs containing only one layer.</w:t>
      </w:r>
    </w:p>
    <w:p w14:paraId="050F7746" w14:textId="419ABFBA" w:rsidR="00FE5285" w:rsidRDefault="00FE5285"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lang w:val="en-CA"/>
        </w:rPr>
      </w:pPr>
      <w:r>
        <w:rPr>
          <w:rFonts w:ascii="Times New Roman" w:hAnsi="Times New Roman" w:cs="Times New Roman"/>
          <w:bCs/>
          <w:noProof/>
          <w:sz w:val="20"/>
          <w:szCs w:val="20"/>
          <w:lang w:val="en-CA"/>
        </w:rPr>
        <w:t xml:space="preserve">Therefore, it is proposed that </w:t>
      </w:r>
      <w:r w:rsidRPr="00FE5285">
        <w:rPr>
          <w:rFonts w:ascii="Times New Roman" w:hAnsi="Times New Roman" w:cs="Times New Roman"/>
          <w:bCs/>
          <w:noProof/>
          <w:sz w:val="20"/>
          <w:szCs w:val="20"/>
          <w:lang w:val="en-CA"/>
        </w:rPr>
        <w:t>the HRD parameters for OLSs containing only one layer are only signalled in SPSs, not in the VPS</w:t>
      </w:r>
      <w:r>
        <w:rPr>
          <w:rFonts w:ascii="Times New Roman" w:hAnsi="Times New Roman" w:cs="Times New Roman"/>
          <w:bCs/>
          <w:noProof/>
          <w:sz w:val="20"/>
          <w:szCs w:val="20"/>
          <w:lang w:val="en-CA"/>
        </w:rPr>
        <w:t>.</w:t>
      </w:r>
    </w:p>
    <w:p w14:paraId="1B653D7F" w14:textId="1AE1171F" w:rsidR="00A560D6" w:rsidRPr="005B217D" w:rsidRDefault="00A560D6" w:rsidP="00A560D6">
      <w:pPr>
        <w:pStyle w:val="Heading1"/>
        <w:rPr>
          <w:lang w:val="en-CA"/>
        </w:rPr>
      </w:pPr>
      <w:r>
        <w:rPr>
          <w:lang w:val="en-CA"/>
        </w:rPr>
        <w:t>Proposed spec text changes</w:t>
      </w:r>
    </w:p>
    <w:p w14:paraId="530394E2" w14:textId="1B82F9B7" w:rsidR="00A560D6" w:rsidRDefault="00A560D6" w:rsidP="00A560D6">
      <w:pPr>
        <w:snapToGrid w:val="0"/>
        <w:rPr>
          <w:sz w:val="20"/>
          <w:lang w:val="en-CA"/>
        </w:rPr>
      </w:pPr>
      <w:r>
        <w:rPr>
          <w:sz w:val="20"/>
          <w:lang w:val="en-CA"/>
        </w:rPr>
        <w:t>Spec text changes for all the above propos</w:t>
      </w:r>
      <w:r w:rsidR="00EA1811">
        <w:rPr>
          <w:sz w:val="20"/>
          <w:lang w:val="en-CA"/>
        </w:rPr>
        <w:t xml:space="preserve">ed items </w:t>
      </w:r>
      <w:r>
        <w:rPr>
          <w:sz w:val="20"/>
          <w:lang w:val="en-CA"/>
        </w:rPr>
        <w:t>are provided below.</w:t>
      </w:r>
    </w:p>
    <w:p w14:paraId="6A9776DF" w14:textId="10A8A1AB" w:rsidR="00A85660" w:rsidRDefault="0054066B" w:rsidP="00A560D6">
      <w:pPr>
        <w:snapToGrid w:val="0"/>
        <w:rPr>
          <w:sz w:val="20"/>
          <w:lang w:val="en-CA" w:eastAsia="x-none"/>
        </w:rPr>
      </w:pPr>
      <w:r w:rsidRPr="00C774E5">
        <w:rPr>
          <w:sz w:val="20"/>
          <w:lang w:val="en-CA"/>
        </w:rPr>
        <w:t xml:space="preserve">The proposed </w:t>
      </w:r>
      <w:r w:rsidR="00FB717D">
        <w:rPr>
          <w:sz w:val="20"/>
          <w:lang w:val="en-CA"/>
        </w:rPr>
        <w:t xml:space="preserve">text </w:t>
      </w:r>
      <w:r w:rsidRPr="00C774E5">
        <w:rPr>
          <w:sz w:val="20"/>
          <w:lang w:val="en-CA"/>
        </w:rPr>
        <w:t xml:space="preserve">changes </w:t>
      </w:r>
      <w:r w:rsidR="00A560D6">
        <w:rPr>
          <w:sz w:val="20"/>
          <w:lang w:val="en-CA"/>
        </w:rPr>
        <w:t xml:space="preserve">are relative to </w:t>
      </w:r>
      <w:r w:rsidR="00C774E5" w:rsidRPr="00C774E5">
        <w:rPr>
          <w:sz w:val="20"/>
          <w:lang w:val="en-CA"/>
        </w:rPr>
        <w:t>the latest VVC draft text</w:t>
      </w:r>
      <w:r w:rsidR="00FB717D">
        <w:rPr>
          <w:sz w:val="20"/>
        </w:rPr>
        <w:t xml:space="preserve">. The </w:t>
      </w:r>
      <w:r w:rsidR="00C774E5" w:rsidRPr="00C774E5">
        <w:rPr>
          <w:sz w:val="20"/>
          <w:lang w:val="en-CA"/>
        </w:rPr>
        <w:t xml:space="preserve">most relevant parts that have been added or modified are </w:t>
      </w:r>
      <w:r w:rsidR="00C774E5" w:rsidRPr="00C774E5">
        <w:rPr>
          <w:sz w:val="20"/>
          <w:highlight w:val="yellow"/>
          <w:lang w:val="en-CA"/>
        </w:rPr>
        <w:t>highlighted in yellow</w:t>
      </w:r>
      <w:r w:rsidR="00A560D6">
        <w:rPr>
          <w:sz w:val="20"/>
          <w:lang w:val="en-CA"/>
        </w:rPr>
        <w:t xml:space="preserve">, and </w:t>
      </w:r>
      <w:r w:rsidR="00A560D6" w:rsidRPr="005A552B">
        <w:rPr>
          <w:sz w:val="20"/>
          <w:lang w:val="en-CA" w:eastAsia="x-none"/>
        </w:rPr>
        <w:t xml:space="preserve">the most relevant removed parts are </w:t>
      </w:r>
      <w:r w:rsidR="00A560D6" w:rsidRPr="005A552B">
        <w:rPr>
          <w:sz w:val="20"/>
          <w:lang w:eastAsia="x-none"/>
        </w:rPr>
        <w:t xml:space="preserve">highlighted in </w:t>
      </w:r>
      <w:r w:rsidR="00A560D6" w:rsidRPr="005A552B">
        <w:rPr>
          <w:strike/>
          <w:color w:val="FF0000"/>
          <w:sz w:val="20"/>
          <w:highlight w:val="yellow"/>
          <w:lang w:eastAsia="x-none"/>
        </w:rPr>
        <w:t>yellow strikethrough in red fonts</w:t>
      </w:r>
      <w:r w:rsidR="00A560D6" w:rsidRPr="005A552B">
        <w:rPr>
          <w:sz w:val="20"/>
          <w:lang w:val="en-CA" w:eastAsia="x-none"/>
        </w:rPr>
        <w:t>.</w:t>
      </w:r>
      <w:r w:rsidR="000F34DD">
        <w:rPr>
          <w:sz w:val="20"/>
          <w:lang w:val="en-CA" w:eastAsia="x-none"/>
        </w:rPr>
        <w:t xml:space="preserve"> Some of the changes that are purely editorial have not been highlighted.</w:t>
      </w:r>
    </w:p>
    <w:p w14:paraId="52441457" w14:textId="72CE2C8A" w:rsidR="00971808" w:rsidRPr="00971808" w:rsidRDefault="00971808" w:rsidP="009718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971808">
        <w:rPr>
          <w:rFonts w:eastAsia="SimSun"/>
          <w:b/>
          <w:noProof/>
          <w:sz w:val="20"/>
          <w:lang w:val="en-CA"/>
        </w:rPr>
        <w:lastRenderedPageBreak/>
        <w:t>7.3.2.</w:t>
      </w:r>
      <w:r w:rsidR="0036562E">
        <w:rPr>
          <w:rFonts w:eastAsia="SimSun"/>
          <w:b/>
          <w:noProof/>
          <w:sz w:val="20"/>
          <w:lang w:val="en-CA"/>
        </w:rPr>
        <w:t>2</w:t>
      </w:r>
      <w:r w:rsidRPr="00971808">
        <w:rPr>
          <w:rFonts w:eastAsia="SimSun"/>
          <w:b/>
          <w:noProof/>
          <w:sz w:val="20"/>
          <w:lang w:val="en-CA"/>
        </w:rPr>
        <w:t xml:space="preserve"> </w:t>
      </w:r>
      <w:r w:rsidR="0036562E">
        <w:rPr>
          <w:rFonts w:eastAsia="SimSun"/>
          <w:b/>
          <w:noProof/>
          <w:sz w:val="20"/>
          <w:lang w:val="en-CA"/>
        </w:rPr>
        <w:t>Video</w:t>
      </w:r>
      <w:r w:rsidRPr="00971808">
        <w:rPr>
          <w:rFonts w:eastAsia="SimSun"/>
          <w:b/>
          <w:noProof/>
          <w:sz w:val="20"/>
          <w:lang w:val="en-CA"/>
        </w:rPr>
        <w:t xml:space="preserve"> parameter set RBSP syntax</w:t>
      </w:r>
    </w:p>
    <w:p w14:paraId="18CD35FC" w14:textId="77777777" w:rsidR="00971808" w:rsidRPr="0036562E" w:rsidRDefault="00971808" w:rsidP="009718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971808" w:rsidRPr="0036562E" w14:paraId="73CAD829" w14:textId="77777777" w:rsidTr="002419A6">
        <w:trPr>
          <w:cantSplit/>
          <w:jc w:val="center"/>
        </w:trPr>
        <w:tc>
          <w:tcPr>
            <w:tcW w:w="7920" w:type="dxa"/>
          </w:tcPr>
          <w:p w14:paraId="139CB900" w14:textId="0BD408BF" w:rsidR="00971808" w:rsidRPr="0036562E" w:rsidRDefault="0036562E" w:rsidP="00971808">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6562E">
              <w:rPr>
                <w:rFonts w:eastAsia="Malgun Gothic"/>
                <w:noProof/>
                <w:sz w:val="20"/>
                <w:lang w:val="en-CA"/>
              </w:rPr>
              <w:t>video</w:t>
            </w:r>
            <w:r w:rsidR="00971808" w:rsidRPr="0036562E">
              <w:rPr>
                <w:rFonts w:eastAsia="Malgun Gothic"/>
                <w:noProof/>
                <w:sz w:val="20"/>
                <w:lang w:val="en-CA"/>
              </w:rPr>
              <w:t>_parameter_set_rbsp( ) {</w:t>
            </w:r>
          </w:p>
        </w:tc>
        <w:tc>
          <w:tcPr>
            <w:tcW w:w="1158" w:type="dxa"/>
          </w:tcPr>
          <w:p w14:paraId="7E71EE2B" w14:textId="77777777" w:rsidR="00971808" w:rsidRPr="0036562E" w:rsidRDefault="00971808" w:rsidP="009718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36562E">
              <w:rPr>
                <w:rFonts w:eastAsia="Malgun Gothic"/>
                <w:b/>
                <w:bCs/>
                <w:noProof/>
                <w:sz w:val="20"/>
                <w:lang w:val="en-CA"/>
              </w:rPr>
              <w:t>Descriptor</w:t>
            </w:r>
          </w:p>
        </w:tc>
      </w:tr>
      <w:tr w:rsidR="00971808" w:rsidRPr="0036562E" w14:paraId="406BD3FF" w14:textId="77777777" w:rsidTr="002419A6">
        <w:trPr>
          <w:cantSplit/>
          <w:jc w:val="center"/>
        </w:trPr>
        <w:tc>
          <w:tcPr>
            <w:tcW w:w="7920" w:type="dxa"/>
          </w:tcPr>
          <w:p w14:paraId="47D39681" w14:textId="77777777" w:rsidR="00971808" w:rsidRPr="0036562E"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36562E">
              <w:rPr>
                <w:rFonts w:eastAsia="Malgun Gothic"/>
                <w:b/>
                <w:noProof/>
                <w:sz w:val="20"/>
                <w:lang w:val="en-CA"/>
              </w:rPr>
              <w:tab/>
              <w:t>...</w:t>
            </w:r>
          </w:p>
        </w:tc>
        <w:tc>
          <w:tcPr>
            <w:tcW w:w="1158" w:type="dxa"/>
          </w:tcPr>
          <w:p w14:paraId="1B41A536" w14:textId="77777777" w:rsidR="00971808" w:rsidRPr="0036562E"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E5285" w:rsidRPr="0036562E" w14:paraId="027316AA" w14:textId="77777777" w:rsidTr="0034537B">
        <w:trPr>
          <w:cantSplit/>
          <w:jc w:val="center"/>
        </w:trPr>
        <w:tc>
          <w:tcPr>
            <w:tcW w:w="7920" w:type="dxa"/>
          </w:tcPr>
          <w:p w14:paraId="63FA7EBC" w14:textId="77777777" w:rsidR="00FE5285" w:rsidRPr="0036562E" w:rsidRDefault="00FE5285" w:rsidP="0034537B">
            <w:pPr>
              <w:pStyle w:val="tablesyntax"/>
              <w:keepNext w:val="0"/>
              <w:keepLines w:val="0"/>
              <w:spacing w:before="20" w:after="40"/>
              <w:rPr>
                <w:b/>
                <w:bCs/>
                <w:noProof/>
                <w:lang w:val="en-CA"/>
              </w:rPr>
            </w:pPr>
            <w:r w:rsidRPr="0036562E">
              <w:rPr>
                <w:b/>
                <w:bCs/>
                <w:noProof/>
                <w:lang w:val="en-CA"/>
              </w:rPr>
              <w:tab/>
            </w:r>
            <w:proofErr w:type="gramStart"/>
            <w:r w:rsidRPr="0036562E">
              <w:rPr>
                <w:noProof/>
                <w:highlight w:val="yellow"/>
                <w:lang w:val="en-CA"/>
              </w:rPr>
              <w:t>if</w:t>
            </w:r>
            <w:r w:rsidRPr="0036562E">
              <w:rPr>
                <w:highlight w:val="yellow"/>
                <w:lang w:val="en-CA"/>
              </w:rPr>
              <w:t>(</w:t>
            </w:r>
            <w:r w:rsidRPr="0036562E">
              <w:rPr>
                <w:noProof/>
                <w:highlight w:val="yellow"/>
                <w:lang w:val="en-CA"/>
              </w:rPr>
              <w:t xml:space="preserve"> !</w:t>
            </w:r>
            <w:proofErr w:type="gramEnd"/>
            <w:r w:rsidRPr="0036562E">
              <w:rPr>
                <w:noProof/>
                <w:highlight w:val="yellow"/>
                <w:lang w:val="en-CA"/>
              </w:rPr>
              <w:t>each_layer_is_an_ols_flag</w:t>
            </w:r>
            <w:r w:rsidRPr="0036562E">
              <w:rPr>
                <w:highlight w:val="yellow"/>
                <w:lang w:val="en-CA"/>
              </w:rPr>
              <w:t xml:space="preserve"> )</w:t>
            </w:r>
          </w:p>
        </w:tc>
        <w:tc>
          <w:tcPr>
            <w:tcW w:w="1158" w:type="dxa"/>
          </w:tcPr>
          <w:p w14:paraId="1BDCD8BA" w14:textId="77777777" w:rsidR="00FE5285" w:rsidRPr="0036562E" w:rsidRDefault="00FE5285" w:rsidP="0034537B">
            <w:pPr>
              <w:pStyle w:val="tableheading"/>
              <w:keepNext w:val="0"/>
              <w:keepLines w:val="0"/>
              <w:overflowPunct/>
              <w:autoSpaceDE/>
              <w:autoSpaceDN/>
              <w:adjustRightInd/>
              <w:spacing w:before="20" w:after="40"/>
              <w:jc w:val="center"/>
              <w:textAlignment w:val="auto"/>
              <w:rPr>
                <w:b w:val="0"/>
                <w:noProof/>
                <w:lang w:val="en-CA"/>
              </w:rPr>
            </w:pPr>
          </w:p>
        </w:tc>
      </w:tr>
      <w:tr w:rsidR="00FE5285" w:rsidRPr="0036562E" w14:paraId="6D267944" w14:textId="77777777" w:rsidTr="0034537B">
        <w:trPr>
          <w:cantSplit/>
          <w:jc w:val="center"/>
        </w:trPr>
        <w:tc>
          <w:tcPr>
            <w:tcW w:w="7920" w:type="dxa"/>
          </w:tcPr>
          <w:p w14:paraId="143928FD" w14:textId="77777777" w:rsidR="00FE5285" w:rsidRPr="0036562E" w:rsidRDefault="00FE5285" w:rsidP="0034537B">
            <w:pPr>
              <w:pStyle w:val="tablesyntax"/>
              <w:keepNext w:val="0"/>
              <w:keepLines w:val="0"/>
              <w:spacing w:before="20" w:after="40"/>
              <w:rPr>
                <w:b/>
                <w:bCs/>
                <w:noProof/>
                <w:lang w:val="en-CA"/>
              </w:rPr>
            </w:pPr>
            <w:r w:rsidRPr="0036562E">
              <w:rPr>
                <w:b/>
                <w:bCs/>
                <w:noProof/>
                <w:lang w:val="en-CA"/>
              </w:rPr>
              <w:tab/>
            </w:r>
            <w:r w:rsidRPr="0036562E">
              <w:rPr>
                <w:b/>
                <w:bCs/>
                <w:noProof/>
                <w:lang w:val="en-CA"/>
              </w:rPr>
              <w:tab/>
              <w:t>vps_general_hrd_params_present_flag</w:t>
            </w:r>
          </w:p>
        </w:tc>
        <w:tc>
          <w:tcPr>
            <w:tcW w:w="1158" w:type="dxa"/>
          </w:tcPr>
          <w:p w14:paraId="6FE63259" w14:textId="77777777" w:rsidR="00FE5285" w:rsidRPr="0036562E" w:rsidRDefault="00FE5285" w:rsidP="0034537B">
            <w:pPr>
              <w:pStyle w:val="tableheading"/>
              <w:keepNext w:val="0"/>
              <w:keepLines w:val="0"/>
              <w:overflowPunct/>
              <w:autoSpaceDE/>
              <w:autoSpaceDN/>
              <w:adjustRightInd/>
              <w:spacing w:before="20" w:after="40"/>
              <w:jc w:val="center"/>
              <w:textAlignment w:val="auto"/>
              <w:rPr>
                <w:b w:val="0"/>
                <w:noProof/>
                <w:lang w:val="en-CA"/>
              </w:rPr>
            </w:pPr>
            <w:r w:rsidRPr="0036562E">
              <w:rPr>
                <w:b w:val="0"/>
                <w:noProof/>
                <w:lang w:val="en-CA"/>
              </w:rPr>
              <w:t>u(1)</w:t>
            </w:r>
          </w:p>
        </w:tc>
      </w:tr>
      <w:tr w:rsidR="00FE5285" w:rsidRPr="0036562E" w14:paraId="05E91657" w14:textId="77777777" w:rsidTr="0034537B">
        <w:trPr>
          <w:cantSplit/>
          <w:jc w:val="center"/>
        </w:trPr>
        <w:tc>
          <w:tcPr>
            <w:tcW w:w="7920" w:type="dxa"/>
          </w:tcPr>
          <w:p w14:paraId="78070622" w14:textId="77777777" w:rsidR="00FE5285" w:rsidRPr="0036562E" w:rsidRDefault="00FE5285" w:rsidP="0034537B">
            <w:pPr>
              <w:pStyle w:val="tablesyntax"/>
              <w:keepNext w:val="0"/>
              <w:keepLines w:val="0"/>
              <w:spacing w:before="20" w:after="40"/>
              <w:rPr>
                <w:b/>
                <w:bCs/>
                <w:noProof/>
                <w:lang w:val="en-CA"/>
              </w:rPr>
            </w:pPr>
            <w:r w:rsidRPr="0036562E">
              <w:rPr>
                <w:b/>
                <w:bCs/>
                <w:noProof/>
                <w:lang w:val="en-CA"/>
              </w:rPr>
              <w:tab/>
            </w:r>
            <w:r w:rsidRPr="0036562E">
              <w:rPr>
                <w:noProof/>
                <w:lang w:val="en-CA"/>
              </w:rPr>
              <w:t>if( vps_general_hrd_params_present_flag ) {</w:t>
            </w:r>
          </w:p>
        </w:tc>
        <w:tc>
          <w:tcPr>
            <w:tcW w:w="1158" w:type="dxa"/>
          </w:tcPr>
          <w:p w14:paraId="40833DDD" w14:textId="77777777" w:rsidR="00FE5285" w:rsidRPr="0036562E" w:rsidRDefault="00FE5285" w:rsidP="0034537B">
            <w:pPr>
              <w:pStyle w:val="tableheading"/>
              <w:keepNext w:val="0"/>
              <w:keepLines w:val="0"/>
              <w:overflowPunct/>
              <w:autoSpaceDE/>
              <w:autoSpaceDN/>
              <w:adjustRightInd/>
              <w:spacing w:before="20" w:after="40"/>
              <w:jc w:val="center"/>
              <w:textAlignment w:val="auto"/>
              <w:rPr>
                <w:b w:val="0"/>
                <w:noProof/>
                <w:lang w:val="en-CA"/>
              </w:rPr>
            </w:pPr>
          </w:p>
        </w:tc>
      </w:tr>
      <w:tr w:rsidR="00FE5285" w:rsidRPr="0036562E" w14:paraId="080EC408" w14:textId="77777777" w:rsidTr="0034537B">
        <w:trPr>
          <w:cantSplit/>
          <w:jc w:val="center"/>
        </w:trPr>
        <w:tc>
          <w:tcPr>
            <w:tcW w:w="7920" w:type="dxa"/>
          </w:tcPr>
          <w:p w14:paraId="5A0AACEB" w14:textId="77777777" w:rsidR="00FE5285" w:rsidRPr="0036562E" w:rsidRDefault="00FE5285" w:rsidP="0034537B">
            <w:pPr>
              <w:pStyle w:val="tablesyntax"/>
              <w:keepNext w:val="0"/>
              <w:keepLines w:val="0"/>
              <w:spacing w:before="20" w:after="40"/>
              <w:rPr>
                <w:b/>
                <w:bCs/>
                <w:noProof/>
                <w:lang w:val="en-CA"/>
              </w:rPr>
            </w:pPr>
            <w:r w:rsidRPr="0036562E">
              <w:rPr>
                <w:b/>
                <w:bCs/>
                <w:noProof/>
                <w:lang w:val="en-CA"/>
              </w:rPr>
              <w:tab/>
            </w:r>
            <w:r w:rsidRPr="0036562E">
              <w:rPr>
                <w:b/>
                <w:bCs/>
                <w:noProof/>
                <w:lang w:val="en-CA"/>
              </w:rPr>
              <w:tab/>
            </w:r>
            <w:bookmarkStart w:id="2" w:name="_Hlk26954131"/>
            <w:r w:rsidRPr="0036562E">
              <w:rPr>
                <w:bCs/>
                <w:noProof/>
                <w:lang w:val="en-CA"/>
              </w:rPr>
              <w:t>general_</w:t>
            </w:r>
            <w:r w:rsidRPr="0036562E">
              <w:rPr>
                <w:noProof/>
                <w:lang w:val="en-CA"/>
              </w:rPr>
              <w:t>hrd_parameters( )</w:t>
            </w:r>
            <w:bookmarkEnd w:id="2"/>
          </w:p>
        </w:tc>
        <w:tc>
          <w:tcPr>
            <w:tcW w:w="1158" w:type="dxa"/>
          </w:tcPr>
          <w:p w14:paraId="66989EBE" w14:textId="77777777" w:rsidR="00FE5285" w:rsidRPr="0036562E" w:rsidRDefault="00FE5285" w:rsidP="0034537B">
            <w:pPr>
              <w:pStyle w:val="tableheading"/>
              <w:keepNext w:val="0"/>
              <w:keepLines w:val="0"/>
              <w:overflowPunct/>
              <w:autoSpaceDE/>
              <w:autoSpaceDN/>
              <w:adjustRightInd/>
              <w:spacing w:before="20" w:after="40"/>
              <w:jc w:val="center"/>
              <w:textAlignment w:val="auto"/>
              <w:rPr>
                <w:b w:val="0"/>
                <w:noProof/>
                <w:lang w:val="en-CA"/>
              </w:rPr>
            </w:pPr>
          </w:p>
        </w:tc>
      </w:tr>
      <w:tr w:rsidR="00FE5285" w:rsidRPr="0036562E" w14:paraId="24752E21" w14:textId="77777777" w:rsidTr="0034537B">
        <w:trPr>
          <w:cantSplit/>
          <w:jc w:val="center"/>
        </w:trPr>
        <w:tc>
          <w:tcPr>
            <w:tcW w:w="7920" w:type="dxa"/>
          </w:tcPr>
          <w:p w14:paraId="398314B0" w14:textId="77777777" w:rsidR="00FE5285" w:rsidRPr="0036562E" w:rsidRDefault="00FE5285" w:rsidP="0034537B">
            <w:pPr>
              <w:pStyle w:val="tablesyntax"/>
              <w:keepNext w:val="0"/>
              <w:keepLines w:val="0"/>
              <w:spacing w:before="20" w:after="40"/>
              <w:rPr>
                <w:b/>
                <w:bCs/>
                <w:noProof/>
                <w:lang w:val="en-CA"/>
              </w:rPr>
            </w:pPr>
            <w:r w:rsidRPr="0036562E">
              <w:rPr>
                <w:b/>
                <w:bCs/>
                <w:noProof/>
                <w:lang w:val="en-CA"/>
              </w:rPr>
              <w:tab/>
            </w:r>
            <w:r w:rsidRPr="0036562E">
              <w:rPr>
                <w:b/>
                <w:bCs/>
                <w:noProof/>
                <w:lang w:val="en-CA"/>
              </w:rPr>
              <w:tab/>
            </w:r>
            <w:r w:rsidRPr="0036562E">
              <w:rPr>
                <w:noProof/>
                <w:lang w:val="en-CA"/>
              </w:rPr>
              <w:t>if( vps_max_sublayers_minus1 &gt; 0 )</w:t>
            </w:r>
          </w:p>
        </w:tc>
        <w:tc>
          <w:tcPr>
            <w:tcW w:w="1158" w:type="dxa"/>
          </w:tcPr>
          <w:p w14:paraId="74BD7D19" w14:textId="77777777" w:rsidR="00FE5285" w:rsidRPr="0036562E" w:rsidRDefault="00FE5285" w:rsidP="0034537B">
            <w:pPr>
              <w:pStyle w:val="tableheading"/>
              <w:keepNext w:val="0"/>
              <w:keepLines w:val="0"/>
              <w:overflowPunct/>
              <w:autoSpaceDE/>
              <w:autoSpaceDN/>
              <w:adjustRightInd/>
              <w:spacing w:before="20" w:after="40"/>
              <w:jc w:val="center"/>
              <w:textAlignment w:val="auto"/>
              <w:rPr>
                <w:b w:val="0"/>
                <w:noProof/>
                <w:lang w:val="en-CA"/>
              </w:rPr>
            </w:pPr>
          </w:p>
        </w:tc>
      </w:tr>
      <w:tr w:rsidR="00FE5285" w:rsidRPr="0036562E" w14:paraId="23A1E6BC" w14:textId="77777777" w:rsidTr="0034537B">
        <w:trPr>
          <w:trHeight w:val="204"/>
          <w:jc w:val="center"/>
        </w:trPr>
        <w:tc>
          <w:tcPr>
            <w:tcW w:w="7920" w:type="dxa"/>
          </w:tcPr>
          <w:p w14:paraId="3E77802E" w14:textId="77777777" w:rsidR="00FE5285" w:rsidRPr="0036562E" w:rsidRDefault="00FE5285" w:rsidP="0034537B">
            <w:pPr>
              <w:pStyle w:val="tablesyntax"/>
              <w:keepNext w:val="0"/>
              <w:keepLines w:val="0"/>
              <w:spacing w:before="20" w:after="40"/>
              <w:rPr>
                <w:b/>
              </w:rPr>
            </w:pPr>
            <w:r w:rsidRPr="0036562E">
              <w:rPr>
                <w:bCs/>
                <w:noProof/>
                <w:lang w:val="en-CA"/>
              </w:rPr>
              <w:tab/>
            </w:r>
            <w:r w:rsidRPr="0036562E">
              <w:rPr>
                <w:bCs/>
                <w:noProof/>
                <w:lang w:val="en-CA"/>
              </w:rPr>
              <w:tab/>
            </w:r>
            <w:r w:rsidRPr="0036562E">
              <w:rPr>
                <w:bCs/>
                <w:noProof/>
                <w:lang w:val="en-CA"/>
              </w:rPr>
              <w:tab/>
            </w:r>
            <w:r w:rsidRPr="0036562E">
              <w:rPr>
                <w:b/>
                <w:bCs/>
                <w:noProof/>
                <w:lang w:val="en-CA"/>
              </w:rPr>
              <w:t>vps_sublayer_cpb_params_present_flag</w:t>
            </w:r>
          </w:p>
        </w:tc>
        <w:tc>
          <w:tcPr>
            <w:tcW w:w="1158" w:type="dxa"/>
          </w:tcPr>
          <w:p w14:paraId="097D3689" w14:textId="77777777" w:rsidR="00FE5285" w:rsidRPr="0036562E" w:rsidRDefault="00FE5285" w:rsidP="0034537B">
            <w:pPr>
              <w:pStyle w:val="tablecell"/>
              <w:keepNext w:val="0"/>
              <w:keepLines w:val="0"/>
              <w:spacing w:before="20" w:after="40"/>
              <w:jc w:val="center"/>
            </w:pPr>
            <w:r w:rsidRPr="0036562E">
              <w:rPr>
                <w:noProof/>
                <w:lang w:val="en-CA"/>
              </w:rPr>
              <w:t>u(1)</w:t>
            </w:r>
          </w:p>
        </w:tc>
      </w:tr>
      <w:tr w:rsidR="00FE5285" w:rsidRPr="0036562E" w14:paraId="4EA51654" w14:textId="77777777" w:rsidTr="0034537B">
        <w:trPr>
          <w:trHeight w:val="204"/>
          <w:jc w:val="center"/>
        </w:trPr>
        <w:tc>
          <w:tcPr>
            <w:tcW w:w="7920" w:type="dxa"/>
          </w:tcPr>
          <w:p w14:paraId="151D8048" w14:textId="77777777" w:rsidR="00FE5285" w:rsidRPr="0036562E" w:rsidRDefault="00FE5285" w:rsidP="0034537B">
            <w:pPr>
              <w:pStyle w:val="tablesyntax"/>
              <w:keepNext w:val="0"/>
              <w:keepLines w:val="0"/>
              <w:spacing w:before="20" w:after="40"/>
              <w:rPr>
                <w:bCs/>
                <w:strike/>
                <w:noProof/>
                <w:color w:val="FF0000"/>
                <w:lang w:val="en-CA"/>
              </w:rPr>
            </w:pPr>
            <w:r w:rsidRPr="0036562E">
              <w:rPr>
                <w:bCs/>
                <w:strike/>
                <w:noProof/>
                <w:color w:val="FF0000"/>
                <w:lang w:val="en-CA"/>
              </w:rPr>
              <w:tab/>
            </w:r>
            <w:r w:rsidRPr="0036562E">
              <w:rPr>
                <w:bCs/>
                <w:strike/>
                <w:noProof/>
                <w:color w:val="FF0000"/>
                <w:lang w:val="en-CA"/>
              </w:rPr>
              <w:tab/>
            </w:r>
            <w:r w:rsidRPr="0036562E">
              <w:rPr>
                <w:bCs/>
                <w:strike/>
                <w:noProof/>
                <w:color w:val="FF0000"/>
                <w:highlight w:val="yellow"/>
                <w:lang w:val="en-CA"/>
              </w:rPr>
              <w:t>if( TotalNumOlss &gt; 1 )</w:t>
            </w:r>
          </w:p>
        </w:tc>
        <w:tc>
          <w:tcPr>
            <w:tcW w:w="1158" w:type="dxa"/>
          </w:tcPr>
          <w:p w14:paraId="27CF16A9" w14:textId="77777777" w:rsidR="00FE5285" w:rsidRPr="0036562E" w:rsidRDefault="00FE5285" w:rsidP="0034537B">
            <w:pPr>
              <w:pStyle w:val="tablecell"/>
              <w:keepNext w:val="0"/>
              <w:keepLines w:val="0"/>
              <w:spacing w:before="20" w:after="40"/>
              <w:jc w:val="center"/>
              <w:rPr>
                <w:strike/>
                <w:noProof/>
                <w:color w:val="FF0000"/>
                <w:lang w:val="en-CA"/>
              </w:rPr>
            </w:pPr>
          </w:p>
        </w:tc>
      </w:tr>
      <w:tr w:rsidR="00FE5285" w:rsidRPr="0036562E" w14:paraId="43768B33" w14:textId="77777777" w:rsidTr="0034537B">
        <w:trPr>
          <w:trHeight w:val="204"/>
          <w:jc w:val="center"/>
        </w:trPr>
        <w:tc>
          <w:tcPr>
            <w:tcW w:w="7920" w:type="dxa"/>
          </w:tcPr>
          <w:p w14:paraId="2E56728D" w14:textId="77777777" w:rsidR="00FE5285" w:rsidRPr="0036562E" w:rsidRDefault="00FE5285" w:rsidP="0034537B">
            <w:pPr>
              <w:tabs>
                <w:tab w:val="left" w:pos="216"/>
                <w:tab w:val="left" w:pos="432"/>
                <w:tab w:val="left" w:pos="648"/>
                <w:tab w:val="left" w:pos="864"/>
                <w:tab w:val="left" w:pos="1296"/>
                <w:tab w:val="left" w:pos="1512"/>
                <w:tab w:val="left" w:pos="1728"/>
                <w:tab w:val="left" w:pos="1944"/>
              </w:tabs>
              <w:spacing w:before="20" w:after="40"/>
              <w:rPr>
                <w:bCs/>
                <w:sz w:val="20"/>
              </w:rPr>
            </w:pPr>
            <w:r w:rsidRPr="0036562E">
              <w:rPr>
                <w:bCs/>
                <w:sz w:val="20"/>
              </w:rPr>
              <w:tab/>
            </w:r>
            <w:r w:rsidRPr="0036562E">
              <w:rPr>
                <w:bCs/>
                <w:sz w:val="20"/>
              </w:rPr>
              <w:tab/>
            </w:r>
            <w:r w:rsidRPr="0036562E">
              <w:rPr>
                <w:b/>
                <w:bCs/>
                <w:sz w:val="20"/>
              </w:rPr>
              <w:t>num_ols_hrd_params_minus1</w:t>
            </w:r>
          </w:p>
        </w:tc>
        <w:tc>
          <w:tcPr>
            <w:tcW w:w="1158" w:type="dxa"/>
          </w:tcPr>
          <w:p w14:paraId="4575637D" w14:textId="77777777" w:rsidR="00FE5285" w:rsidRPr="0036562E" w:rsidRDefault="00FE5285" w:rsidP="0034537B">
            <w:pPr>
              <w:spacing w:before="20" w:after="40"/>
              <w:jc w:val="center"/>
              <w:rPr>
                <w:sz w:val="20"/>
              </w:rPr>
            </w:pPr>
            <w:proofErr w:type="spellStart"/>
            <w:r w:rsidRPr="0036562E">
              <w:rPr>
                <w:sz w:val="20"/>
              </w:rPr>
              <w:t>ue</w:t>
            </w:r>
            <w:proofErr w:type="spellEnd"/>
            <w:r w:rsidRPr="0036562E">
              <w:rPr>
                <w:sz w:val="20"/>
              </w:rPr>
              <w:t>(v)</w:t>
            </w:r>
          </w:p>
        </w:tc>
      </w:tr>
      <w:tr w:rsidR="00FE5285" w:rsidRPr="0036562E" w14:paraId="2FA39603" w14:textId="77777777" w:rsidTr="0034537B">
        <w:trPr>
          <w:trHeight w:val="204"/>
          <w:jc w:val="center"/>
        </w:trPr>
        <w:tc>
          <w:tcPr>
            <w:tcW w:w="7920" w:type="dxa"/>
          </w:tcPr>
          <w:p w14:paraId="35C706BC" w14:textId="77777777" w:rsidR="00FE5285" w:rsidRPr="0036562E" w:rsidRDefault="00FE5285" w:rsidP="0034537B">
            <w:pPr>
              <w:tabs>
                <w:tab w:val="left" w:pos="216"/>
                <w:tab w:val="left" w:pos="432"/>
                <w:tab w:val="left" w:pos="648"/>
                <w:tab w:val="left" w:pos="864"/>
                <w:tab w:val="left" w:pos="1296"/>
                <w:tab w:val="left" w:pos="1512"/>
                <w:tab w:val="left" w:pos="1728"/>
                <w:tab w:val="left" w:pos="1944"/>
              </w:tabs>
              <w:spacing w:before="20" w:after="40"/>
              <w:rPr>
                <w:bCs/>
                <w:sz w:val="20"/>
              </w:rPr>
            </w:pPr>
            <w:r w:rsidRPr="0036562E">
              <w:rPr>
                <w:bCs/>
                <w:sz w:val="20"/>
              </w:rPr>
              <w:tab/>
            </w:r>
            <w:r w:rsidRPr="0036562E">
              <w:rPr>
                <w:bCs/>
                <w:sz w:val="20"/>
              </w:rPr>
              <w:tab/>
            </w:r>
            <w:proofErr w:type="gramStart"/>
            <w:r w:rsidRPr="0036562E">
              <w:rPr>
                <w:bCs/>
                <w:sz w:val="20"/>
              </w:rPr>
              <w:t xml:space="preserve">for( </w:t>
            </w:r>
            <w:proofErr w:type="spellStart"/>
            <w:r w:rsidRPr="0036562E">
              <w:rPr>
                <w:bCs/>
                <w:sz w:val="20"/>
              </w:rPr>
              <w:t>i</w:t>
            </w:r>
            <w:proofErr w:type="spellEnd"/>
            <w:proofErr w:type="gramEnd"/>
            <w:r w:rsidRPr="0036562E">
              <w:rPr>
                <w:bCs/>
                <w:sz w:val="20"/>
              </w:rPr>
              <w:t xml:space="preserve"> = 0; </w:t>
            </w:r>
            <w:proofErr w:type="spellStart"/>
            <w:r w:rsidRPr="0036562E">
              <w:rPr>
                <w:bCs/>
                <w:sz w:val="20"/>
              </w:rPr>
              <w:t>i</w:t>
            </w:r>
            <w:proofErr w:type="spellEnd"/>
            <w:r w:rsidRPr="0036562E">
              <w:rPr>
                <w:bCs/>
                <w:sz w:val="20"/>
              </w:rPr>
              <w:t xml:space="preserve">  &lt;=  </w:t>
            </w:r>
            <w:bookmarkStart w:id="3" w:name="_Hlk25749888"/>
            <w:r w:rsidRPr="0036562E">
              <w:rPr>
                <w:sz w:val="20"/>
              </w:rPr>
              <w:t>num_ols_hrd_params_minus1</w:t>
            </w:r>
            <w:bookmarkEnd w:id="3"/>
            <w:r w:rsidRPr="0036562E">
              <w:rPr>
                <w:bCs/>
                <w:sz w:val="20"/>
              </w:rPr>
              <w:t xml:space="preserve">; </w:t>
            </w:r>
            <w:proofErr w:type="spellStart"/>
            <w:r w:rsidRPr="0036562E">
              <w:rPr>
                <w:bCs/>
                <w:sz w:val="20"/>
              </w:rPr>
              <w:t>i</w:t>
            </w:r>
            <w:proofErr w:type="spellEnd"/>
            <w:r w:rsidRPr="0036562E">
              <w:rPr>
                <w:bCs/>
                <w:sz w:val="20"/>
              </w:rPr>
              <w:t>++ ) {</w:t>
            </w:r>
          </w:p>
        </w:tc>
        <w:tc>
          <w:tcPr>
            <w:tcW w:w="1158" w:type="dxa"/>
          </w:tcPr>
          <w:p w14:paraId="2F5A20A8" w14:textId="77777777" w:rsidR="00FE5285" w:rsidRPr="0036562E" w:rsidRDefault="00FE5285" w:rsidP="0034537B">
            <w:pPr>
              <w:spacing w:before="20" w:after="40"/>
              <w:jc w:val="center"/>
              <w:rPr>
                <w:sz w:val="20"/>
              </w:rPr>
            </w:pPr>
          </w:p>
        </w:tc>
      </w:tr>
      <w:tr w:rsidR="00FE5285" w:rsidRPr="0036562E" w14:paraId="36783856" w14:textId="77777777" w:rsidTr="0034537B">
        <w:trPr>
          <w:cantSplit/>
          <w:jc w:val="center"/>
        </w:trPr>
        <w:tc>
          <w:tcPr>
            <w:tcW w:w="7920" w:type="dxa"/>
          </w:tcPr>
          <w:p w14:paraId="31BEC7C8" w14:textId="60A493C5" w:rsidR="00FE5285" w:rsidRPr="0036562E" w:rsidRDefault="00FE5285" w:rsidP="0034537B">
            <w:pPr>
              <w:pStyle w:val="tablesyntax"/>
              <w:keepNext w:val="0"/>
              <w:keepLines w:val="0"/>
              <w:rPr>
                <w:b/>
                <w:bCs/>
                <w:noProof/>
                <w:lang w:val="en-CA"/>
              </w:rPr>
            </w:pPr>
            <w:r w:rsidRPr="0036562E">
              <w:rPr>
                <w:b/>
                <w:bCs/>
                <w:noProof/>
                <w:lang w:val="en-CA"/>
              </w:rPr>
              <w:tab/>
            </w:r>
            <w:r w:rsidRPr="0036562E">
              <w:rPr>
                <w:b/>
                <w:bCs/>
                <w:noProof/>
                <w:lang w:val="en-CA"/>
              </w:rPr>
              <w:tab/>
            </w:r>
            <w:r w:rsidRPr="0036562E">
              <w:rPr>
                <w:b/>
                <w:bCs/>
                <w:noProof/>
                <w:lang w:val="en-CA"/>
              </w:rPr>
              <w:tab/>
            </w:r>
            <w:r w:rsidRPr="0036562E">
              <w:rPr>
                <w:noProof/>
                <w:lang w:val="en-CA"/>
              </w:rPr>
              <w:t>if( vps_max_sublayers_minus1 &gt; 0  &amp;&amp;</w:t>
            </w:r>
            <w:r w:rsidR="008555D9">
              <w:rPr>
                <w:noProof/>
                <w:lang w:val="en-CA"/>
              </w:rPr>
              <w:br/>
            </w:r>
            <w:r w:rsidR="008555D9">
              <w:rPr>
                <w:noProof/>
                <w:lang w:val="en-CA"/>
              </w:rPr>
              <w:tab/>
            </w:r>
            <w:r w:rsidR="008555D9">
              <w:rPr>
                <w:noProof/>
                <w:lang w:val="en-CA"/>
              </w:rPr>
              <w:tab/>
            </w:r>
            <w:r w:rsidR="008555D9">
              <w:rPr>
                <w:noProof/>
                <w:lang w:val="en-CA"/>
              </w:rPr>
              <w:tab/>
            </w:r>
            <w:r w:rsidR="008555D9">
              <w:rPr>
                <w:noProof/>
                <w:lang w:val="en-CA"/>
              </w:rPr>
              <w:tab/>
            </w:r>
            <w:r w:rsidR="008555D9">
              <w:rPr>
                <w:noProof/>
                <w:lang w:val="en-CA"/>
              </w:rPr>
              <w:tab/>
            </w:r>
            <w:r w:rsidRPr="0036562E">
              <w:rPr>
                <w:noProof/>
                <w:lang w:val="en-CA"/>
              </w:rPr>
              <w:t>!vps_all_layers_same_num_sublayers_flag )</w:t>
            </w:r>
          </w:p>
        </w:tc>
        <w:tc>
          <w:tcPr>
            <w:tcW w:w="1158" w:type="dxa"/>
          </w:tcPr>
          <w:p w14:paraId="7F032390" w14:textId="77777777" w:rsidR="00FE5285" w:rsidRPr="0036562E" w:rsidRDefault="00FE5285" w:rsidP="0034537B">
            <w:pPr>
              <w:pStyle w:val="tableheading"/>
              <w:keepNext w:val="0"/>
              <w:keepLines w:val="0"/>
              <w:overflowPunct/>
              <w:autoSpaceDE/>
              <w:autoSpaceDN/>
              <w:adjustRightInd/>
              <w:jc w:val="center"/>
              <w:textAlignment w:val="auto"/>
              <w:rPr>
                <w:b w:val="0"/>
                <w:noProof/>
                <w:lang w:val="en-CA"/>
              </w:rPr>
            </w:pPr>
          </w:p>
        </w:tc>
      </w:tr>
      <w:tr w:rsidR="00FE5285" w:rsidRPr="0036562E" w14:paraId="71480B28" w14:textId="77777777" w:rsidTr="0034537B">
        <w:trPr>
          <w:trHeight w:val="204"/>
          <w:jc w:val="center"/>
        </w:trPr>
        <w:tc>
          <w:tcPr>
            <w:tcW w:w="7920" w:type="dxa"/>
          </w:tcPr>
          <w:p w14:paraId="3D15F9CF" w14:textId="77777777" w:rsidR="00FE5285" w:rsidRPr="0036562E" w:rsidRDefault="00FE5285" w:rsidP="0034537B">
            <w:pPr>
              <w:pStyle w:val="tablesyntax"/>
              <w:keepNext w:val="0"/>
              <w:keepLines w:val="0"/>
              <w:spacing w:before="20" w:after="40"/>
              <w:rPr>
                <w:b/>
              </w:rPr>
            </w:pPr>
            <w:r w:rsidRPr="0036562E">
              <w:rPr>
                <w:b/>
              </w:rPr>
              <w:tab/>
            </w:r>
            <w:r w:rsidRPr="0036562E">
              <w:rPr>
                <w:b/>
              </w:rPr>
              <w:tab/>
            </w:r>
            <w:r w:rsidRPr="0036562E">
              <w:rPr>
                <w:b/>
              </w:rPr>
              <w:tab/>
            </w:r>
            <w:r w:rsidRPr="0036562E">
              <w:rPr>
                <w:b/>
              </w:rPr>
              <w:tab/>
            </w:r>
            <w:proofErr w:type="spellStart"/>
            <w:r w:rsidRPr="0036562E">
              <w:rPr>
                <w:b/>
              </w:rPr>
              <w:t>hrd_max_</w:t>
            </w:r>
            <w:proofErr w:type="gramStart"/>
            <w:r w:rsidRPr="0036562E">
              <w:rPr>
                <w:b/>
              </w:rPr>
              <w:t>tid</w:t>
            </w:r>
            <w:proofErr w:type="spellEnd"/>
            <w:r w:rsidRPr="0036562E">
              <w:t>[</w:t>
            </w:r>
            <w:proofErr w:type="gramEnd"/>
            <w:r w:rsidRPr="0036562E">
              <w:t> </w:t>
            </w:r>
            <w:proofErr w:type="spellStart"/>
            <w:r w:rsidRPr="0036562E">
              <w:t>i</w:t>
            </w:r>
            <w:proofErr w:type="spellEnd"/>
            <w:r w:rsidRPr="0036562E">
              <w:t> ]</w:t>
            </w:r>
          </w:p>
        </w:tc>
        <w:tc>
          <w:tcPr>
            <w:tcW w:w="1158" w:type="dxa"/>
          </w:tcPr>
          <w:p w14:paraId="0F1D4761" w14:textId="77777777" w:rsidR="00FE5285" w:rsidRPr="0036562E" w:rsidRDefault="00FE5285" w:rsidP="0034537B">
            <w:pPr>
              <w:pStyle w:val="tablecell"/>
              <w:keepNext w:val="0"/>
              <w:keepLines w:val="0"/>
              <w:spacing w:before="20" w:after="40"/>
              <w:jc w:val="center"/>
            </w:pPr>
            <w:proofErr w:type="gramStart"/>
            <w:r w:rsidRPr="0036562E">
              <w:t>u(</w:t>
            </w:r>
            <w:proofErr w:type="gramEnd"/>
            <w:r w:rsidRPr="0036562E">
              <w:t>3)</w:t>
            </w:r>
          </w:p>
        </w:tc>
      </w:tr>
      <w:tr w:rsidR="00FE5285" w:rsidRPr="0036562E" w14:paraId="5A27C393" w14:textId="77777777" w:rsidTr="0034537B">
        <w:trPr>
          <w:cantSplit/>
          <w:jc w:val="center"/>
        </w:trPr>
        <w:tc>
          <w:tcPr>
            <w:tcW w:w="7920" w:type="dxa"/>
          </w:tcPr>
          <w:p w14:paraId="73E10333" w14:textId="77777777" w:rsidR="00FE5285" w:rsidRPr="0036562E" w:rsidRDefault="00FE5285" w:rsidP="0034537B">
            <w:pPr>
              <w:pStyle w:val="tablesyntax"/>
              <w:keepNext w:val="0"/>
              <w:keepLines w:val="0"/>
              <w:spacing w:before="20" w:after="40"/>
              <w:rPr>
                <w:bCs/>
                <w:noProof/>
                <w:lang w:val="en-CA"/>
              </w:rPr>
            </w:pPr>
            <w:r w:rsidRPr="0036562E">
              <w:rPr>
                <w:bCs/>
                <w:noProof/>
                <w:lang w:val="en-CA"/>
              </w:rPr>
              <w:tab/>
            </w:r>
            <w:r w:rsidRPr="0036562E">
              <w:rPr>
                <w:bCs/>
                <w:noProof/>
                <w:lang w:val="en-CA"/>
              </w:rPr>
              <w:tab/>
            </w:r>
            <w:r w:rsidRPr="0036562E">
              <w:rPr>
                <w:bCs/>
                <w:noProof/>
                <w:lang w:val="en-CA"/>
              </w:rPr>
              <w:tab/>
              <w:t xml:space="preserve">firstSubLayer = vps_sublayer_cpb_params_present_flag ? 0 : </w:t>
            </w:r>
            <w:proofErr w:type="spellStart"/>
            <w:r w:rsidRPr="0036562E">
              <w:t>hrd_max_</w:t>
            </w:r>
            <w:proofErr w:type="gramStart"/>
            <w:r w:rsidRPr="0036562E">
              <w:t>tid</w:t>
            </w:r>
            <w:proofErr w:type="spellEnd"/>
            <w:r w:rsidRPr="0036562E">
              <w:t>[</w:t>
            </w:r>
            <w:proofErr w:type="gramEnd"/>
            <w:r w:rsidRPr="0036562E">
              <w:t> </w:t>
            </w:r>
            <w:proofErr w:type="spellStart"/>
            <w:r w:rsidRPr="0036562E">
              <w:t>i</w:t>
            </w:r>
            <w:proofErr w:type="spellEnd"/>
            <w:r w:rsidRPr="0036562E">
              <w:t> ]</w:t>
            </w:r>
          </w:p>
        </w:tc>
        <w:tc>
          <w:tcPr>
            <w:tcW w:w="1158" w:type="dxa"/>
          </w:tcPr>
          <w:p w14:paraId="1A44BD88" w14:textId="77777777" w:rsidR="00FE5285" w:rsidRPr="0036562E" w:rsidRDefault="00FE5285" w:rsidP="0034537B">
            <w:pPr>
              <w:pStyle w:val="tableheading"/>
              <w:keepNext w:val="0"/>
              <w:keepLines w:val="0"/>
              <w:overflowPunct/>
              <w:autoSpaceDE/>
              <w:autoSpaceDN/>
              <w:adjustRightInd/>
              <w:spacing w:before="20" w:after="40"/>
              <w:jc w:val="center"/>
              <w:textAlignment w:val="auto"/>
              <w:rPr>
                <w:b w:val="0"/>
                <w:noProof/>
                <w:lang w:val="en-CA"/>
              </w:rPr>
            </w:pPr>
          </w:p>
        </w:tc>
      </w:tr>
      <w:tr w:rsidR="00FE5285" w:rsidRPr="0036562E" w14:paraId="393A506D" w14:textId="77777777" w:rsidTr="0034537B">
        <w:trPr>
          <w:trHeight w:val="204"/>
          <w:jc w:val="center"/>
        </w:trPr>
        <w:tc>
          <w:tcPr>
            <w:tcW w:w="7920" w:type="dxa"/>
          </w:tcPr>
          <w:p w14:paraId="4286CEF2" w14:textId="77777777" w:rsidR="00FE5285" w:rsidRPr="0036562E" w:rsidRDefault="00FE5285" w:rsidP="0034537B">
            <w:pPr>
              <w:pStyle w:val="tablesyntax"/>
              <w:keepNext w:val="0"/>
              <w:keepLines w:val="0"/>
              <w:spacing w:before="20" w:after="40"/>
            </w:pPr>
            <w:r w:rsidRPr="0036562E">
              <w:rPr>
                <w:b/>
              </w:rPr>
              <w:tab/>
            </w:r>
            <w:r w:rsidRPr="0036562E">
              <w:rPr>
                <w:b/>
              </w:rPr>
              <w:tab/>
            </w:r>
            <w:r w:rsidRPr="0036562E">
              <w:rPr>
                <w:b/>
              </w:rPr>
              <w:tab/>
            </w:r>
            <w:bookmarkStart w:id="4" w:name="_Hlk26954148"/>
            <w:proofErr w:type="spellStart"/>
            <w:r w:rsidRPr="0036562E">
              <w:t>ols_hrd_</w:t>
            </w:r>
            <w:proofErr w:type="gramStart"/>
            <w:r w:rsidRPr="0036562E">
              <w:t>parameters</w:t>
            </w:r>
            <w:proofErr w:type="spellEnd"/>
            <w:r w:rsidRPr="0036562E">
              <w:t>( </w:t>
            </w:r>
            <w:bookmarkEnd w:id="4"/>
            <w:proofErr w:type="spellStart"/>
            <w:r w:rsidRPr="0036562E">
              <w:t>firstSubLayer</w:t>
            </w:r>
            <w:proofErr w:type="spellEnd"/>
            <w:proofErr w:type="gramEnd"/>
            <w:r w:rsidRPr="0036562E">
              <w:t xml:space="preserve">, </w:t>
            </w:r>
            <w:proofErr w:type="spellStart"/>
            <w:r w:rsidRPr="0036562E">
              <w:t>hrd_max_tid</w:t>
            </w:r>
            <w:proofErr w:type="spellEnd"/>
            <w:r w:rsidRPr="0036562E">
              <w:t>[ </w:t>
            </w:r>
            <w:proofErr w:type="spellStart"/>
            <w:r w:rsidRPr="0036562E">
              <w:t>i</w:t>
            </w:r>
            <w:proofErr w:type="spellEnd"/>
            <w:r w:rsidRPr="0036562E">
              <w:t> ] )</w:t>
            </w:r>
          </w:p>
        </w:tc>
        <w:tc>
          <w:tcPr>
            <w:tcW w:w="1158" w:type="dxa"/>
          </w:tcPr>
          <w:p w14:paraId="48BDED02" w14:textId="77777777" w:rsidR="00FE5285" w:rsidRPr="0036562E" w:rsidRDefault="00FE5285" w:rsidP="0034537B">
            <w:pPr>
              <w:pStyle w:val="tablecell"/>
              <w:keepNext w:val="0"/>
              <w:keepLines w:val="0"/>
              <w:spacing w:before="20" w:after="40"/>
              <w:jc w:val="center"/>
            </w:pPr>
          </w:p>
        </w:tc>
      </w:tr>
      <w:tr w:rsidR="00FE5285" w:rsidRPr="0036562E" w14:paraId="0C8F3F0F" w14:textId="77777777" w:rsidTr="0034537B">
        <w:trPr>
          <w:trHeight w:val="204"/>
          <w:jc w:val="center"/>
        </w:trPr>
        <w:tc>
          <w:tcPr>
            <w:tcW w:w="7920" w:type="dxa"/>
          </w:tcPr>
          <w:p w14:paraId="0D2C3241" w14:textId="77777777" w:rsidR="00FE5285" w:rsidRPr="0036562E" w:rsidRDefault="00FE5285" w:rsidP="0034537B">
            <w:pPr>
              <w:pStyle w:val="tablesyntax"/>
              <w:keepNext w:val="0"/>
              <w:keepLines w:val="0"/>
              <w:spacing w:before="20" w:after="40"/>
            </w:pPr>
            <w:r w:rsidRPr="0036562E">
              <w:tab/>
            </w:r>
            <w:r w:rsidRPr="0036562E">
              <w:tab/>
              <w:t>}</w:t>
            </w:r>
          </w:p>
        </w:tc>
        <w:tc>
          <w:tcPr>
            <w:tcW w:w="1158" w:type="dxa"/>
          </w:tcPr>
          <w:p w14:paraId="7390941E" w14:textId="77777777" w:rsidR="00FE5285" w:rsidRPr="0036562E" w:rsidRDefault="00FE5285" w:rsidP="0034537B">
            <w:pPr>
              <w:pStyle w:val="tablecell"/>
              <w:keepNext w:val="0"/>
              <w:keepLines w:val="0"/>
              <w:spacing w:before="20" w:after="40"/>
              <w:jc w:val="center"/>
            </w:pPr>
          </w:p>
        </w:tc>
      </w:tr>
      <w:tr w:rsidR="00FE5285" w:rsidRPr="0036562E" w14:paraId="44015A0D" w14:textId="77777777" w:rsidTr="0034537B">
        <w:trPr>
          <w:trHeight w:val="204"/>
          <w:jc w:val="center"/>
        </w:trPr>
        <w:tc>
          <w:tcPr>
            <w:tcW w:w="7920" w:type="dxa"/>
          </w:tcPr>
          <w:p w14:paraId="6E72D52C" w14:textId="486F551C" w:rsidR="00FE5285" w:rsidRPr="0036562E" w:rsidRDefault="00FE5285" w:rsidP="0034537B">
            <w:pPr>
              <w:pStyle w:val="tablesyntax"/>
              <w:keepNext w:val="0"/>
              <w:keepLines w:val="0"/>
              <w:spacing w:before="20" w:after="40"/>
            </w:pPr>
            <w:r w:rsidRPr="0036562E">
              <w:tab/>
            </w:r>
            <w:r w:rsidRPr="0036562E">
              <w:tab/>
            </w:r>
            <w:proofErr w:type="gramStart"/>
            <w:r w:rsidRPr="0036562E">
              <w:t>if(</w:t>
            </w:r>
            <w:r w:rsidR="00837F40">
              <w:t xml:space="preserve"> </w:t>
            </w:r>
            <w:r w:rsidRPr="0036562E">
              <w:t>num</w:t>
            </w:r>
            <w:proofErr w:type="gramEnd"/>
            <w:r w:rsidRPr="0036562E">
              <w:t>_ols_hrd_params_minus1</w:t>
            </w:r>
            <w:r w:rsidRPr="0036562E">
              <w:rPr>
                <w:bCs/>
              </w:rPr>
              <w:t xml:space="preserve"> &gt; 0 )</w:t>
            </w:r>
          </w:p>
        </w:tc>
        <w:tc>
          <w:tcPr>
            <w:tcW w:w="1158" w:type="dxa"/>
          </w:tcPr>
          <w:p w14:paraId="4668F810" w14:textId="77777777" w:rsidR="00FE5285" w:rsidRPr="0036562E" w:rsidRDefault="00FE5285" w:rsidP="0034537B">
            <w:pPr>
              <w:pStyle w:val="tablecell"/>
              <w:keepNext w:val="0"/>
              <w:keepLines w:val="0"/>
              <w:spacing w:before="20" w:after="40"/>
              <w:jc w:val="center"/>
            </w:pPr>
          </w:p>
        </w:tc>
      </w:tr>
      <w:tr w:rsidR="00FE5285" w:rsidRPr="0036562E" w14:paraId="32DD705B" w14:textId="77777777" w:rsidTr="0034537B">
        <w:trPr>
          <w:trHeight w:val="204"/>
          <w:jc w:val="center"/>
        </w:trPr>
        <w:tc>
          <w:tcPr>
            <w:tcW w:w="7920" w:type="dxa"/>
          </w:tcPr>
          <w:p w14:paraId="02E86F35" w14:textId="7C2CA0E3" w:rsidR="00FE5285" w:rsidRPr="0036562E" w:rsidRDefault="00FE5285" w:rsidP="0034537B">
            <w:pPr>
              <w:pStyle w:val="tablesyntax"/>
              <w:keepNext w:val="0"/>
              <w:keepLines w:val="0"/>
              <w:spacing w:before="20" w:after="40"/>
            </w:pPr>
            <w:r w:rsidRPr="0036562E">
              <w:tab/>
            </w:r>
            <w:r w:rsidRPr="0036562E">
              <w:tab/>
            </w:r>
            <w:r w:rsidRPr="0036562E">
              <w:tab/>
            </w:r>
            <w:proofErr w:type="gramStart"/>
            <w:r w:rsidRPr="0036562E">
              <w:t xml:space="preserve">for( </w:t>
            </w:r>
            <w:proofErr w:type="spellStart"/>
            <w:r w:rsidRPr="0036562E">
              <w:t>i</w:t>
            </w:r>
            <w:proofErr w:type="spellEnd"/>
            <w:proofErr w:type="gramEnd"/>
            <w:r w:rsidRPr="0036562E">
              <w:t xml:space="preserve"> = 1; </w:t>
            </w:r>
            <w:proofErr w:type="spellStart"/>
            <w:r w:rsidRPr="0036562E">
              <w:t>i</w:t>
            </w:r>
            <w:proofErr w:type="spellEnd"/>
            <w:r w:rsidRPr="0036562E">
              <w:t xml:space="preserve"> &lt; </w:t>
            </w:r>
            <w:proofErr w:type="spellStart"/>
            <w:r w:rsidRPr="0036562E">
              <w:t>Total</w:t>
            </w:r>
            <w:r w:rsidRPr="0036562E">
              <w:rPr>
                <w:rFonts w:eastAsia="Batang"/>
                <w:bCs/>
                <w:lang w:eastAsia="ko-KR"/>
              </w:rPr>
              <w:t>NumOlss</w:t>
            </w:r>
            <w:proofErr w:type="spellEnd"/>
            <w:r w:rsidR="00837F40">
              <w:rPr>
                <w:rFonts w:eastAsia="Batang"/>
                <w:bCs/>
                <w:lang w:eastAsia="ko-KR"/>
              </w:rPr>
              <w:t xml:space="preserve">  </w:t>
            </w:r>
            <w:r w:rsidR="00837F40" w:rsidRPr="00837F40">
              <w:rPr>
                <w:rFonts w:eastAsia="Batang"/>
                <w:bCs/>
                <w:highlight w:val="yellow"/>
                <w:lang w:eastAsia="ko-KR"/>
              </w:rPr>
              <w:t xml:space="preserve">&amp;&amp;  </w:t>
            </w:r>
            <w:r w:rsidR="00837F40" w:rsidRPr="00837F40">
              <w:rPr>
                <w:noProof/>
                <w:highlight w:val="yellow"/>
                <w:lang w:val="en-CA"/>
              </w:rPr>
              <w:t>Nu</w:t>
            </w:r>
            <w:r w:rsidR="00837F40" w:rsidRPr="0036562E">
              <w:rPr>
                <w:noProof/>
                <w:highlight w:val="yellow"/>
                <w:lang w:val="en-CA"/>
              </w:rPr>
              <w:t>mLayersInOls[ i ] &gt; 1</w:t>
            </w:r>
            <w:r w:rsidRPr="0036562E">
              <w:t xml:space="preserve">; </w:t>
            </w:r>
            <w:proofErr w:type="spellStart"/>
            <w:r w:rsidRPr="0036562E">
              <w:t>i</w:t>
            </w:r>
            <w:proofErr w:type="spellEnd"/>
            <w:r w:rsidRPr="0036562E">
              <w:t>++ )</w:t>
            </w:r>
          </w:p>
        </w:tc>
        <w:tc>
          <w:tcPr>
            <w:tcW w:w="1158" w:type="dxa"/>
          </w:tcPr>
          <w:p w14:paraId="29FEE67F" w14:textId="77777777" w:rsidR="00FE5285" w:rsidRPr="0036562E" w:rsidRDefault="00FE5285" w:rsidP="0034537B">
            <w:pPr>
              <w:pStyle w:val="tablecell"/>
              <w:keepNext w:val="0"/>
              <w:keepLines w:val="0"/>
              <w:spacing w:before="20" w:after="40"/>
              <w:jc w:val="center"/>
            </w:pPr>
          </w:p>
        </w:tc>
      </w:tr>
      <w:tr w:rsidR="00FE5285" w:rsidRPr="0036562E" w14:paraId="25F84902" w14:textId="77777777" w:rsidTr="0034537B">
        <w:trPr>
          <w:trHeight w:val="204"/>
          <w:jc w:val="center"/>
        </w:trPr>
        <w:tc>
          <w:tcPr>
            <w:tcW w:w="7920" w:type="dxa"/>
          </w:tcPr>
          <w:p w14:paraId="742C11D8" w14:textId="77777777" w:rsidR="00FE5285" w:rsidRPr="0036562E" w:rsidRDefault="00FE5285" w:rsidP="0034537B">
            <w:pPr>
              <w:pStyle w:val="tablesyntax"/>
              <w:keepNext w:val="0"/>
              <w:keepLines w:val="0"/>
              <w:spacing w:before="20" w:after="40"/>
            </w:pPr>
            <w:r w:rsidRPr="0036562E">
              <w:rPr>
                <w:b/>
              </w:rPr>
              <w:tab/>
            </w:r>
            <w:r w:rsidRPr="0036562E">
              <w:rPr>
                <w:b/>
              </w:rPr>
              <w:tab/>
            </w:r>
            <w:r w:rsidRPr="0036562E">
              <w:rPr>
                <w:b/>
              </w:rPr>
              <w:tab/>
            </w:r>
            <w:r w:rsidRPr="0036562E">
              <w:rPr>
                <w:b/>
              </w:rPr>
              <w:tab/>
            </w:r>
            <w:bookmarkStart w:id="5" w:name="_Hlk25750228"/>
            <w:proofErr w:type="spellStart"/>
            <w:r w:rsidRPr="0036562E">
              <w:rPr>
                <w:b/>
              </w:rPr>
              <w:t>ols_hrd_</w:t>
            </w:r>
            <w:proofErr w:type="gramStart"/>
            <w:r w:rsidRPr="0036562E">
              <w:rPr>
                <w:b/>
              </w:rPr>
              <w:t>idx</w:t>
            </w:r>
            <w:proofErr w:type="spellEnd"/>
            <w:r w:rsidRPr="0036562E">
              <w:t>[</w:t>
            </w:r>
            <w:proofErr w:type="gramEnd"/>
            <w:r w:rsidRPr="0036562E">
              <w:t> </w:t>
            </w:r>
            <w:proofErr w:type="spellStart"/>
            <w:r w:rsidRPr="0036562E">
              <w:t>i</w:t>
            </w:r>
            <w:proofErr w:type="spellEnd"/>
            <w:r w:rsidRPr="0036562E">
              <w:t> ]</w:t>
            </w:r>
            <w:bookmarkEnd w:id="5"/>
          </w:p>
        </w:tc>
        <w:tc>
          <w:tcPr>
            <w:tcW w:w="1158" w:type="dxa"/>
          </w:tcPr>
          <w:p w14:paraId="59B593E9" w14:textId="77777777" w:rsidR="00FE5285" w:rsidRPr="0036562E" w:rsidRDefault="00FE5285" w:rsidP="0034537B">
            <w:pPr>
              <w:pStyle w:val="tablecell"/>
              <w:keepNext w:val="0"/>
              <w:keepLines w:val="0"/>
              <w:spacing w:before="20" w:after="40"/>
              <w:jc w:val="center"/>
            </w:pPr>
            <w:proofErr w:type="spellStart"/>
            <w:r w:rsidRPr="0036562E">
              <w:t>ue</w:t>
            </w:r>
            <w:proofErr w:type="spellEnd"/>
            <w:r w:rsidRPr="0036562E">
              <w:t>(v)</w:t>
            </w:r>
          </w:p>
        </w:tc>
      </w:tr>
      <w:tr w:rsidR="00FE5285" w:rsidRPr="0036562E" w14:paraId="30A664EA" w14:textId="77777777" w:rsidTr="0034537B">
        <w:trPr>
          <w:cantSplit/>
          <w:jc w:val="center"/>
        </w:trPr>
        <w:tc>
          <w:tcPr>
            <w:tcW w:w="7920" w:type="dxa"/>
          </w:tcPr>
          <w:p w14:paraId="411592C4" w14:textId="77777777" w:rsidR="00FE5285" w:rsidRPr="0036562E" w:rsidRDefault="00FE5285" w:rsidP="0034537B">
            <w:pPr>
              <w:pStyle w:val="tablesyntax"/>
              <w:keepNext w:val="0"/>
              <w:keepLines w:val="0"/>
              <w:spacing w:before="20" w:after="40"/>
              <w:rPr>
                <w:bCs/>
                <w:noProof/>
                <w:lang w:val="en-CA"/>
              </w:rPr>
            </w:pPr>
            <w:r w:rsidRPr="0036562E">
              <w:rPr>
                <w:bCs/>
                <w:noProof/>
                <w:lang w:val="en-CA"/>
              </w:rPr>
              <w:tab/>
              <w:t>}</w:t>
            </w:r>
          </w:p>
        </w:tc>
        <w:tc>
          <w:tcPr>
            <w:tcW w:w="1158" w:type="dxa"/>
          </w:tcPr>
          <w:p w14:paraId="73AC3627" w14:textId="77777777" w:rsidR="00FE5285" w:rsidRPr="0036562E" w:rsidRDefault="00FE5285" w:rsidP="0034537B">
            <w:pPr>
              <w:pStyle w:val="tableheading"/>
              <w:keepNext w:val="0"/>
              <w:keepLines w:val="0"/>
              <w:overflowPunct/>
              <w:autoSpaceDE/>
              <w:autoSpaceDN/>
              <w:adjustRightInd/>
              <w:spacing w:before="20" w:after="40"/>
              <w:jc w:val="center"/>
              <w:textAlignment w:val="auto"/>
              <w:rPr>
                <w:b w:val="0"/>
                <w:noProof/>
                <w:lang w:val="en-CA"/>
              </w:rPr>
            </w:pPr>
          </w:p>
        </w:tc>
      </w:tr>
      <w:tr w:rsidR="00FE5285" w:rsidRPr="0036562E" w14:paraId="364C9825" w14:textId="77777777" w:rsidTr="0034537B">
        <w:trPr>
          <w:cantSplit/>
          <w:jc w:val="center"/>
        </w:trPr>
        <w:tc>
          <w:tcPr>
            <w:tcW w:w="7920" w:type="dxa"/>
            <w:tcBorders>
              <w:top w:val="single" w:sz="4" w:space="0" w:color="auto"/>
              <w:left w:val="single" w:sz="4" w:space="0" w:color="auto"/>
              <w:bottom w:val="single" w:sz="4" w:space="0" w:color="auto"/>
              <w:right w:val="single" w:sz="4" w:space="0" w:color="auto"/>
            </w:tcBorders>
          </w:tcPr>
          <w:p w14:paraId="7A7A2A77" w14:textId="77777777" w:rsidR="00FE5285" w:rsidRPr="0036562E" w:rsidRDefault="00FE5285" w:rsidP="0034537B">
            <w:pPr>
              <w:pStyle w:val="tablesyntax"/>
              <w:keepNext w:val="0"/>
              <w:keepLines w:val="0"/>
              <w:spacing w:before="20" w:after="40"/>
              <w:rPr>
                <w:b/>
                <w:noProof/>
                <w:color w:val="000000" w:themeColor="text1"/>
                <w:lang w:val="en-CA"/>
              </w:rPr>
            </w:pPr>
            <w:r w:rsidRPr="0036562E">
              <w:rPr>
                <w:noProof/>
                <w:color w:val="000000" w:themeColor="text1"/>
                <w:lang w:val="en-CA"/>
              </w:rPr>
              <w:tab/>
            </w:r>
            <w:r w:rsidRPr="0036562E">
              <w:rPr>
                <w:b/>
                <w:noProof/>
                <w:color w:val="000000" w:themeColor="text1"/>
                <w:lang w:val="en-CA"/>
              </w:rPr>
              <w:t>vps_extension_flag</w:t>
            </w:r>
          </w:p>
        </w:tc>
        <w:tc>
          <w:tcPr>
            <w:tcW w:w="1158" w:type="dxa"/>
            <w:tcBorders>
              <w:top w:val="single" w:sz="4" w:space="0" w:color="auto"/>
              <w:left w:val="single" w:sz="4" w:space="0" w:color="auto"/>
              <w:bottom w:val="single" w:sz="4" w:space="0" w:color="auto"/>
              <w:right w:val="single" w:sz="4" w:space="0" w:color="auto"/>
            </w:tcBorders>
          </w:tcPr>
          <w:p w14:paraId="3BBBFFAE" w14:textId="77777777" w:rsidR="00FE5285" w:rsidRPr="0036562E" w:rsidRDefault="00FE5285" w:rsidP="0034537B">
            <w:pPr>
              <w:pStyle w:val="tablecell"/>
              <w:keepNext w:val="0"/>
              <w:keepLines w:val="0"/>
              <w:spacing w:before="20" w:after="40"/>
              <w:jc w:val="center"/>
              <w:rPr>
                <w:noProof/>
                <w:color w:val="000000" w:themeColor="text1"/>
                <w:lang w:val="en-CA"/>
              </w:rPr>
            </w:pPr>
            <w:r w:rsidRPr="0036562E">
              <w:rPr>
                <w:noProof/>
                <w:color w:val="000000" w:themeColor="text1"/>
                <w:lang w:val="en-CA"/>
              </w:rPr>
              <w:t>u(1)</w:t>
            </w:r>
          </w:p>
        </w:tc>
      </w:tr>
      <w:tr w:rsidR="00FE5285" w:rsidRPr="0036562E" w14:paraId="711F09C0" w14:textId="77777777" w:rsidTr="0034537B">
        <w:trPr>
          <w:cantSplit/>
          <w:jc w:val="center"/>
        </w:trPr>
        <w:tc>
          <w:tcPr>
            <w:tcW w:w="7920" w:type="dxa"/>
            <w:tcBorders>
              <w:top w:val="single" w:sz="4" w:space="0" w:color="auto"/>
              <w:left w:val="single" w:sz="4" w:space="0" w:color="auto"/>
              <w:bottom w:val="single" w:sz="4" w:space="0" w:color="auto"/>
              <w:right w:val="single" w:sz="4" w:space="0" w:color="auto"/>
            </w:tcBorders>
          </w:tcPr>
          <w:p w14:paraId="3375866E" w14:textId="77777777" w:rsidR="00FE5285" w:rsidRPr="0036562E" w:rsidRDefault="00FE5285" w:rsidP="0034537B">
            <w:pPr>
              <w:pStyle w:val="tablesyntax"/>
              <w:keepNext w:val="0"/>
              <w:keepLines w:val="0"/>
              <w:spacing w:before="20" w:after="40"/>
              <w:rPr>
                <w:noProof/>
                <w:color w:val="000000" w:themeColor="text1"/>
                <w:lang w:val="en-CA"/>
              </w:rPr>
            </w:pPr>
            <w:r w:rsidRPr="0036562E">
              <w:rPr>
                <w:noProof/>
                <w:color w:val="000000" w:themeColor="text1"/>
                <w:lang w:val="en-CA"/>
              </w:rPr>
              <w:tab/>
              <w:t>if( vps_extension_flag )</w:t>
            </w:r>
          </w:p>
        </w:tc>
        <w:tc>
          <w:tcPr>
            <w:tcW w:w="1158" w:type="dxa"/>
            <w:tcBorders>
              <w:top w:val="single" w:sz="4" w:space="0" w:color="auto"/>
              <w:left w:val="single" w:sz="4" w:space="0" w:color="auto"/>
              <w:bottom w:val="single" w:sz="4" w:space="0" w:color="auto"/>
              <w:right w:val="single" w:sz="4" w:space="0" w:color="auto"/>
            </w:tcBorders>
          </w:tcPr>
          <w:p w14:paraId="3EB2EC46" w14:textId="77777777" w:rsidR="00FE5285" w:rsidRPr="0036562E" w:rsidRDefault="00FE5285" w:rsidP="0034537B">
            <w:pPr>
              <w:pStyle w:val="tablecell"/>
              <w:keepNext w:val="0"/>
              <w:keepLines w:val="0"/>
              <w:spacing w:before="20" w:after="40"/>
              <w:jc w:val="center"/>
              <w:rPr>
                <w:noProof/>
                <w:color w:val="000000" w:themeColor="text1"/>
                <w:lang w:val="en-CA"/>
              </w:rPr>
            </w:pPr>
          </w:p>
        </w:tc>
      </w:tr>
      <w:tr w:rsidR="00FE5285" w:rsidRPr="0036562E" w14:paraId="4DDC9A11" w14:textId="77777777" w:rsidTr="0034537B">
        <w:trPr>
          <w:cantSplit/>
          <w:jc w:val="center"/>
        </w:trPr>
        <w:tc>
          <w:tcPr>
            <w:tcW w:w="7920" w:type="dxa"/>
            <w:tcBorders>
              <w:top w:val="single" w:sz="4" w:space="0" w:color="auto"/>
              <w:left w:val="single" w:sz="4" w:space="0" w:color="auto"/>
              <w:bottom w:val="single" w:sz="4" w:space="0" w:color="auto"/>
              <w:right w:val="single" w:sz="4" w:space="0" w:color="auto"/>
            </w:tcBorders>
          </w:tcPr>
          <w:p w14:paraId="4EC60029" w14:textId="77777777" w:rsidR="00FE5285" w:rsidRPr="0036562E" w:rsidRDefault="00FE5285" w:rsidP="0034537B">
            <w:pPr>
              <w:pStyle w:val="tablesyntax"/>
              <w:keepNext w:val="0"/>
              <w:keepLines w:val="0"/>
              <w:spacing w:before="20" w:after="40"/>
              <w:rPr>
                <w:noProof/>
                <w:color w:val="000000" w:themeColor="text1"/>
                <w:lang w:val="en-CA"/>
              </w:rPr>
            </w:pPr>
            <w:r w:rsidRPr="0036562E">
              <w:rPr>
                <w:noProof/>
                <w:color w:val="000000" w:themeColor="text1"/>
                <w:lang w:val="en-CA"/>
              </w:rPr>
              <w:tab/>
            </w:r>
            <w:r w:rsidRPr="0036562E">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1D011703" w14:textId="77777777" w:rsidR="00FE5285" w:rsidRPr="0036562E" w:rsidRDefault="00FE5285" w:rsidP="0034537B">
            <w:pPr>
              <w:pStyle w:val="tablecell"/>
              <w:keepNext w:val="0"/>
              <w:keepLines w:val="0"/>
              <w:spacing w:before="20" w:after="40"/>
              <w:jc w:val="center"/>
              <w:rPr>
                <w:noProof/>
                <w:color w:val="000000" w:themeColor="text1"/>
                <w:lang w:val="en-CA"/>
              </w:rPr>
            </w:pPr>
          </w:p>
        </w:tc>
      </w:tr>
      <w:tr w:rsidR="00FE5285" w:rsidRPr="0036562E" w14:paraId="6DB27DBC" w14:textId="77777777" w:rsidTr="0034537B">
        <w:trPr>
          <w:cantSplit/>
          <w:jc w:val="center"/>
        </w:trPr>
        <w:tc>
          <w:tcPr>
            <w:tcW w:w="7920" w:type="dxa"/>
            <w:tcBorders>
              <w:top w:val="single" w:sz="4" w:space="0" w:color="auto"/>
              <w:left w:val="single" w:sz="4" w:space="0" w:color="auto"/>
              <w:bottom w:val="single" w:sz="4" w:space="0" w:color="auto"/>
              <w:right w:val="single" w:sz="4" w:space="0" w:color="auto"/>
            </w:tcBorders>
          </w:tcPr>
          <w:p w14:paraId="230F5F0F" w14:textId="77777777" w:rsidR="00FE5285" w:rsidRPr="0036562E" w:rsidRDefault="00FE5285" w:rsidP="0034537B">
            <w:pPr>
              <w:pStyle w:val="tablesyntax"/>
              <w:keepNext w:val="0"/>
              <w:keepLines w:val="0"/>
              <w:spacing w:before="20" w:after="40"/>
              <w:rPr>
                <w:b/>
                <w:noProof/>
                <w:color w:val="000000" w:themeColor="text1"/>
                <w:lang w:val="en-CA"/>
              </w:rPr>
            </w:pPr>
            <w:r w:rsidRPr="0036562E">
              <w:rPr>
                <w:noProof/>
                <w:color w:val="000000" w:themeColor="text1"/>
                <w:lang w:val="en-CA"/>
              </w:rPr>
              <w:tab/>
            </w:r>
            <w:r w:rsidRPr="0036562E">
              <w:rPr>
                <w:noProof/>
                <w:color w:val="000000" w:themeColor="text1"/>
                <w:lang w:val="en-CA"/>
              </w:rPr>
              <w:tab/>
            </w:r>
            <w:r w:rsidRPr="0036562E">
              <w:rPr>
                <w:noProof/>
                <w:color w:val="000000" w:themeColor="text1"/>
                <w:lang w:val="en-CA"/>
              </w:rPr>
              <w:tab/>
            </w:r>
            <w:r w:rsidRPr="0036562E">
              <w:rPr>
                <w:b/>
                <w:noProof/>
                <w:color w:val="000000" w:themeColor="text1"/>
                <w:lang w:val="en-CA"/>
              </w:rPr>
              <w:t>vps_extension_data_flag</w:t>
            </w:r>
          </w:p>
        </w:tc>
        <w:tc>
          <w:tcPr>
            <w:tcW w:w="1158" w:type="dxa"/>
            <w:tcBorders>
              <w:top w:val="single" w:sz="4" w:space="0" w:color="auto"/>
              <w:left w:val="single" w:sz="4" w:space="0" w:color="auto"/>
              <w:bottom w:val="single" w:sz="4" w:space="0" w:color="auto"/>
              <w:right w:val="single" w:sz="4" w:space="0" w:color="auto"/>
            </w:tcBorders>
          </w:tcPr>
          <w:p w14:paraId="1FBE96F8" w14:textId="77777777" w:rsidR="00FE5285" w:rsidRPr="0036562E" w:rsidRDefault="00FE5285" w:rsidP="0034537B">
            <w:pPr>
              <w:pStyle w:val="tablecell"/>
              <w:keepNext w:val="0"/>
              <w:keepLines w:val="0"/>
              <w:spacing w:before="20" w:after="40"/>
              <w:jc w:val="center"/>
              <w:rPr>
                <w:noProof/>
                <w:color w:val="000000" w:themeColor="text1"/>
                <w:lang w:val="en-CA"/>
              </w:rPr>
            </w:pPr>
            <w:r w:rsidRPr="0036562E">
              <w:rPr>
                <w:noProof/>
                <w:color w:val="000000" w:themeColor="text1"/>
                <w:lang w:val="en-CA"/>
              </w:rPr>
              <w:t>u(1)</w:t>
            </w:r>
          </w:p>
        </w:tc>
      </w:tr>
      <w:tr w:rsidR="00FE5285" w:rsidRPr="0036562E" w14:paraId="037DB1BC" w14:textId="77777777" w:rsidTr="0034537B">
        <w:trPr>
          <w:cantSplit/>
          <w:jc w:val="center"/>
        </w:trPr>
        <w:tc>
          <w:tcPr>
            <w:tcW w:w="7920" w:type="dxa"/>
          </w:tcPr>
          <w:p w14:paraId="738E86BC" w14:textId="77777777" w:rsidR="00FE5285" w:rsidRPr="0036562E" w:rsidRDefault="00FE5285" w:rsidP="0034537B">
            <w:pPr>
              <w:pStyle w:val="tablesyntax"/>
              <w:keepNext w:val="0"/>
              <w:keepLines w:val="0"/>
              <w:widowControl w:val="0"/>
              <w:spacing w:before="20" w:after="40"/>
              <w:rPr>
                <w:lang w:val="en-CA"/>
              </w:rPr>
            </w:pPr>
            <w:r w:rsidRPr="0036562E">
              <w:rPr>
                <w:lang w:val="en-CA"/>
              </w:rPr>
              <w:tab/>
            </w:r>
            <w:proofErr w:type="spellStart"/>
            <w:r w:rsidRPr="0036562E">
              <w:rPr>
                <w:lang w:val="en-CA"/>
              </w:rPr>
              <w:t>rbsp_trailing_</w:t>
            </w:r>
            <w:proofErr w:type="gramStart"/>
            <w:r w:rsidRPr="0036562E">
              <w:rPr>
                <w:lang w:val="en-CA"/>
              </w:rPr>
              <w:t>bits</w:t>
            </w:r>
            <w:proofErr w:type="spellEnd"/>
            <w:r w:rsidRPr="0036562E">
              <w:rPr>
                <w:lang w:val="en-CA"/>
              </w:rPr>
              <w:t>( )</w:t>
            </w:r>
            <w:proofErr w:type="gramEnd"/>
          </w:p>
        </w:tc>
        <w:tc>
          <w:tcPr>
            <w:tcW w:w="1158" w:type="dxa"/>
          </w:tcPr>
          <w:p w14:paraId="3DD3DACD" w14:textId="77777777" w:rsidR="00FE5285" w:rsidRPr="0036562E" w:rsidRDefault="00FE5285" w:rsidP="0034537B">
            <w:pPr>
              <w:pStyle w:val="tablecell"/>
              <w:keepNext w:val="0"/>
              <w:keepLines w:val="0"/>
              <w:widowControl w:val="0"/>
              <w:spacing w:before="20" w:after="40"/>
              <w:jc w:val="center"/>
              <w:rPr>
                <w:lang w:val="en-CA"/>
              </w:rPr>
            </w:pPr>
          </w:p>
        </w:tc>
      </w:tr>
      <w:tr w:rsidR="00FE5285" w:rsidRPr="0036562E" w14:paraId="0502DEE1" w14:textId="77777777" w:rsidTr="0034537B">
        <w:trPr>
          <w:cantSplit/>
          <w:jc w:val="center"/>
        </w:trPr>
        <w:tc>
          <w:tcPr>
            <w:tcW w:w="7920" w:type="dxa"/>
          </w:tcPr>
          <w:p w14:paraId="081822D0" w14:textId="77777777" w:rsidR="00FE5285" w:rsidRPr="0036562E" w:rsidRDefault="00FE5285" w:rsidP="0034537B">
            <w:pPr>
              <w:widowControl w:val="0"/>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36562E">
              <w:rPr>
                <w:rFonts w:eastAsia="Malgun Gothic"/>
                <w:sz w:val="20"/>
                <w:lang w:val="en-CA"/>
              </w:rPr>
              <w:t>}</w:t>
            </w:r>
          </w:p>
        </w:tc>
        <w:tc>
          <w:tcPr>
            <w:tcW w:w="1158" w:type="dxa"/>
          </w:tcPr>
          <w:p w14:paraId="20FC2ACE" w14:textId="77777777" w:rsidR="00FE5285" w:rsidRPr="0036562E" w:rsidRDefault="00FE5285" w:rsidP="0034537B">
            <w:pPr>
              <w:widowControl w:val="0"/>
              <w:spacing w:before="20" w:after="40"/>
              <w:jc w:val="center"/>
              <w:rPr>
                <w:rFonts w:eastAsia="Malgun Gothic"/>
                <w:sz w:val="20"/>
                <w:lang w:val="en-CA"/>
              </w:rPr>
            </w:pPr>
          </w:p>
        </w:tc>
      </w:tr>
    </w:tbl>
    <w:p w14:paraId="420D91CE" w14:textId="77777777" w:rsidR="00971808" w:rsidRPr="0036562E"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1D9F5472" w14:textId="207220B2" w:rsidR="00971808" w:rsidRPr="00971808" w:rsidRDefault="00971808" w:rsidP="009718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971808">
        <w:rPr>
          <w:rFonts w:eastAsia="SimSun"/>
          <w:b/>
          <w:noProof/>
          <w:sz w:val="20"/>
          <w:lang w:val="en-CA"/>
        </w:rPr>
        <w:t>7.4.3.</w:t>
      </w:r>
      <w:r w:rsidR="0036562E">
        <w:rPr>
          <w:rFonts w:eastAsia="SimSun"/>
          <w:b/>
          <w:noProof/>
          <w:sz w:val="20"/>
          <w:lang w:val="en-CA"/>
        </w:rPr>
        <w:t>2</w:t>
      </w:r>
      <w:r w:rsidRPr="00971808">
        <w:rPr>
          <w:rFonts w:eastAsia="SimSun"/>
          <w:b/>
          <w:noProof/>
          <w:sz w:val="20"/>
          <w:lang w:val="en-CA"/>
        </w:rPr>
        <w:t xml:space="preserve"> </w:t>
      </w:r>
      <w:r w:rsidR="0036562E">
        <w:rPr>
          <w:rFonts w:eastAsia="SimSun"/>
          <w:b/>
          <w:noProof/>
          <w:sz w:val="20"/>
          <w:lang w:val="en-CA"/>
        </w:rPr>
        <w:t>Video</w:t>
      </w:r>
      <w:r w:rsidRPr="00971808">
        <w:rPr>
          <w:rFonts w:eastAsia="SimSun"/>
          <w:b/>
          <w:noProof/>
          <w:sz w:val="20"/>
          <w:lang w:val="en-CA"/>
        </w:rPr>
        <w:t xml:space="preserve"> parameter set RBSP semantics</w:t>
      </w:r>
    </w:p>
    <w:p w14:paraId="04774D45" w14:textId="77777777" w:rsidR="00971808" w:rsidRPr="00971808" w:rsidRDefault="00971808" w:rsidP="00971808">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71808">
        <w:rPr>
          <w:rFonts w:eastAsia="SimSun"/>
          <w:noProof/>
          <w:sz w:val="20"/>
          <w:lang w:val="en-CA"/>
        </w:rPr>
        <w:t>...</w:t>
      </w:r>
    </w:p>
    <w:p w14:paraId="18F6F212" w14:textId="77777777" w:rsidR="0036562E" w:rsidRPr="0036562E" w:rsidRDefault="0036562E" w:rsidP="00365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cstheme="minorBidi"/>
          <w:noProof/>
          <w:sz w:val="20"/>
          <w:lang w:val="en-CA" w:eastAsia="zh-CN"/>
        </w:rPr>
      </w:pPr>
      <w:r w:rsidRPr="0036562E">
        <w:rPr>
          <w:rFonts w:cstheme="minorBidi"/>
          <w:b/>
          <w:noProof/>
          <w:sz w:val="20"/>
          <w:lang w:val="en-CA" w:eastAsia="zh-CN"/>
        </w:rPr>
        <w:t>vps_general_hrd_params_present_flag</w:t>
      </w:r>
      <w:r w:rsidRPr="0036562E">
        <w:rPr>
          <w:rFonts w:cstheme="minorBidi"/>
          <w:noProof/>
          <w:sz w:val="20"/>
          <w:lang w:val="en-CA" w:eastAsia="zh-CN"/>
        </w:rPr>
        <w:t xml:space="preserve"> equal to 1 specifies that the syntax structure general_hrd_parameters( ) and other HRD parameters are present in the VPS RBSP syntax structure. vps_general_hrd_params_present_flag equal to 0 specifies that the syntax structure general_hrd_parameters( ) and other HRD parameters are not present in the VPS RBSP syntax structure. </w:t>
      </w:r>
      <w:r w:rsidRPr="0036562E">
        <w:rPr>
          <w:rFonts w:cstheme="minorBidi"/>
          <w:noProof/>
          <w:sz w:val="20"/>
          <w:highlight w:val="yellow"/>
          <w:lang w:val="en-CA" w:eastAsia="zh-CN"/>
        </w:rPr>
        <w:t>When not present, the value of vps_general_hrd_params_present_flag is inferred to be equal to 0.</w:t>
      </w:r>
    </w:p>
    <w:p w14:paraId="251160F0" w14:textId="77777777" w:rsidR="0036562E" w:rsidRPr="0036562E" w:rsidRDefault="0036562E" w:rsidP="00365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cstheme="minorBidi"/>
          <w:noProof/>
          <w:sz w:val="20"/>
          <w:lang w:val="en-CA" w:eastAsia="zh-CN"/>
        </w:rPr>
      </w:pPr>
      <w:r w:rsidRPr="0036562E">
        <w:rPr>
          <w:rFonts w:cstheme="minorBidi"/>
          <w:b/>
          <w:noProof/>
          <w:sz w:val="20"/>
          <w:lang w:val="en-CA" w:eastAsia="zh-CN"/>
        </w:rPr>
        <w:t>vps_sublayer_cpb_params_present_flag</w:t>
      </w:r>
      <w:r w:rsidRPr="0036562E">
        <w:rPr>
          <w:rFonts w:cstheme="minorBidi"/>
          <w:noProof/>
          <w:sz w:val="20"/>
          <w:lang w:val="en-CA" w:eastAsia="zh-CN"/>
        </w:rPr>
        <w:t xml:space="preserve"> equal to 1 specifies that the i-th ols_hrd_parameters( ) syntax structure in the VPS contains HRD parameters for the sublayer representations with TemporalId in the range of 0 to </w:t>
      </w:r>
      <w:proofErr w:type="spellStart"/>
      <w:r w:rsidRPr="0036562E">
        <w:rPr>
          <w:rFonts w:cstheme="minorBidi"/>
          <w:sz w:val="20"/>
          <w:lang w:eastAsia="zh-CN"/>
        </w:rPr>
        <w:t>hrd_max_tid</w:t>
      </w:r>
      <w:proofErr w:type="spellEnd"/>
      <w:r w:rsidRPr="0036562E">
        <w:rPr>
          <w:rFonts w:cstheme="minorBidi"/>
          <w:sz w:val="20"/>
          <w:lang w:eastAsia="zh-CN"/>
        </w:rPr>
        <w:t>[ </w:t>
      </w:r>
      <w:proofErr w:type="spellStart"/>
      <w:r w:rsidRPr="0036562E">
        <w:rPr>
          <w:rFonts w:cstheme="minorBidi"/>
          <w:sz w:val="20"/>
          <w:lang w:eastAsia="zh-CN"/>
        </w:rPr>
        <w:t>i</w:t>
      </w:r>
      <w:proofErr w:type="spellEnd"/>
      <w:r w:rsidRPr="0036562E">
        <w:rPr>
          <w:rFonts w:cstheme="minorBidi"/>
          <w:sz w:val="20"/>
          <w:lang w:eastAsia="zh-CN"/>
        </w:rPr>
        <w:t> ]</w:t>
      </w:r>
      <w:r w:rsidRPr="0036562E">
        <w:rPr>
          <w:rFonts w:cstheme="minorBidi"/>
          <w:noProof/>
          <w:sz w:val="20"/>
          <w:lang w:val="en-CA" w:eastAsia="zh-CN"/>
        </w:rPr>
        <w:t xml:space="preserve">, inclusive. vps_sublayer_cpb_params_present_flag equal to 0 specifies that the i-th ols_hrd_parameters( ) syntax structure in the VPS contains HRD parameters for the sublayer representation with TemporalId equal to </w:t>
      </w:r>
      <w:proofErr w:type="spellStart"/>
      <w:r w:rsidRPr="0036562E">
        <w:rPr>
          <w:rFonts w:cstheme="minorBidi"/>
          <w:sz w:val="20"/>
          <w:lang w:eastAsia="zh-CN"/>
        </w:rPr>
        <w:t>hrd_max_</w:t>
      </w:r>
      <w:proofErr w:type="gramStart"/>
      <w:r w:rsidRPr="0036562E">
        <w:rPr>
          <w:rFonts w:cstheme="minorBidi"/>
          <w:sz w:val="20"/>
          <w:lang w:eastAsia="zh-CN"/>
        </w:rPr>
        <w:t>tid</w:t>
      </w:r>
      <w:proofErr w:type="spellEnd"/>
      <w:r w:rsidRPr="0036562E">
        <w:rPr>
          <w:rFonts w:cstheme="minorBidi"/>
          <w:sz w:val="20"/>
          <w:lang w:eastAsia="zh-CN"/>
        </w:rPr>
        <w:t>[</w:t>
      </w:r>
      <w:proofErr w:type="gramEnd"/>
      <w:r w:rsidRPr="0036562E">
        <w:rPr>
          <w:rFonts w:cstheme="minorBidi"/>
          <w:sz w:val="20"/>
          <w:lang w:eastAsia="zh-CN"/>
        </w:rPr>
        <w:t> </w:t>
      </w:r>
      <w:proofErr w:type="spellStart"/>
      <w:r w:rsidRPr="0036562E">
        <w:rPr>
          <w:rFonts w:cstheme="minorBidi"/>
          <w:sz w:val="20"/>
          <w:lang w:eastAsia="zh-CN"/>
        </w:rPr>
        <w:t>i</w:t>
      </w:r>
      <w:proofErr w:type="spellEnd"/>
      <w:r w:rsidRPr="0036562E">
        <w:rPr>
          <w:rFonts w:cstheme="minorBidi"/>
          <w:sz w:val="20"/>
          <w:lang w:eastAsia="zh-CN"/>
        </w:rPr>
        <w:t> ]</w:t>
      </w:r>
      <w:r w:rsidRPr="0036562E">
        <w:rPr>
          <w:rFonts w:cstheme="minorBidi"/>
          <w:noProof/>
          <w:sz w:val="20"/>
          <w:lang w:val="en-CA" w:eastAsia="zh-CN"/>
        </w:rPr>
        <w:t xml:space="preserve"> only. When vps_max_sublayers_minus1 is equal to 0, the value of vps_sublayer_cpb_params_present_flag is inferred to be equal to 0.</w:t>
      </w:r>
    </w:p>
    <w:p w14:paraId="26C0A185" w14:textId="77777777" w:rsidR="0036562E" w:rsidRPr="0036562E" w:rsidRDefault="0036562E" w:rsidP="00365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cstheme="minorBidi"/>
          <w:noProof/>
          <w:sz w:val="20"/>
          <w:lang w:val="en-CA" w:eastAsia="zh-CN"/>
        </w:rPr>
      </w:pPr>
      <w:r w:rsidRPr="0036562E">
        <w:rPr>
          <w:rFonts w:cstheme="minorBidi"/>
          <w:noProof/>
          <w:sz w:val="20"/>
          <w:lang w:val="en-CA" w:eastAsia="zh-CN"/>
        </w:rPr>
        <w:t xml:space="preserve">When vps_sublayer_cpb_params_present_flag is equal to 0, the HRD parameters for the sublayer representations with TemporalId in the range of 0 to </w:t>
      </w:r>
      <w:proofErr w:type="spellStart"/>
      <w:r w:rsidRPr="0036562E">
        <w:rPr>
          <w:rFonts w:cstheme="minorBidi"/>
          <w:sz w:val="20"/>
          <w:lang w:eastAsia="zh-CN"/>
        </w:rPr>
        <w:t>hrd_max_tid</w:t>
      </w:r>
      <w:proofErr w:type="spellEnd"/>
      <w:r w:rsidRPr="0036562E">
        <w:rPr>
          <w:rFonts w:cstheme="minorBidi"/>
          <w:sz w:val="20"/>
          <w:lang w:eastAsia="zh-CN"/>
        </w:rPr>
        <w:t>[ </w:t>
      </w:r>
      <w:proofErr w:type="spellStart"/>
      <w:r w:rsidRPr="0036562E">
        <w:rPr>
          <w:rFonts w:cstheme="minorBidi"/>
          <w:sz w:val="20"/>
          <w:lang w:eastAsia="zh-CN"/>
        </w:rPr>
        <w:t>i</w:t>
      </w:r>
      <w:proofErr w:type="spellEnd"/>
      <w:r w:rsidRPr="0036562E">
        <w:rPr>
          <w:rFonts w:cstheme="minorBidi"/>
          <w:sz w:val="20"/>
          <w:lang w:eastAsia="zh-CN"/>
        </w:rPr>
        <w:t> ]</w:t>
      </w:r>
      <w:r w:rsidRPr="0036562E">
        <w:rPr>
          <w:rFonts w:cstheme="minorBidi"/>
          <w:noProof/>
          <w:sz w:val="20"/>
          <w:lang w:val="en-CA" w:eastAsia="zh-CN"/>
        </w:rPr>
        <w:t xml:space="preserve"> − 1, inclusive, are inferred to be the same as that for the </w:t>
      </w:r>
      <w:r w:rsidRPr="0036562E">
        <w:rPr>
          <w:rFonts w:cstheme="minorBidi"/>
          <w:noProof/>
          <w:sz w:val="20"/>
          <w:lang w:val="en-CA" w:eastAsia="zh-CN"/>
        </w:rPr>
        <w:lastRenderedPageBreak/>
        <w:t xml:space="preserve">sublayer representation with TemporalId equal to </w:t>
      </w:r>
      <w:proofErr w:type="spellStart"/>
      <w:r w:rsidRPr="0036562E">
        <w:rPr>
          <w:rFonts w:cstheme="minorBidi"/>
          <w:sz w:val="20"/>
          <w:lang w:eastAsia="zh-CN"/>
        </w:rPr>
        <w:t>hrd_max_tid</w:t>
      </w:r>
      <w:proofErr w:type="spellEnd"/>
      <w:r w:rsidRPr="0036562E">
        <w:rPr>
          <w:rFonts w:cstheme="minorBidi"/>
          <w:sz w:val="20"/>
          <w:lang w:eastAsia="zh-CN"/>
        </w:rPr>
        <w:t>[ </w:t>
      </w:r>
      <w:proofErr w:type="spellStart"/>
      <w:r w:rsidRPr="0036562E">
        <w:rPr>
          <w:rFonts w:cstheme="minorBidi"/>
          <w:sz w:val="20"/>
          <w:lang w:eastAsia="zh-CN"/>
        </w:rPr>
        <w:t>i</w:t>
      </w:r>
      <w:proofErr w:type="spellEnd"/>
      <w:r w:rsidRPr="0036562E">
        <w:rPr>
          <w:rFonts w:cstheme="minorBidi"/>
          <w:sz w:val="20"/>
          <w:lang w:eastAsia="zh-CN"/>
        </w:rPr>
        <w:t> ]</w:t>
      </w:r>
      <w:r w:rsidRPr="0036562E">
        <w:rPr>
          <w:rFonts w:cstheme="minorBidi"/>
          <w:noProof/>
          <w:sz w:val="20"/>
          <w:lang w:val="en-CA" w:eastAsia="zh-CN"/>
        </w:rPr>
        <w:t xml:space="preserve">. These include the HRD parameters starting from the </w:t>
      </w:r>
      <w:r w:rsidRPr="0036562E">
        <w:rPr>
          <w:rFonts w:cstheme="minorBidi"/>
          <w:bCs/>
          <w:noProof/>
          <w:sz w:val="20"/>
          <w:lang w:val="en-CA" w:eastAsia="zh-CN"/>
        </w:rPr>
        <w:t xml:space="preserve">fixed_pic_rate_general_flag[ i ] syntax element till the </w:t>
      </w:r>
      <w:r w:rsidRPr="0036562E">
        <w:rPr>
          <w:rFonts w:cstheme="minorBidi"/>
          <w:noProof/>
          <w:sz w:val="20"/>
          <w:lang w:val="en-CA" w:eastAsia="zh-CN"/>
        </w:rPr>
        <w:t>sublayer_hrd_parameters( i ) syntax structure immediately under the condition "if( general_vcl_hrd_params_present_flag )" in the ols_hrd_parameters syntax structure.</w:t>
      </w:r>
    </w:p>
    <w:p w14:paraId="470125FC" w14:textId="77777777" w:rsidR="0036562E" w:rsidRPr="0036562E" w:rsidRDefault="0036562E" w:rsidP="0036562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r w:rsidRPr="0036562E">
        <w:rPr>
          <w:rFonts w:eastAsia="Malgun Gothic"/>
          <w:b/>
          <w:bCs/>
          <w:sz w:val="20"/>
          <w:lang w:val="en-GB"/>
        </w:rPr>
        <w:t>num_ols_hrd_params_minus1</w:t>
      </w:r>
      <w:r w:rsidRPr="0036562E">
        <w:rPr>
          <w:rFonts w:eastAsia="Malgun Gothic"/>
          <w:sz w:val="20"/>
          <w:lang w:val="en-GB"/>
        </w:rPr>
        <w:t xml:space="preserve"> plus 1 specifies the number of </w:t>
      </w:r>
      <w:proofErr w:type="spellStart"/>
      <w:r w:rsidRPr="0036562E">
        <w:rPr>
          <w:rFonts w:eastAsia="Malgun Gothic"/>
          <w:sz w:val="20"/>
          <w:lang w:val="en-GB"/>
        </w:rPr>
        <w:t>ols_hrd_</w:t>
      </w:r>
      <w:proofErr w:type="gramStart"/>
      <w:r w:rsidRPr="0036562E">
        <w:rPr>
          <w:rFonts w:eastAsia="Malgun Gothic"/>
          <w:sz w:val="20"/>
          <w:lang w:val="en-GB"/>
        </w:rPr>
        <w:t>parameters</w:t>
      </w:r>
      <w:proofErr w:type="spellEnd"/>
      <w:r w:rsidRPr="0036562E">
        <w:rPr>
          <w:rFonts w:eastAsia="Malgun Gothic"/>
          <w:sz w:val="20"/>
          <w:lang w:val="en-GB"/>
        </w:rPr>
        <w:t>( )</w:t>
      </w:r>
      <w:proofErr w:type="gramEnd"/>
      <w:r w:rsidRPr="0036562E">
        <w:rPr>
          <w:rFonts w:eastAsia="Malgun Gothic"/>
          <w:sz w:val="20"/>
          <w:lang w:val="en-GB"/>
        </w:rPr>
        <w:t xml:space="preserve"> syntax structures present in the </w:t>
      </w:r>
      <w:r w:rsidRPr="0036562E">
        <w:rPr>
          <w:rFonts w:eastAsia="Malgun Gothic"/>
          <w:noProof/>
          <w:sz w:val="20"/>
          <w:lang w:val="en-CA"/>
        </w:rPr>
        <w:t xml:space="preserve">general_hrd_parameters( ) syntax structure </w:t>
      </w:r>
      <w:r w:rsidRPr="0036562E">
        <w:rPr>
          <w:rFonts w:eastAsia="Malgun Gothic"/>
          <w:noProof/>
          <w:sz w:val="20"/>
          <w:highlight w:val="yellow"/>
          <w:lang w:val="en-CA"/>
        </w:rPr>
        <w:t>when vps_general_hrd_params_present_flag is equal to 1</w:t>
      </w:r>
      <w:r w:rsidRPr="0036562E">
        <w:rPr>
          <w:rFonts w:eastAsia="Malgun Gothic"/>
          <w:sz w:val="20"/>
          <w:lang w:val="en-GB"/>
        </w:rPr>
        <w:t xml:space="preserve">. The value of num_ols_hrd_params_minus1 shall be in the range of 0 to 63, inclusive. </w:t>
      </w:r>
      <w:r w:rsidRPr="0036562E">
        <w:rPr>
          <w:rFonts w:eastAsia="Malgun Gothic"/>
          <w:strike/>
          <w:color w:val="FF0000"/>
          <w:sz w:val="20"/>
          <w:highlight w:val="yellow"/>
          <w:lang w:val="en-GB"/>
        </w:rPr>
        <w:t xml:space="preserve">When </w:t>
      </w:r>
      <w:proofErr w:type="spellStart"/>
      <w:r w:rsidRPr="0036562E">
        <w:rPr>
          <w:rFonts w:eastAsia="Malgun Gothic"/>
          <w:strike/>
          <w:color w:val="FF0000"/>
          <w:sz w:val="20"/>
          <w:highlight w:val="yellow"/>
          <w:lang w:val="en-GB"/>
        </w:rPr>
        <w:t>Total</w:t>
      </w:r>
      <w:r w:rsidRPr="0036562E">
        <w:rPr>
          <w:rFonts w:eastAsia="Batang"/>
          <w:bCs/>
          <w:strike/>
          <w:color w:val="FF0000"/>
          <w:sz w:val="20"/>
          <w:highlight w:val="yellow"/>
          <w:lang w:val="en-GB" w:eastAsia="ko-KR"/>
        </w:rPr>
        <w:t>NumOlss</w:t>
      </w:r>
      <w:proofErr w:type="spellEnd"/>
      <w:r w:rsidRPr="0036562E">
        <w:rPr>
          <w:rFonts w:eastAsia="Batang"/>
          <w:bCs/>
          <w:strike/>
          <w:color w:val="FF0000"/>
          <w:sz w:val="20"/>
          <w:highlight w:val="yellow"/>
          <w:lang w:val="en-GB" w:eastAsia="ko-KR"/>
        </w:rPr>
        <w:t xml:space="preserve"> is equal to 1, the value of </w:t>
      </w:r>
      <w:r w:rsidRPr="0036562E">
        <w:rPr>
          <w:rFonts w:eastAsia="Malgun Gothic"/>
          <w:strike/>
          <w:color w:val="FF0000"/>
          <w:sz w:val="20"/>
          <w:highlight w:val="yellow"/>
          <w:lang w:val="en-GB"/>
        </w:rPr>
        <w:t>num_ols_hrd_params_minus1 is inferred to be equal to 0</w:t>
      </w:r>
      <w:r w:rsidRPr="0036562E">
        <w:rPr>
          <w:rFonts w:eastAsia="Batang"/>
          <w:bCs/>
          <w:strike/>
          <w:color w:val="FF0000"/>
          <w:sz w:val="20"/>
          <w:highlight w:val="yellow"/>
          <w:lang w:val="en-GB" w:eastAsia="ko-KR"/>
        </w:rPr>
        <w:t>.</w:t>
      </w:r>
    </w:p>
    <w:p w14:paraId="121B1701" w14:textId="77777777" w:rsidR="0036562E" w:rsidRPr="0036562E" w:rsidRDefault="0036562E" w:rsidP="00365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cstheme="minorBidi"/>
          <w:noProof/>
          <w:sz w:val="20"/>
          <w:lang w:val="en-CA" w:eastAsia="zh-CN"/>
        </w:rPr>
      </w:pPr>
      <w:proofErr w:type="spellStart"/>
      <w:r w:rsidRPr="0036562E">
        <w:rPr>
          <w:rFonts w:cstheme="minorBidi"/>
          <w:b/>
          <w:sz w:val="20"/>
          <w:lang w:eastAsia="zh-CN"/>
        </w:rPr>
        <w:t>hrd_max_</w:t>
      </w:r>
      <w:proofErr w:type="gramStart"/>
      <w:r w:rsidRPr="0036562E">
        <w:rPr>
          <w:rFonts w:cstheme="minorBidi"/>
          <w:b/>
          <w:sz w:val="20"/>
          <w:lang w:eastAsia="zh-CN"/>
        </w:rPr>
        <w:t>tid</w:t>
      </w:r>
      <w:proofErr w:type="spellEnd"/>
      <w:r w:rsidRPr="0036562E">
        <w:rPr>
          <w:rFonts w:cstheme="minorBidi"/>
          <w:sz w:val="20"/>
          <w:lang w:eastAsia="zh-CN"/>
        </w:rPr>
        <w:t>[</w:t>
      </w:r>
      <w:proofErr w:type="gramEnd"/>
      <w:r w:rsidRPr="0036562E">
        <w:rPr>
          <w:rFonts w:cstheme="minorBidi"/>
          <w:sz w:val="20"/>
          <w:lang w:eastAsia="zh-CN"/>
        </w:rPr>
        <w:t> </w:t>
      </w:r>
      <w:proofErr w:type="spellStart"/>
      <w:r w:rsidRPr="0036562E">
        <w:rPr>
          <w:rFonts w:cstheme="minorBidi"/>
          <w:sz w:val="20"/>
          <w:lang w:eastAsia="zh-CN"/>
        </w:rPr>
        <w:t>i</w:t>
      </w:r>
      <w:proofErr w:type="spellEnd"/>
      <w:r w:rsidRPr="0036562E">
        <w:rPr>
          <w:rFonts w:cstheme="minorBidi"/>
          <w:sz w:val="20"/>
          <w:lang w:eastAsia="zh-CN"/>
        </w:rPr>
        <w:t> ]</w:t>
      </w:r>
      <w:r w:rsidRPr="0036562E">
        <w:rPr>
          <w:rFonts w:cstheme="minorBidi"/>
          <w:noProof/>
          <w:sz w:val="20"/>
          <w:lang w:val="en-CA" w:eastAsia="zh-CN"/>
        </w:rPr>
        <w:t xml:space="preserve"> specifies the TemporalId of the highest sublayer representation for which the HRD parameters are contained in the i-th ols_hrd_parameters( ) syntax structure. The value of </w:t>
      </w:r>
      <w:proofErr w:type="spellStart"/>
      <w:r w:rsidRPr="0036562E">
        <w:rPr>
          <w:rFonts w:cstheme="minorBidi"/>
          <w:sz w:val="20"/>
          <w:lang w:eastAsia="zh-CN"/>
        </w:rPr>
        <w:t>hrd_max_</w:t>
      </w:r>
      <w:proofErr w:type="gramStart"/>
      <w:r w:rsidRPr="0036562E">
        <w:rPr>
          <w:rFonts w:cstheme="minorBidi"/>
          <w:sz w:val="20"/>
          <w:lang w:eastAsia="zh-CN"/>
        </w:rPr>
        <w:t>tid</w:t>
      </w:r>
      <w:proofErr w:type="spellEnd"/>
      <w:r w:rsidRPr="0036562E">
        <w:rPr>
          <w:rFonts w:cstheme="minorBidi"/>
          <w:sz w:val="20"/>
          <w:lang w:eastAsia="zh-CN"/>
        </w:rPr>
        <w:t>[</w:t>
      </w:r>
      <w:proofErr w:type="gramEnd"/>
      <w:r w:rsidRPr="0036562E">
        <w:rPr>
          <w:rFonts w:cstheme="minorBidi"/>
          <w:sz w:val="20"/>
          <w:lang w:eastAsia="zh-CN"/>
        </w:rPr>
        <w:t> </w:t>
      </w:r>
      <w:proofErr w:type="spellStart"/>
      <w:r w:rsidRPr="0036562E">
        <w:rPr>
          <w:rFonts w:cstheme="minorBidi"/>
          <w:sz w:val="20"/>
          <w:lang w:eastAsia="zh-CN"/>
        </w:rPr>
        <w:t>i</w:t>
      </w:r>
      <w:proofErr w:type="spellEnd"/>
      <w:r w:rsidRPr="0036562E">
        <w:rPr>
          <w:rFonts w:cstheme="minorBidi"/>
          <w:sz w:val="20"/>
          <w:lang w:eastAsia="zh-CN"/>
        </w:rPr>
        <w:t xml:space="preserve"> ] shall be in the range of 0 to </w:t>
      </w:r>
      <w:r w:rsidRPr="0036562E">
        <w:rPr>
          <w:rFonts w:cstheme="minorBidi"/>
          <w:noProof/>
          <w:sz w:val="20"/>
          <w:lang w:val="en-CA" w:eastAsia="zh-CN"/>
        </w:rPr>
        <w:t xml:space="preserve">vps_max_sublayers_minus1, inclusive. When vps_max_sublayers_minus1 is equal to 0, the value of </w:t>
      </w:r>
      <w:proofErr w:type="spellStart"/>
      <w:r w:rsidRPr="0036562E">
        <w:rPr>
          <w:rFonts w:cstheme="minorBidi"/>
          <w:sz w:val="20"/>
          <w:lang w:eastAsia="zh-CN"/>
        </w:rPr>
        <w:t>hrd_max_</w:t>
      </w:r>
      <w:proofErr w:type="gramStart"/>
      <w:r w:rsidRPr="0036562E">
        <w:rPr>
          <w:rFonts w:cstheme="minorBidi"/>
          <w:sz w:val="20"/>
          <w:lang w:eastAsia="zh-CN"/>
        </w:rPr>
        <w:t>tid</w:t>
      </w:r>
      <w:proofErr w:type="spellEnd"/>
      <w:r w:rsidRPr="0036562E">
        <w:rPr>
          <w:rFonts w:cstheme="minorBidi"/>
          <w:sz w:val="20"/>
          <w:lang w:eastAsia="zh-CN"/>
        </w:rPr>
        <w:t>[</w:t>
      </w:r>
      <w:proofErr w:type="gramEnd"/>
      <w:r w:rsidRPr="0036562E">
        <w:rPr>
          <w:rFonts w:cstheme="minorBidi"/>
          <w:sz w:val="20"/>
          <w:lang w:eastAsia="zh-CN"/>
        </w:rPr>
        <w:t> </w:t>
      </w:r>
      <w:proofErr w:type="spellStart"/>
      <w:r w:rsidRPr="0036562E">
        <w:rPr>
          <w:rFonts w:cstheme="minorBidi"/>
          <w:sz w:val="20"/>
          <w:lang w:eastAsia="zh-CN"/>
        </w:rPr>
        <w:t>i</w:t>
      </w:r>
      <w:proofErr w:type="spellEnd"/>
      <w:r w:rsidRPr="0036562E">
        <w:rPr>
          <w:rFonts w:cstheme="minorBidi"/>
          <w:sz w:val="20"/>
          <w:lang w:eastAsia="zh-CN"/>
        </w:rPr>
        <w:t> ]</w:t>
      </w:r>
      <w:r w:rsidRPr="0036562E">
        <w:rPr>
          <w:rFonts w:cstheme="minorBidi"/>
          <w:noProof/>
          <w:sz w:val="20"/>
          <w:lang w:val="en-CA" w:eastAsia="zh-CN"/>
        </w:rPr>
        <w:t xml:space="preserve"> is inferred to be equal to 0. </w:t>
      </w:r>
      <w:bookmarkStart w:id="6" w:name="_Hlk26289965"/>
      <w:r w:rsidRPr="0036562E">
        <w:rPr>
          <w:rFonts w:cstheme="minorBidi"/>
          <w:noProof/>
          <w:sz w:val="20"/>
          <w:lang w:val="en-CA" w:eastAsia="zh-CN"/>
        </w:rPr>
        <w:t>When vps_max_sublayers_minus1 is greater than 0 and vps_all_layers_same_num_sublayers_flag is equal to 1, the value of hrd</w:t>
      </w:r>
      <w:r w:rsidRPr="0036562E">
        <w:rPr>
          <w:rFonts w:cstheme="minorBidi"/>
          <w:sz w:val="20"/>
          <w:lang w:eastAsia="zh-CN"/>
        </w:rPr>
        <w:t>_</w:t>
      </w:r>
      <w:proofErr w:type="spellStart"/>
      <w:r w:rsidRPr="0036562E">
        <w:rPr>
          <w:rFonts w:cstheme="minorBidi"/>
          <w:sz w:val="20"/>
          <w:lang w:eastAsia="zh-CN"/>
        </w:rPr>
        <w:t>max_tid</w:t>
      </w:r>
      <w:proofErr w:type="spellEnd"/>
      <w:r w:rsidRPr="0036562E">
        <w:rPr>
          <w:rFonts w:cstheme="minorBidi"/>
          <w:sz w:val="20"/>
          <w:lang w:eastAsia="zh-CN"/>
        </w:rPr>
        <w:t>[ </w:t>
      </w:r>
      <w:proofErr w:type="spellStart"/>
      <w:r w:rsidRPr="0036562E">
        <w:rPr>
          <w:rFonts w:cstheme="minorBidi"/>
          <w:sz w:val="20"/>
          <w:lang w:eastAsia="zh-CN"/>
        </w:rPr>
        <w:t>i</w:t>
      </w:r>
      <w:proofErr w:type="spellEnd"/>
      <w:r w:rsidRPr="0036562E">
        <w:rPr>
          <w:rFonts w:cstheme="minorBidi"/>
          <w:sz w:val="20"/>
          <w:lang w:eastAsia="zh-CN"/>
        </w:rPr>
        <w:t> ]</w:t>
      </w:r>
      <w:r w:rsidRPr="0036562E">
        <w:rPr>
          <w:rFonts w:cstheme="minorBidi"/>
          <w:noProof/>
          <w:sz w:val="20"/>
          <w:lang w:val="en-CA" w:eastAsia="zh-CN"/>
        </w:rPr>
        <w:t xml:space="preserve"> is inferred to be equal to vps_max_sublayers_minus1.</w:t>
      </w:r>
      <w:bookmarkEnd w:id="6"/>
    </w:p>
    <w:p w14:paraId="344E4EC4" w14:textId="77777777" w:rsidR="0036562E" w:rsidRPr="0036562E" w:rsidRDefault="0036562E" w:rsidP="0036562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roofErr w:type="spellStart"/>
      <w:r w:rsidRPr="0036562E">
        <w:rPr>
          <w:rFonts w:eastAsia="Malgun Gothic"/>
          <w:b/>
          <w:sz w:val="20"/>
          <w:lang w:val="en-GB"/>
        </w:rPr>
        <w:t>ols_hrd_idx</w:t>
      </w:r>
      <w:proofErr w:type="spellEnd"/>
      <w:r w:rsidRPr="0036562E">
        <w:rPr>
          <w:rFonts w:eastAsia="Malgun Gothic"/>
          <w:sz w:val="20"/>
          <w:lang w:val="en-GB"/>
        </w:rPr>
        <w:t>[ </w:t>
      </w:r>
      <w:proofErr w:type="spellStart"/>
      <w:r w:rsidRPr="0036562E">
        <w:rPr>
          <w:rFonts w:eastAsia="Malgun Gothic"/>
          <w:sz w:val="20"/>
          <w:lang w:val="en-GB"/>
        </w:rPr>
        <w:t>i</w:t>
      </w:r>
      <w:proofErr w:type="spellEnd"/>
      <w:r w:rsidRPr="0036562E">
        <w:rPr>
          <w:rFonts w:eastAsia="Malgun Gothic"/>
          <w:sz w:val="20"/>
          <w:lang w:val="en-GB"/>
        </w:rPr>
        <w:t> ] specifies the index</w:t>
      </w:r>
      <w:r w:rsidRPr="0036562E">
        <w:rPr>
          <w:rFonts w:eastAsia="Malgun Gothic"/>
          <w:noProof/>
          <w:sz w:val="20"/>
          <w:highlight w:val="yellow"/>
          <w:lang w:val="en-CA"/>
        </w:rPr>
        <w:t xml:space="preserve">, to the list of </w:t>
      </w:r>
      <w:proofErr w:type="spellStart"/>
      <w:r w:rsidRPr="0036562E">
        <w:rPr>
          <w:rFonts w:eastAsia="Malgun Gothic"/>
          <w:sz w:val="20"/>
          <w:highlight w:val="yellow"/>
          <w:lang w:val="en-GB"/>
        </w:rPr>
        <w:t>ols_hrd_parameters</w:t>
      </w:r>
      <w:proofErr w:type="spellEnd"/>
      <w:r w:rsidRPr="0036562E">
        <w:rPr>
          <w:rFonts w:eastAsia="Malgun Gothic"/>
          <w:sz w:val="20"/>
          <w:highlight w:val="yellow"/>
          <w:lang w:val="en-GB"/>
        </w:rPr>
        <w:t>( )</w:t>
      </w:r>
      <w:r w:rsidRPr="0036562E">
        <w:rPr>
          <w:rFonts w:eastAsia="Malgun Gothic"/>
          <w:noProof/>
          <w:sz w:val="20"/>
          <w:highlight w:val="yellow"/>
          <w:lang w:val="en-CA"/>
        </w:rPr>
        <w:t xml:space="preserve"> syntax structures in the </w:t>
      </w:r>
      <w:r w:rsidRPr="0036562E">
        <w:rPr>
          <w:rFonts w:eastAsia="Malgun Gothic"/>
          <w:sz w:val="20"/>
          <w:highlight w:val="yellow"/>
          <w:lang w:val="en-CA" w:eastAsia="ko-KR"/>
        </w:rPr>
        <w:t>VPS,</w:t>
      </w:r>
      <w:r w:rsidRPr="0036562E">
        <w:rPr>
          <w:rFonts w:eastAsia="Malgun Gothic"/>
          <w:sz w:val="20"/>
          <w:lang w:val="en-GB"/>
        </w:rPr>
        <w:t xml:space="preserve"> of the </w:t>
      </w:r>
      <w:proofErr w:type="spellStart"/>
      <w:r w:rsidRPr="0036562E">
        <w:rPr>
          <w:rFonts w:eastAsia="Malgun Gothic"/>
          <w:sz w:val="20"/>
          <w:lang w:val="en-GB"/>
        </w:rPr>
        <w:t>ols_hrd_parameters</w:t>
      </w:r>
      <w:proofErr w:type="spellEnd"/>
      <w:r w:rsidRPr="0036562E">
        <w:rPr>
          <w:rFonts w:eastAsia="Malgun Gothic"/>
          <w:sz w:val="20"/>
          <w:lang w:val="en-GB"/>
        </w:rPr>
        <w:t xml:space="preserve">( ) syntax structure that applies to the </w:t>
      </w:r>
      <w:proofErr w:type="spellStart"/>
      <w:r w:rsidRPr="0036562E">
        <w:rPr>
          <w:rFonts w:eastAsia="Malgun Gothic"/>
          <w:sz w:val="20"/>
          <w:lang w:val="en-GB"/>
        </w:rPr>
        <w:t>i-th</w:t>
      </w:r>
      <w:proofErr w:type="spellEnd"/>
      <w:r w:rsidRPr="0036562E">
        <w:rPr>
          <w:rFonts w:eastAsia="Malgun Gothic"/>
          <w:sz w:val="20"/>
          <w:lang w:val="en-GB"/>
        </w:rPr>
        <w:t xml:space="preserve"> OLS </w:t>
      </w:r>
      <w:r w:rsidRPr="0036562E">
        <w:rPr>
          <w:rFonts w:eastAsia="Malgun Gothic"/>
          <w:sz w:val="20"/>
          <w:highlight w:val="yellow"/>
          <w:lang w:val="en-GB"/>
        </w:rPr>
        <w:t xml:space="preserve">when </w:t>
      </w:r>
      <w:r w:rsidRPr="0036562E">
        <w:rPr>
          <w:rFonts w:eastAsia="Malgun Gothic"/>
          <w:noProof/>
          <w:sz w:val="20"/>
          <w:highlight w:val="yellow"/>
          <w:lang w:val="en-CA"/>
        </w:rPr>
        <w:t>NumLayersInOls[ i ] is greater than 1</w:t>
      </w:r>
      <w:r w:rsidRPr="0036562E">
        <w:rPr>
          <w:rFonts w:eastAsia="Malgun Gothic"/>
          <w:sz w:val="20"/>
          <w:lang w:val="en-GB"/>
        </w:rPr>
        <w:t xml:space="preserve">. When present, the value of </w:t>
      </w:r>
      <w:proofErr w:type="spellStart"/>
      <w:r w:rsidRPr="0036562E">
        <w:rPr>
          <w:rFonts w:eastAsia="Malgun Gothic"/>
          <w:sz w:val="20"/>
          <w:lang w:val="en-GB"/>
        </w:rPr>
        <w:t>ols_hrd_</w:t>
      </w:r>
      <w:proofErr w:type="gramStart"/>
      <w:r w:rsidRPr="0036562E">
        <w:rPr>
          <w:rFonts w:eastAsia="Malgun Gothic"/>
          <w:sz w:val="20"/>
          <w:lang w:val="en-GB"/>
        </w:rPr>
        <w:t>idx</w:t>
      </w:r>
      <w:proofErr w:type="spellEnd"/>
      <w:r w:rsidRPr="0036562E">
        <w:rPr>
          <w:rFonts w:eastAsia="Malgun Gothic"/>
          <w:sz w:val="20"/>
          <w:lang w:val="en-GB"/>
        </w:rPr>
        <w:t>[</w:t>
      </w:r>
      <w:proofErr w:type="gramEnd"/>
      <w:r w:rsidRPr="0036562E">
        <w:rPr>
          <w:rFonts w:eastAsia="Malgun Gothic"/>
          <w:sz w:val="20"/>
          <w:lang w:val="en-GB"/>
        </w:rPr>
        <w:t>[ </w:t>
      </w:r>
      <w:proofErr w:type="spellStart"/>
      <w:r w:rsidRPr="0036562E">
        <w:rPr>
          <w:rFonts w:eastAsia="Malgun Gothic"/>
          <w:sz w:val="20"/>
          <w:lang w:val="en-GB"/>
        </w:rPr>
        <w:t>i</w:t>
      </w:r>
      <w:proofErr w:type="spellEnd"/>
      <w:r w:rsidRPr="0036562E">
        <w:rPr>
          <w:rFonts w:eastAsia="Malgun Gothic"/>
          <w:sz w:val="20"/>
          <w:lang w:val="en-GB"/>
        </w:rPr>
        <w:t xml:space="preserve"> ] shall be in the range of 0 to num_ols_hrd_params_minus1, inclusive. When </w:t>
      </w:r>
      <w:r w:rsidRPr="0036562E">
        <w:rPr>
          <w:rFonts w:eastAsia="Malgun Gothic"/>
          <w:noProof/>
          <w:sz w:val="20"/>
          <w:highlight w:val="yellow"/>
          <w:lang w:val="en-CA"/>
        </w:rPr>
        <w:t xml:space="preserve">NumLayersInOls[ i ] is greater than 1 and </w:t>
      </w:r>
      <w:r w:rsidRPr="0036562E">
        <w:rPr>
          <w:rFonts w:eastAsia="Malgun Gothic"/>
          <w:sz w:val="20"/>
          <w:highlight w:val="yellow"/>
          <w:lang w:val="en-GB"/>
        </w:rPr>
        <w:t>num_ols_hrd_params_minus1 is equal to 0</w:t>
      </w:r>
      <w:r w:rsidRPr="0036562E">
        <w:rPr>
          <w:rFonts w:eastAsia="Malgun Gothic"/>
          <w:sz w:val="20"/>
          <w:lang w:val="en-GB"/>
        </w:rPr>
        <w:t xml:space="preserve">, the value of </w:t>
      </w:r>
      <w:proofErr w:type="spellStart"/>
      <w:r w:rsidRPr="0036562E">
        <w:rPr>
          <w:rFonts w:eastAsia="Malgun Gothic"/>
          <w:sz w:val="20"/>
          <w:lang w:val="en-GB"/>
        </w:rPr>
        <w:t>ols_hrd_</w:t>
      </w:r>
      <w:proofErr w:type="gramStart"/>
      <w:r w:rsidRPr="0036562E">
        <w:rPr>
          <w:rFonts w:eastAsia="Malgun Gothic"/>
          <w:sz w:val="20"/>
          <w:lang w:val="en-GB"/>
        </w:rPr>
        <w:t>idx</w:t>
      </w:r>
      <w:proofErr w:type="spellEnd"/>
      <w:r w:rsidRPr="0036562E">
        <w:rPr>
          <w:rFonts w:eastAsia="Malgun Gothic"/>
          <w:sz w:val="20"/>
          <w:lang w:val="en-GB"/>
        </w:rPr>
        <w:t>[</w:t>
      </w:r>
      <w:proofErr w:type="gramEnd"/>
      <w:r w:rsidRPr="0036562E">
        <w:rPr>
          <w:rFonts w:eastAsia="Malgun Gothic"/>
          <w:sz w:val="20"/>
          <w:lang w:val="en-GB"/>
        </w:rPr>
        <w:t>[ </w:t>
      </w:r>
      <w:proofErr w:type="spellStart"/>
      <w:r w:rsidRPr="0036562E">
        <w:rPr>
          <w:rFonts w:eastAsia="Malgun Gothic"/>
          <w:sz w:val="20"/>
          <w:lang w:val="en-GB"/>
        </w:rPr>
        <w:t>i</w:t>
      </w:r>
      <w:proofErr w:type="spellEnd"/>
      <w:r w:rsidRPr="0036562E">
        <w:rPr>
          <w:rFonts w:eastAsia="Malgun Gothic"/>
          <w:sz w:val="20"/>
          <w:lang w:val="en-GB"/>
        </w:rPr>
        <w:t> ] is inferred to be equal to 0.</w:t>
      </w:r>
    </w:p>
    <w:p w14:paraId="3B308108" w14:textId="77777777" w:rsidR="0036562E" w:rsidRPr="0036562E" w:rsidRDefault="0036562E" w:rsidP="00365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cstheme="minorBidi"/>
          <w:noProof/>
          <w:sz w:val="20"/>
          <w:szCs w:val="22"/>
          <w:lang w:val="en-CA" w:eastAsia="zh-CN"/>
        </w:rPr>
      </w:pPr>
      <w:r w:rsidRPr="0036562E">
        <w:rPr>
          <w:rFonts w:cstheme="minorBidi"/>
          <w:b/>
          <w:noProof/>
          <w:sz w:val="20"/>
          <w:szCs w:val="22"/>
          <w:lang w:val="en-CA" w:eastAsia="zh-CN"/>
        </w:rPr>
        <w:t>vps_extension_flag</w:t>
      </w:r>
      <w:r w:rsidRPr="0036562E">
        <w:rPr>
          <w:rFonts w:cstheme="minorBidi"/>
          <w:noProof/>
          <w:sz w:val="20"/>
          <w:szCs w:val="22"/>
          <w:lang w:val="en-CA" w:eastAsia="zh-CN"/>
        </w:rPr>
        <w:t xml:space="preserve"> equal to 0 specifies that no vps_extension_data_flag syntax elements are present in the VPS RBSP syntax structure. vps_extension_flag equal to 1 specifies that there are vps_extension_data_flag syntax elements present in the VPS RBSP syntax structure.</w:t>
      </w:r>
    </w:p>
    <w:p w14:paraId="4ED2E2DA" w14:textId="77777777" w:rsidR="0036562E" w:rsidRPr="0036562E" w:rsidRDefault="0036562E" w:rsidP="00365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cstheme="minorBidi"/>
          <w:sz w:val="20"/>
          <w:lang w:val="en-CA" w:eastAsia="zh-CN"/>
        </w:rPr>
      </w:pPr>
      <w:r w:rsidRPr="0036562E">
        <w:rPr>
          <w:rFonts w:cstheme="minorBidi"/>
          <w:b/>
          <w:noProof/>
          <w:sz w:val="20"/>
          <w:szCs w:val="22"/>
          <w:lang w:val="en-CA" w:eastAsia="zh-CN"/>
        </w:rPr>
        <w:t>vps_extension_data_flag</w:t>
      </w:r>
      <w:r w:rsidRPr="0036562E">
        <w:rPr>
          <w:rFonts w:cstheme="minorBidi"/>
          <w:noProof/>
          <w:sz w:val="20"/>
          <w:szCs w:val="22"/>
          <w:lang w:val="en-CA" w:eastAsia="zh-CN"/>
        </w:rPr>
        <w:t xml:space="preserve"> may have any value. Its presence and value do not affect decoder conformance to profiles specified in </w:t>
      </w:r>
      <w:r w:rsidRPr="0036562E">
        <w:rPr>
          <w:rFonts w:cstheme="minorBidi"/>
          <w:noProof/>
          <w:sz w:val="20"/>
          <w:lang w:val="en-CA" w:eastAsia="zh-CN"/>
        </w:rPr>
        <w:t>this version of this Specification</w:t>
      </w:r>
      <w:r w:rsidRPr="0036562E">
        <w:rPr>
          <w:rFonts w:cstheme="minorBidi"/>
          <w:bCs/>
          <w:noProof/>
          <w:sz w:val="20"/>
          <w:szCs w:val="22"/>
          <w:lang w:val="en-CA" w:eastAsia="zh-CN"/>
        </w:rPr>
        <w:t>.</w:t>
      </w:r>
      <w:r w:rsidRPr="0036562E">
        <w:rPr>
          <w:rFonts w:cstheme="minorBidi"/>
          <w:noProof/>
          <w:sz w:val="20"/>
          <w:lang w:val="en-CA" w:eastAsia="zh-CN"/>
        </w:rPr>
        <w:t xml:space="preserve"> Decoders conforming to this version of this Specification shall ignore all vps_extension_data_flag syntax elements.</w:t>
      </w:r>
    </w:p>
    <w:p w14:paraId="5F0CF8E4" w14:textId="77777777" w:rsidR="001F2594" w:rsidRPr="005B217D" w:rsidRDefault="001F2594" w:rsidP="00835D5B">
      <w:pPr>
        <w:pStyle w:val="Heading1"/>
        <w:rPr>
          <w:lang w:val="en-CA"/>
        </w:rPr>
      </w:pPr>
      <w:r w:rsidRPr="005B217D">
        <w:rPr>
          <w:lang w:val="en-CA"/>
        </w:rPr>
        <w:t>Patent rights declaration</w:t>
      </w:r>
      <w:r w:rsidR="00B94B06" w:rsidRPr="005B217D">
        <w:rPr>
          <w:lang w:val="en-CA"/>
        </w:rPr>
        <w:t>(s)</w:t>
      </w:r>
    </w:p>
    <w:p w14:paraId="4E0F7324" w14:textId="77777777" w:rsidR="00A560D6" w:rsidRPr="002B5787" w:rsidRDefault="00A560D6" w:rsidP="00A560D6">
      <w:pPr>
        <w:rPr>
          <w:szCs w:val="22"/>
          <w:lang w:val="en-CA"/>
        </w:rPr>
      </w:pPr>
      <w:proofErr w:type="spellStart"/>
      <w:r w:rsidRPr="002B5787">
        <w:rPr>
          <w:b/>
          <w:szCs w:val="22"/>
          <w:lang w:val="en-CA"/>
        </w:rPr>
        <w:t>Bytedance</w:t>
      </w:r>
      <w:proofErr w:type="spellEnd"/>
      <w:r w:rsidRPr="002B5787">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3C4AD4" w14:textId="77777777" w:rsidR="00A560D6" w:rsidRPr="002720EC" w:rsidRDefault="00A560D6" w:rsidP="009234A5">
      <w:pPr>
        <w:rPr>
          <w:szCs w:val="22"/>
          <w:lang w:val="en-CA"/>
        </w:rPr>
      </w:pPr>
    </w:p>
    <w:sectPr w:rsidR="00A560D6" w:rsidRPr="002720EC"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AEB67" w14:textId="77777777" w:rsidR="007E5D3A" w:rsidRDefault="007E5D3A">
      <w:r>
        <w:separator/>
      </w:r>
    </w:p>
  </w:endnote>
  <w:endnote w:type="continuationSeparator" w:id="0">
    <w:p w14:paraId="35D60306" w14:textId="77777777" w:rsidR="007E5D3A" w:rsidRDefault="007E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6D04D0" w:rsidR="00B21448" w:rsidRPr="00C00DDE" w:rsidRDefault="00B214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3383">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045F6" w14:textId="77777777" w:rsidR="007E5D3A" w:rsidRDefault="007E5D3A">
      <w:r>
        <w:separator/>
      </w:r>
    </w:p>
  </w:footnote>
  <w:footnote w:type="continuationSeparator" w:id="0">
    <w:p w14:paraId="354115EB" w14:textId="77777777" w:rsidR="007E5D3A" w:rsidRDefault="007E5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57D4"/>
    <w:multiLevelType w:val="hybridMultilevel"/>
    <w:tmpl w:val="93EE8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745DB5"/>
    <w:multiLevelType w:val="hybridMultilevel"/>
    <w:tmpl w:val="F0A0D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70D6163A"/>
    <w:multiLevelType w:val="hybridMultilevel"/>
    <w:tmpl w:val="C1B269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C66CF4"/>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8"/>
  </w:num>
  <w:num w:numId="7">
    <w:abstractNumId w:val="11"/>
  </w:num>
  <w:num w:numId="8">
    <w:abstractNumId w:val="8"/>
  </w:num>
  <w:num w:numId="9">
    <w:abstractNumId w:val="2"/>
  </w:num>
  <w:num w:numId="10">
    <w:abstractNumId w:val="7"/>
  </w:num>
  <w:num w:numId="11">
    <w:abstractNumId w:val="3"/>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3"/>
  </w:num>
  <w:num w:numId="15">
    <w:abstractNumId w:val="20"/>
  </w:num>
  <w:num w:numId="16">
    <w:abstractNumId w:val="13"/>
  </w:num>
  <w:num w:numId="17">
    <w:abstractNumId w:val="26"/>
  </w:num>
  <w:num w:numId="18">
    <w:abstractNumId w:val="21"/>
  </w:num>
  <w:num w:numId="19">
    <w:abstractNumId w:val="19"/>
  </w:num>
  <w:num w:numId="20">
    <w:abstractNumId w:val="6"/>
  </w:num>
  <w:num w:numId="21">
    <w:abstractNumId w:val="14"/>
  </w:num>
  <w:num w:numId="22">
    <w:abstractNumId w:val="0"/>
  </w:num>
  <w:num w:numId="23">
    <w:abstractNumId w:val="22"/>
  </w:num>
  <w:num w:numId="24">
    <w:abstractNumId w:val="30"/>
  </w:num>
  <w:num w:numId="25">
    <w:abstractNumId w:val="15"/>
  </w:num>
  <w:num w:numId="26">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9"/>
  </w:num>
  <w:num w:numId="33">
    <w:abstractNumId w:val="4"/>
  </w:num>
  <w:num w:numId="34">
    <w:abstractNumId w:val="29"/>
  </w:num>
  <w:num w:numId="35">
    <w:abstractNumId w:val="28"/>
  </w:num>
  <w:num w:numId="36">
    <w:abstractNumId w:val="12"/>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458BC"/>
    <w:rsid w:val="00045C41"/>
    <w:rsid w:val="00046C03"/>
    <w:rsid w:val="00065039"/>
    <w:rsid w:val="00074CA0"/>
    <w:rsid w:val="0007614F"/>
    <w:rsid w:val="00081398"/>
    <w:rsid w:val="00094479"/>
    <w:rsid w:val="000962AC"/>
    <w:rsid w:val="000B0C0F"/>
    <w:rsid w:val="000B1C6B"/>
    <w:rsid w:val="000B4FF9"/>
    <w:rsid w:val="000C09AC"/>
    <w:rsid w:val="000C2BAA"/>
    <w:rsid w:val="000E00F3"/>
    <w:rsid w:val="000F158C"/>
    <w:rsid w:val="000F34DD"/>
    <w:rsid w:val="000F59C0"/>
    <w:rsid w:val="00102F3D"/>
    <w:rsid w:val="00124E38"/>
    <w:rsid w:val="0012580B"/>
    <w:rsid w:val="00131F90"/>
    <w:rsid w:val="0013458C"/>
    <w:rsid w:val="0013526E"/>
    <w:rsid w:val="001446F2"/>
    <w:rsid w:val="00146152"/>
    <w:rsid w:val="00155526"/>
    <w:rsid w:val="0015747C"/>
    <w:rsid w:val="00171371"/>
    <w:rsid w:val="00175A24"/>
    <w:rsid w:val="00183A38"/>
    <w:rsid w:val="00187E58"/>
    <w:rsid w:val="001A297E"/>
    <w:rsid w:val="001A368E"/>
    <w:rsid w:val="001A7329"/>
    <w:rsid w:val="001A792F"/>
    <w:rsid w:val="001B044E"/>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7D35"/>
    <w:rsid w:val="00291E36"/>
    <w:rsid w:val="00292257"/>
    <w:rsid w:val="002A54E0"/>
    <w:rsid w:val="002B1595"/>
    <w:rsid w:val="002B191D"/>
    <w:rsid w:val="002B2E83"/>
    <w:rsid w:val="002D0AF6"/>
    <w:rsid w:val="002F164D"/>
    <w:rsid w:val="003006A7"/>
    <w:rsid w:val="003021BC"/>
    <w:rsid w:val="00306206"/>
    <w:rsid w:val="00311210"/>
    <w:rsid w:val="0031506D"/>
    <w:rsid w:val="00315603"/>
    <w:rsid w:val="003166BB"/>
    <w:rsid w:val="00317D85"/>
    <w:rsid w:val="00327C56"/>
    <w:rsid w:val="003315A1"/>
    <w:rsid w:val="003373EC"/>
    <w:rsid w:val="00342FF4"/>
    <w:rsid w:val="00344E5A"/>
    <w:rsid w:val="00346148"/>
    <w:rsid w:val="0036562E"/>
    <w:rsid w:val="003669EA"/>
    <w:rsid w:val="003706CC"/>
    <w:rsid w:val="00377710"/>
    <w:rsid w:val="003A2D8E"/>
    <w:rsid w:val="003A7CE6"/>
    <w:rsid w:val="003C20E4"/>
    <w:rsid w:val="003D6342"/>
    <w:rsid w:val="003E2912"/>
    <w:rsid w:val="003E6F90"/>
    <w:rsid w:val="003E73ED"/>
    <w:rsid w:val="003F5D0F"/>
    <w:rsid w:val="00414101"/>
    <w:rsid w:val="00417F57"/>
    <w:rsid w:val="004219CF"/>
    <w:rsid w:val="004234F0"/>
    <w:rsid w:val="00424E1A"/>
    <w:rsid w:val="004331EE"/>
    <w:rsid w:val="00433DDB"/>
    <w:rsid w:val="00435A29"/>
    <w:rsid w:val="00437619"/>
    <w:rsid w:val="00465A1E"/>
    <w:rsid w:val="0049445A"/>
    <w:rsid w:val="004A2A63"/>
    <w:rsid w:val="004B0237"/>
    <w:rsid w:val="004B210C"/>
    <w:rsid w:val="004B2343"/>
    <w:rsid w:val="004B6170"/>
    <w:rsid w:val="004D405F"/>
    <w:rsid w:val="004E4F4F"/>
    <w:rsid w:val="004E6789"/>
    <w:rsid w:val="004F61E3"/>
    <w:rsid w:val="00502E10"/>
    <w:rsid w:val="0051015C"/>
    <w:rsid w:val="00516CF1"/>
    <w:rsid w:val="00531AE9"/>
    <w:rsid w:val="00536188"/>
    <w:rsid w:val="0054066B"/>
    <w:rsid w:val="00550A66"/>
    <w:rsid w:val="00566519"/>
    <w:rsid w:val="00567EC7"/>
    <w:rsid w:val="00570013"/>
    <w:rsid w:val="005753EC"/>
    <w:rsid w:val="005801A2"/>
    <w:rsid w:val="005952A5"/>
    <w:rsid w:val="005A33A1"/>
    <w:rsid w:val="005B217D"/>
    <w:rsid w:val="005B2568"/>
    <w:rsid w:val="005C385F"/>
    <w:rsid w:val="005C7C26"/>
    <w:rsid w:val="005E1AC6"/>
    <w:rsid w:val="005E3383"/>
    <w:rsid w:val="005E3F2B"/>
    <w:rsid w:val="005F4D16"/>
    <w:rsid w:val="005F6F1B"/>
    <w:rsid w:val="00600BA4"/>
    <w:rsid w:val="00615995"/>
    <w:rsid w:val="00616155"/>
    <w:rsid w:val="00624B33"/>
    <w:rsid w:val="0063041A"/>
    <w:rsid w:val="00630AA2"/>
    <w:rsid w:val="00646707"/>
    <w:rsid w:val="006515A5"/>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6ADD"/>
    <w:rsid w:val="00720E3B"/>
    <w:rsid w:val="00721F30"/>
    <w:rsid w:val="0074393F"/>
    <w:rsid w:val="00744A7F"/>
    <w:rsid w:val="00745F6B"/>
    <w:rsid w:val="0075175B"/>
    <w:rsid w:val="0075585E"/>
    <w:rsid w:val="00764ADB"/>
    <w:rsid w:val="00770571"/>
    <w:rsid w:val="007768FF"/>
    <w:rsid w:val="007824D3"/>
    <w:rsid w:val="00787394"/>
    <w:rsid w:val="00796EE3"/>
    <w:rsid w:val="007A3E91"/>
    <w:rsid w:val="007A7D29"/>
    <w:rsid w:val="007B4AB8"/>
    <w:rsid w:val="007C78B6"/>
    <w:rsid w:val="007D1181"/>
    <w:rsid w:val="007E01A3"/>
    <w:rsid w:val="007E5D3A"/>
    <w:rsid w:val="007F1F8B"/>
    <w:rsid w:val="007F6205"/>
    <w:rsid w:val="007F67A1"/>
    <w:rsid w:val="008057FB"/>
    <w:rsid w:val="00811C05"/>
    <w:rsid w:val="00814AA2"/>
    <w:rsid w:val="008206C8"/>
    <w:rsid w:val="008212BA"/>
    <w:rsid w:val="00835D5B"/>
    <w:rsid w:val="00837F40"/>
    <w:rsid w:val="008555D9"/>
    <w:rsid w:val="0086387C"/>
    <w:rsid w:val="00865294"/>
    <w:rsid w:val="00874A6C"/>
    <w:rsid w:val="00876C65"/>
    <w:rsid w:val="00880452"/>
    <w:rsid w:val="00880861"/>
    <w:rsid w:val="00882F72"/>
    <w:rsid w:val="008A4B4C"/>
    <w:rsid w:val="008C239F"/>
    <w:rsid w:val="008E480C"/>
    <w:rsid w:val="008E5F3D"/>
    <w:rsid w:val="008F379D"/>
    <w:rsid w:val="00903038"/>
    <w:rsid w:val="00907757"/>
    <w:rsid w:val="009212B0"/>
    <w:rsid w:val="00921FA1"/>
    <w:rsid w:val="009234A5"/>
    <w:rsid w:val="00925041"/>
    <w:rsid w:val="00933453"/>
    <w:rsid w:val="009336F7"/>
    <w:rsid w:val="0093636C"/>
    <w:rsid w:val="009374A7"/>
    <w:rsid w:val="00955F6D"/>
    <w:rsid w:val="00971808"/>
    <w:rsid w:val="0097761E"/>
    <w:rsid w:val="00977C16"/>
    <w:rsid w:val="0098551D"/>
    <w:rsid w:val="00985DCB"/>
    <w:rsid w:val="0099518F"/>
    <w:rsid w:val="009A523D"/>
    <w:rsid w:val="009B02A1"/>
    <w:rsid w:val="009B3361"/>
    <w:rsid w:val="009B7F3F"/>
    <w:rsid w:val="009D6903"/>
    <w:rsid w:val="009D7CE6"/>
    <w:rsid w:val="009E448E"/>
    <w:rsid w:val="009F496B"/>
    <w:rsid w:val="00A00A3E"/>
    <w:rsid w:val="00A01439"/>
    <w:rsid w:val="00A02E61"/>
    <w:rsid w:val="00A05CFF"/>
    <w:rsid w:val="00A13048"/>
    <w:rsid w:val="00A46843"/>
    <w:rsid w:val="00A5374E"/>
    <w:rsid w:val="00A560D6"/>
    <w:rsid w:val="00A56B97"/>
    <w:rsid w:val="00A6093D"/>
    <w:rsid w:val="00A767DC"/>
    <w:rsid w:val="00A76A6D"/>
    <w:rsid w:val="00A83253"/>
    <w:rsid w:val="00A85660"/>
    <w:rsid w:val="00AA1E4C"/>
    <w:rsid w:val="00AA6E84"/>
    <w:rsid w:val="00AB198A"/>
    <w:rsid w:val="00AB1A1C"/>
    <w:rsid w:val="00AD05A8"/>
    <w:rsid w:val="00AE341B"/>
    <w:rsid w:val="00B01905"/>
    <w:rsid w:val="00B05678"/>
    <w:rsid w:val="00B07CA7"/>
    <w:rsid w:val="00B1279A"/>
    <w:rsid w:val="00B21448"/>
    <w:rsid w:val="00B23202"/>
    <w:rsid w:val="00B269EC"/>
    <w:rsid w:val="00B3640F"/>
    <w:rsid w:val="00B4194A"/>
    <w:rsid w:val="00B420F4"/>
    <w:rsid w:val="00B437E8"/>
    <w:rsid w:val="00B5222E"/>
    <w:rsid w:val="00B53179"/>
    <w:rsid w:val="00B57A23"/>
    <w:rsid w:val="00B6002F"/>
    <w:rsid w:val="00B600CD"/>
    <w:rsid w:val="00B61C96"/>
    <w:rsid w:val="00B73A2A"/>
    <w:rsid w:val="00B75A51"/>
    <w:rsid w:val="00B827C6"/>
    <w:rsid w:val="00B94B06"/>
    <w:rsid w:val="00B94C28"/>
    <w:rsid w:val="00BC10BA"/>
    <w:rsid w:val="00BC5AFD"/>
    <w:rsid w:val="00BE62D6"/>
    <w:rsid w:val="00C00DDE"/>
    <w:rsid w:val="00C02572"/>
    <w:rsid w:val="00C04F43"/>
    <w:rsid w:val="00C0609D"/>
    <w:rsid w:val="00C115AB"/>
    <w:rsid w:val="00C26CCB"/>
    <w:rsid w:val="00C30249"/>
    <w:rsid w:val="00C3723B"/>
    <w:rsid w:val="00C42466"/>
    <w:rsid w:val="00C606C9"/>
    <w:rsid w:val="00C774E5"/>
    <w:rsid w:val="00C80288"/>
    <w:rsid w:val="00C84003"/>
    <w:rsid w:val="00C90650"/>
    <w:rsid w:val="00C97D78"/>
    <w:rsid w:val="00CA7B30"/>
    <w:rsid w:val="00CC2AAE"/>
    <w:rsid w:val="00CC5A42"/>
    <w:rsid w:val="00CD0EAB"/>
    <w:rsid w:val="00CE5E02"/>
    <w:rsid w:val="00CF34DB"/>
    <w:rsid w:val="00CF3917"/>
    <w:rsid w:val="00CF558F"/>
    <w:rsid w:val="00D010C0"/>
    <w:rsid w:val="00D073E2"/>
    <w:rsid w:val="00D1555A"/>
    <w:rsid w:val="00D17C9B"/>
    <w:rsid w:val="00D27E40"/>
    <w:rsid w:val="00D3197A"/>
    <w:rsid w:val="00D446EC"/>
    <w:rsid w:val="00D47BA9"/>
    <w:rsid w:val="00D51161"/>
    <w:rsid w:val="00D51BF0"/>
    <w:rsid w:val="00D531DB"/>
    <w:rsid w:val="00D55942"/>
    <w:rsid w:val="00D7675B"/>
    <w:rsid w:val="00D807BF"/>
    <w:rsid w:val="00D82FCC"/>
    <w:rsid w:val="00DA17FC"/>
    <w:rsid w:val="00DA5B79"/>
    <w:rsid w:val="00DA7887"/>
    <w:rsid w:val="00DB2C26"/>
    <w:rsid w:val="00DC0D0B"/>
    <w:rsid w:val="00DD02F4"/>
    <w:rsid w:val="00DD6622"/>
    <w:rsid w:val="00DE1C7C"/>
    <w:rsid w:val="00DE6B43"/>
    <w:rsid w:val="00E00B06"/>
    <w:rsid w:val="00E11923"/>
    <w:rsid w:val="00E262D4"/>
    <w:rsid w:val="00E36250"/>
    <w:rsid w:val="00E47F2D"/>
    <w:rsid w:val="00E51543"/>
    <w:rsid w:val="00E54511"/>
    <w:rsid w:val="00E546DF"/>
    <w:rsid w:val="00E60EDC"/>
    <w:rsid w:val="00E61DAC"/>
    <w:rsid w:val="00E66E79"/>
    <w:rsid w:val="00E72B80"/>
    <w:rsid w:val="00E75FE3"/>
    <w:rsid w:val="00E86C4C"/>
    <w:rsid w:val="00E907A3"/>
    <w:rsid w:val="00EA1811"/>
    <w:rsid w:val="00EA5AE0"/>
    <w:rsid w:val="00EB1E76"/>
    <w:rsid w:val="00EB56E1"/>
    <w:rsid w:val="00EB584B"/>
    <w:rsid w:val="00EB7AB1"/>
    <w:rsid w:val="00EC32BD"/>
    <w:rsid w:val="00ED33DA"/>
    <w:rsid w:val="00EE28F4"/>
    <w:rsid w:val="00EE7CD8"/>
    <w:rsid w:val="00EF37F6"/>
    <w:rsid w:val="00EF48CC"/>
    <w:rsid w:val="00EF701F"/>
    <w:rsid w:val="00EF75AD"/>
    <w:rsid w:val="00F00801"/>
    <w:rsid w:val="00F00D5C"/>
    <w:rsid w:val="00F2200C"/>
    <w:rsid w:val="00F2488D"/>
    <w:rsid w:val="00F601A0"/>
    <w:rsid w:val="00F712E9"/>
    <w:rsid w:val="00F73032"/>
    <w:rsid w:val="00F77381"/>
    <w:rsid w:val="00F83CCD"/>
    <w:rsid w:val="00F848FC"/>
    <w:rsid w:val="00F906F6"/>
    <w:rsid w:val="00F9282A"/>
    <w:rsid w:val="00F96BAD"/>
    <w:rsid w:val="00FA139D"/>
    <w:rsid w:val="00FA2CDE"/>
    <w:rsid w:val="00FA60F5"/>
    <w:rsid w:val="00FB0E84"/>
    <w:rsid w:val="00FB717D"/>
    <w:rsid w:val="00FC2405"/>
    <w:rsid w:val="00FD01C2"/>
    <w:rsid w:val="00FD20B5"/>
    <w:rsid w:val="00FE528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FD4B-2A4C-482F-8B9C-2AEB97CA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Pages>
  <Words>1164</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86</cp:revision>
  <cp:lastPrinted>1900-01-01T08:00:00Z</cp:lastPrinted>
  <dcterms:created xsi:type="dcterms:W3CDTF">2019-11-01T13:47:00Z</dcterms:created>
  <dcterms:modified xsi:type="dcterms:W3CDTF">2019-12-30T22:31:00Z</dcterms:modified>
</cp:coreProperties>
</file>