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C88EF7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50780D0F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2D2A">
              <w:rPr>
                <w:lang w:val="en-CA"/>
              </w:rPr>
              <w:t>Q</w:t>
            </w:r>
            <w:r w:rsidR="00F55159" w:rsidRPr="0001626D">
              <w:rPr>
                <w:lang w:val="en-CA"/>
              </w:rPr>
              <w:t>0</w:t>
            </w:r>
            <w:r w:rsidR="00262D2A">
              <w:rPr>
                <w:lang w:val="en-CA"/>
              </w:rPr>
              <w:t>xxx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ACA30B6" w:rsidR="00316F70" w:rsidRPr="005B217D" w:rsidRDefault="00CD2674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CD2674">
              <w:rPr>
                <w:b/>
                <w:szCs w:val="22"/>
                <w:lang w:val="en-CA"/>
              </w:rPr>
              <w:t xml:space="preserve">CE5-2.2: Multiplication removal for </w:t>
            </w:r>
            <w:r w:rsidR="001A5692">
              <w:rPr>
                <w:b/>
                <w:szCs w:val="22"/>
                <w:lang w:val="en-CA"/>
              </w:rPr>
              <w:t>CCALF with coefficient range in [-8, 8]</w:t>
            </w:r>
            <w:r w:rsidRPr="00CD2674" w:rsidDel="00262D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39A5D1A9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 xml:space="preserve">Guichun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4F5149">
              <w:rPr>
                <w:szCs w:val="22"/>
                <w:lang w:val="en-CA"/>
              </w:rPr>
              <w:t xml:space="preserve">Xin Zhao, Liang Zhao, </w:t>
            </w:r>
            <w:proofErr w:type="spellStart"/>
            <w:r w:rsidR="004F5149">
              <w:rPr>
                <w:szCs w:val="22"/>
                <w:lang w:val="en-CA"/>
              </w:rPr>
              <w:t>Yixin</w:t>
            </w:r>
            <w:proofErr w:type="spellEnd"/>
            <w:r w:rsidR="004F5149">
              <w:rPr>
                <w:szCs w:val="22"/>
                <w:lang w:val="en-CA"/>
              </w:rPr>
              <w:t xml:space="preserve"> Du, Shan Liu</w:t>
            </w:r>
          </w:p>
          <w:p w14:paraId="3AB9DFB6" w14:textId="17F36BE1" w:rsidR="004F5149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="004F5149">
              <w:rPr>
                <w:szCs w:val="22"/>
                <w:lang w:val="en-CA" w:eastAsia="zh-CN"/>
              </w:rPr>
              <w:t>Nan Hu, J. Dong, V. Seregin, M. Karczewicz</w:t>
            </w:r>
          </w:p>
          <w:p w14:paraId="3F814DCB" w14:textId="13EE5EDC" w:rsidR="004F5149" w:rsidRPr="005B217D" w:rsidRDefault="004F5149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C220B8" w14:textId="77777777" w:rsidR="00316F70" w:rsidRDefault="00316F70" w:rsidP="00BF5459">
            <w:pPr>
              <w:spacing w:before="60" w:after="60"/>
              <w:rPr>
                <w:rStyle w:val="Hyperlink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  <w:p w14:paraId="486DE006" w14:textId="77777777" w:rsidR="00370FBF" w:rsidRDefault="00CF22A9" w:rsidP="00370FB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70FBF" w:rsidRPr="00080C32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78DBDAB5" w14:textId="14A4BBB7" w:rsidR="00370FBF" w:rsidRPr="00136AD5" w:rsidRDefault="00370FBF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5E0DB622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4F5149">
              <w:rPr>
                <w:szCs w:val="22"/>
                <w:lang w:val="en-CA"/>
              </w:rPr>
              <w:t xml:space="preserve"> &amp; Qualcomm Incorporated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E191D4" w14:textId="7B29B111" w:rsidR="00E246A1" w:rsidRDefault="003A1C94" w:rsidP="00CF225C">
      <w:pPr>
        <w:rPr>
          <w:lang w:val="en-CA" w:eastAsia="zh-CN"/>
        </w:rPr>
      </w:pPr>
      <w:r>
        <w:rPr>
          <w:lang w:val="en-CA" w:eastAsia="zh-CN"/>
        </w:rPr>
        <w:t>This is a report of the core experiment of CE</w:t>
      </w:r>
      <w:r w:rsidR="00BA1087">
        <w:rPr>
          <w:lang w:val="en-CA" w:eastAsia="zh-CN"/>
        </w:rPr>
        <w:t>5</w:t>
      </w:r>
      <w:r>
        <w:rPr>
          <w:lang w:val="en-CA" w:eastAsia="zh-CN"/>
        </w:rPr>
        <w:t>-</w:t>
      </w:r>
      <w:r w:rsidR="00BA1087">
        <w:rPr>
          <w:lang w:val="en-CA" w:eastAsia="zh-CN"/>
        </w:rPr>
        <w:t>2.2</w:t>
      </w:r>
      <w:r>
        <w:rPr>
          <w:lang w:val="en-CA" w:eastAsia="zh-CN"/>
        </w:rPr>
        <w:t>,</w:t>
      </w:r>
      <w:r w:rsidR="005C06E1">
        <w:rPr>
          <w:lang w:val="en-CA" w:eastAsia="zh-CN"/>
        </w:rPr>
        <w:t xml:space="preserve"> </w:t>
      </w:r>
      <w:r w:rsidR="00F065A4">
        <w:rPr>
          <w:lang w:val="en-CA" w:eastAsia="zh-CN"/>
        </w:rPr>
        <w:t xml:space="preserve">removing multiplications for CCALF and limit the coefficient values to </w:t>
      </w:r>
      <w:r w:rsidR="00F065A4" w:rsidRPr="008F20C9">
        <w:rPr>
          <w:lang w:val="en-CA" w:eastAsia="zh-CN"/>
        </w:rPr>
        <w:t>{-8, -4, -2, -1, 0, 1, 2, 4, 8}</w:t>
      </w:r>
      <w:r w:rsidR="00F065A4" w:rsidRPr="008F20C9">
        <w:rPr>
          <w:rFonts w:hint="eastAsia"/>
          <w:lang w:val="en-CA" w:eastAsia="zh-CN"/>
        </w:rPr>
        <w:t>.</w:t>
      </w:r>
      <w:r w:rsidRPr="003A1C94">
        <w:rPr>
          <w:lang w:val="en-CA" w:eastAsia="zh-CN"/>
        </w:rPr>
        <w:t xml:space="preserve"> </w:t>
      </w:r>
      <w:r w:rsidR="00EF68F2">
        <w:rPr>
          <w:lang w:val="en-CA" w:eastAsia="zh-CN"/>
        </w:rPr>
        <w:t xml:space="preserve">The proposed methods were implemented </w:t>
      </w:r>
      <w:r w:rsidR="002660DA">
        <w:rPr>
          <w:lang w:val="en-CA" w:eastAsia="zh-CN"/>
        </w:rPr>
        <w:t>on</w:t>
      </w:r>
      <w:r w:rsidR="00EF68F2">
        <w:rPr>
          <w:lang w:val="en-CA" w:eastAsia="zh-CN"/>
        </w:rPr>
        <w:t xml:space="preserve"> top of</w:t>
      </w:r>
      <w:r w:rsidR="002660DA">
        <w:rPr>
          <w:lang w:val="en-CA" w:eastAsia="zh-CN"/>
        </w:rPr>
        <w:t xml:space="preserve"> </w:t>
      </w:r>
      <w:r w:rsidR="00D32CBB">
        <w:rPr>
          <w:lang w:val="en-CA" w:eastAsia="zh-CN"/>
        </w:rPr>
        <w:t>CE5 anchor software</w:t>
      </w:r>
      <w:r w:rsidR="002660DA">
        <w:rPr>
          <w:lang w:val="en-CA" w:eastAsia="zh-CN"/>
        </w:rPr>
        <w:t>, and simulations were conducted with common test conditions. It</w:t>
      </w:r>
      <w:r w:rsidR="00F6624F"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 w:rsidR="00F6624F">
        <w:rPr>
          <w:lang w:val="en-CA" w:eastAsia="zh-CN"/>
        </w:rPr>
        <w:t xml:space="preserve">that </w:t>
      </w:r>
      <w:r w:rsidR="003255C0">
        <w:rPr>
          <w:lang w:val="en-CA" w:eastAsia="zh-CN"/>
        </w:rPr>
        <w:t xml:space="preserve">the proposed method </w:t>
      </w:r>
      <w:r w:rsidR="00EF68F2">
        <w:rPr>
          <w:lang w:val="en-CA" w:eastAsia="zh-CN"/>
        </w:rPr>
        <w:t>ha</w:t>
      </w:r>
      <w:r w:rsidR="005C06E1">
        <w:rPr>
          <w:lang w:val="en-CA" w:eastAsia="zh-CN"/>
        </w:rPr>
        <w:t>s</w:t>
      </w:r>
      <w:r w:rsidR="00EF68F2">
        <w:rPr>
          <w:lang w:val="en-CA" w:eastAsia="zh-CN"/>
        </w:rPr>
        <w:t xml:space="preserve"> overall</w:t>
      </w:r>
      <w:r w:rsidR="003255C0">
        <w:rPr>
          <w:lang w:val="en-CA" w:eastAsia="zh-CN"/>
        </w:rPr>
        <w:t xml:space="preserve"> </w:t>
      </w:r>
      <w:r w:rsidR="001A5DF6">
        <w:rPr>
          <w:lang w:val="en-CA" w:eastAsia="zh-CN"/>
        </w:rPr>
        <w:t>performance</w:t>
      </w:r>
      <w:r w:rsidR="00E246A1">
        <w:rPr>
          <w:lang w:val="en-CA" w:eastAsia="zh-CN"/>
        </w:rPr>
        <w:t xml:space="preserve"> as following.</w:t>
      </w:r>
      <w:r w:rsidR="001A5DF6">
        <w:rPr>
          <w:lang w:val="en-CA" w:eastAsia="zh-CN"/>
        </w:rPr>
        <w:t xml:space="preserve"> </w:t>
      </w:r>
    </w:p>
    <w:p w14:paraId="20BBF9DB" w14:textId="6314077C" w:rsidR="00CC3749" w:rsidRPr="00CE42E0" w:rsidRDefault="00CC3749" w:rsidP="00CC3749">
      <w:pPr>
        <w:pStyle w:val="ListParagraph"/>
        <w:numPr>
          <w:ilvl w:val="0"/>
          <w:numId w:val="31"/>
        </w:numPr>
        <w:rPr>
          <w:lang w:val="en-CA"/>
        </w:rPr>
      </w:pPr>
      <w:r w:rsidRPr="00CE42E0">
        <w:rPr>
          <w:lang w:val="en-CA"/>
        </w:rPr>
        <w:t>Over VTM-</w:t>
      </w:r>
      <w:r>
        <w:rPr>
          <w:lang w:val="en-CA"/>
        </w:rPr>
        <w:t>7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0.11%, -7.27%, -5.83%</w:t>
      </w:r>
      <w:r w:rsidRPr="00CE42E0">
        <w:rPr>
          <w:lang w:val="en-CA"/>
        </w:rPr>
        <w:t xml:space="preserve"> for AI, </w:t>
      </w:r>
      <w:r>
        <w:rPr>
          <w:lang w:val="en-CA"/>
        </w:rPr>
        <w:t>0.17%, -10.38%, -9.86%</w:t>
      </w:r>
      <w:r w:rsidRPr="00CE42E0">
        <w:rPr>
          <w:lang w:val="en-CA"/>
        </w:rPr>
        <w:t xml:space="preserve"> for RA</w:t>
      </w:r>
      <w:r w:rsidRPr="0027681C">
        <w:rPr>
          <w:lang w:val="en-CA"/>
        </w:rPr>
        <w:t xml:space="preserve">, </w:t>
      </w:r>
      <w:r w:rsidRPr="0027681C">
        <w:rPr>
          <w:rFonts w:hint="eastAsia"/>
          <w:lang w:val="en-CA" w:eastAsia="zh-CN"/>
        </w:rPr>
        <w:t>0.14%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-15.63%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-11.80%</w:t>
      </w:r>
      <w:r>
        <w:rPr>
          <w:lang w:val="en-CA" w:eastAsia="zh-CN"/>
        </w:rPr>
        <w:t xml:space="preserve"> </w:t>
      </w:r>
      <w:r w:rsidRPr="00CE42E0">
        <w:rPr>
          <w:lang w:val="en-CA"/>
        </w:rPr>
        <w:t>for LDB.</w:t>
      </w:r>
    </w:p>
    <w:p w14:paraId="666D1A8D" w14:textId="7F44AEC1" w:rsidR="00CC3749" w:rsidRPr="00B820C4" w:rsidRDefault="00CC3749" w:rsidP="00CC3749">
      <w:pPr>
        <w:pStyle w:val="ListParagraph"/>
        <w:numPr>
          <w:ilvl w:val="0"/>
          <w:numId w:val="31"/>
        </w:numPr>
        <w:rPr>
          <w:szCs w:val="22"/>
        </w:rPr>
      </w:pPr>
      <w:r w:rsidRPr="00CE42E0">
        <w:rPr>
          <w:lang w:val="en-CA"/>
        </w:rPr>
        <w:t>Over CE5</w:t>
      </w:r>
      <w:r>
        <w:rPr>
          <w:lang w:val="en-CA"/>
        </w:rPr>
        <w:t xml:space="preserve"> Anchor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-0.02%, 0.35%, 0.21%</w:t>
      </w:r>
      <w:r w:rsidRPr="00CE42E0">
        <w:rPr>
          <w:lang w:val="en-CA"/>
        </w:rPr>
        <w:t xml:space="preserve"> for AI, </w:t>
      </w:r>
      <w:r>
        <w:rPr>
          <w:lang w:val="en-CA"/>
        </w:rPr>
        <w:t>0.01%, 0.36%, 0.23%</w:t>
      </w:r>
      <w:r w:rsidRPr="00CE42E0">
        <w:rPr>
          <w:lang w:val="en-CA"/>
        </w:rPr>
        <w:t xml:space="preserve"> for RA, </w:t>
      </w:r>
      <w:r w:rsidRPr="0027681C">
        <w:rPr>
          <w:rFonts w:hint="eastAsia"/>
          <w:lang w:val="en-CA" w:eastAsia="zh-CN"/>
        </w:rPr>
        <w:t>-0.03%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0.04%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-0.05%</w:t>
      </w:r>
      <w:r w:rsidRPr="0027681C">
        <w:rPr>
          <w:lang w:val="en-CA" w:eastAsia="zh-CN"/>
        </w:rPr>
        <w:t xml:space="preserve"> </w:t>
      </w:r>
      <w:r w:rsidRPr="0027681C">
        <w:rPr>
          <w:lang w:val="en-CA"/>
        </w:rPr>
        <w:t>for LDB</w:t>
      </w:r>
      <w:r w:rsidRPr="00CE42E0">
        <w:rPr>
          <w:lang w:val="en-CA"/>
        </w:rPr>
        <w:t xml:space="preserve">. 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456F86" w14:textId="76E161FF" w:rsidR="00B537ED" w:rsidRDefault="00B537ED" w:rsidP="00983C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CCALF was previously proposed in JVET-P1008. And it was implemented on top of VTM-7.0 to be used as CE5 anchor.</w:t>
      </w:r>
    </w:p>
    <w:p w14:paraId="310A74AE" w14:textId="77777777" w:rsidR="00356750" w:rsidRDefault="00356750" w:rsidP="00356750">
      <w:pPr>
        <w:rPr>
          <w:lang w:val="en-CA"/>
        </w:rPr>
      </w:pPr>
      <w:r>
        <w:rPr>
          <w:lang w:val="en-CA"/>
        </w:rPr>
        <w:t>This method provides a CC-ALF design that has the following properties:</w:t>
      </w:r>
    </w:p>
    <w:p w14:paraId="792AFC97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Filter shape is a </w:t>
      </w:r>
      <w:r w:rsidRPr="008B7F3E">
        <w:rPr>
          <w:lang w:val="en-CA"/>
        </w:rPr>
        <w:t>3x4 diamond with 8 unique coefficients</w:t>
      </w:r>
    </w:p>
    <w:p w14:paraId="012934B4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F</w:t>
      </w:r>
      <w:r w:rsidRPr="008B7F3E">
        <w:rPr>
          <w:lang w:val="en-CA"/>
        </w:rPr>
        <w:t>ilter coefficient dynamic range is limited to 6-bit signed</w:t>
      </w:r>
    </w:p>
    <w:p w14:paraId="24D79D02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Filter selection to performed at the CTU level with support for a maximum of 4 filters</w:t>
      </w:r>
    </w:p>
    <w:p w14:paraId="7EAF115E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S</w:t>
      </w:r>
      <w:r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1D3A3EF8" w14:textId="77777777" w:rsidR="00356750" w:rsidRPr="001D1CD6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Temporal layer coefficient buffers are not used (to better harmonize with the APS concept)</w:t>
      </w:r>
    </w:p>
    <w:p w14:paraId="5E8E7D0B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1B5FFDBE" w14:textId="77777777" w:rsidR="00356750" w:rsidRPr="00045ED7" w:rsidRDefault="00356750" w:rsidP="00356750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Pr="00045ED7">
        <w:rPr>
          <w:lang w:val="en-CA"/>
        </w:rPr>
        <w:t xml:space="preserve">uses a linear filter to filter </w:t>
      </w:r>
      <w:proofErr w:type="spellStart"/>
      <w:r w:rsidRPr="00045ED7">
        <w:rPr>
          <w:lang w:val="en-CA"/>
        </w:rPr>
        <w:t>luma</w:t>
      </w:r>
      <w:proofErr w:type="spellEnd"/>
      <w:r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C962755" w14:textId="77777777" w:rsidR="00356750" w:rsidRPr="00045ED7" w:rsidRDefault="00356750" w:rsidP="00356750">
      <w:pPr>
        <w:rPr>
          <w:lang w:val="en-CA"/>
        </w:rPr>
      </w:pPr>
    </w:p>
    <w:p w14:paraId="376FC265" w14:textId="77777777" w:rsidR="00356750" w:rsidRDefault="00356750" w:rsidP="00356750">
      <w:pPr>
        <w:jc w:val="center"/>
        <w:rPr>
          <w:lang w:val="en-CA"/>
        </w:rPr>
      </w:pPr>
      <w:r w:rsidRPr="00F25961">
        <w:rPr>
          <w:noProof/>
          <w:lang w:eastAsia="zh-TW"/>
        </w:rPr>
        <w:lastRenderedPageBreak/>
        <w:drawing>
          <wp:inline distT="0" distB="0" distL="0" distR="0" wp14:anchorId="30BDC682" wp14:editId="7B75349A">
            <wp:extent cx="3028950" cy="2127885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1605A" w14:textId="77777777" w:rsidR="00356750" w:rsidRDefault="00356750" w:rsidP="0035675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C-1: Placement of CC-ALF with respect to other loop filters</w:t>
      </w:r>
    </w:p>
    <w:p w14:paraId="5F5A375B" w14:textId="77777777" w:rsidR="00356750" w:rsidRDefault="00356750" w:rsidP="00356750">
      <w:pPr>
        <w:jc w:val="center"/>
        <w:rPr>
          <w:szCs w:val="22"/>
          <w:lang w:val="en-CA"/>
        </w:rPr>
      </w:pPr>
    </w:p>
    <w:p w14:paraId="230A9605" w14:textId="77777777" w:rsidR="00356750" w:rsidRDefault="00356750" w:rsidP="00356750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A6FEDCE" wp14:editId="1302ED67">
            <wp:extent cx="2933700" cy="219400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A103C" w14:textId="77777777" w:rsidR="00356750" w:rsidRDefault="00356750" w:rsidP="0035675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C-2: Filter support in CE Anchor</w:t>
      </w:r>
    </w:p>
    <w:p w14:paraId="12B58D32" w14:textId="3E9037E8" w:rsidR="00C93A33" w:rsidRPr="00154857" w:rsidRDefault="00752CB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previously proposed in JVET-P0</w:t>
      </w:r>
      <w:r w:rsidR="00CD2674">
        <w:rPr>
          <w:szCs w:val="22"/>
          <w:lang w:val="en-CA" w:eastAsia="zh-CN"/>
        </w:rPr>
        <w:t>666</w:t>
      </w:r>
      <w:r>
        <w:rPr>
          <w:szCs w:val="22"/>
          <w:lang w:val="en-CA" w:eastAsia="zh-CN"/>
        </w:rPr>
        <w:t xml:space="preserve"> to </w:t>
      </w:r>
      <w:r w:rsidR="00CD2674">
        <w:rPr>
          <w:lang w:val="en-CA" w:eastAsia="zh-CN"/>
        </w:rPr>
        <w:t>remove multiplication for CCALF,</w:t>
      </w:r>
      <w:r>
        <w:rPr>
          <w:szCs w:val="22"/>
          <w:lang w:val="en-CA" w:eastAsia="zh-CN"/>
        </w:rPr>
        <w:t xml:space="preserve"> </w:t>
      </w:r>
      <w:r w:rsidR="00CD2674">
        <w:rPr>
          <w:szCs w:val="22"/>
          <w:lang w:val="en-CA" w:eastAsia="zh-CN"/>
        </w:rPr>
        <w:t>f</w:t>
      </w:r>
      <w:r w:rsidR="00CD2674" w:rsidRPr="008F20C9">
        <w:rPr>
          <w:lang w:val="en-CA" w:eastAsia="zh-CN"/>
        </w:rPr>
        <w:t>ilter coefficients are restricted to have values: {-8, -4, -2, -1, 0, 1, 2, 4, 8}</w:t>
      </w:r>
      <w:r w:rsidR="00CD2674" w:rsidRPr="008F20C9">
        <w:rPr>
          <w:rFonts w:hint="eastAsia"/>
          <w:lang w:val="en-CA" w:eastAsia="zh-CN"/>
        </w:rPr>
        <w:t>.</w:t>
      </w:r>
      <w:r w:rsidR="00CD2674" w:rsidRPr="008F20C9">
        <w:rPr>
          <w:lang w:val="en-CA" w:eastAsia="zh-CN"/>
        </w:rPr>
        <w:t xml:space="preserve"> A bit is first signalled to indicate whether it is a zero coefficient. If not, a fixed length code of 2 bits is used to signal the absolute value of the coefficient followed by a sign bit</w:t>
      </w:r>
      <w:r w:rsidR="00652EFE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1CA94A3E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</w:t>
      </w:r>
      <w:r w:rsidR="00C64242">
        <w:rPr>
          <w:szCs w:val="22"/>
          <w:lang w:val="en-CA" w:eastAsia="zh-CN"/>
        </w:rPr>
        <w:t xml:space="preserve"> </w:t>
      </w:r>
      <w:r w:rsidR="0030775B">
        <w:rPr>
          <w:szCs w:val="22"/>
          <w:lang w:val="en-CA" w:eastAsia="zh-CN"/>
        </w:rPr>
        <w:t>w</w:t>
      </w:r>
      <w:r w:rsidR="00F076FE">
        <w:rPr>
          <w:szCs w:val="22"/>
          <w:lang w:val="en-CA" w:eastAsia="zh-CN"/>
        </w:rPr>
        <w:t>as</w:t>
      </w:r>
      <w:r w:rsidR="00C64242">
        <w:rPr>
          <w:szCs w:val="22"/>
          <w:lang w:val="en-CA" w:eastAsia="zh-CN"/>
        </w:rPr>
        <w:t xml:space="preserve"> </w:t>
      </w:r>
      <w:r w:rsidR="00316F70"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</w:t>
      </w:r>
      <w:r w:rsidR="009C5F29">
        <w:rPr>
          <w:szCs w:val="22"/>
          <w:lang w:val="en-CA" w:eastAsia="zh-CN"/>
        </w:rPr>
        <w:t>CE5 anchor</w:t>
      </w:r>
      <w:r w:rsidR="00431A65">
        <w:rPr>
          <w:szCs w:val="22"/>
          <w:lang w:val="en-CA" w:eastAsia="zh-CN"/>
        </w:rPr>
        <w:t xml:space="preserve"> software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F01A43">
        <w:rPr>
          <w:szCs w:val="22"/>
          <w:lang w:val="en-CA" w:eastAsia="zh-CN"/>
        </w:rPr>
        <w:t>7</w:t>
      </w:r>
      <w:r w:rsidR="00CB5578">
        <w:rPr>
          <w:szCs w:val="22"/>
          <w:lang w:val="en-CA" w:eastAsia="zh-CN"/>
        </w:rPr>
        <w:t xml:space="preserve">.0 </w:t>
      </w:r>
      <w:r w:rsidR="0030775B">
        <w:rPr>
          <w:szCs w:val="22"/>
          <w:lang w:val="en-CA" w:eastAsia="zh-CN"/>
        </w:rPr>
        <w:t>was</w:t>
      </w:r>
      <w:r w:rsidR="00CB5578">
        <w:rPr>
          <w:szCs w:val="22"/>
          <w:lang w:val="en-CA" w:eastAsia="zh-CN"/>
        </w:rPr>
        <w:t xml:space="preserve"> used as anchor</w:t>
      </w:r>
      <w:r w:rsidR="00F87982">
        <w:rPr>
          <w:szCs w:val="22"/>
          <w:lang w:val="en-CA" w:eastAsia="zh-CN"/>
        </w:rPr>
        <w:t>, and CE5 anchor</w:t>
      </w:r>
      <w:r w:rsidR="00431A65">
        <w:rPr>
          <w:szCs w:val="22"/>
          <w:lang w:val="en-CA" w:eastAsia="zh-CN"/>
        </w:rPr>
        <w:t xml:space="preserve"> software</w:t>
      </w:r>
      <w:r w:rsidR="00F87982">
        <w:rPr>
          <w:szCs w:val="22"/>
          <w:lang w:val="en-CA" w:eastAsia="zh-CN"/>
        </w:rPr>
        <w:t xml:space="preserve"> is used as a second anchor.</w:t>
      </w:r>
    </w:p>
    <w:p w14:paraId="008A4B7B" w14:textId="625446DD" w:rsidR="00FC1CF9" w:rsidRDefault="00FC1CF9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Bit streams for subjective tests were also provided and uploaded to the FTP server of CE</w:t>
      </w:r>
      <w:r w:rsidR="00143B59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.</w:t>
      </w:r>
    </w:p>
    <w:p w14:paraId="1580A1B0" w14:textId="6613BEBA" w:rsidR="00316F70" w:rsidRDefault="00F3093F" w:rsidP="007F75BA">
      <w:pPr>
        <w:pStyle w:val="Heading2"/>
        <w:rPr>
          <w:lang w:val="en-CA" w:eastAsia="zh-CN"/>
        </w:rPr>
      </w:pPr>
      <w:r>
        <w:rPr>
          <w:lang w:val="en-CA" w:eastAsia="zh-CN"/>
        </w:rPr>
        <w:t>Results of disable affine sub-PU boundary deblocking</w:t>
      </w:r>
    </w:p>
    <w:p w14:paraId="3D32B38E" w14:textId="023793A8" w:rsidR="008957A9" w:rsidRDefault="008957A9" w:rsidP="00154857">
      <w:pPr>
        <w:rPr>
          <w:lang w:val="en-CA" w:eastAsia="zh-CN"/>
        </w:rPr>
      </w:pPr>
      <w:r>
        <w:rPr>
          <w:lang w:val="en-CA" w:eastAsia="zh-CN"/>
        </w:rPr>
        <w:t xml:space="preserve">As shown in Table 3.1, it was observed that </w:t>
      </w:r>
      <w:r w:rsidR="0067405A">
        <w:rPr>
          <w:lang w:val="en-CA" w:eastAsia="zh-CN"/>
        </w:rPr>
        <w:t xml:space="preserve">compared with VTM-7.0 anchor, </w:t>
      </w:r>
      <w:r>
        <w:rPr>
          <w:lang w:val="en-CA" w:eastAsia="zh-CN"/>
        </w:rPr>
        <w:t xml:space="preserve">the BD-rate change of </w:t>
      </w:r>
      <w:r w:rsidR="0067405A">
        <w:rPr>
          <w:lang w:val="en-CA" w:eastAsia="zh-CN"/>
        </w:rPr>
        <w:t xml:space="preserve">CE5-2.2 </w:t>
      </w:r>
      <w:r>
        <w:rPr>
          <w:lang w:val="en-CA" w:eastAsia="zh-CN"/>
        </w:rPr>
        <w:t xml:space="preserve">method is </w:t>
      </w:r>
      <w:r w:rsidR="0067405A" w:rsidRPr="0067405A">
        <w:rPr>
          <w:rFonts w:hint="eastAsia"/>
          <w:lang w:val="en-CA" w:eastAsia="zh-CN"/>
        </w:rPr>
        <w:t>0.1</w:t>
      </w:r>
      <w:r w:rsidR="0067405A">
        <w:rPr>
          <w:lang w:val="en-CA" w:eastAsia="zh-CN"/>
        </w:rPr>
        <w:t>4</w:t>
      </w:r>
      <w:r w:rsidR="0067405A" w:rsidRPr="0067405A">
        <w:rPr>
          <w:rFonts w:hint="eastAsia"/>
          <w:lang w:val="en-CA" w:eastAsia="zh-CN"/>
        </w:rPr>
        <w:t>%, -7.</w:t>
      </w:r>
      <w:r w:rsidR="0067405A">
        <w:rPr>
          <w:lang w:val="en-CA" w:eastAsia="zh-CN"/>
        </w:rPr>
        <w:t>64</w:t>
      </w:r>
      <w:r w:rsidR="0067405A" w:rsidRPr="0067405A">
        <w:rPr>
          <w:rFonts w:hint="eastAsia"/>
          <w:lang w:val="en-CA" w:eastAsia="zh-CN"/>
        </w:rPr>
        <w:t>%, -</w:t>
      </w:r>
      <w:r w:rsidR="0067405A">
        <w:rPr>
          <w:lang w:val="en-CA" w:eastAsia="zh-CN"/>
        </w:rPr>
        <w:t>6</w:t>
      </w:r>
      <w:r w:rsidR="0067405A" w:rsidRPr="0067405A">
        <w:rPr>
          <w:rFonts w:hint="eastAsia"/>
          <w:lang w:val="en-CA" w:eastAsia="zh-CN"/>
        </w:rPr>
        <w:t>.</w:t>
      </w:r>
      <w:r w:rsidR="0067405A">
        <w:rPr>
          <w:lang w:val="en-CA" w:eastAsia="zh-CN"/>
        </w:rPr>
        <w:t>5</w:t>
      </w:r>
      <w:r w:rsidR="0067405A" w:rsidRPr="0067405A">
        <w:rPr>
          <w:rFonts w:hint="eastAsia"/>
          <w:lang w:val="en-CA" w:eastAsia="zh-CN"/>
        </w:rPr>
        <w:t>3% for AI</w:t>
      </w:r>
      <w:r w:rsidR="00DD637D">
        <w:rPr>
          <w:lang w:val="en-CA" w:eastAsia="zh-CN"/>
        </w:rPr>
        <w:t xml:space="preserve"> with 100% Enc. time, 104% Dec. time</w:t>
      </w:r>
      <w:r w:rsidR="0067405A" w:rsidRPr="0067405A">
        <w:rPr>
          <w:rFonts w:hint="eastAsia"/>
          <w:lang w:val="en-CA" w:eastAsia="zh-CN"/>
        </w:rPr>
        <w:t>, 0.1</w:t>
      </w:r>
      <w:r w:rsidR="0067405A">
        <w:rPr>
          <w:lang w:val="en-CA" w:eastAsia="zh-CN"/>
        </w:rPr>
        <w:t>4</w:t>
      </w:r>
      <w:r w:rsidR="0067405A" w:rsidRPr="0067405A">
        <w:rPr>
          <w:rFonts w:hint="eastAsia"/>
          <w:lang w:val="en-CA" w:eastAsia="zh-CN"/>
        </w:rPr>
        <w:t>%, -</w:t>
      </w:r>
      <w:r w:rsidR="0067405A">
        <w:rPr>
          <w:lang w:val="en-CA" w:eastAsia="zh-CN"/>
        </w:rPr>
        <w:t>9.</w:t>
      </w:r>
      <w:r w:rsidR="0067405A" w:rsidRPr="0067405A">
        <w:rPr>
          <w:rFonts w:hint="eastAsia"/>
          <w:lang w:val="en-CA" w:eastAsia="zh-CN"/>
        </w:rPr>
        <w:t>8</w:t>
      </w:r>
      <w:r w:rsidR="0067405A">
        <w:rPr>
          <w:lang w:val="en-CA" w:eastAsia="zh-CN"/>
        </w:rPr>
        <w:t>5</w:t>
      </w:r>
      <w:r w:rsidR="0067405A" w:rsidRPr="0067405A">
        <w:rPr>
          <w:rFonts w:hint="eastAsia"/>
          <w:lang w:val="en-CA" w:eastAsia="zh-CN"/>
        </w:rPr>
        <w:t>%, -9.</w:t>
      </w:r>
      <w:r w:rsidR="0067405A">
        <w:rPr>
          <w:lang w:val="en-CA" w:eastAsia="zh-CN"/>
        </w:rPr>
        <w:t>40</w:t>
      </w:r>
      <w:r w:rsidR="0067405A" w:rsidRPr="0067405A">
        <w:rPr>
          <w:rFonts w:hint="eastAsia"/>
          <w:lang w:val="en-CA" w:eastAsia="zh-CN"/>
        </w:rPr>
        <w:t>% for RA</w:t>
      </w:r>
      <w:r w:rsidR="00DD637D">
        <w:rPr>
          <w:lang w:val="en-CA" w:eastAsia="zh-CN"/>
        </w:rPr>
        <w:t xml:space="preserve"> with 101% Enc. time</w:t>
      </w:r>
      <w:r w:rsidR="0067405A" w:rsidRPr="0067405A">
        <w:rPr>
          <w:rFonts w:hint="eastAsia"/>
          <w:lang w:val="en-CA" w:eastAsia="zh-CN"/>
        </w:rPr>
        <w:t xml:space="preserve">, </w:t>
      </w:r>
      <w:r w:rsidR="00DD637D">
        <w:rPr>
          <w:lang w:val="en-CA" w:eastAsia="zh-CN"/>
        </w:rPr>
        <w:t xml:space="preserve">103% Dec. time, </w:t>
      </w:r>
      <w:r w:rsidR="0067405A" w:rsidRPr="0067405A">
        <w:rPr>
          <w:rFonts w:hint="eastAsia"/>
          <w:lang w:val="en-CA" w:eastAsia="zh-CN"/>
        </w:rPr>
        <w:t>0.14%</w:t>
      </w:r>
      <w:r w:rsidR="0067405A" w:rsidRPr="0067405A">
        <w:rPr>
          <w:rFonts w:hint="eastAsia"/>
          <w:lang w:val="en-CA" w:eastAsia="zh-CN"/>
        </w:rPr>
        <w:t>，</w:t>
      </w:r>
      <w:r w:rsidR="0067405A" w:rsidRPr="0067405A">
        <w:rPr>
          <w:rFonts w:hint="eastAsia"/>
          <w:lang w:val="en-CA" w:eastAsia="zh-CN"/>
        </w:rPr>
        <w:t>-1</w:t>
      </w:r>
      <w:r w:rsidR="0067405A">
        <w:rPr>
          <w:lang w:val="en-CA" w:eastAsia="zh-CN"/>
        </w:rPr>
        <w:t>3</w:t>
      </w:r>
      <w:r w:rsidR="0067405A" w:rsidRPr="0067405A">
        <w:rPr>
          <w:rFonts w:hint="eastAsia"/>
          <w:lang w:val="en-CA" w:eastAsia="zh-CN"/>
        </w:rPr>
        <w:t>.</w:t>
      </w:r>
      <w:r w:rsidR="0067405A">
        <w:rPr>
          <w:lang w:val="en-CA" w:eastAsia="zh-CN"/>
        </w:rPr>
        <w:t>08</w:t>
      </w:r>
      <w:r w:rsidR="0067405A" w:rsidRPr="0067405A">
        <w:rPr>
          <w:rFonts w:hint="eastAsia"/>
          <w:lang w:val="en-CA" w:eastAsia="zh-CN"/>
        </w:rPr>
        <w:t>%</w:t>
      </w:r>
      <w:r w:rsidR="0067405A" w:rsidRPr="0067405A">
        <w:rPr>
          <w:rFonts w:hint="eastAsia"/>
          <w:lang w:val="en-CA" w:eastAsia="zh-CN"/>
        </w:rPr>
        <w:t>，</w:t>
      </w:r>
      <w:r w:rsidR="0067405A" w:rsidRPr="0067405A">
        <w:rPr>
          <w:rFonts w:hint="eastAsia"/>
          <w:lang w:val="en-CA" w:eastAsia="zh-CN"/>
        </w:rPr>
        <w:t>-</w:t>
      </w:r>
      <w:r w:rsidR="0067405A">
        <w:rPr>
          <w:lang w:val="en-CA" w:eastAsia="zh-CN"/>
        </w:rPr>
        <w:t>9</w:t>
      </w:r>
      <w:r w:rsidR="0067405A" w:rsidRPr="0067405A">
        <w:rPr>
          <w:rFonts w:hint="eastAsia"/>
          <w:lang w:val="en-CA" w:eastAsia="zh-CN"/>
        </w:rPr>
        <w:t>.</w:t>
      </w:r>
      <w:r w:rsidR="0067405A">
        <w:rPr>
          <w:lang w:val="en-CA" w:eastAsia="zh-CN"/>
        </w:rPr>
        <w:t>57</w:t>
      </w:r>
      <w:r w:rsidR="0067405A" w:rsidRPr="0067405A">
        <w:rPr>
          <w:rFonts w:hint="eastAsia"/>
          <w:lang w:val="en-CA" w:eastAsia="zh-CN"/>
        </w:rPr>
        <w:t>% for LB</w:t>
      </w:r>
      <w:r w:rsidR="00DD637D">
        <w:rPr>
          <w:lang w:val="en-CA" w:eastAsia="zh-CN"/>
        </w:rPr>
        <w:t xml:space="preserve"> with 100% Enc. </w:t>
      </w:r>
      <w:r w:rsidR="00F878AB">
        <w:rPr>
          <w:lang w:val="en-CA" w:eastAsia="zh-CN"/>
        </w:rPr>
        <w:t>t</w:t>
      </w:r>
      <w:r w:rsidR="00DD637D">
        <w:rPr>
          <w:lang w:val="en-CA" w:eastAsia="zh-CN"/>
        </w:rPr>
        <w:t xml:space="preserve">ime, 105% Dec. </w:t>
      </w:r>
      <w:r w:rsidR="00F878AB">
        <w:rPr>
          <w:lang w:val="en-CA" w:eastAsia="zh-CN"/>
        </w:rPr>
        <w:t>t</w:t>
      </w:r>
      <w:r w:rsidR="00DD637D">
        <w:rPr>
          <w:lang w:val="en-CA" w:eastAsia="zh-CN"/>
        </w:rPr>
        <w:t>ime</w:t>
      </w:r>
      <w:r w:rsidR="00322492">
        <w:rPr>
          <w:lang w:val="en-CA" w:eastAsia="zh-CN"/>
        </w:rPr>
        <w:t>.</w:t>
      </w:r>
    </w:p>
    <w:p w14:paraId="0F2AC59E" w14:textId="77987DEF" w:rsidR="0067405A" w:rsidRPr="00154857" w:rsidRDefault="0067405A" w:rsidP="00154857">
      <w:pPr>
        <w:rPr>
          <w:lang w:val="en-CA" w:eastAsia="zh-CN"/>
        </w:rPr>
      </w:pPr>
      <w:r>
        <w:rPr>
          <w:lang w:val="en-CA" w:eastAsia="zh-CN"/>
        </w:rPr>
        <w:t>Compared with CE5 anchor, the BD-rate change of CE5-2.2 is -0.03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</w:t>
      </w:r>
      <w:r w:rsidRPr="0067405A">
        <w:rPr>
          <w:rFonts w:hint="eastAsia"/>
          <w:lang w:val="en-CA" w:eastAsia="zh-CN"/>
        </w:rPr>
        <w:t>.</w:t>
      </w:r>
      <w:r>
        <w:rPr>
          <w:lang w:val="en-CA" w:eastAsia="zh-CN"/>
        </w:rPr>
        <w:t>74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0.60</w:t>
      </w:r>
      <w:r w:rsidRPr="0067405A">
        <w:rPr>
          <w:rFonts w:hint="eastAsia"/>
          <w:lang w:val="en-CA" w:eastAsia="zh-CN"/>
        </w:rPr>
        <w:t>% for AI</w:t>
      </w:r>
      <w:r w:rsidR="00F878AB">
        <w:rPr>
          <w:lang w:val="en-CA" w:eastAsia="zh-CN"/>
        </w:rPr>
        <w:t xml:space="preserve"> with 100% Enc. time</w:t>
      </w:r>
      <w:r w:rsidRPr="0067405A">
        <w:rPr>
          <w:rFonts w:hint="eastAsia"/>
          <w:lang w:val="en-CA" w:eastAsia="zh-CN"/>
        </w:rPr>
        <w:t xml:space="preserve">, </w:t>
      </w:r>
      <w:r w:rsidR="00F878AB">
        <w:rPr>
          <w:lang w:val="en-CA" w:eastAsia="zh-CN"/>
        </w:rPr>
        <w:t xml:space="preserve">100% Dec. time, </w:t>
      </w:r>
      <w:r w:rsidRPr="0067405A">
        <w:rPr>
          <w:rFonts w:hint="eastAsia"/>
          <w:lang w:val="en-CA" w:eastAsia="zh-CN"/>
        </w:rPr>
        <w:t>0.</w:t>
      </w:r>
      <w:r>
        <w:rPr>
          <w:lang w:val="en-CA" w:eastAsia="zh-CN"/>
        </w:rPr>
        <w:t>00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0.35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0.45</w:t>
      </w:r>
      <w:r w:rsidRPr="0067405A">
        <w:rPr>
          <w:rFonts w:hint="eastAsia"/>
          <w:lang w:val="en-CA" w:eastAsia="zh-CN"/>
        </w:rPr>
        <w:t>% for RA</w:t>
      </w:r>
      <w:r w:rsidR="00F878AB">
        <w:rPr>
          <w:lang w:val="en-CA" w:eastAsia="zh-CN"/>
        </w:rPr>
        <w:t xml:space="preserve"> with 100% Enc. time, 100% Dec time</w:t>
      </w:r>
      <w:r w:rsidRPr="0067405A">
        <w:rPr>
          <w:rFonts w:hint="eastAsia"/>
          <w:lang w:val="en-CA" w:eastAsia="zh-CN"/>
        </w:rPr>
        <w:t>, 0.</w:t>
      </w:r>
      <w:r>
        <w:rPr>
          <w:lang w:val="en-CA" w:eastAsia="zh-CN"/>
        </w:rPr>
        <w:t>02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 w:rsidRPr="0067405A">
        <w:rPr>
          <w:rFonts w:hint="eastAsia"/>
          <w:lang w:val="en-CA" w:eastAsia="zh-CN"/>
        </w:rPr>
        <w:t>-</w:t>
      </w:r>
      <w:r>
        <w:rPr>
          <w:lang w:val="en-CA" w:eastAsia="zh-CN"/>
        </w:rPr>
        <w:t>0.08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 w:rsidRPr="0067405A">
        <w:rPr>
          <w:rFonts w:hint="eastAsia"/>
          <w:lang w:val="en-CA" w:eastAsia="zh-CN"/>
        </w:rPr>
        <w:t>-</w:t>
      </w:r>
      <w:r>
        <w:rPr>
          <w:lang w:val="en-CA" w:eastAsia="zh-CN"/>
        </w:rPr>
        <w:t>0.10</w:t>
      </w:r>
      <w:r w:rsidRPr="0067405A">
        <w:rPr>
          <w:rFonts w:hint="eastAsia"/>
          <w:lang w:val="en-CA" w:eastAsia="zh-CN"/>
        </w:rPr>
        <w:t>% for LB</w:t>
      </w:r>
      <w:r w:rsidR="00F878AB">
        <w:rPr>
          <w:lang w:val="en-CA" w:eastAsia="zh-CN"/>
        </w:rPr>
        <w:t>, with 100% Enc. time, 99% Dec. time</w:t>
      </w:r>
      <w:r>
        <w:rPr>
          <w:lang w:val="en-CA" w:eastAsia="zh-CN"/>
        </w:rPr>
        <w:t>.</w:t>
      </w:r>
    </w:p>
    <w:p w14:paraId="02C79DD4" w14:textId="0BCFFAEF" w:rsidR="00316F70" w:rsidRDefault="00316F70" w:rsidP="00316F70">
      <w:pPr>
        <w:pStyle w:val="Caption"/>
        <w:keepNext/>
        <w:jc w:val="center"/>
      </w:pPr>
      <w:r w:rsidRPr="007955FC">
        <w:lastRenderedPageBreak/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  <w:r w:rsidR="009B6595">
        <w:t xml:space="preserve"> of </w:t>
      </w:r>
      <w:r w:rsidR="00BA728F">
        <w:t>CE5-2.2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0"/>
        <w:gridCol w:w="727"/>
        <w:gridCol w:w="887"/>
        <w:gridCol w:w="887"/>
        <w:gridCol w:w="677"/>
        <w:gridCol w:w="677"/>
        <w:gridCol w:w="957"/>
        <w:gridCol w:w="957"/>
        <w:gridCol w:w="957"/>
        <w:gridCol w:w="817"/>
        <w:gridCol w:w="817"/>
      </w:tblGrid>
      <w:tr w:rsidR="005B6EEB" w:rsidRPr="005B6EEB" w14:paraId="226F7CAC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912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FFCB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B6EEB" w:rsidRPr="005B6EEB" w14:paraId="15BBD329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8F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30F9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37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AE12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5B6EEB" w:rsidRPr="005B6EEB" w14:paraId="0C85CBE4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7E6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DD2D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50E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DDD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947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3E2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E68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D293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5BC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88C0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F07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EEB" w:rsidRPr="005B6EEB" w14:paraId="1EA34AA9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A85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180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6730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84BE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DFA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C1C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180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A0C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BD0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19E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652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49A7DDF5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F66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CD4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CE53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3949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B54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57C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B95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29C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C76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1.89%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B97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F34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4E6AA9D2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E0D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591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A874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55FD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0D1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64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3D1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34B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064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BBA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675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38906A4B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5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BC0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6732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CF56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BCB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AC1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F90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238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56D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78C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621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6EEB" w:rsidRPr="005B6EEB" w14:paraId="199A831C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99D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715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620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8B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8D5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737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5CF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477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956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E0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44B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684262C9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9B3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893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3BC9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72D9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1AC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E48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53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39A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765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A3B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D76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056CCA25" w14:textId="77777777" w:rsidTr="001A5692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B2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1D4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201A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8F0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0F4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3F6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609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1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C3D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21C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61C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4B9C0E34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3AAA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D83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A22A2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38B2A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796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E64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9937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9B7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1C0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A706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62E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26F49B1D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D1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E2F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60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A5E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89B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4D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A2B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2BC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619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5C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577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6EEB" w:rsidRPr="005B6EEB" w14:paraId="0A9C347F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743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9284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B6EEB" w:rsidRPr="005B6EEB" w14:paraId="04F08F71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9EC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567D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37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B3B5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5B6EEB" w:rsidRPr="005B6EEB" w14:paraId="70B0B51E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87E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9054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B56C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9A5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995C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2F60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4B65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32A7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572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8211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97D1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EEB" w:rsidRPr="005B6EEB" w14:paraId="5EE113D3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130F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515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1C653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64ED0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909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E9A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0AE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F1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A4F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9B2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617F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31240DD0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263F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BA2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2C2A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6687E7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A97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049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E91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5E0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5AD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75D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3B35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179D7A82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2AC0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06C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3B3BF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1C7A9F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146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D64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6A7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16B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7EB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C47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2F99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384A05A0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19B9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3C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01FCF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451D7E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D33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FF0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9B0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98A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76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E1F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CF32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59728122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6A3C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6B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CF8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692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F2F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8F4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850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5F1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B1DD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014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170D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EEB" w:rsidRPr="005B6EEB" w14:paraId="4A58DF6E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0D9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0AA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427C4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CA5CB8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45C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923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7D2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234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D8F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C0E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F944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272C61B3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0652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CCC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7EDEC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135D11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18F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3D65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1DB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2D8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B21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131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92CE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7F675994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EA5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FA8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898D8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71E2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9B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10F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CBFD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EC3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6BB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8AD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573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28A36192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6DF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C5A0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881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3B8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C4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FE2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6A1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116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B7F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A8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473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6EEB" w:rsidRPr="005B6EEB" w14:paraId="3C724BEE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E30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D285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B6EEB" w:rsidRPr="005B6EEB" w14:paraId="6CD5ABA0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C2A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25F4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37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DD08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5B6EEB" w:rsidRPr="005B6EEB" w14:paraId="76E83D4A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F8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167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364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906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17C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503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540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368A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64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EA5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AAD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EEB" w:rsidRPr="005B6EEB" w14:paraId="24BB8AB1" w14:textId="77777777" w:rsidTr="001A5692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46C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322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EC6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8E1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5A9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93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620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A79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5D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08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279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EEB" w:rsidRPr="005B6EEB" w14:paraId="3A60C921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77C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C29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3A3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AA5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F12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CF5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485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8D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6D3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BDE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898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EEB" w:rsidRPr="005B6EEB" w14:paraId="000F4718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C7D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363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F647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9D576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237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9C8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9A6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AC0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420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532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837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39907F88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0A4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411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4959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B052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F1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374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EB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E4B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C1C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E6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D67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263D1125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63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5F4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2D79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6992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FF7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EB0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264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1D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53C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9D9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739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34CD93F1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862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FAC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E8D1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8963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499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54B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887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CF2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5B5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DD1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BC0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2620303D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42E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037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1AF8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7392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D9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DC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07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E0D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118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A90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54A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5716C5F0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616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0DD6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A6D3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DBF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9C6B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E2B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EAC4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B85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246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DAE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DFA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AF5B9D0" w14:textId="27E5F2E3" w:rsidR="004163C4" w:rsidRDefault="004163C4" w:rsidP="00316F70">
      <w:pPr>
        <w:pStyle w:val="Caption"/>
        <w:keepNext/>
        <w:jc w:val="center"/>
      </w:pPr>
    </w:p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060B8E5F" w14:textId="0A32D6DC" w:rsidR="000601FF" w:rsidRDefault="00A66F85" w:rsidP="000601FF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</w:t>
      </w:r>
      <w:r w:rsidR="000601FF">
        <w:rPr>
          <w:lang w:val="en-CA" w:eastAsia="zh-CN"/>
        </w:rPr>
        <w:t>compared with CE5 anchor, the BD-rate change of CE5-2.2 is -0.03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</w:t>
      </w:r>
      <w:r w:rsidR="000601FF" w:rsidRPr="0067405A">
        <w:rPr>
          <w:rFonts w:hint="eastAsia"/>
          <w:lang w:val="en-CA" w:eastAsia="zh-CN"/>
        </w:rPr>
        <w:t>.</w:t>
      </w:r>
      <w:r w:rsidR="000601FF">
        <w:rPr>
          <w:lang w:val="en-CA" w:eastAsia="zh-CN"/>
        </w:rPr>
        <w:t>74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0.60</w:t>
      </w:r>
      <w:r w:rsidR="000601FF" w:rsidRPr="0067405A">
        <w:rPr>
          <w:rFonts w:hint="eastAsia"/>
          <w:lang w:val="en-CA" w:eastAsia="zh-CN"/>
        </w:rPr>
        <w:t>% for AI</w:t>
      </w:r>
      <w:r w:rsidR="000601FF">
        <w:rPr>
          <w:lang w:val="en-CA" w:eastAsia="zh-CN"/>
        </w:rPr>
        <w:t xml:space="preserve"> with 100% Enc. time</w:t>
      </w:r>
      <w:r w:rsidR="000601FF" w:rsidRPr="0067405A">
        <w:rPr>
          <w:rFonts w:hint="eastAsia"/>
          <w:lang w:val="en-CA" w:eastAsia="zh-CN"/>
        </w:rPr>
        <w:t xml:space="preserve">, </w:t>
      </w:r>
      <w:r w:rsidR="000601FF">
        <w:rPr>
          <w:lang w:val="en-CA" w:eastAsia="zh-CN"/>
        </w:rPr>
        <w:t xml:space="preserve">100% Dec. time, </w:t>
      </w:r>
      <w:r w:rsidR="000601FF" w:rsidRPr="0067405A">
        <w:rPr>
          <w:rFonts w:hint="eastAsia"/>
          <w:lang w:val="en-CA" w:eastAsia="zh-CN"/>
        </w:rPr>
        <w:t>0.</w:t>
      </w:r>
      <w:r w:rsidR="000601FF">
        <w:rPr>
          <w:lang w:val="en-CA" w:eastAsia="zh-CN"/>
        </w:rPr>
        <w:t>00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0.35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0.45</w:t>
      </w:r>
      <w:r w:rsidR="000601FF" w:rsidRPr="0067405A">
        <w:rPr>
          <w:rFonts w:hint="eastAsia"/>
          <w:lang w:val="en-CA" w:eastAsia="zh-CN"/>
        </w:rPr>
        <w:t>% for RA</w:t>
      </w:r>
      <w:r w:rsidR="000601FF">
        <w:rPr>
          <w:lang w:val="en-CA" w:eastAsia="zh-CN"/>
        </w:rPr>
        <w:t xml:space="preserve"> with 100% Enc. time, 100% Dec time</w:t>
      </w:r>
      <w:r w:rsidR="000601FF" w:rsidRPr="0067405A">
        <w:rPr>
          <w:rFonts w:hint="eastAsia"/>
          <w:lang w:val="en-CA" w:eastAsia="zh-CN"/>
        </w:rPr>
        <w:t>, 0.</w:t>
      </w:r>
      <w:r w:rsidR="000601FF">
        <w:rPr>
          <w:lang w:val="en-CA" w:eastAsia="zh-CN"/>
        </w:rPr>
        <w:t>02</w:t>
      </w:r>
      <w:r w:rsidR="000601FF" w:rsidRPr="0067405A">
        <w:rPr>
          <w:rFonts w:hint="eastAsia"/>
          <w:lang w:val="en-CA" w:eastAsia="zh-CN"/>
        </w:rPr>
        <w:t>%</w:t>
      </w:r>
      <w:r w:rsidR="000601FF" w:rsidRPr="0067405A">
        <w:rPr>
          <w:rFonts w:hint="eastAsia"/>
          <w:lang w:val="en-CA" w:eastAsia="zh-CN"/>
        </w:rPr>
        <w:t>，</w:t>
      </w:r>
      <w:r w:rsidR="000601FF" w:rsidRPr="0067405A">
        <w:rPr>
          <w:rFonts w:hint="eastAsia"/>
          <w:lang w:val="en-CA" w:eastAsia="zh-CN"/>
        </w:rPr>
        <w:t>-</w:t>
      </w:r>
      <w:r w:rsidR="000601FF">
        <w:rPr>
          <w:lang w:val="en-CA" w:eastAsia="zh-CN"/>
        </w:rPr>
        <w:t>0.08</w:t>
      </w:r>
      <w:r w:rsidR="000601FF" w:rsidRPr="0067405A">
        <w:rPr>
          <w:rFonts w:hint="eastAsia"/>
          <w:lang w:val="en-CA" w:eastAsia="zh-CN"/>
        </w:rPr>
        <w:t>%</w:t>
      </w:r>
      <w:r w:rsidR="000601FF" w:rsidRPr="0067405A">
        <w:rPr>
          <w:rFonts w:hint="eastAsia"/>
          <w:lang w:val="en-CA" w:eastAsia="zh-CN"/>
        </w:rPr>
        <w:t>，</w:t>
      </w:r>
      <w:r w:rsidR="000601FF" w:rsidRPr="0067405A">
        <w:rPr>
          <w:rFonts w:hint="eastAsia"/>
          <w:lang w:val="en-CA" w:eastAsia="zh-CN"/>
        </w:rPr>
        <w:t>-</w:t>
      </w:r>
      <w:r w:rsidR="000601FF">
        <w:rPr>
          <w:lang w:val="en-CA" w:eastAsia="zh-CN"/>
        </w:rPr>
        <w:t>0.10</w:t>
      </w:r>
      <w:r w:rsidR="000601FF" w:rsidRPr="0067405A">
        <w:rPr>
          <w:rFonts w:hint="eastAsia"/>
          <w:lang w:val="en-CA" w:eastAsia="zh-CN"/>
        </w:rPr>
        <w:t>% for LB</w:t>
      </w:r>
      <w:r w:rsidR="000601FF">
        <w:rPr>
          <w:lang w:val="en-CA" w:eastAsia="zh-CN"/>
        </w:rPr>
        <w:t>, with 100% Enc. time, 99% Dec. time.</w:t>
      </w:r>
    </w:p>
    <w:p w14:paraId="0CBAE28B" w14:textId="71F4DB3D" w:rsidR="000601FF" w:rsidRPr="00154857" w:rsidRDefault="000601FF" w:rsidP="000601FF">
      <w:pPr>
        <w:rPr>
          <w:lang w:val="en-CA" w:eastAsia="zh-CN"/>
        </w:rPr>
      </w:pPr>
      <w:r>
        <w:rPr>
          <w:lang w:val="en-CA" w:eastAsia="zh-CN"/>
        </w:rPr>
        <w:t>It is asserted that all the multiplications of the filter coefficient are replaced by shifting, which reduced the complexity of CCALF filter.</w:t>
      </w:r>
    </w:p>
    <w:p w14:paraId="643A8AD8" w14:textId="2CBFDA04" w:rsidR="00EA0512" w:rsidRDefault="00EA0512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is proposed to adopt the proposed methods </w:t>
      </w:r>
      <w:r w:rsidR="000601FF">
        <w:rPr>
          <w:szCs w:val="22"/>
          <w:lang w:val="en-CA" w:eastAsia="zh-CN"/>
        </w:rPr>
        <w:t>as part of CCALF design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0" w:name="_Toc335234600"/>
      <w:bookmarkStart w:id="1" w:name="_Toc335234602"/>
      <w:bookmarkEnd w:id="0"/>
      <w:bookmarkEnd w:id="1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716C0A20" w:rsidR="00651335" w:rsidRPr="001A5692" w:rsidRDefault="00CF22A9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3" w:history="1">
        <w:r w:rsidR="00651335">
          <w:rPr>
            <w:rStyle w:val="Hyperlink"/>
          </w:rPr>
          <w:t>https://vcgit.hhi.fraunhofer.de/jvet/VVCSoftware_VTM/tree/VTM-6.0</w:t>
        </w:r>
      </w:hyperlink>
    </w:p>
    <w:p w14:paraId="58CD64E9" w14:textId="2936D214" w:rsidR="00AB652E" w:rsidRDefault="00AB652E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3320B">
        <w:rPr>
          <w:szCs w:val="22"/>
          <w:lang w:eastAsia="ko-KR"/>
        </w:rPr>
        <w:t xml:space="preserve">X. Li, </w:t>
      </w:r>
      <w:r w:rsidR="00842C42">
        <w:rPr>
          <w:szCs w:val="22"/>
          <w:lang w:eastAsia="ko-KR"/>
        </w:rPr>
        <w:t>N. Hu</w:t>
      </w:r>
      <w:r w:rsidRPr="0063320B">
        <w:rPr>
          <w:szCs w:val="22"/>
          <w:lang w:eastAsia="ko-KR"/>
        </w:rPr>
        <w:t>,</w:t>
      </w:r>
      <w:r w:rsidR="00842C42">
        <w:rPr>
          <w:szCs w:val="22"/>
          <w:lang w:eastAsia="ko-KR"/>
        </w:rPr>
        <w:t xml:space="preserve"> et. Al,</w:t>
      </w:r>
      <w:r w:rsidRPr="0063320B">
        <w:rPr>
          <w:szCs w:val="22"/>
          <w:lang w:eastAsia="ko-KR"/>
        </w:rPr>
        <w:t xml:space="preserve"> “</w:t>
      </w:r>
      <w:r w:rsidR="00146D5C" w:rsidRPr="0063320B">
        <w:rPr>
          <w:szCs w:val="22"/>
          <w:lang w:eastAsia="ko-KR"/>
        </w:rPr>
        <w:t>Non-CE5: On deblocking on affine internal prediction sub-block edges</w:t>
      </w:r>
      <w:r w:rsidRPr="0063320B">
        <w:rPr>
          <w:szCs w:val="22"/>
          <w:lang w:eastAsia="ko-KR"/>
        </w:rPr>
        <w:t>”</w:t>
      </w:r>
      <w:r w:rsidR="00146D5C" w:rsidRPr="0063320B">
        <w:rPr>
          <w:szCs w:val="22"/>
          <w:lang w:eastAsia="ko-KR"/>
        </w:rPr>
        <w:t>,</w:t>
      </w:r>
      <w:r w:rsidRPr="0063320B">
        <w:rPr>
          <w:szCs w:val="22"/>
          <w:lang w:eastAsia="ko-KR"/>
        </w:rPr>
        <w:t xml:space="preserve"> Document of Joint Video Experts Team (JVET), JVET-P0</w:t>
      </w:r>
      <w:r w:rsidR="0018695C">
        <w:rPr>
          <w:szCs w:val="22"/>
          <w:lang w:eastAsia="ko-KR"/>
        </w:rPr>
        <w:t>666</w:t>
      </w:r>
      <w:r w:rsidRPr="0063320B">
        <w:rPr>
          <w:szCs w:val="22"/>
          <w:lang w:eastAsia="ko-KR"/>
        </w:rPr>
        <w:t xml:space="preserve"> </w:t>
      </w:r>
      <w:r w:rsidRPr="0063320B">
        <w:rPr>
          <w:szCs w:val="22"/>
          <w:lang w:eastAsia="zh-CN"/>
        </w:rPr>
        <w:t>Geneva</w:t>
      </w:r>
      <w:r w:rsidRPr="0063320B">
        <w:rPr>
          <w:szCs w:val="22"/>
          <w:lang w:eastAsia="ko-KR"/>
        </w:rPr>
        <w:t>, CH, Oct 2019.</w:t>
      </w:r>
    </w:p>
    <w:p w14:paraId="37261312" w14:textId="532EC7C0" w:rsidR="009451DF" w:rsidRPr="007D3895" w:rsidRDefault="00B458D4" w:rsidP="007D3895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B458D4">
        <w:rPr>
          <w:szCs w:val="22"/>
          <w:lang w:eastAsia="ko-KR"/>
        </w:rPr>
        <w:t>C.-Y. Chen, A. Segall</w:t>
      </w:r>
      <w:r>
        <w:rPr>
          <w:szCs w:val="22"/>
          <w:lang w:eastAsia="ko-KR"/>
        </w:rPr>
        <w:t>,</w:t>
      </w:r>
      <w:r w:rsidR="009451DF" w:rsidRPr="0063320B">
        <w:rPr>
          <w:szCs w:val="22"/>
          <w:lang w:eastAsia="ko-KR"/>
        </w:rPr>
        <w:t xml:space="preserve"> “</w:t>
      </w:r>
      <w:r w:rsidRPr="00B458D4">
        <w:rPr>
          <w:szCs w:val="22"/>
          <w:lang w:eastAsia="ko-KR"/>
        </w:rPr>
        <w:t>Description of Core Experiment 5 (CE5): Cross-component adaptive loop filtering</w:t>
      </w:r>
      <w:r w:rsidR="009451DF" w:rsidRPr="0063320B">
        <w:rPr>
          <w:szCs w:val="22"/>
          <w:lang w:eastAsia="ko-KR"/>
        </w:rPr>
        <w:t>”, Document of Joint Video Experts Team (JVET), JVET-P</w:t>
      </w:r>
      <w:r w:rsidR="009451DF">
        <w:rPr>
          <w:szCs w:val="22"/>
          <w:lang w:eastAsia="ko-KR"/>
        </w:rPr>
        <w:t>2025</w:t>
      </w:r>
      <w:r w:rsidR="009451DF" w:rsidRPr="0063320B">
        <w:rPr>
          <w:szCs w:val="22"/>
          <w:lang w:eastAsia="ko-KR"/>
        </w:rPr>
        <w:t xml:space="preserve"> </w:t>
      </w:r>
      <w:r w:rsidR="009451DF" w:rsidRPr="0063320B">
        <w:rPr>
          <w:szCs w:val="22"/>
          <w:lang w:eastAsia="zh-CN"/>
        </w:rPr>
        <w:t>Geneva</w:t>
      </w:r>
      <w:r w:rsidR="009451DF" w:rsidRPr="0063320B">
        <w:rPr>
          <w:szCs w:val="22"/>
          <w:lang w:eastAsia="ko-KR"/>
        </w:rPr>
        <w:t>, CH, Oct 2019.</w:t>
      </w:r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30FA82C2" w:rsidR="00316F70" w:rsidRDefault="00316F70" w:rsidP="00316F70">
      <w:pPr>
        <w:rPr>
          <w:b/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C64EB21" w14:textId="77777777" w:rsidR="005A3C41" w:rsidRPr="005B217D" w:rsidRDefault="005A3C41" w:rsidP="005A3C41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p w14:paraId="157723FF" w14:textId="77777777" w:rsidR="005A3C41" w:rsidRPr="009E5FCB" w:rsidRDefault="005A3C41" w:rsidP="00316F70">
      <w:pPr>
        <w:rPr>
          <w:sz w:val="24"/>
          <w:szCs w:val="24"/>
          <w:lang w:val="en-CA"/>
        </w:rPr>
      </w:pP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92985" w14:textId="77777777" w:rsidR="00CF22A9" w:rsidRDefault="00CF22A9" w:rsidP="005175C0">
      <w:pPr>
        <w:spacing w:before="0"/>
      </w:pPr>
      <w:r>
        <w:separator/>
      </w:r>
    </w:p>
  </w:endnote>
  <w:endnote w:type="continuationSeparator" w:id="0">
    <w:p w14:paraId="7057EB79" w14:textId="77777777" w:rsidR="00CF22A9" w:rsidRDefault="00CF22A9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7430362" w:rsidR="00F065A4" w:rsidRPr="00C00DDE" w:rsidRDefault="00F065A4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5FCB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7ABDF" w14:textId="77777777" w:rsidR="00CF22A9" w:rsidRDefault="00CF22A9" w:rsidP="005175C0">
      <w:pPr>
        <w:spacing w:before="0"/>
      </w:pPr>
      <w:r>
        <w:separator/>
      </w:r>
    </w:p>
  </w:footnote>
  <w:footnote w:type="continuationSeparator" w:id="0">
    <w:p w14:paraId="751D7B50" w14:textId="77777777" w:rsidR="00CF22A9" w:rsidRDefault="00CF22A9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8"/>
  </w:num>
  <w:num w:numId="5">
    <w:abstractNumId w:val="20"/>
  </w:num>
  <w:num w:numId="6">
    <w:abstractNumId w:val="10"/>
  </w:num>
  <w:num w:numId="7">
    <w:abstractNumId w:val="13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  <w:num w:numId="13">
    <w:abstractNumId w:val="25"/>
  </w:num>
  <w:num w:numId="14">
    <w:abstractNumId w:val="12"/>
  </w:num>
  <w:num w:numId="15">
    <w:abstractNumId w:val="16"/>
  </w:num>
  <w:num w:numId="16">
    <w:abstractNumId w:val="6"/>
  </w:num>
  <w:num w:numId="17">
    <w:abstractNumId w:val="17"/>
  </w:num>
  <w:num w:numId="18">
    <w:abstractNumId w:val="15"/>
  </w:num>
  <w:num w:numId="19">
    <w:abstractNumId w:val="29"/>
  </w:num>
  <w:num w:numId="20">
    <w:abstractNumId w:val="11"/>
  </w:num>
  <w:num w:numId="21">
    <w:abstractNumId w:val="26"/>
  </w:num>
  <w:num w:numId="22">
    <w:abstractNumId w:val="24"/>
  </w:num>
  <w:num w:numId="23">
    <w:abstractNumId w:val="4"/>
  </w:num>
  <w:num w:numId="24">
    <w:abstractNumId w:val="10"/>
  </w:num>
  <w:num w:numId="25">
    <w:abstractNumId w:val="7"/>
  </w:num>
  <w:num w:numId="26">
    <w:abstractNumId w:val="19"/>
  </w:num>
  <w:num w:numId="27">
    <w:abstractNumId w:val="28"/>
  </w:num>
  <w:num w:numId="28">
    <w:abstractNumId w:val="23"/>
  </w:num>
  <w:num w:numId="29">
    <w:abstractNumId w:val="2"/>
  </w:num>
  <w:num w:numId="30">
    <w:abstractNumId w:val="14"/>
  </w:num>
  <w:num w:numId="31">
    <w:abstractNumId w:val="3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626D"/>
    <w:rsid w:val="00017702"/>
    <w:rsid w:val="00035574"/>
    <w:rsid w:val="000470A1"/>
    <w:rsid w:val="00054B5D"/>
    <w:rsid w:val="000601FF"/>
    <w:rsid w:val="00061968"/>
    <w:rsid w:val="00062163"/>
    <w:rsid w:val="00071BA7"/>
    <w:rsid w:val="0008364A"/>
    <w:rsid w:val="00092A5F"/>
    <w:rsid w:val="000938BC"/>
    <w:rsid w:val="000942E2"/>
    <w:rsid w:val="00096BCE"/>
    <w:rsid w:val="000A1449"/>
    <w:rsid w:val="000B104B"/>
    <w:rsid w:val="000C0C42"/>
    <w:rsid w:val="000C0E53"/>
    <w:rsid w:val="000C23E0"/>
    <w:rsid w:val="000D6E08"/>
    <w:rsid w:val="000D7F8E"/>
    <w:rsid w:val="000E198D"/>
    <w:rsid w:val="000E2E94"/>
    <w:rsid w:val="000F7019"/>
    <w:rsid w:val="001061CE"/>
    <w:rsid w:val="0011270C"/>
    <w:rsid w:val="0011276B"/>
    <w:rsid w:val="00112EA5"/>
    <w:rsid w:val="001146A7"/>
    <w:rsid w:val="001160AD"/>
    <w:rsid w:val="001252A3"/>
    <w:rsid w:val="00125500"/>
    <w:rsid w:val="00125F6C"/>
    <w:rsid w:val="00136AD5"/>
    <w:rsid w:val="00140663"/>
    <w:rsid w:val="00141148"/>
    <w:rsid w:val="00143B59"/>
    <w:rsid w:val="00146D5C"/>
    <w:rsid w:val="00146E9C"/>
    <w:rsid w:val="00147056"/>
    <w:rsid w:val="00150E71"/>
    <w:rsid w:val="00151987"/>
    <w:rsid w:val="00154857"/>
    <w:rsid w:val="001669A1"/>
    <w:rsid w:val="00184283"/>
    <w:rsid w:val="0018695C"/>
    <w:rsid w:val="001A1F62"/>
    <w:rsid w:val="001A5692"/>
    <w:rsid w:val="001A5DF6"/>
    <w:rsid w:val="001B28E2"/>
    <w:rsid w:val="001B5CA7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2D2A"/>
    <w:rsid w:val="002660DA"/>
    <w:rsid w:val="00271421"/>
    <w:rsid w:val="00286FC9"/>
    <w:rsid w:val="00295B99"/>
    <w:rsid w:val="002971E1"/>
    <w:rsid w:val="002B13DD"/>
    <w:rsid w:val="002B2301"/>
    <w:rsid w:val="002B5873"/>
    <w:rsid w:val="002C00EB"/>
    <w:rsid w:val="002C175B"/>
    <w:rsid w:val="002C3852"/>
    <w:rsid w:val="002C5195"/>
    <w:rsid w:val="002C77C9"/>
    <w:rsid w:val="002D59C0"/>
    <w:rsid w:val="002D5FD9"/>
    <w:rsid w:val="002E6E07"/>
    <w:rsid w:val="002E716C"/>
    <w:rsid w:val="002F725A"/>
    <w:rsid w:val="00301E8E"/>
    <w:rsid w:val="0030386B"/>
    <w:rsid w:val="0030775B"/>
    <w:rsid w:val="0030783F"/>
    <w:rsid w:val="00311108"/>
    <w:rsid w:val="00316F70"/>
    <w:rsid w:val="00322492"/>
    <w:rsid w:val="00323358"/>
    <w:rsid w:val="00324C94"/>
    <w:rsid w:val="003255C0"/>
    <w:rsid w:val="00335A2A"/>
    <w:rsid w:val="00356750"/>
    <w:rsid w:val="00362505"/>
    <w:rsid w:val="0036295D"/>
    <w:rsid w:val="00370FBF"/>
    <w:rsid w:val="0039211F"/>
    <w:rsid w:val="00395314"/>
    <w:rsid w:val="003A1C94"/>
    <w:rsid w:val="003A3DCB"/>
    <w:rsid w:val="003B76E0"/>
    <w:rsid w:val="003C3F76"/>
    <w:rsid w:val="003F03D4"/>
    <w:rsid w:val="003F463F"/>
    <w:rsid w:val="00400482"/>
    <w:rsid w:val="004009D1"/>
    <w:rsid w:val="00405862"/>
    <w:rsid w:val="004163C4"/>
    <w:rsid w:val="00431899"/>
    <w:rsid w:val="00431A65"/>
    <w:rsid w:val="00440762"/>
    <w:rsid w:val="004460C4"/>
    <w:rsid w:val="00452A33"/>
    <w:rsid w:val="004636E6"/>
    <w:rsid w:val="00465883"/>
    <w:rsid w:val="00477696"/>
    <w:rsid w:val="00480ABD"/>
    <w:rsid w:val="004939E2"/>
    <w:rsid w:val="00496D1D"/>
    <w:rsid w:val="004A0D25"/>
    <w:rsid w:val="004A1E41"/>
    <w:rsid w:val="004A764E"/>
    <w:rsid w:val="004C1192"/>
    <w:rsid w:val="004D471F"/>
    <w:rsid w:val="004F1B05"/>
    <w:rsid w:val="004F368E"/>
    <w:rsid w:val="004F5149"/>
    <w:rsid w:val="004F5A2B"/>
    <w:rsid w:val="00502B7A"/>
    <w:rsid w:val="00502CFD"/>
    <w:rsid w:val="00507228"/>
    <w:rsid w:val="005175C0"/>
    <w:rsid w:val="005206CC"/>
    <w:rsid w:val="00523632"/>
    <w:rsid w:val="00535F9E"/>
    <w:rsid w:val="00536D06"/>
    <w:rsid w:val="00543BEB"/>
    <w:rsid w:val="00552B24"/>
    <w:rsid w:val="0055489F"/>
    <w:rsid w:val="00564179"/>
    <w:rsid w:val="0056512C"/>
    <w:rsid w:val="005755D3"/>
    <w:rsid w:val="005832F5"/>
    <w:rsid w:val="005833AB"/>
    <w:rsid w:val="005A3C41"/>
    <w:rsid w:val="005A7C50"/>
    <w:rsid w:val="005B6946"/>
    <w:rsid w:val="005B6EEB"/>
    <w:rsid w:val="005C06E1"/>
    <w:rsid w:val="005C22CC"/>
    <w:rsid w:val="005F16EE"/>
    <w:rsid w:val="005F43D6"/>
    <w:rsid w:val="00603BC9"/>
    <w:rsid w:val="00605A58"/>
    <w:rsid w:val="00607C5F"/>
    <w:rsid w:val="00613AFA"/>
    <w:rsid w:val="00613C82"/>
    <w:rsid w:val="00621A48"/>
    <w:rsid w:val="0062262F"/>
    <w:rsid w:val="00632FFC"/>
    <w:rsid w:val="0063320B"/>
    <w:rsid w:val="006339ED"/>
    <w:rsid w:val="0063465F"/>
    <w:rsid w:val="006417F9"/>
    <w:rsid w:val="00647F64"/>
    <w:rsid w:val="00651335"/>
    <w:rsid w:val="00651C8E"/>
    <w:rsid w:val="00652EFE"/>
    <w:rsid w:val="00656988"/>
    <w:rsid w:val="00661A3F"/>
    <w:rsid w:val="0067405A"/>
    <w:rsid w:val="00676A73"/>
    <w:rsid w:val="00680D2A"/>
    <w:rsid w:val="006860F6"/>
    <w:rsid w:val="00695DF2"/>
    <w:rsid w:val="006A0160"/>
    <w:rsid w:val="006A426C"/>
    <w:rsid w:val="006C6AB2"/>
    <w:rsid w:val="006D2160"/>
    <w:rsid w:val="006E250F"/>
    <w:rsid w:val="007020ED"/>
    <w:rsid w:val="0071263E"/>
    <w:rsid w:val="00715069"/>
    <w:rsid w:val="00716E2A"/>
    <w:rsid w:val="0072369F"/>
    <w:rsid w:val="00725DCF"/>
    <w:rsid w:val="007369A3"/>
    <w:rsid w:val="00742837"/>
    <w:rsid w:val="00750D56"/>
    <w:rsid w:val="00752CB3"/>
    <w:rsid w:val="0076271E"/>
    <w:rsid w:val="00763764"/>
    <w:rsid w:val="00767F36"/>
    <w:rsid w:val="00776459"/>
    <w:rsid w:val="00784E4C"/>
    <w:rsid w:val="00796C4B"/>
    <w:rsid w:val="007A1709"/>
    <w:rsid w:val="007A3FFB"/>
    <w:rsid w:val="007A6ABA"/>
    <w:rsid w:val="007B26F8"/>
    <w:rsid w:val="007D3895"/>
    <w:rsid w:val="007D3F57"/>
    <w:rsid w:val="007D50E6"/>
    <w:rsid w:val="007F75BA"/>
    <w:rsid w:val="0081459B"/>
    <w:rsid w:val="00815785"/>
    <w:rsid w:val="008167E7"/>
    <w:rsid w:val="00821C8B"/>
    <w:rsid w:val="008222E6"/>
    <w:rsid w:val="008250FA"/>
    <w:rsid w:val="00830EC6"/>
    <w:rsid w:val="00842C42"/>
    <w:rsid w:val="00850B87"/>
    <w:rsid w:val="00850F42"/>
    <w:rsid w:val="008522A8"/>
    <w:rsid w:val="00860AB0"/>
    <w:rsid w:val="00884112"/>
    <w:rsid w:val="00894B15"/>
    <w:rsid w:val="008957A9"/>
    <w:rsid w:val="008B14BA"/>
    <w:rsid w:val="008B35D3"/>
    <w:rsid w:val="008B6485"/>
    <w:rsid w:val="008C1F71"/>
    <w:rsid w:val="008D25DB"/>
    <w:rsid w:val="008E100A"/>
    <w:rsid w:val="008E56BC"/>
    <w:rsid w:val="008F7849"/>
    <w:rsid w:val="009272FC"/>
    <w:rsid w:val="0093010C"/>
    <w:rsid w:val="00937F0B"/>
    <w:rsid w:val="0094325C"/>
    <w:rsid w:val="009436D3"/>
    <w:rsid w:val="009451DF"/>
    <w:rsid w:val="0094543D"/>
    <w:rsid w:val="0094605B"/>
    <w:rsid w:val="00947A83"/>
    <w:rsid w:val="00955B77"/>
    <w:rsid w:val="00973FA4"/>
    <w:rsid w:val="009740E6"/>
    <w:rsid w:val="00975F0A"/>
    <w:rsid w:val="00975FAB"/>
    <w:rsid w:val="00977795"/>
    <w:rsid w:val="00980590"/>
    <w:rsid w:val="009818C7"/>
    <w:rsid w:val="009829F9"/>
    <w:rsid w:val="00983CE2"/>
    <w:rsid w:val="00985725"/>
    <w:rsid w:val="009907F0"/>
    <w:rsid w:val="00991991"/>
    <w:rsid w:val="00991BF3"/>
    <w:rsid w:val="009927B7"/>
    <w:rsid w:val="009A5720"/>
    <w:rsid w:val="009A5D16"/>
    <w:rsid w:val="009A7AC2"/>
    <w:rsid w:val="009B6595"/>
    <w:rsid w:val="009C360D"/>
    <w:rsid w:val="009C3754"/>
    <w:rsid w:val="009C5F29"/>
    <w:rsid w:val="009D1828"/>
    <w:rsid w:val="009D188E"/>
    <w:rsid w:val="009D4188"/>
    <w:rsid w:val="009E30C0"/>
    <w:rsid w:val="009E5FCB"/>
    <w:rsid w:val="009F1114"/>
    <w:rsid w:val="009F1AD4"/>
    <w:rsid w:val="009F4FC8"/>
    <w:rsid w:val="00A02496"/>
    <w:rsid w:val="00A05C80"/>
    <w:rsid w:val="00A069B8"/>
    <w:rsid w:val="00A6014C"/>
    <w:rsid w:val="00A60619"/>
    <w:rsid w:val="00A62D75"/>
    <w:rsid w:val="00A66EB0"/>
    <w:rsid w:val="00A66F85"/>
    <w:rsid w:val="00A76D08"/>
    <w:rsid w:val="00AA6624"/>
    <w:rsid w:val="00AB3A99"/>
    <w:rsid w:val="00AB3C4C"/>
    <w:rsid w:val="00AB540F"/>
    <w:rsid w:val="00AB652E"/>
    <w:rsid w:val="00AF2F0D"/>
    <w:rsid w:val="00AF4D67"/>
    <w:rsid w:val="00B0223D"/>
    <w:rsid w:val="00B064AD"/>
    <w:rsid w:val="00B12898"/>
    <w:rsid w:val="00B12D84"/>
    <w:rsid w:val="00B12E1A"/>
    <w:rsid w:val="00B12FF2"/>
    <w:rsid w:val="00B24048"/>
    <w:rsid w:val="00B27AFF"/>
    <w:rsid w:val="00B33B74"/>
    <w:rsid w:val="00B458D4"/>
    <w:rsid w:val="00B50D3B"/>
    <w:rsid w:val="00B5204C"/>
    <w:rsid w:val="00B537ED"/>
    <w:rsid w:val="00B65547"/>
    <w:rsid w:val="00B65E15"/>
    <w:rsid w:val="00B66D6A"/>
    <w:rsid w:val="00B71895"/>
    <w:rsid w:val="00B82A27"/>
    <w:rsid w:val="00B870BF"/>
    <w:rsid w:val="00B95FA8"/>
    <w:rsid w:val="00BA1087"/>
    <w:rsid w:val="00BA728F"/>
    <w:rsid w:val="00BB3FE5"/>
    <w:rsid w:val="00BC13A3"/>
    <w:rsid w:val="00BC46C2"/>
    <w:rsid w:val="00BC4B56"/>
    <w:rsid w:val="00BC6EEC"/>
    <w:rsid w:val="00BD348C"/>
    <w:rsid w:val="00BD67CF"/>
    <w:rsid w:val="00BE209A"/>
    <w:rsid w:val="00BE47C3"/>
    <w:rsid w:val="00BF0F8F"/>
    <w:rsid w:val="00BF2644"/>
    <w:rsid w:val="00BF3DFE"/>
    <w:rsid w:val="00BF5459"/>
    <w:rsid w:val="00C20A72"/>
    <w:rsid w:val="00C2317E"/>
    <w:rsid w:val="00C2774A"/>
    <w:rsid w:val="00C374A9"/>
    <w:rsid w:val="00C42953"/>
    <w:rsid w:val="00C51FCE"/>
    <w:rsid w:val="00C56722"/>
    <w:rsid w:val="00C64242"/>
    <w:rsid w:val="00C85642"/>
    <w:rsid w:val="00C87FB2"/>
    <w:rsid w:val="00C918C5"/>
    <w:rsid w:val="00C93A33"/>
    <w:rsid w:val="00CA10A0"/>
    <w:rsid w:val="00CA60F7"/>
    <w:rsid w:val="00CB5578"/>
    <w:rsid w:val="00CC168B"/>
    <w:rsid w:val="00CC3749"/>
    <w:rsid w:val="00CD099D"/>
    <w:rsid w:val="00CD2674"/>
    <w:rsid w:val="00CF225C"/>
    <w:rsid w:val="00CF22A9"/>
    <w:rsid w:val="00CF481B"/>
    <w:rsid w:val="00CF7D50"/>
    <w:rsid w:val="00D05A1A"/>
    <w:rsid w:val="00D07CB3"/>
    <w:rsid w:val="00D120E2"/>
    <w:rsid w:val="00D12190"/>
    <w:rsid w:val="00D161A1"/>
    <w:rsid w:val="00D226FC"/>
    <w:rsid w:val="00D27739"/>
    <w:rsid w:val="00D32CBB"/>
    <w:rsid w:val="00D43326"/>
    <w:rsid w:val="00D6229A"/>
    <w:rsid w:val="00D63E6A"/>
    <w:rsid w:val="00D66FF2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C1F59"/>
    <w:rsid w:val="00DD637D"/>
    <w:rsid w:val="00DF2347"/>
    <w:rsid w:val="00E0340C"/>
    <w:rsid w:val="00E10425"/>
    <w:rsid w:val="00E10FBE"/>
    <w:rsid w:val="00E246A1"/>
    <w:rsid w:val="00E32EF2"/>
    <w:rsid w:val="00E410E5"/>
    <w:rsid w:val="00E545B4"/>
    <w:rsid w:val="00E70796"/>
    <w:rsid w:val="00E75224"/>
    <w:rsid w:val="00E75AE5"/>
    <w:rsid w:val="00E7750B"/>
    <w:rsid w:val="00E84212"/>
    <w:rsid w:val="00E84E6A"/>
    <w:rsid w:val="00E92447"/>
    <w:rsid w:val="00EA0512"/>
    <w:rsid w:val="00EA0D3F"/>
    <w:rsid w:val="00EA1667"/>
    <w:rsid w:val="00EB053F"/>
    <w:rsid w:val="00EB2AFC"/>
    <w:rsid w:val="00EC0B9B"/>
    <w:rsid w:val="00EC2688"/>
    <w:rsid w:val="00EC5BBE"/>
    <w:rsid w:val="00EC77B0"/>
    <w:rsid w:val="00ED0338"/>
    <w:rsid w:val="00EE2DD1"/>
    <w:rsid w:val="00EF21B2"/>
    <w:rsid w:val="00EF68F2"/>
    <w:rsid w:val="00F01A43"/>
    <w:rsid w:val="00F065A4"/>
    <w:rsid w:val="00F076FE"/>
    <w:rsid w:val="00F10C81"/>
    <w:rsid w:val="00F1539F"/>
    <w:rsid w:val="00F25465"/>
    <w:rsid w:val="00F26C28"/>
    <w:rsid w:val="00F3093F"/>
    <w:rsid w:val="00F37749"/>
    <w:rsid w:val="00F4545E"/>
    <w:rsid w:val="00F50ADA"/>
    <w:rsid w:val="00F55159"/>
    <w:rsid w:val="00F66013"/>
    <w:rsid w:val="00F6624F"/>
    <w:rsid w:val="00F878AB"/>
    <w:rsid w:val="00F87982"/>
    <w:rsid w:val="00F93601"/>
    <w:rsid w:val="00F946E8"/>
    <w:rsid w:val="00FA4156"/>
    <w:rsid w:val="00FA553F"/>
    <w:rsid w:val="00FA6860"/>
    <w:rsid w:val="00FB07AF"/>
    <w:rsid w:val="00FB765B"/>
    <w:rsid w:val="00FC1CF9"/>
    <w:rsid w:val="00FD0264"/>
    <w:rsid w:val="00FD1574"/>
    <w:rsid w:val="00FE0F67"/>
    <w:rsid w:val="00FE13A5"/>
    <w:rsid w:val="00FE14CB"/>
    <w:rsid w:val="00FE36C2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CC3749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7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ree/VTM-6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anh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84</cp:revision>
  <dcterms:created xsi:type="dcterms:W3CDTF">2019-09-24T05:37:00Z</dcterms:created>
  <dcterms:modified xsi:type="dcterms:W3CDTF">2019-12-24T20:26:00Z</dcterms:modified>
</cp:coreProperties>
</file>