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CBBDE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ECB7B0" w:rsidR="00E61DAC" w:rsidRPr="005B217D" w:rsidRDefault="00F712E9" w:rsidP="00536188">
            <w:pPr>
              <w:tabs>
                <w:tab w:val="left" w:pos="7200"/>
              </w:tabs>
              <w:spacing w:before="0"/>
              <w:rPr>
                <w:b/>
                <w:szCs w:val="22"/>
                <w:lang w:val="en-CA"/>
              </w:rPr>
            </w:pPr>
            <w:r>
              <w:t>1</w:t>
            </w:r>
            <w:r w:rsidR="003F0337">
              <w:t>7</w:t>
            </w:r>
            <w:r w:rsidR="00155526">
              <w:t>th</w:t>
            </w:r>
            <w:r w:rsidR="00A767DC" w:rsidRPr="00B648F1">
              <w:t xml:space="preserve"> Meeting: </w:t>
            </w:r>
            <w:r w:rsidR="003F0337">
              <w:rPr>
                <w:lang w:val="en-CA"/>
              </w:rPr>
              <w:t>Brussels</w:t>
            </w:r>
            <w:r w:rsidR="003F0337" w:rsidRPr="00B57A23">
              <w:rPr>
                <w:lang w:val="en-CA"/>
              </w:rPr>
              <w:t xml:space="preserve">, </w:t>
            </w:r>
            <w:r w:rsidR="003F0337">
              <w:rPr>
                <w:lang w:val="en-CA"/>
              </w:rPr>
              <w:t>BE</w:t>
            </w:r>
            <w:r w:rsidR="003F0337" w:rsidRPr="00B57A23">
              <w:rPr>
                <w:lang w:val="en-CA"/>
              </w:rPr>
              <w:t xml:space="preserve">, </w:t>
            </w:r>
            <w:r w:rsidR="003F0337">
              <w:rPr>
                <w:lang w:val="en-CA"/>
              </w:rPr>
              <w:t>7</w:t>
            </w:r>
            <w:r w:rsidR="003F0337" w:rsidRPr="00B57A23">
              <w:rPr>
                <w:lang w:val="en-CA"/>
              </w:rPr>
              <w:t>–</w:t>
            </w:r>
            <w:r w:rsidR="003F0337">
              <w:rPr>
                <w:lang w:val="en-CA"/>
              </w:rPr>
              <w:t>17</w:t>
            </w:r>
            <w:r w:rsidR="003F0337" w:rsidRPr="00B57A23">
              <w:rPr>
                <w:lang w:val="en-CA"/>
              </w:rPr>
              <w:t xml:space="preserve"> </w:t>
            </w:r>
            <w:r w:rsidR="003F0337">
              <w:rPr>
                <w:lang w:val="en-CA"/>
              </w:rPr>
              <w:t>January</w:t>
            </w:r>
            <w:r w:rsidR="003F0337" w:rsidRPr="00B57A23">
              <w:rPr>
                <w:lang w:val="en-CA"/>
              </w:rPr>
              <w:t xml:space="preserve"> 20</w:t>
            </w:r>
            <w:r w:rsidR="003F0337">
              <w:rPr>
                <w:lang w:val="en-CA"/>
              </w:rPr>
              <w:t>20</w:t>
            </w:r>
          </w:p>
        </w:tc>
        <w:tc>
          <w:tcPr>
            <w:tcW w:w="3060" w:type="dxa"/>
          </w:tcPr>
          <w:p w14:paraId="59B7E346" w14:textId="3D9D985A" w:rsidR="008A4B4C" w:rsidRPr="005B217D" w:rsidRDefault="00E61DAC" w:rsidP="006F31C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F31CF">
              <w:rPr>
                <w:lang w:val="en-CA"/>
              </w:rPr>
              <w:t>Q0063</w:t>
            </w:r>
            <w:r w:rsidR="00293417">
              <w:rPr>
                <w:lang w:val="en-CA"/>
              </w:rPr>
              <w:t>-</w:t>
            </w:r>
            <w:r w:rsidR="00DA329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EAB0DD" w:rsidR="00E61DAC" w:rsidRPr="005B217D" w:rsidRDefault="003F0337" w:rsidP="00435A97">
            <w:pPr>
              <w:spacing w:before="60" w:after="60"/>
              <w:rPr>
                <w:b/>
                <w:szCs w:val="22"/>
                <w:lang w:val="en-CA"/>
              </w:rPr>
            </w:pPr>
            <w:r>
              <w:rPr>
                <w:b/>
                <w:szCs w:val="22"/>
                <w:lang w:val="en-CA"/>
              </w:rPr>
              <w:t>CE1-3.1</w:t>
            </w:r>
            <w:r w:rsidR="00DA3290" w:rsidRPr="00DA3290">
              <w:rPr>
                <w:b/>
                <w:szCs w:val="22"/>
                <w:lang w:val="en-CA"/>
              </w:rPr>
              <w:t xml:space="preserve">: </w:t>
            </w:r>
            <w:proofErr w:type="spellStart"/>
            <w:r>
              <w:rPr>
                <w:b/>
                <w:szCs w:val="22"/>
                <w:lang w:val="en-CA"/>
              </w:rPr>
              <w:t>Deblocking</w:t>
            </w:r>
            <w:proofErr w:type="spellEnd"/>
            <w:r>
              <w:rPr>
                <w:b/>
                <w:szCs w:val="22"/>
                <w:lang w:val="en-CA"/>
              </w:rPr>
              <w:t xml:space="preserve"> for blocks with different BCW weights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7F080" w:rsidR="00E61DAC" w:rsidRPr="005B217D" w:rsidRDefault="0029341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5487A4" w:rsidR="00E61DAC" w:rsidRPr="005B217D" w:rsidRDefault="00E61DAC" w:rsidP="002934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2D07A22" w:rsidR="00E61DAC" w:rsidRPr="005B217D" w:rsidRDefault="00DA3290" w:rsidP="000B69E2">
            <w:pPr>
              <w:spacing w:before="60" w:after="60"/>
              <w:rPr>
                <w:szCs w:val="22"/>
                <w:lang w:val="en-CA"/>
              </w:rPr>
            </w:pPr>
            <w:r>
              <w:rPr>
                <w:rFonts w:eastAsia="新細明體" w:hint="eastAsia"/>
                <w:szCs w:val="22"/>
                <w:lang w:val="en-CA" w:eastAsia="zh-TW"/>
              </w:rPr>
              <w:t xml:space="preserve">Chia-Ming Tsai, </w:t>
            </w:r>
            <w:proofErr w:type="spellStart"/>
            <w:r>
              <w:rPr>
                <w:rFonts w:eastAsia="新細明體" w:hint="eastAsia"/>
                <w:szCs w:val="22"/>
                <w:lang w:val="en-CA" w:eastAsia="zh-TW"/>
              </w:rPr>
              <w:t>Chih</w:t>
            </w:r>
            <w:proofErr w:type="spellEnd"/>
            <w:r>
              <w:rPr>
                <w:rFonts w:eastAsia="新細明體" w:hint="eastAsia"/>
                <w:szCs w:val="22"/>
                <w:lang w:val="en-CA" w:eastAsia="zh-TW"/>
              </w:rPr>
              <w:t>-Wei Hsu</w:t>
            </w:r>
            <w:r>
              <w:rPr>
                <w:rFonts w:eastAsia="新細明體"/>
                <w:szCs w:val="22"/>
                <w:lang w:val="en-CA" w:eastAsia="zh-TW"/>
              </w:rPr>
              <w:t>,</w:t>
            </w:r>
            <w:r>
              <w:rPr>
                <w:rFonts w:eastAsia="新細明體"/>
                <w:szCs w:val="22"/>
                <w:lang w:val="en-CA" w:eastAsia="zh-TW"/>
              </w:rPr>
              <w:br/>
              <w:t>Yu-Wen Huang, Shaw-Min Lei</w:t>
            </w:r>
            <w:r w:rsidR="00754956">
              <w:rPr>
                <w:rFonts w:eastAsia="新細明體"/>
                <w:szCs w:val="22"/>
                <w:lang w:val="en-CA" w:eastAsia="zh-TW"/>
              </w:rPr>
              <w:t>,</w:t>
            </w:r>
          </w:p>
        </w:tc>
        <w:tc>
          <w:tcPr>
            <w:tcW w:w="900" w:type="dxa"/>
          </w:tcPr>
          <w:p w14:paraId="0140ECA2" w14:textId="70525CF4" w:rsidR="00E61DAC" w:rsidRPr="005B217D" w:rsidRDefault="00E61DAC">
            <w:pPr>
              <w:spacing w:before="60" w:after="60"/>
              <w:rPr>
                <w:szCs w:val="22"/>
                <w:lang w:val="en-CA"/>
              </w:rPr>
            </w:pPr>
            <w:r w:rsidRPr="005B217D">
              <w:rPr>
                <w:szCs w:val="22"/>
                <w:lang w:val="en-CA"/>
              </w:rPr>
              <w:t>Email:</w:t>
            </w:r>
          </w:p>
        </w:tc>
        <w:tc>
          <w:tcPr>
            <w:tcW w:w="3060" w:type="dxa"/>
          </w:tcPr>
          <w:p w14:paraId="32C2ABFD" w14:textId="179B877A" w:rsidR="00E61DAC" w:rsidRPr="005B217D" w:rsidRDefault="00DA3290" w:rsidP="000B69E2">
            <w:pPr>
              <w:spacing w:before="60" w:after="60"/>
              <w:jc w:val="left"/>
              <w:rPr>
                <w:szCs w:val="22"/>
                <w:lang w:val="en-CA"/>
              </w:rPr>
            </w:pPr>
            <w:r>
              <w:rPr>
                <w:rFonts w:eastAsia="新細明體" w:hint="eastAsia"/>
                <w:szCs w:val="22"/>
                <w:lang w:val="en-CA" w:eastAsia="zh-TW"/>
              </w:rPr>
              <w:t>{</w:t>
            </w:r>
            <w:r w:rsidRPr="002B2DA0">
              <w:rPr>
                <w:rFonts w:eastAsia="新細明體"/>
                <w:szCs w:val="22"/>
                <w:lang w:val="en-CA" w:eastAsia="zh-TW"/>
              </w:rPr>
              <w:t>chia-</w:t>
            </w:r>
            <w:proofErr w:type="spellStart"/>
            <w:r w:rsidRPr="002B2DA0">
              <w:rPr>
                <w:rFonts w:eastAsia="新細明體"/>
                <w:szCs w:val="22"/>
                <w:lang w:val="en-CA" w:eastAsia="zh-TW"/>
              </w:rPr>
              <w:t>ming.</w:t>
            </w:r>
            <w:r>
              <w:rPr>
                <w:rFonts w:eastAsia="新細明體" w:hint="eastAsia"/>
                <w:szCs w:val="22"/>
                <w:lang w:val="en-CA" w:eastAsia="zh-TW"/>
              </w:rPr>
              <w:t>t</w:t>
            </w:r>
            <w:r w:rsidRPr="002B2DA0">
              <w:rPr>
                <w:rFonts w:eastAsia="新細明體"/>
                <w:szCs w:val="22"/>
                <w:lang w:val="en-CA" w:eastAsia="zh-TW"/>
              </w:rPr>
              <w:t>sai</w:t>
            </w:r>
            <w:proofErr w:type="spellEnd"/>
            <w:r>
              <w:rPr>
                <w:rFonts w:eastAsia="新細明體"/>
                <w:szCs w:val="22"/>
                <w:lang w:val="en-CA" w:eastAsia="zh-TW"/>
              </w:rPr>
              <w:t>,</w:t>
            </w:r>
            <w:r>
              <w:rPr>
                <w:rFonts w:eastAsia="新細明體" w:hint="eastAsia"/>
                <w:szCs w:val="22"/>
                <w:lang w:eastAsia="zh-TW"/>
              </w:rPr>
              <w:t xml:space="preserve"> </w:t>
            </w:r>
            <w:proofErr w:type="spellStart"/>
            <w:r>
              <w:rPr>
                <w:rFonts w:eastAsia="新細明體" w:hint="eastAsia"/>
                <w:szCs w:val="22"/>
                <w:lang w:eastAsia="zh-TW"/>
              </w:rPr>
              <w:t>cw.hsu</w:t>
            </w:r>
            <w:proofErr w:type="spellEnd"/>
            <w:r>
              <w:rPr>
                <w:rFonts w:eastAsia="新細明體"/>
                <w:szCs w:val="22"/>
                <w:lang w:eastAsia="zh-TW"/>
              </w:rPr>
              <w:t>,</w:t>
            </w:r>
            <w:r>
              <w:rPr>
                <w:szCs w:val="22"/>
                <w:lang w:val="en-GB" w:eastAsia="zh-TW"/>
              </w:rPr>
              <w:t xml:space="preserve"> </w:t>
            </w:r>
            <w:proofErr w:type="spellStart"/>
            <w:r>
              <w:rPr>
                <w:rFonts w:eastAsia="新細明體"/>
                <w:szCs w:val="22"/>
                <w:lang w:eastAsia="zh-TW"/>
              </w:rPr>
              <w:t>yuwen.huang</w:t>
            </w:r>
            <w:proofErr w:type="spellEnd"/>
            <w:r>
              <w:rPr>
                <w:rFonts w:eastAsia="新細明體"/>
                <w:szCs w:val="22"/>
                <w:lang w:eastAsia="zh-TW"/>
              </w:rPr>
              <w:t xml:space="preserve">, </w:t>
            </w:r>
            <w:proofErr w:type="spellStart"/>
            <w:r>
              <w:rPr>
                <w:rFonts w:eastAsia="新細明體"/>
                <w:szCs w:val="22"/>
                <w:lang w:eastAsia="zh-TW"/>
              </w:rPr>
              <w:t>shawmin.lei</w:t>
            </w:r>
            <w:proofErr w:type="spellEnd"/>
            <w:r>
              <w:rPr>
                <w:rFonts w:eastAsia="新細明體" w:hint="eastAsia"/>
                <w:szCs w:val="22"/>
                <w:lang w:val="en-CA" w:eastAsia="zh-TW"/>
              </w:rPr>
              <w:t>}</w:t>
            </w:r>
            <w:r>
              <w:rPr>
                <w:rFonts w:eastAsia="新細明體" w:hint="eastAsia"/>
                <w:szCs w:val="22"/>
                <w:lang w:val="en-CA" w:eastAsia="zh-TW"/>
              </w:rPr>
              <w:br/>
              <w:t>@mediatek.com</w:t>
            </w:r>
          </w:p>
        </w:tc>
      </w:tr>
      <w:tr w:rsidR="00DA3290" w:rsidRPr="005B217D" w14:paraId="52AD4568" w14:textId="77777777" w:rsidTr="000962AC">
        <w:tc>
          <w:tcPr>
            <w:tcW w:w="1458" w:type="dxa"/>
          </w:tcPr>
          <w:p w14:paraId="7210E488" w14:textId="77777777" w:rsidR="00DA3290" w:rsidRPr="005B217D" w:rsidRDefault="00DA3290">
            <w:pPr>
              <w:spacing w:before="60" w:after="60"/>
              <w:rPr>
                <w:i/>
                <w:szCs w:val="22"/>
                <w:lang w:val="en-CA"/>
              </w:rPr>
            </w:pPr>
          </w:p>
        </w:tc>
        <w:tc>
          <w:tcPr>
            <w:tcW w:w="3942" w:type="dxa"/>
          </w:tcPr>
          <w:p w14:paraId="0D1C3CF4" w14:textId="44A91A94" w:rsidR="00DA3290" w:rsidRPr="00435A97" w:rsidRDefault="00DA3290" w:rsidP="000B69E2">
            <w:pPr>
              <w:spacing w:before="60" w:after="60"/>
              <w:rPr>
                <w:rFonts w:eastAsia="新細明體"/>
                <w:b/>
                <w:szCs w:val="22"/>
                <w:lang w:val="en-CA" w:eastAsia="zh-TW"/>
              </w:rPr>
            </w:pPr>
            <w:r w:rsidRPr="00DA3290">
              <w:rPr>
                <w:rFonts w:eastAsia="新細明體"/>
                <w:szCs w:val="22"/>
                <w:lang w:val="en-CA" w:eastAsia="zh-TW"/>
              </w:rPr>
              <w:t>Anand Meher Kotra</w:t>
            </w:r>
            <w:r>
              <w:rPr>
                <w:rFonts w:eastAsia="新細明體"/>
                <w:szCs w:val="22"/>
                <w:lang w:val="en-CA" w:eastAsia="zh-TW"/>
              </w:rPr>
              <w:t xml:space="preserve">, </w:t>
            </w:r>
            <w:r w:rsidRPr="00DA3290">
              <w:rPr>
                <w:rFonts w:eastAsia="新細明體"/>
                <w:szCs w:val="22"/>
                <w:lang w:val="en-CA" w:eastAsia="zh-TW"/>
              </w:rPr>
              <w:t>Semih Esenlik</w:t>
            </w:r>
            <w:r w:rsidR="006B2C8E">
              <w:rPr>
                <w:rFonts w:eastAsia="新細明體"/>
                <w:szCs w:val="22"/>
                <w:lang w:val="en-CA" w:eastAsia="zh-TW"/>
              </w:rPr>
              <w:br/>
            </w:r>
            <w:r w:rsidRPr="00DA3290">
              <w:rPr>
                <w:rFonts w:eastAsia="新細明體"/>
                <w:szCs w:val="22"/>
                <w:lang w:val="en-CA" w:eastAsia="zh-TW"/>
              </w:rPr>
              <w:t>Biao Wang</w:t>
            </w:r>
            <w:r>
              <w:rPr>
                <w:rFonts w:eastAsia="新細明體"/>
                <w:szCs w:val="22"/>
                <w:lang w:val="en-CA" w:eastAsia="zh-TW"/>
              </w:rPr>
              <w:t xml:space="preserve">, </w:t>
            </w:r>
            <w:r w:rsidRPr="00DA3290">
              <w:rPr>
                <w:rFonts w:eastAsia="新細明體"/>
                <w:szCs w:val="22"/>
                <w:lang w:val="en-CA" w:eastAsia="zh-TW"/>
              </w:rPr>
              <w:t>Han Gao</w:t>
            </w:r>
            <w:r>
              <w:rPr>
                <w:rFonts w:eastAsia="新細明體"/>
                <w:szCs w:val="22"/>
                <w:lang w:val="en-CA" w:eastAsia="zh-TW"/>
              </w:rPr>
              <w:t xml:space="preserve">, </w:t>
            </w:r>
            <w:r w:rsidRPr="00DA3290">
              <w:rPr>
                <w:rFonts w:eastAsia="新細明體"/>
                <w:szCs w:val="22"/>
                <w:lang w:val="en-CA" w:eastAsia="zh-TW"/>
              </w:rPr>
              <w:t>Elena Alshina</w:t>
            </w:r>
            <w:r w:rsidR="00754956">
              <w:rPr>
                <w:rFonts w:eastAsia="新細明體"/>
                <w:szCs w:val="22"/>
                <w:lang w:val="en-CA" w:eastAsia="zh-TW"/>
              </w:rPr>
              <w:t>,</w:t>
            </w:r>
          </w:p>
        </w:tc>
        <w:tc>
          <w:tcPr>
            <w:tcW w:w="900" w:type="dxa"/>
          </w:tcPr>
          <w:p w14:paraId="0F5B26BF" w14:textId="4F60B22E" w:rsidR="00DA3290" w:rsidRPr="005B217D" w:rsidRDefault="00DA3290">
            <w:pPr>
              <w:spacing w:before="60" w:after="60"/>
              <w:rPr>
                <w:szCs w:val="22"/>
                <w:lang w:val="en-CA"/>
              </w:rPr>
            </w:pPr>
          </w:p>
        </w:tc>
        <w:tc>
          <w:tcPr>
            <w:tcW w:w="3060" w:type="dxa"/>
          </w:tcPr>
          <w:p w14:paraId="36EA3984" w14:textId="25121D61" w:rsidR="00DA3290" w:rsidRPr="009B7A8B" w:rsidRDefault="00DA3290" w:rsidP="00293417">
            <w:pPr>
              <w:spacing w:before="60" w:after="60"/>
              <w:jc w:val="left"/>
              <w:rPr>
                <w:szCs w:val="22"/>
                <w:lang w:eastAsia="zh-TW"/>
              </w:rPr>
            </w:pPr>
            <w:r w:rsidRPr="000B69E2">
              <w:rPr>
                <w:szCs w:val="22"/>
                <w:lang w:val="en-CA"/>
              </w:rPr>
              <w:t>A</w:t>
            </w:r>
            <w:proofErr w:type="spellStart"/>
            <w:r w:rsidRPr="000B69E2">
              <w:rPr>
                <w:szCs w:val="22"/>
                <w:lang w:eastAsia="zh-TW"/>
              </w:rPr>
              <w:t>nand.meher.kotra</w:t>
            </w:r>
            <w:proofErr w:type="spellEnd"/>
            <w:r w:rsidR="006F31CF">
              <w:rPr>
                <w:szCs w:val="22"/>
                <w:lang w:eastAsia="zh-TW"/>
              </w:rPr>
              <w:br/>
            </w:r>
            <w:r w:rsidRPr="000B69E2">
              <w:rPr>
                <w:szCs w:val="22"/>
                <w:lang w:eastAsia="zh-TW"/>
              </w:rPr>
              <w:t>@huawei.com</w:t>
            </w:r>
          </w:p>
        </w:tc>
      </w:tr>
      <w:tr w:rsidR="006B2C8E" w:rsidRPr="005B217D" w14:paraId="3462888F" w14:textId="77777777" w:rsidTr="000962AC">
        <w:tc>
          <w:tcPr>
            <w:tcW w:w="1458" w:type="dxa"/>
          </w:tcPr>
          <w:p w14:paraId="73E7A7E4" w14:textId="77777777" w:rsidR="006B2C8E" w:rsidRPr="005B217D" w:rsidRDefault="006B2C8E">
            <w:pPr>
              <w:spacing w:before="60" w:after="60"/>
              <w:rPr>
                <w:i/>
                <w:szCs w:val="22"/>
                <w:lang w:val="en-CA"/>
              </w:rPr>
            </w:pPr>
          </w:p>
        </w:tc>
        <w:tc>
          <w:tcPr>
            <w:tcW w:w="3942" w:type="dxa"/>
          </w:tcPr>
          <w:p w14:paraId="7D1D17CF" w14:textId="656D08A8" w:rsidR="006B2C8E" w:rsidRDefault="006B2C8E" w:rsidP="006B2C8E">
            <w:pPr>
              <w:spacing w:before="60" w:after="60"/>
              <w:rPr>
                <w:color w:val="000000"/>
                <w:szCs w:val="22"/>
              </w:rPr>
            </w:pPr>
            <w:proofErr w:type="spellStart"/>
            <w:r w:rsidRPr="00DC5B43">
              <w:rPr>
                <w:color w:val="000000"/>
                <w:szCs w:val="22"/>
              </w:rPr>
              <w:t>Xuewei</w:t>
            </w:r>
            <w:proofErr w:type="spellEnd"/>
            <w:r w:rsidRPr="00DC5B43">
              <w:rPr>
                <w:color w:val="000000"/>
                <w:szCs w:val="22"/>
              </w:rPr>
              <w:t xml:space="preserve"> </w:t>
            </w:r>
            <w:proofErr w:type="spellStart"/>
            <w:r w:rsidRPr="00DC5B43">
              <w:rPr>
                <w:color w:val="000000"/>
                <w:szCs w:val="22"/>
              </w:rPr>
              <w:t>Meng</w:t>
            </w:r>
            <w:proofErr w:type="spellEnd"/>
            <w:r w:rsidRPr="00DC5B43">
              <w:rPr>
                <w:color w:val="000000"/>
                <w:szCs w:val="22"/>
              </w:rPr>
              <w:t>,</w:t>
            </w:r>
            <w:r>
              <w:rPr>
                <w:color w:val="000000"/>
                <w:szCs w:val="22"/>
              </w:rPr>
              <w:t xml:space="preserve"> </w:t>
            </w:r>
            <w:proofErr w:type="spellStart"/>
            <w:r>
              <w:rPr>
                <w:color w:val="000000"/>
                <w:szCs w:val="22"/>
              </w:rPr>
              <w:t>Shanshe</w:t>
            </w:r>
            <w:proofErr w:type="spellEnd"/>
            <w:r>
              <w:rPr>
                <w:color w:val="000000"/>
                <w:szCs w:val="22"/>
              </w:rPr>
              <w:t xml:space="preserve"> Wang, </w:t>
            </w:r>
            <w:proofErr w:type="spellStart"/>
            <w:r w:rsidRPr="00DC5B43">
              <w:rPr>
                <w:color w:val="000000"/>
                <w:szCs w:val="22"/>
              </w:rPr>
              <w:t>Siwei</w:t>
            </w:r>
            <w:proofErr w:type="spellEnd"/>
            <w:r w:rsidRPr="00DC5B43">
              <w:rPr>
                <w:color w:val="000000"/>
                <w:szCs w:val="22"/>
              </w:rPr>
              <w:t xml:space="preserve"> Ma</w:t>
            </w:r>
            <w:r w:rsidR="00754956">
              <w:rPr>
                <w:color w:val="000000"/>
                <w:szCs w:val="22"/>
              </w:rPr>
              <w:t>,</w:t>
            </w:r>
          </w:p>
          <w:p w14:paraId="1920DB81" w14:textId="1AB4E17D" w:rsidR="006B2C8E" w:rsidRPr="00DA3290" w:rsidRDefault="00F84263" w:rsidP="006B2C8E">
            <w:pPr>
              <w:spacing w:before="60" w:after="60"/>
              <w:rPr>
                <w:rFonts w:eastAsia="新細明體"/>
                <w:szCs w:val="22"/>
                <w:lang w:val="en-CA" w:eastAsia="zh-TW"/>
              </w:rPr>
            </w:pPr>
            <w:proofErr w:type="spellStart"/>
            <w:r w:rsidRPr="00DC5B43">
              <w:rPr>
                <w:color w:val="000000"/>
                <w:szCs w:val="22"/>
              </w:rPr>
              <w:t>Xiaozhen</w:t>
            </w:r>
            <w:proofErr w:type="spellEnd"/>
            <w:r w:rsidRPr="00DC5B43">
              <w:rPr>
                <w:color w:val="000000"/>
                <w:szCs w:val="22"/>
              </w:rPr>
              <w:t xml:space="preserve"> Zheng</w:t>
            </w:r>
          </w:p>
        </w:tc>
        <w:tc>
          <w:tcPr>
            <w:tcW w:w="900" w:type="dxa"/>
          </w:tcPr>
          <w:p w14:paraId="1C919924" w14:textId="77777777" w:rsidR="006B2C8E" w:rsidRPr="005B217D" w:rsidRDefault="006B2C8E">
            <w:pPr>
              <w:spacing w:before="60" w:after="60"/>
              <w:rPr>
                <w:szCs w:val="22"/>
                <w:lang w:val="en-CA"/>
              </w:rPr>
            </w:pPr>
          </w:p>
        </w:tc>
        <w:tc>
          <w:tcPr>
            <w:tcW w:w="3060" w:type="dxa"/>
          </w:tcPr>
          <w:p w14:paraId="18ACB32D" w14:textId="75905081" w:rsidR="006B2C8E" w:rsidRDefault="006B2C8E" w:rsidP="006B2C8E">
            <w:pPr>
              <w:spacing w:before="60" w:after="60"/>
              <w:rPr>
                <w:sz w:val="20"/>
                <w:szCs w:val="22"/>
                <w:lang w:val="en-CA"/>
              </w:rPr>
            </w:pPr>
            <w:r w:rsidRPr="00DC5B43">
              <w:t>xwmeng@pku.edu.cn</w:t>
            </w:r>
            <w:r>
              <w:br/>
            </w:r>
            <w:r w:rsidRPr="00DC5B43">
              <w:rPr>
                <w:color w:val="000000"/>
                <w:szCs w:val="22"/>
              </w:rPr>
              <w:t>xiaozhen.zheng@dji.com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F20F2B" w:rsidR="00E61DAC" w:rsidRPr="005B217D" w:rsidRDefault="00293417" w:rsidP="00293417">
            <w:pPr>
              <w:spacing w:before="60" w:after="60"/>
              <w:rPr>
                <w:szCs w:val="22"/>
                <w:lang w:val="en-CA"/>
              </w:rPr>
            </w:pPr>
            <w:r w:rsidRPr="008B579A">
              <w:rPr>
                <w:szCs w:val="22"/>
                <w:lang w:val="en-CA" w:eastAsia="zh-CN"/>
              </w:rPr>
              <w:t>MediaTek</w:t>
            </w:r>
            <w:r w:rsidRPr="001B33F0">
              <w:rPr>
                <w:szCs w:val="22"/>
                <w:lang w:val="en-CA" w:eastAsia="zh-CN"/>
              </w:rPr>
              <w:t xml:space="preserve"> Inc.</w:t>
            </w:r>
            <w:r w:rsidR="00DA3290">
              <w:rPr>
                <w:szCs w:val="22"/>
                <w:lang w:val="en-CA" w:eastAsia="zh-CN"/>
              </w:rPr>
              <w:t xml:space="preserve">, </w:t>
            </w:r>
            <w:r w:rsidR="00660009" w:rsidRPr="00660009">
              <w:rPr>
                <w:szCs w:val="22"/>
                <w:lang w:val="en-CA"/>
              </w:rPr>
              <w:t>Huawei Technologies Co., Ltd</w:t>
            </w:r>
            <w:r w:rsidR="00BB0E23">
              <w:rPr>
                <w:szCs w:val="22"/>
                <w:lang w:val="en-CA"/>
              </w:rPr>
              <w:t xml:space="preserve">, </w:t>
            </w:r>
            <w:r w:rsidR="00BB0E23"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89F8F2" w14:textId="3C5742E6" w:rsidR="00AF378E" w:rsidRDefault="00AC194F" w:rsidP="006B2C8E">
      <w:pPr>
        <w:rPr>
          <w:lang w:val="en-CA"/>
        </w:rPr>
      </w:pPr>
      <w:r>
        <w:rPr>
          <w:rFonts w:hint="eastAsia"/>
          <w:szCs w:val="22"/>
          <w:lang w:eastAsia="zh-TW"/>
        </w:rPr>
        <w:t xml:space="preserve">This contribution </w:t>
      </w:r>
      <w:r w:rsidR="00FD1FE7">
        <w:rPr>
          <w:szCs w:val="22"/>
          <w:lang w:eastAsia="zh-TW"/>
        </w:rPr>
        <w:t>reports the results of CE1-3.1</w:t>
      </w:r>
      <w:r w:rsidR="006B2C8E" w:rsidRPr="00DC5B43">
        <w:rPr>
          <w:color w:val="000000"/>
          <w:szCs w:val="22"/>
        </w:rPr>
        <w:t>.</w:t>
      </w:r>
      <w:r w:rsidR="00FD1FE7">
        <w:rPr>
          <w:szCs w:val="22"/>
          <w:lang w:eastAsia="zh-TW"/>
        </w:rPr>
        <w:t xml:space="preserve"> </w:t>
      </w:r>
      <w:r w:rsidR="006B2C8E">
        <w:rPr>
          <w:szCs w:val="22"/>
          <w:lang w:eastAsia="zh-TW"/>
        </w:rPr>
        <w:t>In the proposed method,</w:t>
      </w:r>
      <w:r w:rsidR="00FD1FE7">
        <w:rPr>
          <w:szCs w:val="22"/>
          <w:lang w:eastAsia="zh-TW"/>
        </w:rPr>
        <w:t xml:space="preserve"> </w:t>
      </w:r>
      <w:r w:rsidR="006B2C8E">
        <w:rPr>
          <w:lang w:val="en-CA"/>
        </w:rPr>
        <w:t xml:space="preserve">the </w:t>
      </w:r>
      <w:r w:rsidR="006B2C8E">
        <w:rPr>
          <w:szCs w:val="22"/>
          <w:lang w:eastAsia="zh-TW"/>
        </w:rPr>
        <w:t>boundary strength (</w:t>
      </w:r>
      <w:proofErr w:type="spellStart"/>
      <w:proofErr w:type="gramStart"/>
      <w:r w:rsidR="006B2C8E">
        <w:rPr>
          <w:szCs w:val="22"/>
          <w:lang w:eastAsia="zh-TW"/>
        </w:rPr>
        <w:t>bS</w:t>
      </w:r>
      <w:proofErr w:type="spellEnd"/>
      <w:proofErr w:type="gramEnd"/>
      <w:r w:rsidR="006B2C8E">
        <w:rPr>
          <w:szCs w:val="22"/>
          <w:lang w:eastAsia="zh-TW"/>
        </w:rPr>
        <w:t xml:space="preserve">) </w:t>
      </w:r>
      <w:r w:rsidR="006B2C8E">
        <w:rPr>
          <w:lang w:val="en-CA"/>
        </w:rPr>
        <w:t xml:space="preserve">value of </w:t>
      </w:r>
      <w:r w:rsidR="00640600">
        <w:rPr>
          <w:lang w:val="en-CA"/>
        </w:rPr>
        <w:t xml:space="preserve">an </w:t>
      </w:r>
      <w:r w:rsidR="006B2C8E">
        <w:rPr>
          <w:lang w:val="en-CA"/>
        </w:rPr>
        <w:t xml:space="preserve">edge for </w:t>
      </w:r>
      <w:proofErr w:type="spellStart"/>
      <w:r w:rsidR="006B2C8E">
        <w:rPr>
          <w:lang w:val="en-CA"/>
        </w:rPr>
        <w:t>luma</w:t>
      </w:r>
      <w:proofErr w:type="spellEnd"/>
      <w:r w:rsidR="006B2C8E">
        <w:rPr>
          <w:lang w:val="en-CA"/>
        </w:rPr>
        <w:t xml:space="preserve"> is set to 1 </w:t>
      </w:r>
      <w:proofErr w:type="spellStart"/>
      <w:r w:rsidR="006B2C8E">
        <w:rPr>
          <w:szCs w:val="22"/>
          <w:lang w:eastAsia="zh-TW"/>
        </w:rPr>
        <w:t>i</w:t>
      </w:r>
      <w:proofErr w:type="spellEnd"/>
      <w:r w:rsidR="00AF378E">
        <w:rPr>
          <w:lang w:val="en-CA"/>
        </w:rPr>
        <w:t>f the</w:t>
      </w:r>
      <w:r w:rsidR="00640600">
        <w:rPr>
          <w:lang w:val="en-CA"/>
        </w:rPr>
        <w:t xml:space="preserve"> two adjacent blocks</w:t>
      </w:r>
      <w:r w:rsidR="00703E3C">
        <w:rPr>
          <w:lang w:val="en-CA"/>
        </w:rPr>
        <w:t xml:space="preserve"> of the edge use bi-prediction and</w:t>
      </w:r>
      <w:r w:rsidR="00640600">
        <w:rPr>
          <w:lang w:val="en-CA"/>
        </w:rPr>
        <w:t xml:space="preserve"> have different</w:t>
      </w:r>
      <w:r w:rsidR="00C06B52">
        <w:rPr>
          <w:lang w:val="en-CA"/>
        </w:rPr>
        <w:t xml:space="preserve"> </w:t>
      </w:r>
      <w:r w:rsidR="00D90333">
        <w:rPr>
          <w:lang w:val="en-CA"/>
        </w:rPr>
        <w:t xml:space="preserve">indices of </w:t>
      </w:r>
      <w:r w:rsidR="00C06B52" w:rsidRPr="008C39BE">
        <w:t>bi-prediction</w:t>
      </w:r>
      <w:r w:rsidR="00C06B52">
        <w:t xml:space="preserve"> with coding unit level</w:t>
      </w:r>
      <w:r w:rsidR="00C06B52" w:rsidRPr="008C39BE">
        <w:t xml:space="preserve"> weight</w:t>
      </w:r>
      <w:r w:rsidR="00C06B52">
        <w:t>s</w:t>
      </w:r>
      <w:r w:rsidR="00C06B52">
        <w:rPr>
          <w:lang w:val="en-CA"/>
        </w:rPr>
        <w:t xml:space="preserve"> (BCW)</w:t>
      </w:r>
      <w:r w:rsidR="00A2301D">
        <w:rPr>
          <w:lang w:val="en-CA"/>
        </w:rPr>
        <w:t>.</w:t>
      </w:r>
      <w:r w:rsidR="006B2C8E" w:rsidRPr="006B2C8E">
        <w:rPr>
          <w:lang w:val="en-CA"/>
        </w:rPr>
        <w:t xml:space="preserve"> </w:t>
      </w:r>
      <w:r w:rsidR="000034B8">
        <w:rPr>
          <w:lang w:val="en-CA"/>
        </w:rPr>
        <w:t>It is asserted that</w:t>
      </w:r>
      <w:r w:rsidR="006B2C8E">
        <w:rPr>
          <w:lang w:val="en-CA"/>
        </w:rPr>
        <w:t xml:space="preserve"> the proposed methods can improve subjective quality.</w:t>
      </w:r>
      <w:r w:rsidR="00A2301D">
        <w:rPr>
          <w:lang w:val="en-CA"/>
        </w:rPr>
        <w:t xml:space="preserve"> Objective results of the proposed method are reported as follows.</w:t>
      </w:r>
    </w:p>
    <w:p w14:paraId="5F3CD7AB" w14:textId="137DC94D" w:rsidR="00A2301D" w:rsidRDefault="00A2301D" w:rsidP="00AF378E">
      <w:pPr>
        <w:rPr>
          <w:szCs w:val="22"/>
        </w:rPr>
      </w:pPr>
      <w:r w:rsidRPr="00CC4325">
        <w:rPr>
          <w:szCs w:val="22"/>
        </w:rPr>
        <w:t>VTM</w:t>
      </w:r>
      <w:r w:rsidR="00C06B52">
        <w:rPr>
          <w:szCs w:val="22"/>
        </w:rPr>
        <w:t>7</w:t>
      </w:r>
      <w:r w:rsidRPr="00CC4325">
        <w:rPr>
          <w:szCs w:val="22"/>
        </w:rPr>
        <w:t>.0-RA: {Y-BD-rate=</w:t>
      </w:r>
      <w:r>
        <w:rPr>
          <w:szCs w:val="22"/>
        </w:rPr>
        <w:t>0.02</w:t>
      </w:r>
      <w:r w:rsidRPr="00CC4325">
        <w:rPr>
          <w:szCs w:val="22"/>
        </w:rPr>
        <w:t xml:space="preserve">%, </w:t>
      </w:r>
      <w:proofErr w:type="spellStart"/>
      <w:r w:rsidRPr="00CC4325">
        <w:rPr>
          <w:szCs w:val="22"/>
        </w:rPr>
        <w:t>EncT</w:t>
      </w:r>
      <w:proofErr w:type="spellEnd"/>
      <w:r w:rsidRPr="00CC4325">
        <w:rPr>
          <w:szCs w:val="22"/>
        </w:rPr>
        <w:t>=</w:t>
      </w:r>
      <w:r w:rsidRPr="00FA60C2">
        <w:rPr>
          <w:lang w:val="en-CA"/>
        </w:rPr>
        <w:t>100</w:t>
      </w:r>
      <w:r w:rsidRPr="00CC4325">
        <w:rPr>
          <w:szCs w:val="22"/>
        </w:rPr>
        <w:t xml:space="preserve">%, </w:t>
      </w:r>
      <w:proofErr w:type="spellStart"/>
      <w:r w:rsidRPr="00CC4325">
        <w:rPr>
          <w:szCs w:val="22"/>
        </w:rPr>
        <w:t>DecT</w:t>
      </w:r>
      <w:proofErr w:type="spellEnd"/>
      <w:r w:rsidRPr="00CC4325">
        <w:rPr>
          <w:szCs w:val="22"/>
        </w:rPr>
        <w:t>=</w:t>
      </w:r>
      <w:r w:rsidRPr="00FA60C2">
        <w:rPr>
          <w:lang w:val="en-CA"/>
        </w:rPr>
        <w:t>10</w:t>
      </w:r>
      <w:r w:rsidR="00C06B52">
        <w:rPr>
          <w:lang w:val="en-CA"/>
        </w:rPr>
        <w:t>0</w:t>
      </w:r>
      <w:r w:rsidRPr="00CC4325">
        <w:rPr>
          <w:szCs w:val="22"/>
        </w:rPr>
        <w:t>%</w:t>
      </w:r>
      <w:proofErr w:type="gramStart"/>
      <w:r w:rsidRPr="00CC4325">
        <w:rPr>
          <w:szCs w:val="22"/>
        </w:rPr>
        <w:t>}</w:t>
      </w:r>
      <w:proofErr w:type="gramEnd"/>
      <w:r w:rsidRPr="00CC4325">
        <w:rPr>
          <w:szCs w:val="22"/>
        </w:rPr>
        <w:br/>
        <w:t>VTM</w:t>
      </w:r>
      <w:r w:rsidR="00C06B52">
        <w:rPr>
          <w:szCs w:val="22"/>
        </w:rPr>
        <w:t>7</w:t>
      </w:r>
      <w:r w:rsidRPr="00CC4325">
        <w:rPr>
          <w:szCs w:val="22"/>
        </w:rPr>
        <w:t>.0-LB: {Y-BD-rate=</w:t>
      </w:r>
      <w:r>
        <w:rPr>
          <w:szCs w:val="22"/>
        </w:rPr>
        <w:t>0.03</w:t>
      </w:r>
      <w:r w:rsidRPr="00CC4325">
        <w:rPr>
          <w:szCs w:val="22"/>
        </w:rPr>
        <w:t xml:space="preserve">%, </w:t>
      </w:r>
      <w:proofErr w:type="spellStart"/>
      <w:r w:rsidRPr="00CC4325">
        <w:rPr>
          <w:szCs w:val="22"/>
        </w:rPr>
        <w:t>EncT</w:t>
      </w:r>
      <w:proofErr w:type="spellEnd"/>
      <w:r w:rsidRPr="00CC4325">
        <w:rPr>
          <w:szCs w:val="22"/>
        </w:rPr>
        <w:t>=</w:t>
      </w:r>
      <w:r w:rsidRPr="00FA60C2">
        <w:rPr>
          <w:lang w:val="en-CA"/>
        </w:rPr>
        <w:t>100</w:t>
      </w:r>
      <w:r w:rsidRPr="00CC4325">
        <w:rPr>
          <w:szCs w:val="22"/>
        </w:rPr>
        <w:t xml:space="preserve">%, </w:t>
      </w:r>
      <w:proofErr w:type="spellStart"/>
      <w:r w:rsidRPr="00CC4325">
        <w:rPr>
          <w:szCs w:val="22"/>
        </w:rPr>
        <w:t>DecT</w:t>
      </w:r>
      <w:proofErr w:type="spellEnd"/>
      <w:r w:rsidRPr="00CC4325">
        <w:rPr>
          <w:szCs w:val="22"/>
        </w:rPr>
        <w:t>=</w:t>
      </w:r>
      <w:r w:rsidR="00C06B52">
        <w:rPr>
          <w:lang w:val="en-CA"/>
        </w:rPr>
        <w:t>99</w:t>
      </w:r>
      <w:r w:rsidRPr="00CC4325">
        <w:rPr>
          <w:szCs w:val="22"/>
        </w:rPr>
        <w:t>%}</w:t>
      </w:r>
    </w:p>
    <w:p w14:paraId="5CE22CB0" w14:textId="77777777" w:rsidR="00A2301D" w:rsidRDefault="00A2301D" w:rsidP="00AF378E">
      <w:pPr>
        <w:rPr>
          <w:lang w:val="en-CA"/>
        </w:rPr>
      </w:pPr>
    </w:p>
    <w:p w14:paraId="7D2AC1F0" w14:textId="3E0F8831" w:rsidR="00745F6B" w:rsidRPr="005B217D" w:rsidRDefault="00745F6B" w:rsidP="00E11923">
      <w:pPr>
        <w:pStyle w:val="Heading1"/>
        <w:rPr>
          <w:lang w:val="en-CA"/>
        </w:rPr>
      </w:pPr>
      <w:r w:rsidRPr="005B217D">
        <w:rPr>
          <w:lang w:val="en-CA"/>
        </w:rPr>
        <w:t>Introduction</w:t>
      </w:r>
    </w:p>
    <w:p w14:paraId="54F0BD19" w14:textId="5B14FDF8" w:rsidR="005B22AA" w:rsidRDefault="00E211E8" w:rsidP="005B22AA">
      <w:pPr>
        <w:rPr>
          <w:szCs w:val="22"/>
          <w:lang w:val="en-CA" w:eastAsia="zh-TW"/>
        </w:rPr>
      </w:pPr>
      <w:r w:rsidRPr="00E211E8">
        <w:rPr>
          <w:szCs w:val="22"/>
          <w:lang w:val="en-CA" w:eastAsia="zh-TW"/>
        </w:rPr>
        <w:t xml:space="preserve">The </w:t>
      </w:r>
      <w:proofErr w:type="spellStart"/>
      <w:proofErr w:type="gramStart"/>
      <w:r w:rsidR="00A2301D">
        <w:rPr>
          <w:szCs w:val="22"/>
          <w:lang w:val="en-CA" w:eastAsia="zh-TW"/>
        </w:rPr>
        <w:t>bS</w:t>
      </w:r>
      <w:proofErr w:type="spellEnd"/>
      <w:proofErr w:type="gramEnd"/>
      <w:r>
        <w:rPr>
          <w:szCs w:val="22"/>
          <w:lang w:val="en-CA" w:eastAsia="zh-TW"/>
        </w:rPr>
        <w:t xml:space="preserve"> derivation</w:t>
      </w:r>
      <w:r w:rsidR="00242FBD">
        <w:rPr>
          <w:szCs w:val="22"/>
          <w:lang w:val="en-CA" w:eastAsia="zh-TW"/>
        </w:rPr>
        <w:t xml:space="preserve"> in </w:t>
      </w:r>
      <w:proofErr w:type="spellStart"/>
      <w:r w:rsidR="00242FBD">
        <w:rPr>
          <w:szCs w:val="22"/>
          <w:lang w:val="en-CA" w:eastAsia="zh-TW"/>
        </w:rPr>
        <w:t>deblocking</w:t>
      </w:r>
      <w:proofErr w:type="spellEnd"/>
      <w:r>
        <w:rPr>
          <w:szCs w:val="22"/>
          <w:lang w:val="en-CA" w:eastAsia="zh-TW"/>
        </w:rPr>
        <w:t xml:space="preserve"> process of VTM7</w:t>
      </w:r>
      <w:r w:rsidRPr="00E211E8">
        <w:rPr>
          <w:szCs w:val="22"/>
          <w:lang w:val="en-CA" w:eastAsia="zh-TW"/>
        </w:rPr>
        <w:t>.0</w:t>
      </w:r>
      <w:r w:rsidR="006F516F">
        <w:rPr>
          <w:szCs w:val="22"/>
          <w:lang w:val="en-CA" w:eastAsia="zh-TW"/>
        </w:rPr>
        <w:t xml:space="preserve"> [</w:t>
      </w:r>
      <w:r w:rsidR="00BB0E23">
        <w:rPr>
          <w:szCs w:val="22"/>
          <w:lang w:val="en-CA" w:eastAsia="zh-TW"/>
        </w:rPr>
        <w:t>1</w:t>
      </w:r>
      <w:r w:rsidRPr="00E211E8">
        <w:rPr>
          <w:szCs w:val="22"/>
          <w:lang w:val="en-CA" w:eastAsia="zh-TW"/>
        </w:rPr>
        <w:t xml:space="preserve">] does not take into account that a potential discontinuity may arise when </w:t>
      </w:r>
      <w:r w:rsidR="00A45A29">
        <w:rPr>
          <w:szCs w:val="22"/>
          <w:lang w:val="en-CA" w:eastAsia="zh-TW"/>
        </w:rPr>
        <w:t>two blocks of</w:t>
      </w:r>
      <w:r w:rsidRPr="00E211E8">
        <w:rPr>
          <w:szCs w:val="22"/>
          <w:lang w:val="en-CA" w:eastAsia="zh-TW"/>
        </w:rPr>
        <w:t xml:space="preserve"> </w:t>
      </w:r>
      <w:r w:rsidR="00A45A29">
        <w:rPr>
          <w:szCs w:val="22"/>
          <w:lang w:val="en-CA" w:eastAsia="zh-TW"/>
        </w:rPr>
        <w:t>an</w:t>
      </w:r>
      <w:r w:rsidRPr="00E211E8">
        <w:rPr>
          <w:szCs w:val="22"/>
          <w:lang w:val="en-CA" w:eastAsia="zh-TW"/>
        </w:rPr>
        <w:t xml:space="preserve"> edge use different </w:t>
      </w:r>
      <w:r w:rsidR="00C06B52">
        <w:rPr>
          <w:szCs w:val="22"/>
          <w:lang w:val="en-CA" w:eastAsia="zh-TW"/>
        </w:rPr>
        <w:t>BCW</w:t>
      </w:r>
      <w:r w:rsidRPr="00E211E8">
        <w:rPr>
          <w:szCs w:val="22"/>
          <w:lang w:val="en-CA" w:eastAsia="zh-TW"/>
        </w:rPr>
        <w:t xml:space="preserve"> weights</w:t>
      </w:r>
      <w:r w:rsidR="00A72F57">
        <w:rPr>
          <w:szCs w:val="22"/>
          <w:lang w:val="en-CA" w:eastAsia="zh-TW"/>
        </w:rPr>
        <w:t>.</w:t>
      </w:r>
    </w:p>
    <w:p w14:paraId="67E1FEDA" w14:textId="77777777" w:rsidR="004E029E" w:rsidRPr="007C262E" w:rsidRDefault="004E029E" w:rsidP="004234F0">
      <w:pPr>
        <w:rPr>
          <w:szCs w:val="22"/>
          <w:lang w:val="en-CA"/>
        </w:rPr>
      </w:pPr>
    </w:p>
    <w:p w14:paraId="7A8EF43B" w14:textId="4F5FEF1B" w:rsidR="000E7E4A" w:rsidRDefault="000E7E4A" w:rsidP="000E7E4A">
      <w:pPr>
        <w:pStyle w:val="Heading1"/>
        <w:ind w:left="360" w:hanging="360"/>
        <w:rPr>
          <w:szCs w:val="22"/>
          <w:lang w:val="en-CA" w:eastAsia="zh-TW"/>
        </w:rPr>
      </w:pPr>
      <w:r w:rsidRPr="000E7E4A">
        <w:rPr>
          <w:rFonts w:hint="eastAsia"/>
          <w:lang w:val="en-CA"/>
        </w:rPr>
        <w:t>Proposed</w:t>
      </w:r>
      <w:r>
        <w:rPr>
          <w:rFonts w:hint="eastAsia"/>
          <w:szCs w:val="22"/>
          <w:lang w:val="en-CA" w:eastAsia="zh-TW"/>
        </w:rPr>
        <w:t xml:space="preserve"> </w:t>
      </w:r>
      <w:r w:rsidR="00797108">
        <w:rPr>
          <w:szCs w:val="22"/>
          <w:lang w:val="en-CA" w:eastAsia="zh-TW"/>
        </w:rPr>
        <w:t>m</w:t>
      </w:r>
      <w:r>
        <w:rPr>
          <w:rFonts w:hint="eastAsia"/>
          <w:szCs w:val="22"/>
          <w:lang w:val="en-CA" w:eastAsia="zh-TW"/>
        </w:rPr>
        <w:t>ethod</w:t>
      </w:r>
    </w:p>
    <w:p w14:paraId="2FE8AC29" w14:textId="446EC7A4" w:rsidR="006B2C8E" w:rsidRDefault="00721B69" w:rsidP="00B55D4C">
      <w:pPr>
        <w:rPr>
          <w:szCs w:val="22"/>
          <w:lang w:val="en-CA" w:eastAsia="zh-TW"/>
        </w:rPr>
      </w:pPr>
      <w:r>
        <w:rPr>
          <w:szCs w:val="22"/>
          <w:lang w:val="en-CA" w:eastAsia="zh-TW"/>
        </w:rPr>
        <w:t>T</w:t>
      </w:r>
      <w:r w:rsidR="006B2C8E">
        <w:rPr>
          <w:szCs w:val="22"/>
          <w:lang w:val="en-CA" w:eastAsia="zh-TW"/>
        </w:rPr>
        <w:t>he proposed method is based on the aspect of JVET-P0109</w:t>
      </w:r>
      <w:r w:rsidR="00242FBD">
        <w:rPr>
          <w:szCs w:val="22"/>
          <w:lang w:val="en-CA" w:eastAsia="zh-TW"/>
        </w:rPr>
        <w:t xml:space="preserve"> [2]</w:t>
      </w:r>
      <w:r w:rsidR="006B2C8E">
        <w:rPr>
          <w:szCs w:val="22"/>
          <w:lang w:val="en-CA" w:eastAsia="zh-TW"/>
        </w:rPr>
        <w:t>, JVET-P0161</w:t>
      </w:r>
      <w:r w:rsidR="00242FBD">
        <w:rPr>
          <w:szCs w:val="22"/>
          <w:lang w:val="en-CA" w:eastAsia="zh-TW"/>
        </w:rPr>
        <w:t xml:space="preserve"> [3]</w:t>
      </w:r>
      <w:r w:rsidR="006B2C8E">
        <w:rPr>
          <w:szCs w:val="22"/>
          <w:lang w:val="en-CA" w:eastAsia="zh-TW"/>
        </w:rPr>
        <w:t>, and JVET-P0269</w:t>
      </w:r>
      <w:r w:rsidR="00242FBD">
        <w:rPr>
          <w:szCs w:val="22"/>
          <w:lang w:val="en-CA" w:eastAsia="zh-TW"/>
        </w:rPr>
        <w:t xml:space="preserve"> [4]</w:t>
      </w:r>
      <w:r w:rsidR="006B2C8E">
        <w:rPr>
          <w:szCs w:val="22"/>
          <w:lang w:val="en-CA" w:eastAsia="zh-TW"/>
        </w:rPr>
        <w:t xml:space="preserve">. </w:t>
      </w:r>
      <w:r w:rsidR="006B2C8E" w:rsidRPr="00D52CD9">
        <w:rPr>
          <w:szCs w:val="22"/>
          <w:lang w:val="en-CA" w:eastAsia="zh-TW"/>
        </w:rPr>
        <w:t xml:space="preserve">When deriving the </w:t>
      </w:r>
      <w:proofErr w:type="spellStart"/>
      <w:proofErr w:type="gramStart"/>
      <w:r w:rsidR="006B2C8E" w:rsidRPr="00D52CD9">
        <w:rPr>
          <w:szCs w:val="22"/>
          <w:lang w:val="en-CA" w:eastAsia="zh-TW"/>
        </w:rPr>
        <w:t>bS</w:t>
      </w:r>
      <w:proofErr w:type="spellEnd"/>
      <w:proofErr w:type="gramEnd"/>
      <w:r w:rsidR="006B2C8E" w:rsidRPr="00D52CD9">
        <w:rPr>
          <w:szCs w:val="22"/>
          <w:lang w:val="en-CA" w:eastAsia="zh-TW"/>
        </w:rPr>
        <w:t xml:space="preserve"> value of </w:t>
      </w:r>
      <w:r>
        <w:rPr>
          <w:szCs w:val="22"/>
          <w:lang w:val="en-CA" w:eastAsia="zh-TW"/>
        </w:rPr>
        <w:t>an</w:t>
      </w:r>
      <w:r w:rsidRPr="00D52CD9">
        <w:rPr>
          <w:szCs w:val="22"/>
          <w:lang w:val="en-CA" w:eastAsia="zh-TW"/>
        </w:rPr>
        <w:t xml:space="preserve"> </w:t>
      </w:r>
      <w:r w:rsidR="006B2C8E" w:rsidRPr="00D52CD9">
        <w:rPr>
          <w:szCs w:val="22"/>
          <w:lang w:val="en-CA" w:eastAsia="zh-TW"/>
        </w:rPr>
        <w:t xml:space="preserve">edge, </w:t>
      </w:r>
      <w:proofErr w:type="spellStart"/>
      <w:r w:rsidR="006B2C8E" w:rsidRPr="00D52CD9">
        <w:rPr>
          <w:szCs w:val="22"/>
          <w:lang w:val="en-CA" w:eastAsia="zh-TW"/>
        </w:rPr>
        <w:t>bS</w:t>
      </w:r>
      <w:proofErr w:type="spellEnd"/>
      <w:r w:rsidR="006B2C8E" w:rsidRPr="00D52CD9">
        <w:rPr>
          <w:szCs w:val="22"/>
          <w:lang w:val="en-CA" w:eastAsia="zh-TW"/>
        </w:rPr>
        <w:t xml:space="preserve"> </w:t>
      </w:r>
      <w:r w:rsidR="006B2C8E">
        <w:rPr>
          <w:szCs w:val="22"/>
          <w:lang w:val="en-CA" w:eastAsia="zh-TW"/>
        </w:rPr>
        <w:t xml:space="preserve">for </w:t>
      </w:r>
      <w:proofErr w:type="spellStart"/>
      <w:r w:rsidR="006B2C8E">
        <w:rPr>
          <w:szCs w:val="22"/>
          <w:lang w:val="en-CA" w:eastAsia="zh-TW"/>
        </w:rPr>
        <w:t>luma</w:t>
      </w:r>
      <w:proofErr w:type="spellEnd"/>
      <w:r w:rsidR="006B2C8E" w:rsidRPr="00D52CD9">
        <w:rPr>
          <w:szCs w:val="22"/>
          <w:lang w:val="en-CA" w:eastAsia="zh-TW"/>
        </w:rPr>
        <w:t xml:space="preserve"> is set to 1 if </w:t>
      </w:r>
      <w:r>
        <w:rPr>
          <w:szCs w:val="22"/>
          <w:lang w:val="en-CA" w:eastAsia="zh-TW"/>
        </w:rPr>
        <w:t>the two sides of the edge are both bi-prediction coded but with different</w:t>
      </w:r>
      <w:r w:rsidR="006B2C8E" w:rsidRPr="00D52CD9">
        <w:rPr>
          <w:szCs w:val="22"/>
          <w:lang w:val="en-CA" w:eastAsia="zh-TW"/>
        </w:rPr>
        <w:t xml:space="preserve"> </w:t>
      </w:r>
      <w:r w:rsidR="006B2C8E">
        <w:rPr>
          <w:szCs w:val="22"/>
          <w:lang w:val="en-CA" w:eastAsia="zh-TW"/>
        </w:rPr>
        <w:t>BCW</w:t>
      </w:r>
      <w:r w:rsidR="006B2C8E" w:rsidRPr="00902A16">
        <w:rPr>
          <w:szCs w:val="22"/>
          <w:lang w:val="en-CA" w:eastAsia="zh-TW"/>
        </w:rPr>
        <w:t xml:space="preserve"> index</w:t>
      </w:r>
      <w:r w:rsidR="006B2C8E">
        <w:rPr>
          <w:szCs w:val="22"/>
          <w:lang w:val="en-CA" w:eastAsia="zh-TW"/>
        </w:rPr>
        <w:t>es</w:t>
      </w:r>
      <w:r w:rsidR="006B2C8E" w:rsidRPr="00D52CD9">
        <w:rPr>
          <w:szCs w:val="22"/>
          <w:lang w:val="en-CA" w:eastAsia="zh-TW"/>
        </w:rPr>
        <w:t>.</w:t>
      </w:r>
    </w:p>
    <w:p w14:paraId="3C4F02DB" w14:textId="77777777" w:rsidR="00046CB3" w:rsidRDefault="00046CB3" w:rsidP="00D52CD9">
      <w:pPr>
        <w:rPr>
          <w:szCs w:val="22"/>
          <w:lang w:val="en-CA" w:eastAsia="zh-TW"/>
        </w:rPr>
      </w:pPr>
    </w:p>
    <w:p w14:paraId="1254047A" w14:textId="0A6FF83E" w:rsidR="00AE7739" w:rsidRDefault="00AE7739" w:rsidP="00AE7739">
      <w:pPr>
        <w:pStyle w:val="Heading1"/>
        <w:ind w:left="360" w:hanging="360"/>
        <w:rPr>
          <w:szCs w:val="22"/>
          <w:lang w:val="en-CA" w:eastAsia="zh-TW"/>
        </w:rPr>
      </w:pPr>
      <w:r w:rsidRPr="000E7E4A">
        <w:rPr>
          <w:rFonts w:hint="eastAsia"/>
          <w:lang w:val="en-CA"/>
        </w:rPr>
        <w:t>Experimental</w:t>
      </w:r>
      <w:r>
        <w:rPr>
          <w:rFonts w:hint="eastAsia"/>
          <w:szCs w:val="22"/>
          <w:lang w:val="en-CA" w:eastAsia="zh-TW"/>
        </w:rPr>
        <w:t xml:space="preserve"> </w:t>
      </w:r>
      <w:r w:rsidR="00036856">
        <w:rPr>
          <w:szCs w:val="22"/>
          <w:lang w:val="en-CA" w:eastAsia="zh-TW"/>
        </w:rPr>
        <w:t>r</w:t>
      </w:r>
      <w:r>
        <w:rPr>
          <w:rFonts w:hint="eastAsia"/>
          <w:szCs w:val="22"/>
          <w:lang w:val="en-CA" w:eastAsia="zh-TW"/>
        </w:rPr>
        <w:t>esults</w:t>
      </w:r>
    </w:p>
    <w:p w14:paraId="6EA0E8FC" w14:textId="68EDC6A7" w:rsidR="00C06B52" w:rsidRDefault="00AE7739" w:rsidP="00242FBD">
      <w:pPr>
        <w:rPr>
          <w:sz w:val="20"/>
        </w:rPr>
      </w:pPr>
      <w:r w:rsidRPr="00D80BA4">
        <w:rPr>
          <w:szCs w:val="22"/>
          <w:lang w:val="en-CA" w:eastAsia="zh-TW"/>
        </w:rPr>
        <w:t>The proposed method</w:t>
      </w:r>
      <w:r w:rsidR="00FA165D">
        <w:rPr>
          <w:szCs w:val="22"/>
          <w:lang w:val="en-CA" w:eastAsia="zh-TW"/>
        </w:rPr>
        <w:t>s</w:t>
      </w:r>
      <w:r w:rsidRPr="00D80BA4">
        <w:rPr>
          <w:szCs w:val="22"/>
          <w:lang w:val="en-CA" w:eastAsia="zh-TW"/>
        </w:rPr>
        <w:t xml:space="preserve"> </w:t>
      </w:r>
      <w:r w:rsidR="00FA165D">
        <w:rPr>
          <w:szCs w:val="22"/>
          <w:lang w:val="en-CA" w:eastAsia="zh-TW"/>
        </w:rPr>
        <w:t>are</w:t>
      </w:r>
      <w:r w:rsidRPr="00D80BA4">
        <w:rPr>
          <w:szCs w:val="22"/>
          <w:lang w:val="en-CA" w:eastAsia="zh-TW"/>
        </w:rPr>
        <w:t xml:space="preserve"> implemented on top of VTM</w:t>
      </w:r>
      <w:r w:rsidR="009A267E">
        <w:rPr>
          <w:szCs w:val="22"/>
          <w:lang w:val="en-CA" w:eastAsia="zh-TW"/>
        </w:rPr>
        <w:t>7</w:t>
      </w:r>
      <w:r w:rsidRPr="00D80BA4">
        <w:rPr>
          <w:szCs w:val="22"/>
          <w:lang w:val="en-CA" w:eastAsia="zh-TW"/>
        </w:rPr>
        <w:t>.0 [</w:t>
      </w:r>
      <w:r w:rsidR="00BB0E23">
        <w:rPr>
          <w:szCs w:val="22"/>
          <w:lang w:val="en-CA" w:eastAsia="zh-TW"/>
        </w:rPr>
        <w:t>1</w:t>
      </w:r>
      <w:r w:rsidRPr="00D80BA4">
        <w:rPr>
          <w:szCs w:val="22"/>
          <w:lang w:val="en-CA" w:eastAsia="zh-TW"/>
        </w:rPr>
        <w:t xml:space="preserve">], and the simulation </w:t>
      </w:r>
      <w:r w:rsidR="0007716C">
        <w:rPr>
          <w:szCs w:val="22"/>
          <w:lang w:val="en-CA" w:eastAsia="zh-TW"/>
        </w:rPr>
        <w:t>was</w:t>
      </w:r>
      <w:r w:rsidR="0007716C" w:rsidRPr="00D80BA4">
        <w:rPr>
          <w:szCs w:val="22"/>
          <w:lang w:val="en-CA" w:eastAsia="zh-TW"/>
        </w:rPr>
        <w:t xml:space="preserve"> </w:t>
      </w:r>
      <w:r w:rsidRPr="00D80BA4">
        <w:rPr>
          <w:szCs w:val="22"/>
          <w:lang w:val="en-CA" w:eastAsia="zh-TW"/>
        </w:rPr>
        <w:t xml:space="preserve">performed under </w:t>
      </w:r>
      <w:r w:rsidR="0007716C">
        <w:rPr>
          <w:szCs w:val="22"/>
          <w:lang w:val="en-CA" w:eastAsia="zh-TW"/>
        </w:rPr>
        <w:t xml:space="preserve">the </w:t>
      </w:r>
      <w:r w:rsidR="00036856">
        <w:rPr>
          <w:szCs w:val="22"/>
          <w:lang w:val="en-CA" w:eastAsia="zh-TW"/>
        </w:rPr>
        <w:t>common test condition (</w:t>
      </w:r>
      <w:r w:rsidRPr="00D80BA4">
        <w:rPr>
          <w:szCs w:val="22"/>
          <w:lang w:val="en-CA" w:eastAsia="zh-TW"/>
        </w:rPr>
        <w:t>CTC</w:t>
      </w:r>
      <w:r w:rsidR="00036856">
        <w:rPr>
          <w:szCs w:val="22"/>
          <w:lang w:val="en-CA" w:eastAsia="zh-TW"/>
        </w:rPr>
        <w:t>)</w:t>
      </w:r>
      <w:r w:rsidRPr="00D80BA4">
        <w:rPr>
          <w:szCs w:val="22"/>
          <w:lang w:val="en-CA" w:eastAsia="zh-TW"/>
        </w:rPr>
        <w:t xml:space="preserve"> [</w:t>
      </w:r>
      <w:r w:rsidR="00242FBD">
        <w:rPr>
          <w:szCs w:val="22"/>
          <w:lang w:val="en-CA" w:eastAsia="zh-TW"/>
        </w:rPr>
        <w:t>5</w:t>
      </w:r>
      <w:r w:rsidRPr="00D80BA4">
        <w:rPr>
          <w:szCs w:val="22"/>
          <w:lang w:val="en-CA" w:eastAsia="zh-TW"/>
        </w:rPr>
        <w:t xml:space="preserve">]. </w:t>
      </w:r>
      <w:r w:rsidR="00242FBD">
        <w:rPr>
          <w:szCs w:val="22"/>
          <w:lang w:val="en-CA" w:eastAsia="zh-TW"/>
        </w:rPr>
        <w:t>Table 1</w:t>
      </w:r>
      <w:r w:rsidR="00CE0EF2">
        <w:rPr>
          <w:szCs w:val="22"/>
          <w:lang w:val="en-CA" w:eastAsia="zh-TW"/>
        </w:rPr>
        <w:t xml:space="preserve"> show</w:t>
      </w:r>
      <w:r w:rsidR="00242FBD">
        <w:rPr>
          <w:szCs w:val="22"/>
          <w:lang w:val="en-CA" w:eastAsia="zh-TW"/>
        </w:rPr>
        <w:t xml:space="preserve">s the </w:t>
      </w:r>
      <w:r w:rsidR="00293289">
        <w:rPr>
          <w:szCs w:val="22"/>
          <w:lang w:val="en-CA" w:eastAsia="zh-TW"/>
        </w:rPr>
        <w:t xml:space="preserve">objective </w:t>
      </w:r>
      <w:r w:rsidR="00242FBD">
        <w:rPr>
          <w:szCs w:val="22"/>
          <w:lang w:val="en-CA" w:eastAsia="zh-TW"/>
        </w:rPr>
        <w:t>results of the proposed method</w:t>
      </w:r>
      <w:r w:rsidR="00CE0EF2">
        <w:rPr>
          <w:szCs w:val="22"/>
          <w:lang w:val="en-CA" w:eastAsia="zh-TW"/>
        </w:rPr>
        <w:t>.</w:t>
      </w:r>
    </w:p>
    <w:p w14:paraId="648EEEFA" w14:textId="77777777" w:rsidR="001458DF" w:rsidRDefault="001458DF" w:rsidP="000B69E2">
      <w:pPr>
        <w:rPr>
          <w:sz w:val="20"/>
        </w:rPr>
      </w:pPr>
    </w:p>
    <w:p w14:paraId="42CC81EC" w14:textId="3AA12270" w:rsidR="00293289" w:rsidRDefault="00293289" w:rsidP="000B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rPr>
      </w:pPr>
      <w:r>
        <w:rPr>
          <w:sz w:val="20"/>
        </w:rPr>
        <w:br w:type="page"/>
      </w:r>
    </w:p>
    <w:p w14:paraId="78558CDB" w14:textId="3E33A4FC" w:rsidR="00242FBD" w:rsidRDefault="00242FBD" w:rsidP="00242FBD">
      <w:pPr>
        <w:jc w:val="center"/>
        <w:rPr>
          <w:sz w:val="20"/>
        </w:rPr>
      </w:pPr>
      <w:r w:rsidRPr="00553306">
        <w:rPr>
          <w:rFonts w:hint="eastAsia"/>
          <w:szCs w:val="22"/>
          <w:lang w:val="en-CA" w:eastAsia="zh-TW"/>
        </w:rPr>
        <w:lastRenderedPageBreak/>
        <w:t>Table 1</w:t>
      </w:r>
      <w:r w:rsidRPr="00553306">
        <w:rPr>
          <w:szCs w:val="22"/>
          <w:lang w:val="en-CA" w:eastAsia="zh-TW"/>
        </w:rPr>
        <w:t>. Objective results of</w:t>
      </w:r>
      <w:r>
        <w:rPr>
          <w:szCs w:val="22"/>
          <w:lang w:val="en-CA" w:eastAsia="zh-TW"/>
        </w:rPr>
        <w:t xml:space="preserve"> the proposed method</w:t>
      </w:r>
    </w:p>
    <w:tbl>
      <w:tblPr>
        <w:tblW w:w="6940" w:type="dxa"/>
        <w:jc w:val="center"/>
        <w:tblLook w:val="04A0" w:firstRow="1" w:lastRow="0" w:firstColumn="1" w:lastColumn="0" w:noHBand="0" w:noVBand="1"/>
      </w:tblPr>
      <w:tblGrid>
        <w:gridCol w:w="1640"/>
        <w:gridCol w:w="1144"/>
        <w:gridCol w:w="1144"/>
        <w:gridCol w:w="1144"/>
        <w:gridCol w:w="934"/>
        <w:gridCol w:w="934"/>
      </w:tblGrid>
      <w:tr w:rsidR="001458DF" w:rsidRPr="001458DF" w14:paraId="05006530" w14:textId="77777777" w:rsidTr="00F457AB">
        <w:trPr>
          <w:trHeight w:val="255"/>
          <w:jc w:val="center"/>
        </w:trPr>
        <w:tc>
          <w:tcPr>
            <w:tcW w:w="1640" w:type="dxa"/>
            <w:tcBorders>
              <w:top w:val="nil"/>
              <w:left w:val="nil"/>
              <w:bottom w:val="nil"/>
              <w:right w:val="nil"/>
            </w:tcBorders>
            <w:shd w:val="clear" w:color="auto" w:fill="auto"/>
            <w:noWrap/>
            <w:vAlign w:val="center"/>
            <w:hideMark/>
          </w:tcPr>
          <w:p w14:paraId="3DFCEDC6"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3AACB5"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58DF">
              <w:rPr>
                <w:rFonts w:ascii="Arial" w:eastAsia="Times New Roman" w:hAnsi="Arial" w:cs="Arial"/>
                <w:b/>
                <w:bCs/>
                <w:color w:val="000000"/>
                <w:sz w:val="18"/>
                <w:szCs w:val="18"/>
              </w:rPr>
              <w:t>Random Access Main 10</w:t>
            </w:r>
          </w:p>
        </w:tc>
      </w:tr>
      <w:tr w:rsidR="001458DF" w:rsidRPr="001458DF" w14:paraId="050DAB51" w14:textId="77777777" w:rsidTr="00F457AB">
        <w:trPr>
          <w:trHeight w:val="255"/>
          <w:jc w:val="center"/>
        </w:trPr>
        <w:tc>
          <w:tcPr>
            <w:tcW w:w="1640" w:type="dxa"/>
            <w:tcBorders>
              <w:top w:val="nil"/>
              <w:left w:val="nil"/>
              <w:bottom w:val="nil"/>
              <w:right w:val="nil"/>
            </w:tcBorders>
            <w:shd w:val="clear" w:color="auto" w:fill="auto"/>
            <w:noWrap/>
            <w:vAlign w:val="center"/>
            <w:hideMark/>
          </w:tcPr>
          <w:p w14:paraId="7B369636"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2D8329" w14:textId="61E3FA25"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58DF">
              <w:rPr>
                <w:rFonts w:ascii="Arial" w:eastAsia="Times New Roman" w:hAnsi="Arial" w:cs="Arial"/>
                <w:b/>
                <w:bCs/>
                <w:color w:val="000000"/>
                <w:sz w:val="18"/>
                <w:szCs w:val="18"/>
              </w:rPr>
              <w:t>Over VTM 7.0</w:t>
            </w:r>
          </w:p>
        </w:tc>
      </w:tr>
      <w:tr w:rsidR="001458DF" w:rsidRPr="001458DF" w14:paraId="693B7292" w14:textId="77777777" w:rsidTr="00F457AB">
        <w:trPr>
          <w:trHeight w:val="255"/>
          <w:jc w:val="center"/>
        </w:trPr>
        <w:tc>
          <w:tcPr>
            <w:tcW w:w="1640" w:type="dxa"/>
            <w:tcBorders>
              <w:top w:val="nil"/>
              <w:left w:val="nil"/>
              <w:bottom w:val="nil"/>
              <w:right w:val="nil"/>
            </w:tcBorders>
            <w:shd w:val="clear" w:color="auto" w:fill="auto"/>
            <w:noWrap/>
            <w:vAlign w:val="center"/>
            <w:hideMark/>
          </w:tcPr>
          <w:p w14:paraId="7871F9CB"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88E9DD"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A80ACB5"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6E8B65"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CE6944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58DF">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4D27767"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58DF">
              <w:rPr>
                <w:rFonts w:ascii="Arial" w:eastAsia="Times New Roman" w:hAnsi="Arial" w:cs="Arial"/>
                <w:color w:val="000000"/>
                <w:sz w:val="18"/>
                <w:szCs w:val="18"/>
              </w:rPr>
              <w:t>DecT</w:t>
            </w:r>
            <w:proofErr w:type="spellEnd"/>
          </w:p>
        </w:tc>
      </w:tr>
      <w:tr w:rsidR="001458DF" w:rsidRPr="001458DF" w14:paraId="487564DC" w14:textId="77777777" w:rsidTr="00F45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7482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888080"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3B67109"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391B4B80"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72C304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5444E1D"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r w:rsidR="001458DF" w:rsidRPr="001458DF" w14:paraId="2C3C7023" w14:textId="77777777" w:rsidTr="00F45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B19D9"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10B701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ED7655D"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8588053"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63F93F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01C643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r w:rsidR="001458DF" w:rsidRPr="001458DF" w14:paraId="1791E2EE" w14:textId="77777777" w:rsidTr="00F45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A6BB5E"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86ED806"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F620D9D"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FB0F2B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125B1BB0"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C41E8EE"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r w:rsidR="001458DF" w:rsidRPr="001458DF" w14:paraId="6E26BFC7" w14:textId="77777777" w:rsidTr="00F45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B9096"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0A6B95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71FFE5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16D2600"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3579D8A"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3437686"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r w:rsidR="001458DF" w:rsidRPr="001458DF" w14:paraId="19EBCACC" w14:textId="77777777" w:rsidTr="00F45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9831F9"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CC200E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9A8DFBA"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E9BC5B4"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8FC49C9"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1A74AC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r>
      <w:tr w:rsidR="001458DF" w:rsidRPr="001458DF" w14:paraId="1895398A" w14:textId="77777777" w:rsidTr="00F45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FB12E"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58DF">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BCCE69D"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EB7D1A7"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7CF2CB7B"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09752965"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EC1B6F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r w:rsidR="001458DF" w:rsidRPr="001458DF" w14:paraId="749ADDF7" w14:textId="77777777" w:rsidTr="00F45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CD16E9"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9F4AFD3"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B0A20EB"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E9DCD74"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06DFE589"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757F20"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r w:rsidR="001458DF" w:rsidRPr="001458DF" w14:paraId="6E994F5F" w14:textId="77777777" w:rsidTr="00F457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4249C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2E15840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0A75E81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8549583"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0FF8AB6B"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1D4DFC4"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r w:rsidR="001458DF" w:rsidRPr="001458DF" w14:paraId="2AEE65E0" w14:textId="77777777" w:rsidTr="00F457AB">
        <w:trPr>
          <w:trHeight w:val="255"/>
          <w:jc w:val="center"/>
        </w:trPr>
        <w:tc>
          <w:tcPr>
            <w:tcW w:w="1640" w:type="dxa"/>
            <w:tcBorders>
              <w:top w:val="nil"/>
              <w:left w:val="nil"/>
              <w:bottom w:val="nil"/>
              <w:right w:val="nil"/>
            </w:tcBorders>
            <w:shd w:val="clear" w:color="auto" w:fill="auto"/>
            <w:noWrap/>
            <w:vAlign w:val="center"/>
            <w:hideMark/>
          </w:tcPr>
          <w:p w14:paraId="0A86E24E"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73A4884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4" w:type="dxa"/>
            <w:tcBorders>
              <w:top w:val="nil"/>
              <w:left w:val="nil"/>
              <w:bottom w:val="nil"/>
              <w:right w:val="nil"/>
            </w:tcBorders>
            <w:shd w:val="clear" w:color="auto" w:fill="auto"/>
            <w:noWrap/>
            <w:vAlign w:val="bottom"/>
            <w:hideMark/>
          </w:tcPr>
          <w:p w14:paraId="0A0DD42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44" w:type="dxa"/>
            <w:tcBorders>
              <w:top w:val="nil"/>
              <w:left w:val="nil"/>
              <w:bottom w:val="nil"/>
              <w:right w:val="nil"/>
            </w:tcBorders>
            <w:shd w:val="clear" w:color="auto" w:fill="auto"/>
            <w:noWrap/>
            <w:vAlign w:val="bottom"/>
            <w:hideMark/>
          </w:tcPr>
          <w:p w14:paraId="4F8FCE07"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4" w:type="dxa"/>
            <w:tcBorders>
              <w:top w:val="nil"/>
              <w:left w:val="nil"/>
              <w:bottom w:val="nil"/>
              <w:right w:val="nil"/>
            </w:tcBorders>
            <w:shd w:val="clear" w:color="auto" w:fill="auto"/>
            <w:noWrap/>
            <w:vAlign w:val="bottom"/>
            <w:hideMark/>
          </w:tcPr>
          <w:p w14:paraId="5ADFCCCA"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34" w:type="dxa"/>
            <w:tcBorders>
              <w:top w:val="nil"/>
              <w:left w:val="nil"/>
              <w:bottom w:val="nil"/>
              <w:right w:val="nil"/>
            </w:tcBorders>
            <w:shd w:val="clear" w:color="auto" w:fill="auto"/>
            <w:noWrap/>
            <w:vAlign w:val="bottom"/>
            <w:hideMark/>
          </w:tcPr>
          <w:p w14:paraId="56C050F3"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58DF" w:rsidRPr="001458DF" w14:paraId="28EC903E" w14:textId="77777777" w:rsidTr="00F457AB">
        <w:trPr>
          <w:trHeight w:val="255"/>
          <w:jc w:val="center"/>
        </w:trPr>
        <w:tc>
          <w:tcPr>
            <w:tcW w:w="1640" w:type="dxa"/>
            <w:tcBorders>
              <w:top w:val="nil"/>
              <w:left w:val="nil"/>
              <w:bottom w:val="nil"/>
              <w:right w:val="nil"/>
            </w:tcBorders>
            <w:shd w:val="clear" w:color="auto" w:fill="auto"/>
            <w:noWrap/>
            <w:vAlign w:val="center"/>
            <w:hideMark/>
          </w:tcPr>
          <w:p w14:paraId="16C715E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0C683"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58DF">
              <w:rPr>
                <w:rFonts w:ascii="Arial" w:eastAsia="Times New Roman" w:hAnsi="Arial" w:cs="Arial"/>
                <w:b/>
                <w:bCs/>
                <w:color w:val="000000"/>
                <w:sz w:val="18"/>
                <w:szCs w:val="18"/>
              </w:rPr>
              <w:t xml:space="preserve">Low delay B Main10 </w:t>
            </w:r>
          </w:p>
        </w:tc>
      </w:tr>
      <w:tr w:rsidR="001458DF" w:rsidRPr="001458DF" w14:paraId="7D83EDAB" w14:textId="77777777" w:rsidTr="00F457AB">
        <w:trPr>
          <w:trHeight w:val="255"/>
          <w:jc w:val="center"/>
        </w:trPr>
        <w:tc>
          <w:tcPr>
            <w:tcW w:w="1640" w:type="dxa"/>
            <w:tcBorders>
              <w:top w:val="nil"/>
              <w:left w:val="nil"/>
              <w:bottom w:val="nil"/>
              <w:right w:val="nil"/>
            </w:tcBorders>
            <w:shd w:val="clear" w:color="auto" w:fill="auto"/>
            <w:noWrap/>
            <w:vAlign w:val="center"/>
            <w:hideMark/>
          </w:tcPr>
          <w:p w14:paraId="16666FB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D8AD79" w14:textId="020039D5"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58DF">
              <w:rPr>
                <w:rFonts w:ascii="Arial" w:eastAsia="Times New Roman" w:hAnsi="Arial" w:cs="Arial"/>
                <w:b/>
                <w:bCs/>
                <w:color w:val="000000"/>
                <w:sz w:val="18"/>
                <w:szCs w:val="18"/>
              </w:rPr>
              <w:t>Over VTM 7.0</w:t>
            </w:r>
          </w:p>
        </w:tc>
      </w:tr>
      <w:tr w:rsidR="001458DF" w:rsidRPr="001458DF" w14:paraId="7719E5F7" w14:textId="77777777" w:rsidTr="00F457AB">
        <w:trPr>
          <w:trHeight w:val="255"/>
          <w:jc w:val="center"/>
        </w:trPr>
        <w:tc>
          <w:tcPr>
            <w:tcW w:w="1640" w:type="dxa"/>
            <w:tcBorders>
              <w:top w:val="nil"/>
              <w:left w:val="nil"/>
              <w:bottom w:val="nil"/>
              <w:right w:val="nil"/>
            </w:tcBorders>
            <w:shd w:val="clear" w:color="auto" w:fill="auto"/>
            <w:noWrap/>
            <w:vAlign w:val="center"/>
            <w:hideMark/>
          </w:tcPr>
          <w:p w14:paraId="4941BCEB"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9F970B0"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6510A9"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3D25FE"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DE7723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58DF">
              <w:rPr>
                <w:rFonts w:ascii="Arial" w:eastAsia="Times New Roma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314915F"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58DF">
              <w:rPr>
                <w:rFonts w:ascii="Arial" w:eastAsia="Times New Roman" w:hAnsi="Arial" w:cs="Arial"/>
                <w:color w:val="000000"/>
                <w:sz w:val="18"/>
                <w:szCs w:val="18"/>
              </w:rPr>
              <w:t>DecT</w:t>
            </w:r>
            <w:proofErr w:type="spellEnd"/>
          </w:p>
        </w:tc>
      </w:tr>
      <w:tr w:rsidR="001458DF" w:rsidRPr="001458DF" w14:paraId="631B0F52" w14:textId="77777777" w:rsidTr="00F45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829B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38459F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77C63C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A0D67BF"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F51CDA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04C1DAB"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r>
      <w:tr w:rsidR="001458DF" w:rsidRPr="001458DF" w14:paraId="132BC9E7" w14:textId="77777777" w:rsidTr="00F45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27B3B4"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E25BDF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8F62BD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6FD836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6A77A50"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20C0BC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w:t>
            </w:r>
          </w:p>
        </w:tc>
      </w:tr>
      <w:tr w:rsidR="001458DF" w:rsidRPr="001458DF" w14:paraId="56593658" w14:textId="77777777" w:rsidTr="00F45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ED4DC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7CDA13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6AF61C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1145CC4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3DB9BAB9"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93D0E45"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98%</w:t>
            </w:r>
          </w:p>
        </w:tc>
      </w:tr>
      <w:tr w:rsidR="001458DF" w:rsidRPr="001458DF" w14:paraId="4B9C4E6E" w14:textId="77777777" w:rsidTr="00F45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86C089"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795173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DA7A15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62E49D8E"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77D3776"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9C592C5"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r w:rsidR="001458DF" w:rsidRPr="001458DF" w14:paraId="2040BEB2" w14:textId="77777777" w:rsidTr="00F45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79BB03"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7082EE4"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FFBC1A3"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184057C5"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7773D3F7"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1979BCC"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r w:rsidR="001458DF" w:rsidRPr="001458DF" w14:paraId="0D23FDBD" w14:textId="77777777" w:rsidTr="00F45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0877B"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58DF">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6BA6B33"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8AF6490"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6BB1A467"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hideMark/>
          </w:tcPr>
          <w:p w14:paraId="18FCF72F"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A391FA"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99%</w:t>
            </w:r>
          </w:p>
        </w:tc>
      </w:tr>
      <w:tr w:rsidR="001458DF" w:rsidRPr="001458DF" w14:paraId="39BAD031" w14:textId="77777777" w:rsidTr="00F45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C9EDF0"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5B9E575"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7A4881B"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3E063C0A"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103A295F"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251DDE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101%</w:t>
            </w:r>
          </w:p>
        </w:tc>
      </w:tr>
      <w:tr w:rsidR="001458DF" w:rsidRPr="001458DF" w14:paraId="7FA16B5E" w14:textId="77777777" w:rsidTr="00F45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D1C982"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612C54AB"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14:paraId="7CB9192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-0.41%</w:t>
            </w:r>
          </w:p>
        </w:tc>
        <w:tc>
          <w:tcPr>
            <w:tcW w:w="1144" w:type="dxa"/>
            <w:tcBorders>
              <w:top w:val="nil"/>
              <w:left w:val="nil"/>
              <w:bottom w:val="single" w:sz="8" w:space="0" w:color="auto"/>
              <w:right w:val="single" w:sz="4" w:space="0" w:color="auto"/>
            </w:tcBorders>
            <w:shd w:val="clear" w:color="auto" w:fill="auto"/>
            <w:noWrap/>
            <w:vAlign w:val="center"/>
            <w:hideMark/>
          </w:tcPr>
          <w:p w14:paraId="6407091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0.25%</w:t>
            </w:r>
          </w:p>
        </w:tc>
        <w:tc>
          <w:tcPr>
            <w:tcW w:w="934" w:type="dxa"/>
            <w:tcBorders>
              <w:top w:val="nil"/>
              <w:left w:val="nil"/>
              <w:bottom w:val="single" w:sz="8" w:space="0" w:color="auto"/>
              <w:right w:val="nil"/>
            </w:tcBorders>
            <w:shd w:val="clear" w:color="auto" w:fill="auto"/>
            <w:noWrap/>
            <w:vAlign w:val="center"/>
            <w:hideMark/>
          </w:tcPr>
          <w:p w14:paraId="7CF4B768"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32CFAE1" w14:textId="77777777" w:rsidR="001458DF" w:rsidRPr="001458DF" w:rsidRDefault="001458DF" w:rsidP="0014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58DF">
              <w:rPr>
                <w:rFonts w:ascii="Arial" w:eastAsia="Times New Roman" w:hAnsi="Arial" w:cs="Arial"/>
                <w:color w:val="000000"/>
                <w:sz w:val="18"/>
                <w:szCs w:val="18"/>
              </w:rPr>
              <w:t>100%</w:t>
            </w:r>
          </w:p>
        </w:tc>
      </w:tr>
    </w:tbl>
    <w:p w14:paraId="2E68E9C4" w14:textId="2E1704DB" w:rsidR="001458DF" w:rsidRDefault="001458DF" w:rsidP="00AE7739">
      <w:pPr>
        <w:rPr>
          <w:szCs w:val="22"/>
          <w:lang w:val="en-CA" w:eastAsia="zh-TW"/>
        </w:rPr>
      </w:pPr>
    </w:p>
    <w:p w14:paraId="2B4FBA18" w14:textId="0537B085" w:rsidR="001458DF" w:rsidRPr="00F457AB" w:rsidRDefault="001458DF" w:rsidP="001458DF">
      <w:pPr>
        <w:pStyle w:val="Heading1"/>
        <w:ind w:left="360" w:hanging="360"/>
        <w:rPr>
          <w:szCs w:val="22"/>
          <w:lang w:val="en-CA" w:eastAsia="zh-TW"/>
        </w:rPr>
      </w:pPr>
      <w:r w:rsidRPr="00F457AB">
        <w:rPr>
          <w:rFonts w:hint="eastAsia"/>
          <w:lang w:val="en-CA"/>
        </w:rPr>
        <w:t>Subjective</w:t>
      </w:r>
      <w:r w:rsidRPr="00F457AB">
        <w:rPr>
          <w:rFonts w:hint="eastAsia"/>
          <w:szCs w:val="22"/>
          <w:lang w:val="en-CA" w:eastAsia="zh-TW"/>
        </w:rPr>
        <w:t xml:space="preserve"> </w:t>
      </w:r>
      <w:r w:rsidRPr="00F457AB">
        <w:rPr>
          <w:szCs w:val="22"/>
          <w:lang w:val="en-CA" w:eastAsia="zh-TW"/>
        </w:rPr>
        <w:t>r</w:t>
      </w:r>
      <w:r w:rsidRPr="00F457AB">
        <w:rPr>
          <w:rFonts w:hint="eastAsia"/>
          <w:szCs w:val="22"/>
          <w:lang w:val="en-CA" w:eastAsia="zh-TW"/>
        </w:rPr>
        <w:t>esults</w:t>
      </w:r>
    </w:p>
    <w:p w14:paraId="42D8A714" w14:textId="04EAD9FA" w:rsidR="00791EC2" w:rsidRDefault="00791EC2" w:rsidP="00791EC2">
      <w:pPr>
        <w:rPr>
          <w:lang w:val="en-CA"/>
        </w:rPr>
      </w:pPr>
      <w:r>
        <w:rPr>
          <w:lang w:val="en-CA"/>
        </w:rPr>
        <w:t>To illustrate the benefit of proposed method, two examples are shown in the following.</w:t>
      </w:r>
    </w:p>
    <w:p w14:paraId="04FC2CE2" w14:textId="77777777" w:rsidR="00F457AB" w:rsidRDefault="00F457AB" w:rsidP="000B69E2">
      <w:pPr>
        <w:rPr>
          <w:lang w:val="en-CA" w:eastAsia="zh-TW"/>
        </w:rPr>
      </w:pPr>
    </w:p>
    <w:p w14:paraId="610E6A1C" w14:textId="0109AE02" w:rsidR="000034B8" w:rsidRDefault="000034B8" w:rsidP="000B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20"/>
        <w:gridCol w:w="3120"/>
        <w:gridCol w:w="3120"/>
      </w:tblGrid>
      <w:tr w:rsidR="00F457AB" w:rsidRPr="00F457AB" w14:paraId="3C2E6D64" w14:textId="77777777" w:rsidTr="00A2301D">
        <w:tc>
          <w:tcPr>
            <w:tcW w:w="3116" w:type="dxa"/>
          </w:tcPr>
          <w:p w14:paraId="53C66CE5" w14:textId="5CF4E506" w:rsidR="00F457AB" w:rsidRPr="00F457AB" w:rsidRDefault="00621935" w:rsidP="00F457AB">
            <w:pPr>
              <w:rPr>
                <w:lang w:val="en-CA" w:eastAsia="zh-TW"/>
              </w:rPr>
            </w:pPr>
            <w:r>
              <w:rPr>
                <w:noProof/>
                <w:szCs w:val="22"/>
                <w:lang w:eastAsia="zh-TW"/>
              </w:rPr>
              <w:lastRenderedPageBreak/>
              <mc:AlternateContent>
                <mc:Choice Requires="wps">
                  <w:drawing>
                    <wp:anchor distT="0" distB="0" distL="114300" distR="114300" simplePos="0" relativeHeight="251664896" behindDoc="0" locked="0" layoutInCell="1" allowOverlap="1" wp14:anchorId="68AE4D78" wp14:editId="6B6F5066">
                      <wp:simplePos x="0" y="0"/>
                      <wp:positionH relativeFrom="column">
                        <wp:posOffset>1382251</wp:posOffset>
                      </wp:positionH>
                      <wp:positionV relativeFrom="paragraph">
                        <wp:posOffset>1887328</wp:posOffset>
                      </wp:positionV>
                      <wp:extent cx="180856" cy="301925"/>
                      <wp:effectExtent l="19050" t="38100" r="48260" b="22225"/>
                      <wp:wrapNone/>
                      <wp:docPr id="34" name="直線單箭頭接點 34"/>
                      <wp:cNvGraphicFramePr/>
                      <a:graphic xmlns:a="http://schemas.openxmlformats.org/drawingml/2006/main">
                        <a:graphicData uri="http://schemas.microsoft.com/office/word/2010/wordprocessingShape">
                          <wps:wsp>
                            <wps:cNvCnPr/>
                            <wps:spPr>
                              <a:xfrm flipV="1">
                                <a:off x="0" y="0"/>
                                <a:ext cx="180856" cy="30192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F7320AA" id="_x0000_t32" coordsize="21600,21600" o:spt="32" o:oned="t" path="m,l21600,21600e" filled="f">
                      <v:path arrowok="t" fillok="f" o:connecttype="none"/>
                      <o:lock v:ext="edit" shapetype="t"/>
                    </v:shapetype>
                    <v:shape id="直線單箭頭接點 34" o:spid="_x0000_s1026" type="#_x0000_t32" style="position:absolute;margin-left:108.85pt;margin-top:148.6pt;width:14.25pt;height:23.75p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3RyBQIAABcEAAAOAAAAZHJzL2Uyb0RvYy54bWysUz2PEzEQ7ZH4D5Z7srs57pSLsrkiBzQI&#10;IjjofV47a8lfGpts8icoKUBCNFfeVUgU/B6I7l8w9iYLAoQEorFsj9+beW/Gs7ON0WQtIChna1qN&#10;SkqE5a5RdlXTFxcP700oCZHZhmlnRU23ItCz+d07s85Pxdi1TjcCCJLYMO18TdsY/bQoAm+FYWHk&#10;vLAYlA4Mi3iEVdEA65Dd6GJclidF56Dx4LgIAW/P+yCdZ34pBY9PpQwiEl1TrC3mFfJ6mdZiPmPT&#10;FTDfKr4vg/1DFYYpi0kHqnMWGXkF6hcqozi44GQccWcKJ6XiImtANVX5k5rnLfMia0Fzgh9sCv+P&#10;lj9ZL4GopqZH9ymxzGCPdu8+7j69/fLmZndzffvh+uvrq9vP7wnG0azOhyliFnYJ+1PwS0jKNxIM&#10;kVr5lzgH2QtURzbZ6u1gtdhEwvGympST4xNKOIaOyup0fJzYi54m0XkI8ZFwhqRNTUMEplZtXDhr&#10;sakO+hRs/TjEHngAJLC2pEPeSVWWuZLIlH5gGxK3HvVFUMyutNhn1BYTJ129kryLWy16omdCoj2p&#10;4syUB1MsNJA1w5FinAsbq4EJXyeYVFoPwL6EPwL37xNU5KH9G/CAyJmdjQPYKOvgd2XHzaFk2b8/&#10;ONDrThZcumabe5ytwenL3dn/lDTeP54z/Pt/nn8DAAD//wMAUEsDBBQABgAIAAAAIQDgFSKz4QAA&#10;AAsBAAAPAAAAZHJzL2Rvd25yZXYueG1sTI/BTsMwDIbvSLxDZCQuaEtXygql6QQIDoPTBgKOWWPa&#10;QuJUTbZ1PD3mBLff8qffn8vF6KzY4RA6Twpm0wQEUu1NR42Cl+eHySWIEDUZbT2hggMGWFTHR6Uu&#10;jN/TCnfr2AguoVBoBW2MfSFlqFt0Okx9j8S7Dz84HXkcGmkGvedyZ2WaJHPpdEd8odU93rVYf623&#10;TsHb+619PJyNr0HeX3x/Lm361Een1OnJeHMNIuIY/2D41Wd1qNhp47dkgrAK0lmeM8rhKk9BMJFm&#10;cw4bBedZloOsSvn/h+oHAAD//wMAUEsBAi0AFAAGAAgAAAAhALaDOJL+AAAA4QEAABMAAAAAAAAA&#10;AAAAAAAAAAAAAFtDb250ZW50X1R5cGVzXS54bWxQSwECLQAUAAYACAAAACEAOP0h/9YAAACUAQAA&#10;CwAAAAAAAAAAAAAAAAAvAQAAX3JlbHMvLnJlbHNQSwECLQAUAAYACAAAACEA50N0cgUCAAAXBAAA&#10;DgAAAAAAAAAAAAAAAAAuAgAAZHJzL2Uyb0RvYy54bWxQSwECLQAUAAYACAAAACEA4BUis+EAAAAL&#10;AQAADwAAAAAAAAAAAAAAAABfBAAAZHJzL2Rvd25yZXYueG1sUEsFBgAAAAAEAAQA8wAAAG0FAAAA&#10;AA==&#10;" strokecolor="#4472c4 [3204]" strokeweight="3pt">
                      <v:stroke endarrow="block" joinstyle="miter"/>
                    </v:shape>
                  </w:pict>
                </mc:Fallback>
              </mc:AlternateContent>
            </w:r>
            <w:r w:rsidR="00F457AB" w:rsidRPr="00F457AB">
              <w:rPr>
                <w:noProof/>
                <w:sz w:val="20"/>
                <w:lang w:eastAsia="zh-TW"/>
              </w:rPr>
              <w:drawing>
                <wp:inline distT="0" distB="0" distL="0" distR="0" wp14:anchorId="7EA17F18" wp14:editId="71E5C4C8">
                  <wp:extent cx="2476800" cy="5130000"/>
                  <wp:effectExtent l="0" t="0" r="0" b="0"/>
                  <wp:docPr id="25" name="圖片 25" descr="U:\JVET Meeting\Q-meeting\Proposals\JVET-Q0xxx_CE1-3.1_BCW_Deblocking\SubjectiveExamples\BasketballDrill_LDB_QP37_Db_ALFoff_#2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JVET Meeting\Q-meeting\Proposals\JVET-Q0xxx_CE1-3.1_BCW_Deblocking\SubjectiveExamples\BasketballDrill_LDB_QP37_Db_ALFoff_#20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800" cy="5130000"/>
                          </a:xfrm>
                          <a:prstGeom prst="rect">
                            <a:avLst/>
                          </a:prstGeom>
                          <a:noFill/>
                          <a:ln>
                            <a:noFill/>
                          </a:ln>
                        </pic:spPr>
                      </pic:pic>
                    </a:graphicData>
                  </a:graphic>
                </wp:inline>
              </w:drawing>
            </w:r>
          </w:p>
          <w:p w14:paraId="6FC867BE" w14:textId="65F98162" w:rsidR="00F457AB" w:rsidRPr="00F457AB" w:rsidRDefault="00F457AB" w:rsidP="00621935">
            <w:pPr>
              <w:jc w:val="center"/>
              <w:rPr>
                <w:lang w:val="en-CA" w:eastAsia="zh-TW"/>
              </w:rPr>
            </w:pPr>
            <w:r w:rsidRPr="00F457AB">
              <w:rPr>
                <w:rFonts w:hint="eastAsia"/>
                <w:lang w:val="en-CA" w:eastAsia="zh-TW"/>
              </w:rPr>
              <w:t>(</w:t>
            </w:r>
            <w:r w:rsidRPr="00F457AB">
              <w:rPr>
                <w:lang w:val="en-CA" w:eastAsia="zh-TW"/>
              </w:rPr>
              <w:t>a</w:t>
            </w:r>
            <w:r w:rsidRPr="00F457AB">
              <w:rPr>
                <w:rFonts w:hint="eastAsia"/>
                <w:lang w:val="en-CA" w:eastAsia="zh-TW"/>
              </w:rPr>
              <w:t>)</w:t>
            </w:r>
          </w:p>
        </w:tc>
        <w:tc>
          <w:tcPr>
            <w:tcW w:w="3117" w:type="dxa"/>
          </w:tcPr>
          <w:p w14:paraId="66A33870" w14:textId="105B46D6" w:rsidR="00F457AB" w:rsidRPr="00F457AB" w:rsidRDefault="00621935" w:rsidP="00F457AB">
            <w:pPr>
              <w:rPr>
                <w:lang w:val="en-CA" w:eastAsia="zh-TW"/>
              </w:rPr>
            </w:pPr>
            <w:r>
              <w:rPr>
                <w:noProof/>
                <w:szCs w:val="22"/>
                <w:lang w:eastAsia="zh-TW"/>
              </w:rPr>
              <mc:AlternateContent>
                <mc:Choice Requires="wps">
                  <w:drawing>
                    <wp:anchor distT="0" distB="0" distL="114300" distR="114300" simplePos="0" relativeHeight="251666944" behindDoc="0" locked="0" layoutInCell="1" allowOverlap="1" wp14:anchorId="3977106E" wp14:editId="24D98E03">
                      <wp:simplePos x="0" y="0"/>
                      <wp:positionH relativeFrom="column">
                        <wp:posOffset>1361824</wp:posOffset>
                      </wp:positionH>
                      <wp:positionV relativeFrom="paragraph">
                        <wp:posOffset>1861077</wp:posOffset>
                      </wp:positionV>
                      <wp:extent cx="180856" cy="301925"/>
                      <wp:effectExtent l="19050" t="38100" r="48260" b="22225"/>
                      <wp:wrapNone/>
                      <wp:docPr id="35" name="直線單箭頭接點 35"/>
                      <wp:cNvGraphicFramePr/>
                      <a:graphic xmlns:a="http://schemas.openxmlformats.org/drawingml/2006/main">
                        <a:graphicData uri="http://schemas.microsoft.com/office/word/2010/wordprocessingShape">
                          <wps:wsp>
                            <wps:cNvCnPr/>
                            <wps:spPr>
                              <a:xfrm flipV="1">
                                <a:off x="0" y="0"/>
                                <a:ext cx="180856" cy="30192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07822B" id="直線單箭頭接點 35" o:spid="_x0000_s1026" type="#_x0000_t32" style="position:absolute;margin-left:107.25pt;margin-top:146.55pt;width:14.25pt;height:23.75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EX7BQIAABcEAAAOAAAAZHJzL2Uyb0RvYy54bWysU7uOEzEU7ZH4B8s9mZmsdhVGmWyRBRoE&#10;Ea/e67nOWPJLtskkP0FJARKiodytkCj4Hoj2L7j2JAMChASi8Yx9fY7POb6en2+1IhvwQVrT0GpS&#10;UgKG21aadUOfP7t/Z0ZJiMy0TFkDDd1BoOeL27fmvathajurWvAESUyoe9fQLkZXF0XgHWgWJtaB&#10;waKwXrOIU78uWs96ZNeqmJblWdFb3zpvOYSAqxdDkS4yvxDA42MhAkSiGoraYh59Hi/TWCzmrF57&#10;5jrJDzLYP6jQTBo8dKS6YJGRl17+QqUl9zZYESfc6sIKITlkD+imKn9y87RjDrIXDCe4Mabw/2j5&#10;o83KE9k29OSUEsM03tH+7cf9pzdfXl/vr69u3l99ffXh5vM7gnUMq3ehRszSrPxhFtzKJ+db4TUR&#10;SroX2Ac5C3RHtjnq3Rg1bCPhuFjNytnpGSUcSydldXea2YuBJtE5H+IDsJqkn4aG6Jlcd3FpjcFL&#10;tX44gm0ehohCEHgEJLAypEfeWVWWWUlkUt0zLYk7h/6il8ysFSQ/CFQGP8nX4CT/xZ2CgegJCIwn&#10;Kc5MuTFhqTzZMGwpxjmYWI1MuDvBhFRqBA4S/gg87E9QyE37N+ARkU+2Jo5gLY31v5Mdt0fJYth/&#10;TGDwnSK4tO0u33GOBrsvZ3V4Kam9f5xn+Pf3vPgGAAD//wMAUEsDBBQABgAIAAAAIQCM1+ZY4QAA&#10;AAsBAAAPAAAAZHJzL2Rvd25yZXYueG1sTI9NT8MwDIbvSPyHyEhcEEu/NkFpOgGCA+PEQMAxa0xb&#10;SJyqybaOX485wc2WH71+3mo5OSt2OIbek4J0loBAarzpqVXw8nx/fgEiRE1GW0+o4IABlvXxUaVL&#10;4/f0hLt1bAWHUCi1gi7GoZQyNB06HWZ+QOLbhx+djryOrTSj3nO4szJLkoV0uif+0OkBbztsvtZb&#10;p+Dt/cauDmfTa5B38+/PB5s9DtEpdXoyXV+BiDjFPxh+9Vkdanba+C2ZIKyCLC3mjPJwmacgmMiK&#10;nNttFORFsgBZV/J/h/oHAAD//wMAUEsBAi0AFAAGAAgAAAAhALaDOJL+AAAA4QEAABMAAAAAAAAA&#10;AAAAAAAAAAAAAFtDb250ZW50X1R5cGVzXS54bWxQSwECLQAUAAYACAAAACEAOP0h/9YAAACUAQAA&#10;CwAAAAAAAAAAAAAAAAAvAQAAX3JlbHMvLnJlbHNQSwECLQAUAAYACAAAACEAucRF+wUCAAAXBAAA&#10;DgAAAAAAAAAAAAAAAAAuAgAAZHJzL2Uyb0RvYy54bWxQSwECLQAUAAYACAAAACEAjNfmWOEAAAAL&#10;AQAADwAAAAAAAAAAAAAAAABfBAAAZHJzL2Rvd25yZXYueG1sUEsFBgAAAAAEAAQA8wAAAG0FAAAA&#10;AA==&#10;" strokecolor="#4472c4 [3204]" strokeweight="3pt">
                      <v:stroke endarrow="block" joinstyle="miter"/>
                    </v:shape>
                  </w:pict>
                </mc:Fallback>
              </mc:AlternateContent>
            </w:r>
            <w:r w:rsidR="00F457AB" w:rsidRPr="00F457AB">
              <w:rPr>
                <w:noProof/>
                <w:sz w:val="20"/>
                <w:lang w:eastAsia="zh-TW"/>
              </w:rPr>
              <w:drawing>
                <wp:inline distT="0" distB="0" distL="0" distR="0" wp14:anchorId="262679BE" wp14:editId="16BB2811">
                  <wp:extent cx="2476800" cy="5130000"/>
                  <wp:effectExtent l="0" t="0" r="0" b="0"/>
                  <wp:docPr id="28" name="圖片 28" descr="U:\JVET Meeting\Q-meeting\Proposals\JVET-Q0xxx_CE1-3.1_BCW_Deblocking\SubjectiveExamples\BasketballDrill_LDB_QP37_DbBCW_ALFoff_#2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JVET Meeting\Q-meeting\Proposals\JVET-Q0xxx_CE1-3.1_BCW_Deblocking\SubjectiveExamples\BasketballDrill_LDB_QP37_DbBCW_ALFoff_#20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800" cy="5130000"/>
                          </a:xfrm>
                          <a:prstGeom prst="rect">
                            <a:avLst/>
                          </a:prstGeom>
                          <a:noFill/>
                          <a:ln>
                            <a:noFill/>
                          </a:ln>
                        </pic:spPr>
                      </pic:pic>
                    </a:graphicData>
                  </a:graphic>
                </wp:inline>
              </w:drawing>
            </w:r>
          </w:p>
          <w:p w14:paraId="7640CEDE" w14:textId="4929DC69" w:rsidR="00F457AB" w:rsidRPr="00F457AB" w:rsidRDefault="00F457AB" w:rsidP="00621935">
            <w:pPr>
              <w:jc w:val="center"/>
              <w:rPr>
                <w:lang w:val="en-CA" w:eastAsia="zh-TW"/>
              </w:rPr>
            </w:pPr>
            <w:r w:rsidRPr="00F457AB">
              <w:rPr>
                <w:rFonts w:hint="eastAsia"/>
                <w:lang w:val="en-CA" w:eastAsia="zh-TW"/>
              </w:rPr>
              <w:t>(</w:t>
            </w:r>
            <w:r w:rsidRPr="00F457AB">
              <w:rPr>
                <w:lang w:val="en-CA" w:eastAsia="zh-TW"/>
              </w:rPr>
              <w:t>b</w:t>
            </w:r>
            <w:r w:rsidRPr="00F457AB">
              <w:rPr>
                <w:rFonts w:hint="eastAsia"/>
                <w:lang w:val="en-CA" w:eastAsia="zh-TW"/>
              </w:rPr>
              <w:t>)</w:t>
            </w:r>
          </w:p>
        </w:tc>
        <w:tc>
          <w:tcPr>
            <w:tcW w:w="3117" w:type="dxa"/>
          </w:tcPr>
          <w:p w14:paraId="28CAD5AE" w14:textId="77777777" w:rsidR="00F457AB" w:rsidRPr="00F457AB" w:rsidRDefault="00F457AB" w:rsidP="00F457AB">
            <w:pPr>
              <w:rPr>
                <w:lang w:val="en-CA" w:eastAsia="zh-TW"/>
              </w:rPr>
            </w:pPr>
            <w:r w:rsidRPr="00F457AB">
              <w:rPr>
                <w:noProof/>
                <w:sz w:val="20"/>
                <w:lang w:eastAsia="zh-TW"/>
              </w:rPr>
              <w:drawing>
                <wp:inline distT="0" distB="0" distL="0" distR="0" wp14:anchorId="0D66B13A" wp14:editId="24FCCDF3">
                  <wp:extent cx="2476800" cy="5130000"/>
                  <wp:effectExtent l="0" t="0" r="0" b="0"/>
                  <wp:docPr id="29" name="圖片 29" descr="U:\JVET Meeting\Q-meeting\Proposals\JVET-Q0xxx_CE1-3.1_BCW_Deblocking\SubjectiveExamples\BasketballDrill_LDB_QP37_markBCW_ALFoff_#2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JVET Meeting\Q-meeting\Proposals\JVET-Q0xxx_CE1-3.1_BCW_Deblocking\SubjectiveExamples\BasketballDrill_LDB_QP37_markBCW_ALFoff_#20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800" cy="5130000"/>
                          </a:xfrm>
                          <a:prstGeom prst="rect">
                            <a:avLst/>
                          </a:prstGeom>
                          <a:noFill/>
                          <a:ln>
                            <a:noFill/>
                          </a:ln>
                        </pic:spPr>
                      </pic:pic>
                    </a:graphicData>
                  </a:graphic>
                </wp:inline>
              </w:drawing>
            </w:r>
          </w:p>
          <w:p w14:paraId="2F4D1BC0" w14:textId="707B9F0C" w:rsidR="00F457AB" w:rsidRPr="00F457AB" w:rsidRDefault="00F457AB" w:rsidP="00621935">
            <w:pPr>
              <w:jc w:val="center"/>
              <w:rPr>
                <w:lang w:val="en-CA" w:eastAsia="zh-TW"/>
              </w:rPr>
            </w:pPr>
            <w:r w:rsidRPr="00F457AB">
              <w:rPr>
                <w:rFonts w:hint="eastAsia"/>
                <w:lang w:val="en-CA" w:eastAsia="zh-TW"/>
              </w:rPr>
              <w:t>(</w:t>
            </w:r>
            <w:r w:rsidRPr="00F457AB">
              <w:rPr>
                <w:lang w:val="en-CA" w:eastAsia="zh-TW"/>
              </w:rPr>
              <w:t>c</w:t>
            </w:r>
            <w:r w:rsidRPr="00F457AB">
              <w:rPr>
                <w:rFonts w:hint="eastAsia"/>
                <w:lang w:val="en-CA" w:eastAsia="zh-TW"/>
              </w:rPr>
              <w:t>)</w:t>
            </w:r>
          </w:p>
        </w:tc>
      </w:tr>
      <w:tr w:rsidR="00791EC2" w:rsidRPr="00F457AB" w14:paraId="4D0DE312" w14:textId="77777777" w:rsidTr="00A2301D">
        <w:tc>
          <w:tcPr>
            <w:tcW w:w="9350" w:type="dxa"/>
            <w:gridSpan w:val="3"/>
          </w:tcPr>
          <w:p w14:paraId="4F2B594E" w14:textId="40B8EF1D" w:rsidR="00791EC2" w:rsidRPr="00791EC2" w:rsidRDefault="00791EC2" w:rsidP="000B69E2">
            <w:pPr>
              <w:rPr>
                <w:lang w:val="en-CA" w:eastAsia="zh-TW"/>
              </w:rPr>
            </w:pPr>
            <w:r w:rsidRPr="00646372">
              <w:rPr>
                <w:szCs w:val="22"/>
                <w:lang w:val="en-CA" w:eastAsia="zh-TW"/>
              </w:rPr>
              <w:t xml:space="preserve">Figure </w:t>
            </w:r>
            <w:r>
              <w:rPr>
                <w:szCs w:val="22"/>
                <w:lang w:val="en-CA" w:eastAsia="zh-TW"/>
              </w:rPr>
              <w:t xml:space="preserve">1. </w:t>
            </w:r>
            <w:proofErr w:type="spellStart"/>
            <w:r w:rsidRPr="00791EC2">
              <w:rPr>
                <w:szCs w:val="22"/>
                <w:lang w:val="en-CA" w:eastAsia="zh-TW"/>
              </w:rPr>
              <w:t>BasketballDrill</w:t>
            </w:r>
            <w:proofErr w:type="spellEnd"/>
            <w:r>
              <w:rPr>
                <w:szCs w:val="22"/>
                <w:lang w:val="en-CA" w:eastAsia="zh-TW"/>
              </w:rPr>
              <w:t xml:space="preserve"> test sequence, LDB, QP 37, POC #</w:t>
            </w:r>
            <w:r w:rsidR="00945D66">
              <w:rPr>
                <w:szCs w:val="22"/>
                <w:lang w:val="en-CA" w:eastAsia="zh-TW"/>
              </w:rPr>
              <w:t>208</w:t>
            </w:r>
            <w:r>
              <w:rPr>
                <w:szCs w:val="22"/>
                <w:lang w:val="en-CA" w:eastAsia="zh-TW"/>
              </w:rPr>
              <w:t>,</w:t>
            </w:r>
            <w:r w:rsidR="00945D66">
              <w:rPr>
                <w:szCs w:val="22"/>
                <w:lang w:val="en-CA" w:eastAsia="zh-TW"/>
              </w:rPr>
              <w:t xml:space="preserve"> ALF switch off, </w:t>
            </w:r>
            <w:r>
              <w:rPr>
                <w:szCs w:val="22"/>
                <w:lang w:val="en-CA" w:eastAsia="zh-TW"/>
              </w:rPr>
              <w:t>(a)</w:t>
            </w:r>
            <w:r w:rsidRPr="00646372">
              <w:rPr>
                <w:szCs w:val="22"/>
                <w:lang w:val="en-CA" w:eastAsia="zh-TW"/>
              </w:rPr>
              <w:t xml:space="preserve"> VTM</w:t>
            </w:r>
            <w:r w:rsidR="00945D66">
              <w:rPr>
                <w:szCs w:val="22"/>
                <w:lang w:val="en-CA" w:eastAsia="zh-TW"/>
              </w:rPr>
              <w:t>7</w:t>
            </w:r>
            <w:r w:rsidRPr="00646372">
              <w:rPr>
                <w:szCs w:val="22"/>
                <w:lang w:val="en-CA" w:eastAsia="zh-TW"/>
              </w:rPr>
              <w:t>.0</w:t>
            </w:r>
            <w:r>
              <w:rPr>
                <w:szCs w:val="22"/>
                <w:lang w:val="en-CA" w:eastAsia="zh-TW"/>
              </w:rPr>
              <w:t>;</w:t>
            </w:r>
            <w:r w:rsidRPr="00646372">
              <w:rPr>
                <w:szCs w:val="22"/>
                <w:lang w:val="en-CA" w:eastAsia="zh-TW"/>
              </w:rPr>
              <w:t xml:space="preserve"> </w:t>
            </w:r>
            <w:r>
              <w:rPr>
                <w:szCs w:val="22"/>
                <w:lang w:val="en-CA" w:eastAsia="zh-TW"/>
              </w:rPr>
              <w:t xml:space="preserve">(b) </w:t>
            </w:r>
            <w:r w:rsidRPr="00646372">
              <w:rPr>
                <w:szCs w:val="22"/>
                <w:lang w:val="en-CA" w:eastAsia="zh-TW"/>
              </w:rPr>
              <w:t>VTM</w:t>
            </w:r>
            <w:r w:rsidR="00945D66">
              <w:rPr>
                <w:szCs w:val="22"/>
                <w:lang w:val="en-CA" w:eastAsia="zh-TW"/>
              </w:rPr>
              <w:t>7</w:t>
            </w:r>
            <w:r w:rsidRPr="00646372">
              <w:rPr>
                <w:szCs w:val="22"/>
                <w:lang w:val="en-CA" w:eastAsia="zh-TW"/>
              </w:rPr>
              <w:t>.0</w:t>
            </w:r>
            <w:r>
              <w:rPr>
                <w:szCs w:val="22"/>
                <w:lang w:val="en-CA" w:eastAsia="zh-TW"/>
              </w:rPr>
              <w:t xml:space="preserve"> + </w:t>
            </w:r>
            <w:r w:rsidR="000034B8">
              <w:rPr>
                <w:szCs w:val="22"/>
                <w:lang w:val="en-CA" w:eastAsia="zh-TW"/>
              </w:rPr>
              <w:t xml:space="preserve">proposed </w:t>
            </w:r>
            <w:r w:rsidR="00621935">
              <w:rPr>
                <w:szCs w:val="22"/>
                <w:lang w:val="en-CA" w:eastAsia="zh-TW"/>
              </w:rPr>
              <w:t>m</w:t>
            </w:r>
            <w:r>
              <w:rPr>
                <w:szCs w:val="22"/>
                <w:lang w:val="en-CA" w:eastAsia="zh-TW"/>
              </w:rPr>
              <w:t xml:space="preserve">ethod; (c) blocks marked in </w:t>
            </w:r>
            <w:r w:rsidR="00945D66">
              <w:rPr>
                <w:szCs w:val="22"/>
                <w:lang w:val="en-CA" w:eastAsia="zh-TW"/>
              </w:rPr>
              <w:t>green</w:t>
            </w:r>
            <w:r>
              <w:rPr>
                <w:szCs w:val="22"/>
                <w:lang w:val="en-CA" w:eastAsia="zh-TW"/>
              </w:rPr>
              <w:t xml:space="preserve"> are coded with nonzero BCW index</w:t>
            </w:r>
            <w:r w:rsidRPr="00646372">
              <w:rPr>
                <w:szCs w:val="22"/>
                <w:lang w:val="en-CA" w:eastAsia="zh-TW"/>
              </w:rPr>
              <w:t>.</w:t>
            </w:r>
          </w:p>
        </w:tc>
      </w:tr>
    </w:tbl>
    <w:p w14:paraId="595281E3" w14:textId="77777777" w:rsidR="00F457AB" w:rsidRPr="00F457AB" w:rsidRDefault="00F457AB" w:rsidP="00F457AB">
      <w:pPr>
        <w:rPr>
          <w:lang w:val="en-CA"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20"/>
        <w:gridCol w:w="3120"/>
        <w:gridCol w:w="3120"/>
      </w:tblGrid>
      <w:tr w:rsidR="00F457AB" w:rsidRPr="00F457AB" w14:paraId="27282259" w14:textId="77777777" w:rsidTr="00A2301D">
        <w:tc>
          <w:tcPr>
            <w:tcW w:w="3116" w:type="dxa"/>
          </w:tcPr>
          <w:p w14:paraId="5F8ED8E4" w14:textId="213ED936" w:rsidR="00F457AB" w:rsidRDefault="00621935" w:rsidP="00F457AB">
            <w:pPr>
              <w:rPr>
                <w:lang w:val="en-CA" w:eastAsia="zh-TW"/>
              </w:rPr>
            </w:pPr>
            <w:r>
              <w:rPr>
                <w:noProof/>
                <w:szCs w:val="22"/>
                <w:lang w:eastAsia="zh-TW"/>
              </w:rPr>
              <w:lastRenderedPageBreak/>
              <mc:AlternateContent>
                <mc:Choice Requires="wps">
                  <w:drawing>
                    <wp:anchor distT="0" distB="0" distL="114300" distR="114300" simplePos="0" relativeHeight="251660800" behindDoc="0" locked="0" layoutInCell="1" allowOverlap="1" wp14:anchorId="07747D0E" wp14:editId="5A6524E6">
                      <wp:simplePos x="0" y="0"/>
                      <wp:positionH relativeFrom="column">
                        <wp:posOffset>813159</wp:posOffset>
                      </wp:positionH>
                      <wp:positionV relativeFrom="paragraph">
                        <wp:posOffset>3395907</wp:posOffset>
                      </wp:positionV>
                      <wp:extent cx="180856" cy="301925"/>
                      <wp:effectExtent l="19050" t="38100" r="48260" b="22225"/>
                      <wp:wrapNone/>
                      <wp:docPr id="46" name="直線單箭頭接點 46"/>
                      <wp:cNvGraphicFramePr/>
                      <a:graphic xmlns:a="http://schemas.openxmlformats.org/drawingml/2006/main">
                        <a:graphicData uri="http://schemas.microsoft.com/office/word/2010/wordprocessingShape">
                          <wps:wsp>
                            <wps:cNvCnPr/>
                            <wps:spPr>
                              <a:xfrm flipV="1">
                                <a:off x="0" y="0"/>
                                <a:ext cx="180856" cy="30192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E6A0AC" id="直線單箭頭接點 46" o:spid="_x0000_s1026" type="#_x0000_t32" style="position:absolute;margin-left:64.05pt;margin-top:267.4pt;width:14.25pt;height:23.75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OoBAIAABcEAAAOAAAAZHJzL2Uyb0RvYy54bWysUz2PEzEQ7ZH4D5Z7sruBO4VVNlfkgAZB&#10;xFfv89pZS/6SPWSTP0FJARKiobyrkCj4PRDdv2DsTRYECAlEY9kevzfz3oznZ1ujyUaEqJxtaDUp&#10;KRGWu1bZdUOfP7t/a0ZJBGZbpp0VDd2JSM8WN2/Me1+LqeucbkUgSGJj3fuGdgC+LorIO2FYnDgv&#10;LAalC4YBHsO6aAPrkd3oYlqWp0XvQuuD4yJGvD0fgnSR+aUUHB5LGQUQ3VCsDfIa8nqR1mIxZ/U6&#10;MN8pfiiD/UMVhimLSUeqcwaMvAzqFyqjeHDRSZhwZwonpeIia0A1VfmTmqcd8yJrQXOiH22K/4+W&#10;P9qsAlFtQ++cUmKZwR7t337cf3rz5fXV/ury+v3l11cfrj+/IxhHs3ofa8Qs7SocTtGvQlK+lcEQ&#10;qZV/gXOQvUB1ZJut3o1Wiy0QjpfVrJydYEaOodtldXd6ktiLgSbR+RDhgXCGpE1DIwSm1h0snbXY&#10;VBeGFGzzMMIAPAISWFvSI++sKstcCTCl79mWwM6jPgiK2bUWh4zaYuKka1CSd7DTYiB6IiTakyrO&#10;THkwxVIHsmE4UoxzYaEamfB1gkml9QgcSvgj8PA+QUUe2r8Bj4ic2VkYwUZZF35XNmyPJcvh/dGB&#10;QXey4MK1u9zjbA1OX+7O4aek8f7xnOHf//PiGwAAAP//AwBQSwMEFAAGAAgAAAAhAJa2nGjgAAAA&#10;CwEAAA8AAABkcnMvZG93bnJldi54bWxMj8FOwzAQRO9I/IO1SFwQdZqSKApxKkBwgJ4oCDi68ZIE&#10;7HUUu23K17M9wXFmn2ZnquXkrNjhGHpPCuazBARS401PrYLXl4fLAkSImoy2nlDBAQMs69OTSpfG&#10;7+kZd+vYCg6hUGoFXYxDKWVoOnQ6zPyAxLdPPzodWY6tNKPec7izMk2SXDrdE3/o9IB3HTbf661T&#10;8P5xa58OF9NbkPfZz9ejTVdDdEqdn0031yAiTvEPhmN9rg41d9r4LZkgLOu0mDOqIFtc8YYjkeU5&#10;iA07RboAWVfy/4b6FwAA//8DAFBLAQItABQABgAIAAAAIQC2gziS/gAAAOEBAAATAAAAAAAAAAAA&#10;AAAAAAAAAABbQ29udGVudF9UeXBlc10ueG1sUEsBAi0AFAAGAAgAAAAhADj9If/WAAAAlAEAAAsA&#10;AAAAAAAAAAAAAAAALwEAAF9yZWxzLy5yZWxzUEsBAi0AFAAGAAgAAAAhANSlA6gEAgAAFwQAAA4A&#10;AAAAAAAAAAAAAAAALgIAAGRycy9lMm9Eb2MueG1sUEsBAi0AFAAGAAgAAAAhAJa2nGjgAAAACwEA&#10;AA8AAAAAAAAAAAAAAAAAXgQAAGRycy9kb3ducmV2LnhtbFBLBQYAAAAABAAEAPMAAABrBQAAAAA=&#10;" strokecolor="#4472c4 [3204]" strokeweight="3pt">
                      <v:stroke endarrow="block" joinstyle="miter"/>
                    </v:shape>
                  </w:pict>
                </mc:Fallback>
              </mc:AlternateContent>
            </w:r>
            <w:r w:rsidR="00F457AB" w:rsidRPr="00F457AB">
              <w:rPr>
                <w:noProof/>
                <w:lang w:eastAsia="zh-TW"/>
              </w:rPr>
              <w:drawing>
                <wp:inline distT="0" distB="0" distL="0" distR="0" wp14:anchorId="2F2995C7" wp14:editId="30AE5EF6">
                  <wp:extent cx="2476800" cy="5842800"/>
                  <wp:effectExtent l="0" t="0" r="0" b="5715"/>
                  <wp:docPr id="30" name="圖片 30" descr="U:\JVET Meeting\Q-meeting\Proposals\JVET-Q0xxx_CE1-3.1_BCW_Deblocking\SubjectiveExamples\RedKayak_RA_QP37_Db_ALFoff_#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JVET Meeting\Q-meeting\Proposals\JVET-Q0xxx_CE1-3.1_BCW_Deblocking\SubjectiveExamples\RedKayak_RA_QP37_Db_ALFoff_#8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800" cy="5842800"/>
                          </a:xfrm>
                          <a:prstGeom prst="rect">
                            <a:avLst/>
                          </a:prstGeom>
                          <a:noFill/>
                          <a:ln>
                            <a:noFill/>
                          </a:ln>
                        </pic:spPr>
                      </pic:pic>
                    </a:graphicData>
                  </a:graphic>
                </wp:inline>
              </w:drawing>
            </w:r>
          </w:p>
          <w:p w14:paraId="7B1AEA92" w14:textId="74A2B677" w:rsidR="00791EC2" w:rsidRPr="00F457AB" w:rsidRDefault="00791EC2" w:rsidP="00621935">
            <w:pPr>
              <w:jc w:val="center"/>
              <w:rPr>
                <w:lang w:val="en-CA" w:eastAsia="zh-TW"/>
              </w:rPr>
            </w:pPr>
            <w:r>
              <w:rPr>
                <w:rFonts w:hint="eastAsia"/>
                <w:lang w:val="en-CA" w:eastAsia="zh-TW"/>
              </w:rPr>
              <w:t>(</w:t>
            </w:r>
            <w:r>
              <w:rPr>
                <w:lang w:val="en-CA" w:eastAsia="zh-TW"/>
              </w:rPr>
              <w:t>a</w:t>
            </w:r>
            <w:r>
              <w:rPr>
                <w:rFonts w:hint="eastAsia"/>
                <w:lang w:val="en-CA" w:eastAsia="zh-TW"/>
              </w:rPr>
              <w:t>)</w:t>
            </w:r>
          </w:p>
        </w:tc>
        <w:tc>
          <w:tcPr>
            <w:tcW w:w="3117" w:type="dxa"/>
          </w:tcPr>
          <w:p w14:paraId="28CF4FCB" w14:textId="7E386457" w:rsidR="00F457AB" w:rsidRDefault="00621935" w:rsidP="00F457AB">
            <w:pPr>
              <w:rPr>
                <w:lang w:val="en-CA" w:eastAsia="zh-TW"/>
              </w:rPr>
            </w:pPr>
            <w:r>
              <w:rPr>
                <w:noProof/>
                <w:szCs w:val="22"/>
                <w:lang w:eastAsia="zh-TW"/>
              </w:rPr>
              <mc:AlternateContent>
                <mc:Choice Requires="wps">
                  <w:drawing>
                    <wp:anchor distT="0" distB="0" distL="114300" distR="114300" simplePos="0" relativeHeight="251662848" behindDoc="0" locked="0" layoutInCell="1" allowOverlap="1" wp14:anchorId="1AE4F28D" wp14:editId="4390BB79">
                      <wp:simplePos x="0" y="0"/>
                      <wp:positionH relativeFrom="column">
                        <wp:posOffset>801621</wp:posOffset>
                      </wp:positionH>
                      <wp:positionV relativeFrom="paragraph">
                        <wp:posOffset>3417114</wp:posOffset>
                      </wp:positionV>
                      <wp:extent cx="180856" cy="301925"/>
                      <wp:effectExtent l="19050" t="38100" r="48260" b="22225"/>
                      <wp:wrapNone/>
                      <wp:docPr id="33" name="直線單箭頭接點 33"/>
                      <wp:cNvGraphicFramePr/>
                      <a:graphic xmlns:a="http://schemas.openxmlformats.org/drawingml/2006/main">
                        <a:graphicData uri="http://schemas.microsoft.com/office/word/2010/wordprocessingShape">
                          <wps:wsp>
                            <wps:cNvCnPr/>
                            <wps:spPr>
                              <a:xfrm flipV="1">
                                <a:off x="0" y="0"/>
                                <a:ext cx="180856" cy="30192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DD2A6C" id="直線單箭頭接點 33" o:spid="_x0000_s1026" type="#_x0000_t32" style="position:absolute;margin-left:63.1pt;margin-top:269.05pt;width:14.25pt;height:23.7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J7BQIAABcEAAAOAAAAZHJzL2Uyb0RvYy54bWysUz2PEzEQ7ZH4D5Z7sruJ7hSibK7IAQ2C&#10;iK/e5x1nLflLtskmf4KSAiREQ3lXIVHc7zmi+xeMvcmCACGBaCzb4/dm3pvx/GyrFdmAD9Kamlaj&#10;khIw3DbSrGv68sXDe1NKQmSmYcoaqOkOAj1b3L0z79wMxra1qgFPkMSEWedq2sboZkUReAuahZF1&#10;YDAorNcs4tGvi8azDtm1KsZleVp01jfOWw4h4O15H6SLzC8E8PhUiACRqJpibTGvPq8XaS0WczZb&#10;e+ZayQ9lsH+oQjNpMOlAdc4iI6+9/IVKS+5tsCKOuNWFFUJyyBpQTVX+pOZ5yxxkLWhOcINN4f/R&#10;8ieblSeyqelkQolhGnu0f/95/+Xdzdur/dXl7cfLr28+3V5/IBhHszoXZohZmpU/nIJb+aR8K7wm&#10;Qkn3Cucge4HqyDZbvRushm0kHC+raTk9OaWEY2hSVvfHJ4m96GkSnfMhPgKrSdrUNETP5LqNS2sM&#10;NtX6PgXbPA6xBx4BCawM6ZB3WpVlriQyqR6YhsSdQ33RS2bWCg4ZlcHESVevJO/iTkFP9AwE2pMq&#10;zkx5MGGpPNkwHCnGOZhYDUz4OsGEVGoA9iX8EXh4n6CQh/ZvwAMiZ7YmDmAtjfW/KztujyWL/v3R&#10;gV53suDCNrvc42wNTl/uzuGnpPH+8Zzh3//z4hsAAAD//wMAUEsDBBQABgAIAAAAIQBWqXgR4AAA&#10;AAsBAAAPAAAAZHJzL2Rvd25yZXYueG1sTI/BTsMwDIbvSLxDZCQuiKUrtFSl6QQIDowTAwHHrDFt&#10;IXGqJts6nh7vBMff/vT7c7WYnBVbHEPvScF8loBAarzpqVXw+vJwXoAIUZPR1hMq2GOARX18VOnS&#10;+B0943YVW8ElFEqtoItxKKUMTYdOh5kfkHj36UenI8exlWbUOy53VqZJkkune+ILnR7wrsPme7Vx&#10;Ct4/bu1yfza9BXmf/Xw92vRpiE6p05Pp5hpExCn+wXDQZ3Wo2WntN2SCsJzTPGVUQXZRzEEciOzy&#10;CsSaJ0WWg6wr+f+H+hcAAP//AwBQSwECLQAUAAYACAAAACEAtoM4kv4AAADhAQAAEwAAAAAAAAAA&#10;AAAAAAAAAAAAW0NvbnRlbnRfVHlwZXNdLnhtbFBLAQItABQABgAIAAAAIQA4/SH/1gAAAJQBAAAL&#10;AAAAAAAAAAAAAAAAAC8BAABfcmVscy8ucmVsc1BLAQItABQABgAIAAAAIQD/2wJ7BQIAABcEAAAO&#10;AAAAAAAAAAAAAAAAAC4CAABkcnMvZTJvRG9jLnhtbFBLAQItABQABgAIAAAAIQBWqXgR4AAAAAsB&#10;AAAPAAAAAAAAAAAAAAAAAF8EAABkcnMvZG93bnJldi54bWxQSwUGAAAAAAQABADzAAAAbAUAAAAA&#10;" strokecolor="#4472c4 [3204]" strokeweight="3pt">
                      <v:stroke endarrow="block" joinstyle="miter"/>
                    </v:shape>
                  </w:pict>
                </mc:Fallback>
              </mc:AlternateContent>
            </w:r>
            <w:r w:rsidR="00F457AB" w:rsidRPr="00F457AB">
              <w:rPr>
                <w:noProof/>
                <w:lang w:eastAsia="zh-TW"/>
              </w:rPr>
              <w:drawing>
                <wp:inline distT="0" distB="0" distL="0" distR="0" wp14:anchorId="277994E3" wp14:editId="7205F701">
                  <wp:extent cx="2476800" cy="5842800"/>
                  <wp:effectExtent l="0" t="0" r="0" b="5715"/>
                  <wp:docPr id="31" name="圖片 31" descr="U:\JVET Meeting\Q-meeting\Proposals\JVET-Q0xxx_CE1-3.1_BCW_Deblocking\SubjectiveExamples\RedKayak_RA_QP37_DbBCW_ALFoff_#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JVET Meeting\Q-meeting\Proposals\JVET-Q0xxx_CE1-3.1_BCW_Deblocking\SubjectiveExamples\RedKayak_RA_QP37_DbBCW_ALFoff_#8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800" cy="5842800"/>
                          </a:xfrm>
                          <a:prstGeom prst="rect">
                            <a:avLst/>
                          </a:prstGeom>
                          <a:noFill/>
                          <a:ln>
                            <a:noFill/>
                          </a:ln>
                        </pic:spPr>
                      </pic:pic>
                    </a:graphicData>
                  </a:graphic>
                </wp:inline>
              </w:drawing>
            </w:r>
          </w:p>
          <w:p w14:paraId="52A5EA0F" w14:textId="2274D7C4" w:rsidR="00791EC2" w:rsidRPr="00F457AB" w:rsidRDefault="00791EC2" w:rsidP="00621935">
            <w:pPr>
              <w:jc w:val="center"/>
              <w:rPr>
                <w:lang w:val="en-CA" w:eastAsia="zh-TW"/>
              </w:rPr>
            </w:pPr>
            <w:r>
              <w:rPr>
                <w:rFonts w:hint="eastAsia"/>
                <w:lang w:val="en-CA" w:eastAsia="zh-TW"/>
              </w:rPr>
              <w:t>(</w:t>
            </w:r>
            <w:r>
              <w:rPr>
                <w:lang w:val="en-CA" w:eastAsia="zh-TW"/>
              </w:rPr>
              <w:t>b</w:t>
            </w:r>
            <w:r>
              <w:rPr>
                <w:rFonts w:hint="eastAsia"/>
                <w:lang w:val="en-CA" w:eastAsia="zh-TW"/>
              </w:rPr>
              <w:t>)</w:t>
            </w:r>
          </w:p>
        </w:tc>
        <w:tc>
          <w:tcPr>
            <w:tcW w:w="3117" w:type="dxa"/>
          </w:tcPr>
          <w:p w14:paraId="1E6463CB" w14:textId="77777777" w:rsidR="00F457AB" w:rsidRDefault="00F457AB" w:rsidP="00F457AB">
            <w:pPr>
              <w:rPr>
                <w:lang w:val="en-CA" w:eastAsia="zh-TW"/>
              </w:rPr>
            </w:pPr>
            <w:r w:rsidRPr="00F457AB">
              <w:rPr>
                <w:noProof/>
                <w:lang w:eastAsia="zh-TW"/>
              </w:rPr>
              <w:drawing>
                <wp:inline distT="0" distB="0" distL="0" distR="0" wp14:anchorId="6F2C69C9" wp14:editId="6F0740B0">
                  <wp:extent cx="2476800" cy="5842800"/>
                  <wp:effectExtent l="0" t="0" r="0" b="5715"/>
                  <wp:docPr id="32" name="圖片 32" descr="U:\JVET Meeting\Q-meeting\Proposals\JVET-Q0xxx_CE1-3.1_BCW_Deblocking\SubjectiveExamples\RedKayak_RA_QP37_markBCW_ALFoff_#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JVET Meeting\Q-meeting\Proposals\JVET-Q0xxx_CE1-3.1_BCW_Deblocking\SubjectiveExamples\RedKayak_RA_QP37_markBCW_ALFoff_#8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800" cy="5842800"/>
                          </a:xfrm>
                          <a:prstGeom prst="rect">
                            <a:avLst/>
                          </a:prstGeom>
                          <a:noFill/>
                          <a:ln>
                            <a:noFill/>
                          </a:ln>
                        </pic:spPr>
                      </pic:pic>
                    </a:graphicData>
                  </a:graphic>
                </wp:inline>
              </w:drawing>
            </w:r>
          </w:p>
          <w:p w14:paraId="42112794" w14:textId="386D4CEE" w:rsidR="00791EC2" w:rsidRPr="00F457AB" w:rsidRDefault="00791EC2" w:rsidP="00621935">
            <w:pPr>
              <w:jc w:val="center"/>
              <w:rPr>
                <w:lang w:val="en-CA" w:eastAsia="zh-TW"/>
              </w:rPr>
            </w:pPr>
            <w:r>
              <w:rPr>
                <w:rFonts w:hint="eastAsia"/>
                <w:lang w:val="en-CA" w:eastAsia="zh-TW"/>
              </w:rPr>
              <w:t>(</w:t>
            </w:r>
            <w:r>
              <w:rPr>
                <w:lang w:val="en-CA" w:eastAsia="zh-TW"/>
              </w:rPr>
              <w:t>c</w:t>
            </w:r>
            <w:r>
              <w:rPr>
                <w:rFonts w:hint="eastAsia"/>
                <w:lang w:val="en-CA" w:eastAsia="zh-TW"/>
              </w:rPr>
              <w:t>)</w:t>
            </w:r>
          </w:p>
        </w:tc>
      </w:tr>
      <w:tr w:rsidR="00945D66" w:rsidRPr="00F457AB" w14:paraId="4F0B6D2B" w14:textId="77777777" w:rsidTr="00A2301D">
        <w:tc>
          <w:tcPr>
            <w:tcW w:w="9350" w:type="dxa"/>
            <w:gridSpan w:val="3"/>
          </w:tcPr>
          <w:p w14:paraId="2F9054A1" w14:textId="11B9F438" w:rsidR="00945D66" w:rsidRPr="00F457AB" w:rsidRDefault="00945D66" w:rsidP="000B69E2">
            <w:pPr>
              <w:rPr>
                <w:lang w:val="en-CA" w:eastAsia="zh-TW"/>
              </w:rPr>
            </w:pPr>
            <w:r w:rsidRPr="00646372">
              <w:rPr>
                <w:szCs w:val="22"/>
                <w:lang w:val="en-CA" w:eastAsia="zh-TW"/>
              </w:rPr>
              <w:t xml:space="preserve">Figure </w:t>
            </w:r>
            <w:r>
              <w:rPr>
                <w:szCs w:val="22"/>
                <w:lang w:val="en-CA" w:eastAsia="zh-TW"/>
              </w:rPr>
              <w:t xml:space="preserve">2. </w:t>
            </w:r>
            <w:proofErr w:type="spellStart"/>
            <w:r w:rsidRPr="00945D66">
              <w:rPr>
                <w:szCs w:val="22"/>
                <w:lang w:val="en-CA" w:eastAsia="zh-TW"/>
              </w:rPr>
              <w:t>RedKayak</w:t>
            </w:r>
            <w:proofErr w:type="spellEnd"/>
            <w:r>
              <w:rPr>
                <w:szCs w:val="22"/>
                <w:lang w:val="en-CA" w:eastAsia="zh-TW"/>
              </w:rPr>
              <w:t xml:space="preserve"> test sequence, RA, QP 37, POC #86,</w:t>
            </w:r>
            <w:r w:rsidRPr="00646372">
              <w:rPr>
                <w:szCs w:val="22"/>
                <w:lang w:val="en-CA" w:eastAsia="zh-TW"/>
              </w:rPr>
              <w:t xml:space="preserve"> </w:t>
            </w:r>
            <w:r>
              <w:rPr>
                <w:szCs w:val="22"/>
                <w:lang w:val="en-CA" w:eastAsia="zh-TW"/>
              </w:rPr>
              <w:t>ALF switch off, (a)</w:t>
            </w:r>
            <w:r w:rsidRPr="00646372">
              <w:rPr>
                <w:szCs w:val="22"/>
                <w:lang w:val="en-CA" w:eastAsia="zh-TW"/>
              </w:rPr>
              <w:t xml:space="preserve"> VTM</w:t>
            </w:r>
            <w:r>
              <w:rPr>
                <w:szCs w:val="22"/>
                <w:lang w:val="en-CA" w:eastAsia="zh-TW"/>
              </w:rPr>
              <w:t>7</w:t>
            </w:r>
            <w:r w:rsidRPr="00646372">
              <w:rPr>
                <w:szCs w:val="22"/>
                <w:lang w:val="en-CA" w:eastAsia="zh-TW"/>
              </w:rPr>
              <w:t>.0</w:t>
            </w:r>
            <w:r>
              <w:rPr>
                <w:szCs w:val="22"/>
                <w:lang w:val="en-CA" w:eastAsia="zh-TW"/>
              </w:rPr>
              <w:t>;</w:t>
            </w:r>
            <w:r w:rsidRPr="00646372">
              <w:rPr>
                <w:szCs w:val="22"/>
                <w:lang w:val="en-CA" w:eastAsia="zh-TW"/>
              </w:rPr>
              <w:t xml:space="preserve"> </w:t>
            </w:r>
            <w:r>
              <w:rPr>
                <w:szCs w:val="22"/>
                <w:lang w:val="en-CA" w:eastAsia="zh-TW"/>
              </w:rPr>
              <w:t xml:space="preserve">(b) </w:t>
            </w:r>
            <w:r w:rsidRPr="00646372">
              <w:rPr>
                <w:szCs w:val="22"/>
                <w:lang w:val="en-CA" w:eastAsia="zh-TW"/>
              </w:rPr>
              <w:t>VTM</w:t>
            </w:r>
            <w:r>
              <w:rPr>
                <w:szCs w:val="22"/>
                <w:lang w:val="en-CA" w:eastAsia="zh-TW"/>
              </w:rPr>
              <w:t>7</w:t>
            </w:r>
            <w:r w:rsidRPr="00646372">
              <w:rPr>
                <w:szCs w:val="22"/>
                <w:lang w:val="en-CA" w:eastAsia="zh-TW"/>
              </w:rPr>
              <w:t>.0</w:t>
            </w:r>
            <w:r>
              <w:rPr>
                <w:szCs w:val="22"/>
                <w:lang w:val="en-CA" w:eastAsia="zh-TW"/>
              </w:rPr>
              <w:t xml:space="preserve"> + </w:t>
            </w:r>
            <w:r w:rsidR="000034B8">
              <w:rPr>
                <w:szCs w:val="22"/>
                <w:lang w:val="en-CA" w:eastAsia="zh-TW"/>
              </w:rPr>
              <w:t xml:space="preserve">proposed </w:t>
            </w:r>
            <w:r w:rsidR="00621935">
              <w:rPr>
                <w:szCs w:val="22"/>
                <w:lang w:val="en-CA" w:eastAsia="zh-TW"/>
              </w:rPr>
              <w:t>m</w:t>
            </w:r>
            <w:r>
              <w:rPr>
                <w:szCs w:val="22"/>
                <w:lang w:val="en-CA" w:eastAsia="zh-TW"/>
              </w:rPr>
              <w:t>ethod; (c) blocks marked in green are coded with nonzero BCW index</w:t>
            </w:r>
            <w:r w:rsidRPr="00646372">
              <w:rPr>
                <w:szCs w:val="22"/>
                <w:lang w:val="en-CA" w:eastAsia="zh-TW"/>
              </w:rPr>
              <w:t>.</w:t>
            </w:r>
          </w:p>
        </w:tc>
      </w:tr>
    </w:tbl>
    <w:p w14:paraId="7DB3F5A0" w14:textId="1C5DC11E" w:rsidR="004A3897" w:rsidRPr="000B69E2" w:rsidRDefault="004A3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TW"/>
        </w:rPr>
      </w:pPr>
    </w:p>
    <w:p w14:paraId="447BA187" w14:textId="55F08F42" w:rsidR="001458DF" w:rsidRDefault="001458DF" w:rsidP="000E7E4A">
      <w:pPr>
        <w:pStyle w:val="Heading1"/>
        <w:ind w:left="360" w:hanging="360"/>
        <w:rPr>
          <w:szCs w:val="22"/>
          <w:lang w:val="en-CA" w:eastAsia="zh-TW"/>
        </w:rPr>
      </w:pPr>
      <w:r>
        <w:rPr>
          <w:szCs w:val="22"/>
          <w:lang w:val="en-CA" w:eastAsia="zh-TW"/>
        </w:rPr>
        <w:t>Specification text changes</w:t>
      </w:r>
    </w:p>
    <w:p w14:paraId="63B7CA79" w14:textId="50E2FBD1" w:rsidR="00522AD2" w:rsidRDefault="00522AD2" w:rsidP="00522AD2">
      <w:pPr>
        <w:rPr>
          <w:b/>
          <w:lang w:val="en-CA" w:eastAsia="zh-TW"/>
        </w:rPr>
      </w:pPr>
      <w:r w:rsidRPr="00522AD2">
        <w:rPr>
          <w:b/>
          <w:lang w:val="en-CA" w:eastAsia="zh-TW"/>
        </w:rPr>
        <w:t>8.8.3.5</w:t>
      </w:r>
      <w:r w:rsidRPr="00522AD2">
        <w:rPr>
          <w:b/>
          <w:lang w:val="en-CA" w:eastAsia="zh-TW"/>
        </w:rPr>
        <w:tab/>
        <w:t>Derivation proces</w:t>
      </w:r>
      <w:r>
        <w:rPr>
          <w:b/>
          <w:lang w:val="en-CA" w:eastAsia="zh-TW"/>
        </w:rPr>
        <w:t>s of boundary filtering strength</w:t>
      </w:r>
    </w:p>
    <w:p w14:paraId="58D76866" w14:textId="0C69DBD5" w:rsidR="00522AD2" w:rsidRDefault="00522AD2" w:rsidP="00522AD2">
      <w:pPr>
        <w:rPr>
          <w:b/>
          <w:lang w:val="en-CA" w:eastAsia="zh-TW"/>
        </w:rPr>
      </w:pPr>
      <w:r>
        <w:rPr>
          <w:b/>
          <w:lang w:val="en-CA" w:eastAsia="zh-TW"/>
        </w:rPr>
        <w:t>……</w:t>
      </w:r>
    </w:p>
    <w:p w14:paraId="7FE5CE92" w14:textId="77777777" w:rsidR="00522AD2" w:rsidRPr="00522AD2" w:rsidRDefault="00522AD2" w:rsidP="00522A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22AD2">
        <w:rPr>
          <w:rFonts w:eastAsia="SimSun"/>
          <w:noProof/>
          <w:sz w:val="20"/>
          <w:lang w:val="en-CA" w:eastAsia="ko-KR"/>
        </w:rPr>
        <w:t>For xD</w:t>
      </w:r>
      <w:r w:rsidRPr="00522AD2">
        <w:rPr>
          <w:rFonts w:eastAsia="SimSun"/>
          <w:noProof/>
          <w:sz w:val="20"/>
          <w:vertAlign w:val="subscript"/>
          <w:lang w:val="en-CA" w:eastAsia="ko-KR"/>
        </w:rPr>
        <w:t>i</w:t>
      </w:r>
      <w:r w:rsidRPr="00522AD2">
        <w:rPr>
          <w:rFonts w:eastAsia="SimSun"/>
          <w:noProof/>
          <w:sz w:val="20"/>
          <w:lang w:val="en-CA" w:eastAsia="ko-KR"/>
        </w:rPr>
        <w:t xml:space="preserve"> with i = 0..xN and yD</w:t>
      </w:r>
      <w:r w:rsidRPr="00522AD2">
        <w:rPr>
          <w:rFonts w:eastAsia="SimSun"/>
          <w:noProof/>
          <w:sz w:val="20"/>
          <w:vertAlign w:val="subscript"/>
          <w:lang w:val="en-CA" w:eastAsia="ko-KR"/>
        </w:rPr>
        <w:t>j</w:t>
      </w:r>
      <w:r w:rsidRPr="00522AD2">
        <w:rPr>
          <w:rFonts w:eastAsia="SimSun"/>
          <w:noProof/>
          <w:sz w:val="20"/>
          <w:lang w:val="en-CA" w:eastAsia="ko-KR"/>
        </w:rPr>
        <w:t xml:space="preserve"> with j = 0..yN, the following applies:</w:t>
      </w:r>
    </w:p>
    <w:p w14:paraId="2E32AB67" w14:textId="77777777" w:rsidR="00522AD2" w:rsidRPr="00522AD2" w:rsidRDefault="00522AD2" w:rsidP="00522AD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eastAsia="ko-KR"/>
        </w:rPr>
      </w:pPr>
      <w:r w:rsidRPr="00522AD2">
        <w:rPr>
          <w:rFonts w:eastAsia="SimSun"/>
          <w:noProof/>
          <w:sz w:val="20"/>
          <w:lang w:val="en-CA" w:eastAsia="ko-KR"/>
        </w:rPr>
        <w:t>If edgeFlags[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equal to 0, the variable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set equal to 0.</w:t>
      </w:r>
    </w:p>
    <w:p w14:paraId="68E66BB4" w14:textId="77777777" w:rsidR="00522AD2" w:rsidRPr="00522AD2" w:rsidRDefault="00522AD2" w:rsidP="00522AD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eastAsia="ko-KR"/>
        </w:rPr>
      </w:pPr>
      <w:r w:rsidRPr="00522AD2">
        <w:rPr>
          <w:rFonts w:eastAsia="SimSun"/>
          <w:noProof/>
          <w:sz w:val="20"/>
          <w:lang w:val="en-CA" w:eastAsia="ko-KR"/>
        </w:rPr>
        <w:t>Otherwise, the following applies:</w:t>
      </w:r>
    </w:p>
    <w:p w14:paraId="6ABEB7B2" w14:textId="77777777" w:rsidR="00522AD2" w:rsidRPr="00522AD2" w:rsidRDefault="00522AD2" w:rsidP="00522AD2">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522AD2">
        <w:rPr>
          <w:rFonts w:eastAsia="SimSun"/>
          <w:noProof/>
          <w:sz w:val="20"/>
          <w:lang w:val="en-CA" w:eastAsia="ko-KR"/>
        </w:rPr>
        <w:t>The sample values p</w:t>
      </w:r>
      <w:r w:rsidRPr="00522AD2">
        <w:rPr>
          <w:rFonts w:eastAsia="SimSun"/>
          <w:noProof/>
          <w:sz w:val="20"/>
          <w:vertAlign w:val="subscript"/>
          <w:lang w:val="en-CA" w:eastAsia="ko-KR"/>
        </w:rPr>
        <w:t>0</w:t>
      </w:r>
      <w:r w:rsidRPr="00522AD2">
        <w:rPr>
          <w:rFonts w:eastAsia="SimSun"/>
          <w:noProof/>
          <w:sz w:val="20"/>
          <w:lang w:val="en-CA" w:eastAsia="ko-KR"/>
        </w:rPr>
        <w:t xml:space="preserve"> and q</w:t>
      </w:r>
      <w:r w:rsidRPr="00522AD2">
        <w:rPr>
          <w:rFonts w:eastAsia="SimSun"/>
          <w:noProof/>
          <w:sz w:val="20"/>
          <w:vertAlign w:val="subscript"/>
          <w:lang w:val="en-CA" w:eastAsia="ko-KR"/>
        </w:rPr>
        <w:t>0</w:t>
      </w:r>
      <w:r w:rsidRPr="00522AD2">
        <w:rPr>
          <w:rFonts w:eastAsia="SimSun"/>
          <w:noProof/>
          <w:sz w:val="20"/>
          <w:lang w:val="en-CA" w:eastAsia="ko-KR"/>
        </w:rPr>
        <w:t xml:space="preserve"> are derived as follows:</w:t>
      </w:r>
    </w:p>
    <w:p w14:paraId="319A29AA" w14:textId="77777777" w:rsidR="00522AD2" w:rsidRPr="00522AD2" w:rsidRDefault="00522AD2" w:rsidP="00522AD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522AD2">
        <w:rPr>
          <w:rFonts w:eastAsia="SimSun"/>
          <w:noProof/>
          <w:sz w:val="20"/>
          <w:lang w:val="en-CA" w:eastAsia="ko-KR"/>
        </w:rPr>
        <w:t>If edgeType is equal to EDGE_VER, p</w:t>
      </w:r>
      <w:r w:rsidRPr="00522AD2">
        <w:rPr>
          <w:rFonts w:eastAsia="SimSun"/>
          <w:noProof/>
          <w:sz w:val="20"/>
          <w:vertAlign w:val="subscript"/>
          <w:lang w:val="en-CA" w:eastAsia="ko-KR"/>
        </w:rPr>
        <w:t>0</w:t>
      </w:r>
      <w:r w:rsidRPr="00522AD2">
        <w:rPr>
          <w:rFonts w:eastAsia="SimSun"/>
          <w:noProof/>
          <w:sz w:val="20"/>
          <w:lang w:val="en-CA" w:eastAsia="ko-KR"/>
        </w:rPr>
        <w:t xml:space="preserve"> is set equal to recPicture[ xCb + xD</w:t>
      </w:r>
      <w:r w:rsidRPr="00522AD2">
        <w:rPr>
          <w:rFonts w:eastAsia="SimSun"/>
          <w:noProof/>
          <w:sz w:val="20"/>
          <w:vertAlign w:val="subscript"/>
          <w:lang w:val="en-CA" w:eastAsia="ko-KR"/>
        </w:rPr>
        <w:t>i</w:t>
      </w:r>
      <w:r w:rsidRPr="00522AD2">
        <w:rPr>
          <w:rFonts w:eastAsia="SimSun"/>
          <w:noProof/>
          <w:sz w:val="20"/>
          <w:lang w:val="en-CA" w:eastAsia="ko-KR"/>
        </w:rPr>
        <w:t> − 1 ][ yCb + yD</w:t>
      </w:r>
      <w:r w:rsidRPr="00522AD2">
        <w:rPr>
          <w:rFonts w:eastAsia="SimSun"/>
          <w:noProof/>
          <w:sz w:val="20"/>
          <w:vertAlign w:val="subscript"/>
          <w:lang w:val="en-CA" w:eastAsia="ko-KR"/>
        </w:rPr>
        <w:t>j</w:t>
      </w:r>
      <w:r w:rsidRPr="00522AD2">
        <w:rPr>
          <w:rFonts w:eastAsia="SimSun"/>
          <w:noProof/>
          <w:sz w:val="20"/>
          <w:lang w:val="en-CA" w:eastAsia="ko-KR"/>
        </w:rPr>
        <w:t> ] and q</w:t>
      </w:r>
      <w:r w:rsidRPr="00522AD2">
        <w:rPr>
          <w:rFonts w:eastAsia="SimSun"/>
          <w:noProof/>
          <w:sz w:val="20"/>
          <w:vertAlign w:val="subscript"/>
          <w:lang w:val="en-CA" w:eastAsia="ko-KR"/>
        </w:rPr>
        <w:t>0</w:t>
      </w:r>
      <w:r w:rsidRPr="00522AD2">
        <w:rPr>
          <w:rFonts w:eastAsia="SimSun"/>
          <w:noProof/>
          <w:sz w:val="20"/>
          <w:lang w:val="en-CA" w:eastAsia="ko-KR"/>
        </w:rPr>
        <w:t xml:space="preserve"> is set equal to recPicture[ xCb + xD</w:t>
      </w:r>
      <w:r w:rsidRPr="00522AD2">
        <w:rPr>
          <w:rFonts w:eastAsia="SimSun"/>
          <w:noProof/>
          <w:sz w:val="20"/>
          <w:vertAlign w:val="subscript"/>
          <w:lang w:val="en-CA" w:eastAsia="ko-KR"/>
        </w:rPr>
        <w:t>i</w:t>
      </w:r>
      <w:r w:rsidRPr="00522AD2">
        <w:rPr>
          <w:rFonts w:eastAsia="SimSun"/>
          <w:noProof/>
          <w:sz w:val="20"/>
          <w:lang w:val="en-CA" w:eastAsia="ko-KR"/>
        </w:rPr>
        <w:t> ][ yCb + yD</w:t>
      </w:r>
      <w:r w:rsidRPr="00522AD2">
        <w:rPr>
          <w:rFonts w:eastAsia="SimSun"/>
          <w:noProof/>
          <w:sz w:val="20"/>
          <w:vertAlign w:val="subscript"/>
          <w:lang w:val="en-CA" w:eastAsia="ko-KR"/>
        </w:rPr>
        <w:t>j</w:t>
      </w:r>
      <w:r w:rsidRPr="00522AD2">
        <w:rPr>
          <w:rFonts w:eastAsia="SimSun"/>
          <w:noProof/>
          <w:sz w:val="20"/>
          <w:lang w:val="en-CA" w:eastAsia="ko-KR"/>
        </w:rPr>
        <w:t> ].</w:t>
      </w:r>
    </w:p>
    <w:p w14:paraId="023D3E38" w14:textId="77777777" w:rsidR="00522AD2" w:rsidRPr="00522AD2" w:rsidRDefault="00522AD2" w:rsidP="00522AD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522AD2">
        <w:rPr>
          <w:rFonts w:eastAsia="SimSun"/>
          <w:noProof/>
          <w:sz w:val="20"/>
          <w:lang w:val="en-CA" w:eastAsia="ko-KR"/>
        </w:rPr>
        <w:lastRenderedPageBreak/>
        <w:t>Otherwise (edgeType is equal to EDGE_HOR), p</w:t>
      </w:r>
      <w:r w:rsidRPr="00522AD2">
        <w:rPr>
          <w:rFonts w:eastAsia="SimSun"/>
          <w:noProof/>
          <w:sz w:val="20"/>
          <w:vertAlign w:val="subscript"/>
          <w:lang w:val="en-CA" w:eastAsia="ko-KR"/>
        </w:rPr>
        <w:t>0</w:t>
      </w:r>
      <w:r w:rsidRPr="00522AD2">
        <w:rPr>
          <w:rFonts w:eastAsia="SimSun"/>
          <w:noProof/>
          <w:sz w:val="20"/>
          <w:lang w:val="en-CA" w:eastAsia="ko-KR"/>
        </w:rPr>
        <w:t xml:space="preserve"> is set equal to recPicture[ xCb + xD</w:t>
      </w:r>
      <w:r w:rsidRPr="00522AD2">
        <w:rPr>
          <w:rFonts w:eastAsia="SimSun"/>
          <w:noProof/>
          <w:sz w:val="20"/>
          <w:vertAlign w:val="subscript"/>
          <w:lang w:val="en-CA" w:eastAsia="ko-KR"/>
        </w:rPr>
        <w:t>i</w:t>
      </w:r>
      <w:r w:rsidRPr="00522AD2">
        <w:rPr>
          <w:rFonts w:eastAsia="SimSun"/>
          <w:noProof/>
          <w:sz w:val="20"/>
          <w:lang w:val="en-CA" w:eastAsia="ko-KR"/>
        </w:rPr>
        <w:t> ][ yCb + yD</w:t>
      </w:r>
      <w:r w:rsidRPr="00522AD2">
        <w:rPr>
          <w:rFonts w:eastAsia="SimSun"/>
          <w:noProof/>
          <w:sz w:val="20"/>
          <w:vertAlign w:val="subscript"/>
          <w:lang w:val="en-CA" w:eastAsia="ko-KR"/>
        </w:rPr>
        <w:t>j</w:t>
      </w:r>
      <w:r w:rsidRPr="00522AD2">
        <w:rPr>
          <w:rFonts w:eastAsia="SimSun"/>
          <w:noProof/>
          <w:sz w:val="20"/>
          <w:lang w:val="en-CA" w:eastAsia="ko-KR"/>
        </w:rPr>
        <w:t> − 1 ] and q</w:t>
      </w:r>
      <w:r w:rsidRPr="00522AD2">
        <w:rPr>
          <w:rFonts w:eastAsia="SimSun"/>
          <w:noProof/>
          <w:sz w:val="20"/>
          <w:vertAlign w:val="subscript"/>
          <w:lang w:val="en-CA" w:eastAsia="ko-KR"/>
        </w:rPr>
        <w:t>0</w:t>
      </w:r>
      <w:r w:rsidRPr="00522AD2">
        <w:rPr>
          <w:rFonts w:eastAsia="SimSun"/>
          <w:noProof/>
          <w:sz w:val="20"/>
          <w:lang w:val="en-CA" w:eastAsia="ko-KR"/>
        </w:rPr>
        <w:t xml:space="preserve"> is set equal to recPicture[ xCb + xD</w:t>
      </w:r>
      <w:r w:rsidRPr="00522AD2">
        <w:rPr>
          <w:rFonts w:eastAsia="SimSun"/>
          <w:noProof/>
          <w:sz w:val="20"/>
          <w:vertAlign w:val="subscript"/>
          <w:lang w:val="en-CA" w:eastAsia="ko-KR"/>
        </w:rPr>
        <w:t>i</w:t>
      </w:r>
      <w:r w:rsidRPr="00522AD2">
        <w:rPr>
          <w:rFonts w:eastAsia="SimSun"/>
          <w:noProof/>
          <w:sz w:val="20"/>
          <w:lang w:val="en-CA" w:eastAsia="ko-KR"/>
        </w:rPr>
        <w:t> ][ yCb + yD</w:t>
      </w:r>
      <w:r w:rsidRPr="00522AD2">
        <w:rPr>
          <w:rFonts w:eastAsia="SimSun"/>
          <w:noProof/>
          <w:sz w:val="20"/>
          <w:vertAlign w:val="subscript"/>
          <w:lang w:val="en-CA" w:eastAsia="ko-KR"/>
        </w:rPr>
        <w:t>j</w:t>
      </w:r>
      <w:r w:rsidRPr="00522AD2">
        <w:rPr>
          <w:rFonts w:eastAsia="SimSun"/>
          <w:noProof/>
          <w:sz w:val="20"/>
          <w:lang w:val="en-CA" w:eastAsia="ko-KR"/>
        </w:rPr>
        <w:t> ].</w:t>
      </w:r>
    </w:p>
    <w:p w14:paraId="0288AD8F" w14:textId="77777777" w:rsidR="00522AD2" w:rsidRPr="00522AD2" w:rsidRDefault="00522AD2" w:rsidP="00522AD2">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522AD2">
        <w:rPr>
          <w:rFonts w:eastAsia="SimSun"/>
          <w:noProof/>
          <w:sz w:val="20"/>
          <w:lang w:val="en-CA" w:eastAsia="ko-KR"/>
        </w:rPr>
        <w:t>The variable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derived as follows:</w:t>
      </w:r>
    </w:p>
    <w:p w14:paraId="5076F7CE" w14:textId="77777777" w:rsidR="00522AD2" w:rsidRPr="00522AD2" w:rsidRDefault="00522AD2" w:rsidP="00522AD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522AD2">
        <w:rPr>
          <w:rFonts w:eastAsia="SimSun"/>
          <w:noProof/>
          <w:sz w:val="20"/>
          <w:lang w:val="en-CA" w:eastAsia="ko-KR"/>
        </w:rPr>
        <w:t>If cIdx is equal to 0 and both samples p</w:t>
      </w:r>
      <w:r w:rsidRPr="00522AD2">
        <w:rPr>
          <w:rFonts w:eastAsia="SimSun"/>
          <w:noProof/>
          <w:sz w:val="20"/>
          <w:vertAlign w:val="subscript"/>
          <w:lang w:val="en-CA" w:eastAsia="ko-KR"/>
        </w:rPr>
        <w:t>0</w:t>
      </w:r>
      <w:r w:rsidRPr="00522AD2">
        <w:rPr>
          <w:rFonts w:eastAsia="SimSun"/>
          <w:noProof/>
          <w:sz w:val="20"/>
          <w:lang w:val="en-CA" w:eastAsia="ko-KR"/>
        </w:rPr>
        <w:t xml:space="preserve"> and q</w:t>
      </w:r>
      <w:r w:rsidRPr="00522AD2">
        <w:rPr>
          <w:rFonts w:eastAsia="SimSun"/>
          <w:noProof/>
          <w:sz w:val="20"/>
          <w:vertAlign w:val="subscript"/>
          <w:lang w:val="en-CA" w:eastAsia="ko-KR"/>
        </w:rPr>
        <w:t>0</w:t>
      </w:r>
      <w:r w:rsidRPr="00522AD2">
        <w:rPr>
          <w:rFonts w:eastAsia="SimSun"/>
          <w:noProof/>
          <w:sz w:val="20"/>
          <w:lang w:val="en-CA" w:eastAsia="ko-KR"/>
        </w:rPr>
        <w:t xml:space="preserve"> are in a coding block with intra_bdpcm_luma_flag equal to 1,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set equal to 0.</w:t>
      </w:r>
    </w:p>
    <w:p w14:paraId="7F0D74CA" w14:textId="77777777" w:rsidR="00522AD2" w:rsidRPr="00522AD2" w:rsidRDefault="00522AD2" w:rsidP="00522AD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522AD2">
        <w:rPr>
          <w:rFonts w:eastAsia="SimSun"/>
          <w:noProof/>
          <w:sz w:val="20"/>
          <w:lang w:val="en-CA" w:eastAsia="ko-KR"/>
        </w:rPr>
        <w:t>Otherwise, if cIdx is greater than 0 and both samples p</w:t>
      </w:r>
      <w:r w:rsidRPr="00522AD2">
        <w:rPr>
          <w:rFonts w:eastAsia="SimSun"/>
          <w:noProof/>
          <w:sz w:val="20"/>
          <w:vertAlign w:val="subscript"/>
          <w:lang w:val="en-CA" w:eastAsia="ko-KR"/>
        </w:rPr>
        <w:t>0</w:t>
      </w:r>
      <w:r w:rsidRPr="00522AD2">
        <w:rPr>
          <w:rFonts w:eastAsia="SimSun"/>
          <w:noProof/>
          <w:sz w:val="20"/>
          <w:lang w:val="en-CA" w:eastAsia="ko-KR"/>
        </w:rPr>
        <w:t xml:space="preserve"> and q</w:t>
      </w:r>
      <w:r w:rsidRPr="00522AD2">
        <w:rPr>
          <w:rFonts w:eastAsia="SimSun"/>
          <w:noProof/>
          <w:sz w:val="20"/>
          <w:vertAlign w:val="subscript"/>
          <w:lang w:val="en-CA" w:eastAsia="ko-KR"/>
        </w:rPr>
        <w:t>0</w:t>
      </w:r>
      <w:r w:rsidRPr="00522AD2">
        <w:rPr>
          <w:rFonts w:eastAsia="SimSun"/>
          <w:noProof/>
          <w:sz w:val="20"/>
          <w:lang w:val="en-CA" w:eastAsia="ko-KR"/>
        </w:rPr>
        <w:t xml:space="preserve"> are in a coding block with intra_bdpcm_chroma_flag equal to 1,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set equal to 0.</w:t>
      </w:r>
    </w:p>
    <w:p w14:paraId="42467593" w14:textId="77777777" w:rsidR="00522AD2" w:rsidRPr="00522AD2" w:rsidRDefault="00522AD2" w:rsidP="00522AD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522AD2">
        <w:rPr>
          <w:rFonts w:eastAsia="SimSun"/>
          <w:noProof/>
          <w:sz w:val="20"/>
          <w:lang w:val="en-CA" w:eastAsia="ko-KR"/>
        </w:rPr>
        <w:t>Otherwise, if the sample p</w:t>
      </w:r>
      <w:r w:rsidRPr="00522AD2">
        <w:rPr>
          <w:rFonts w:eastAsia="SimSun"/>
          <w:noProof/>
          <w:sz w:val="20"/>
          <w:vertAlign w:val="subscript"/>
          <w:lang w:val="en-CA" w:eastAsia="ko-KR"/>
        </w:rPr>
        <w:t>0</w:t>
      </w:r>
      <w:r w:rsidRPr="00522AD2">
        <w:rPr>
          <w:rFonts w:eastAsia="SimSun"/>
          <w:noProof/>
          <w:sz w:val="20"/>
          <w:lang w:val="en-CA" w:eastAsia="ko-KR"/>
        </w:rPr>
        <w:t xml:space="preserve"> or q</w:t>
      </w:r>
      <w:r w:rsidRPr="00522AD2">
        <w:rPr>
          <w:rFonts w:eastAsia="SimSun"/>
          <w:noProof/>
          <w:sz w:val="20"/>
          <w:vertAlign w:val="subscript"/>
          <w:lang w:val="en-CA" w:eastAsia="ko-KR"/>
        </w:rPr>
        <w:t>0</w:t>
      </w:r>
      <w:r w:rsidRPr="00522AD2">
        <w:rPr>
          <w:rFonts w:eastAsia="SimSun"/>
          <w:noProof/>
          <w:sz w:val="20"/>
          <w:lang w:val="en-CA" w:eastAsia="ko-KR"/>
        </w:rPr>
        <w:t xml:space="preserve"> is in the coding block of a coding unit coded with intra prediction mode,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set equal to 2.</w:t>
      </w:r>
    </w:p>
    <w:p w14:paraId="24195C8D" w14:textId="77777777" w:rsidR="00522AD2" w:rsidRPr="00522AD2" w:rsidRDefault="00522AD2" w:rsidP="00522AD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522AD2">
        <w:rPr>
          <w:rFonts w:eastAsia="SimSun"/>
          <w:noProof/>
          <w:sz w:val="20"/>
          <w:lang w:val="en-CA" w:eastAsia="ko-KR"/>
        </w:rPr>
        <w:t>Otherwise, if the block edge is also a transform block edge and the sample p</w:t>
      </w:r>
      <w:r w:rsidRPr="00522AD2">
        <w:rPr>
          <w:rFonts w:eastAsia="SimSun"/>
          <w:noProof/>
          <w:sz w:val="20"/>
          <w:vertAlign w:val="subscript"/>
          <w:lang w:val="en-CA" w:eastAsia="ko-KR"/>
        </w:rPr>
        <w:t>0</w:t>
      </w:r>
      <w:r w:rsidRPr="00522AD2">
        <w:rPr>
          <w:rFonts w:eastAsia="SimSun"/>
          <w:noProof/>
          <w:sz w:val="20"/>
          <w:lang w:val="en-CA" w:eastAsia="ko-KR"/>
        </w:rPr>
        <w:t xml:space="preserve"> or q</w:t>
      </w:r>
      <w:r w:rsidRPr="00522AD2">
        <w:rPr>
          <w:rFonts w:eastAsia="SimSun"/>
          <w:noProof/>
          <w:sz w:val="20"/>
          <w:vertAlign w:val="subscript"/>
          <w:lang w:val="en-CA" w:eastAsia="ko-KR"/>
        </w:rPr>
        <w:t>0</w:t>
      </w:r>
      <w:r w:rsidRPr="00522AD2">
        <w:rPr>
          <w:rFonts w:eastAsia="SimSun"/>
          <w:noProof/>
          <w:sz w:val="20"/>
          <w:lang w:val="en-CA" w:eastAsia="ko-KR"/>
        </w:rPr>
        <w:t xml:space="preserve"> is in a coding block with ciip_flag equal to 1,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set equal to 2.</w:t>
      </w:r>
    </w:p>
    <w:p w14:paraId="7C004005" w14:textId="77777777" w:rsidR="00522AD2" w:rsidRPr="00522AD2" w:rsidRDefault="00522AD2" w:rsidP="00522AD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522AD2">
        <w:rPr>
          <w:rFonts w:eastAsia="SimSun"/>
          <w:noProof/>
          <w:sz w:val="20"/>
          <w:lang w:val="en-CA" w:eastAsia="ko-KR"/>
        </w:rPr>
        <w:t>Otherwise, if the block edge is also a transform block edge and the sample p</w:t>
      </w:r>
      <w:r w:rsidRPr="00522AD2">
        <w:rPr>
          <w:rFonts w:eastAsia="SimSun"/>
          <w:noProof/>
          <w:sz w:val="20"/>
          <w:vertAlign w:val="subscript"/>
          <w:lang w:val="en-CA" w:eastAsia="ko-KR"/>
        </w:rPr>
        <w:t>0</w:t>
      </w:r>
      <w:r w:rsidRPr="00522AD2">
        <w:rPr>
          <w:rFonts w:eastAsia="SimSun"/>
          <w:noProof/>
          <w:sz w:val="20"/>
          <w:lang w:val="en-CA" w:eastAsia="ko-KR"/>
        </w:rPr>
        <w:t xml:space="preserve"> or q</w:t>
      </w:r>
      <w:r w:rsidRPr="00522AD2">
        <w:rPr>
          <w:rFonts w:eastAsia="SimSun"/>
          <w:noProof/>
          <w:sz w:val="20"/>
          <w:vertAlign w:val="subscript"/>
          <w:lang w:val="en-CA" w:eastAsia="ko-KR"/>
        </w:rPr>
        <w:t>0</w:t>
      </w:r>
      <w:r w:rsidRPr="00522AD2">
        <w:rPr>
          <w:rFonts w:eastAsia="SimSun"/>
          <w:noProof/>
          <w:sz w:val="20"/>
          <w:lang w:val="en-CA" w:eastAsia="ko-KR"/>
        </w:rPr>
        <w:t xml:space="preserve"> is in a transform block which contains one or more non-zero transform coefficient levels,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set equal to 1.</w:t>
      </w:r>
    </w:p>
    <w:p w14:paraId="30A505DD" w14:textId="77777777" w:rsidR="00522AD2" w:rsidRPr="00522AD2" w:rsidRDefault="00522AD2" w:rsidP="00522AD2">
      <w:pPr>
        <w:keepNext/>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textAlignment w:val="auto"/>
        <w:rPr>
          <w:rFonts w:eastAsia="SimSun"/>
          <w:noProof/>
          <w:sz w:val="20"/>
          <w:lang w:val="en-CA" w:eastAsia="ko-KR"/>
        </w:rPr>
      </w:pPr>
      <w:r w:rsidRPr="00522AD2">
        <w:rPr>
          <w:rFonts w:eastAsia="SimSun"/>
          <w:noProof/>
          <w:sz w:val="20"/>
          <w:lang w:val="en-CA" w:eastAsia="ko-KR"/>
        </w:rPr>
        <w:t>Otherwise, if the prediction mode of the coding subblock containing the sample p</w:t>
      </w:r>
      <w:r w:rsidRPr="00522AD2">
        <w:rPr>
          <w:rFonts w:eastAsia="SimSun"/>
          <w:noProof/>
          <w:sz w:val="20"/>
          <w:vertAlign w:val="subscript"/>
          <w:lang w:val="en-CA" w:eastAsia="ko-KR"/>
        </w:rPr>
        <w:t>0</w:t>
      </w:r>
      <w:r w:rsidRPr="00522AD2">
        <w:rPr>
          <w:rFonts w:eastAsia="SimSun"/>
          <w:noProof/>
          <w:sz w:val="20"/>
          <w:lang w:val="en-CA" w:eastAsia="ko-KR"/>
        </w:rPr>
        <w:t xml:space="preserve"> is different from the prediction mode of the coding subblock containing the sample q</w:t>
      </w:r>
      <w:r w:rsidRPr="00522AD2">
        <w:rPr>
          <w:rFonts w:eastAsia="SimSun"/>
          <w:noProof/>
          <w:sz w:val="20"/>
          <w:vertAlign w:val="subscript"/>
          <w:lang w:val="en-CA" w:eastAsia="ko-KR"/>
        </w:rPr>
        <w:t>0</w:t>
      </w:r>
      <w:r w:rsidRPr="00522AD2">
        <w:rPr>
          <w:rFonts w:eastAsia="SimSun"/>
          <w:noProof/>
          <w:sz w:val="20"/>
          <w:lang w:val="en-CA" w:eastAsia="ko-KR"/>
        </w:rPr>
        <w:t xml:space="preserve"> (i.e. one of the coding subblock is coded in IBC prediction mode and the other is coded in inter prediction mode),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set equal to 1.</w:t>
      </w:r>
    </w:p>
    <w:p w14:paraId="45DEC77A" w14:textId="77777777" w:rsidR="00522AD2" w:rsidRPr="00522AD2" w:rsidRDefault="00522AD2" w:rsidP="00522AD2">
      <w:pPr>
        <w:keepNext/>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lang w:val="en-CA" w:eastAsia="ko-KR"/>
        </w:rPr>
      </w:pPr>
      <w:r w:rsidRPr="00522AD2">
        <w:rPr>
          <w:rFonts w:eastAsia="SimSun"/>
          <w:noProof/>
          <w:sz w:val="20"/>
          <w:lang w:val="en-CA" w:eastAsia="ko-KR"/>
        </w:rPr>
        <w:t>Otherwise, if cIdx is equal to 0, edgeFlags[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equal to 2, and one or more of the following conditions are true,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set equal to 1:</w:t>
      </w:r>
    </w:p>
    <w:p w14:paraId="0E976525" w14:textId="77777777" w:rsidR="00522AD2" w:rsidRPr="00522AD2" w:rsidRDefault="00522AD2" w:rsidP="00522AD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522AD2">
        <w:rPr>
          <w:rFonts w:eastAsia="SimSun"/>
          <w:noProof/>
          <w:sz w:val="20"/>
          <w:lang w:val="en-CA" w:eastAsia="ko-KR"/>
        </w:rPr>
        <w:t>The coding subblock containing the sample p</w:t>
      </w:r>
      <w:r w:rsidRPr="00522AD2">
        <w:rPr>
          <w:rFonts w:eastAsia="SimSun"/>
          <w:noProof/>
          <w:sz w:val="20"/>
          <w:vertAlign w:val="subscript"/>
          <w:lang w:val="en-CA" w:eastAsia="ko-KR"/>
        </w:rPr>
        <w:t>0</w:t>
      </w:r>
      <w:r w:rsidRPr="00522AD2">
        <w:rPr>
          <w:rFonts w:eastAsia="SimSun"/>
          <w:noProof/>
          <w:sz w:val="20"/>
          <w:lang w:val="en-CA" w:eastAsia="ko-KR"/>
        </w:rPr>
        <w:t xml:space="preserve"> and the coding subblock containing the sample q</w:t>
      </w:r>
      <w:r w:rsidRPr="00522AD2">
        <w:rPr>
          <w:rFonts w:eastAsia="SimSun"/>
          <w:noProof/>
          <w:sz w:val="20"/>
          <w:vertAlign w:val="subscript"/>
          <w:lang w:val="en-CA" w:eastAsia="ko-KR"/>
        </w:rPr>
        <w:t>0</w:t>
      </w:r>
      <w:r w:rsidRPr="00522AD2">
        <w:rPr>
          <w:rFonts w:eastAsia="SimSun"/>
          <w:noProof/>
          <w:sz w:val="20"/>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610FFD67" w14:textId="77777777" w:rsidR="00522AD2" w:rsidRPr="00522AD2" w:rsidRDefault="00522AD2" w:rsidP="00522AD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522AD2">
        <w:rPr>
          <w:rFonts w:eastAsia="SimSun"/>
          <w:noProof/>
          <w:sz w:val="20"/>
          <w:lang w:val="en-CA" w:eastAsia="ko-KR"/>
        </w:rPr>
        <w:t>For the prediction of the coding subblock containing the sample p</w:t>
      </w:r>
      <w:r w:rsidRPr="00522AD2">
        <w:rPr>
          <w:rFonts w:eastAsia="SimSun"/>
          <w:noProof/>
          <w:sz w:val="20"/>
          <w:vertAlign w:val="subscript"/>
          <w:lang w:val="en-CA" w:eastAsia="ko-KR"/>
        </w:rPr>
        <w:t>0</w:t>
      </w:r>
      <w:r w:rsidRPr="00522AD2">
        <w:rPr>
          <w:rFonts w:eastAsia="SimSun"/>
          <w:noProof/>
          <w:sz w:val="20"/>
          <w:lang w:val="en-CA" w:eastAsia="ko-KR"/>
        </w:rPr>
        <w:t xml:space="preserve"> different reference pictures or a different number of motion vectors are used than for the prediction of the coding subblock containing the sample q</w:t>
      </w:r>
      <w:r w:rsidRPr="00522AD2">
        <w:rPr>
          <w:rFonts w:eastAsia="SimSun"/>
          <w:noProof/>
          <w:sz w:val="20"/>
          <w:vertAlign w:val="subscript"/>
          <w:lang w:val="en-CA" w:eastAsia="ko-KR"/>
        </w:rPr>
        <w:t>0</w:t>
      </w:r>
      <w:r w:rsidRPr="00522AD2">
        <w:rPr>
          <w:rFonts w:eastAsia="SimSun"/>
          <w:noProof/>
          <w:sz w:val="20"/>
          <w:lang w:val="en-CA" w:eastAsia="ko-KR"/>
        </w:rPr>
        <w:t>.</w:t>
      </w:r>
    </w:p>
    <w:p w14:paraId="3D7944C4" w14:textId="77777777" w:rsidR="00522AD2" w:rsidRPr="00522AD2" w:rsidRDefault="00522AD2" w:rsidP="00522A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418"/>
        <w:rPr>
          <w:rFonts w:eastAsia="SimSun"/>
          <w:noProof/>
          <w:sz w:val="18"/>
          <w:lang w:val="en-CA" w:eastAsia="ko-KR"/>
        </w:rPr>
      </w:pPr>
      <w:r w:rsidRPr="00522AD2">
        <w:rPr>
          <w:rFonts w:eastAsia="SimSun"/>
          <w:noProof/>
          <w:sz w:val="18"/>
          <w:lang w:val="en-CA"/>
        </w:rPr>
        <w:t>NOTE </w:t>
      </w:r>
      <w:r w:rsidRPr="00522AD2">
        <w:rPr>
          <w:rFonts w:eastAsia="SimSun"/>
          <w:noProof/>
          <w:sz w:val="18"/>
          <w:lang w:val="en-CA"/>
        </w:rPr>
        <w:fldChar w:fldCharType="begin" w:fldLock="1"/>
      </w:r>
      <w:r w:rsidRPr="00522AD2">
        <w:rPr>
          <w:rFonts w:eastAsia="SimSun"/>
          <w:noProof/>
          <w:sz w:val="18"/>
          <w:lang w:val="en-CA"/>
        </w:rPr>
        <w:instrText xml:space="preserve"> SEQ NoteCounter \s 9 \* MERGEFORMAT </w:instrText>
      </w:r>
      <w:r w:rsidRPr="00522AD2">
        <w:rPr>
          <w:rFonts w:eastAsia="SimSun"/>
          <w:noProof/>
          <w:sz w:val="18"/>
          <w:lang w:val="en-CA"/>
        </w:rPr>
        <w:fldChar w:fldCharType="separate"/>
      </w:r>
      <w:r w:rsidRPr="00522AD2">
        <w:rPr>
          <w:rFonts w:eastAsia="SimSun"/>
          <w:noProof/>
          <w:sz w:val="18"/>
          <w:lang w:val="en-CA"/>
        </w:rPr>
        <w:t>1</w:t>
      </w:r>
      <w:r w:rsidRPr="00522AD2">
        <w:rPr>
          <w:rFonts w:eastAsia="SimSun"/>
          <w:noProof/>
          <w:sz w:val="18"/>
          <w:lang w:val="en-CA"/>
        </w:rPr>
        <w:fldChar w:fldCharType="end"/>
      </w:r>
      <w:r w:rsidRPr="00522AD2">
        <w:rPr>
          <w:rFonts w:eastAsia="SimSun"/>
          <w:noProof/>
          <w:sz w:val="18"/>
          <w:lang w:val="en-CA"/>
        </w:rPr>
        <w:t> – </w:t>
      </w:r>
      <w:r w:rsidRPr="00522AD2">
        <w:rPr>
          <w:rFonts w:eastAsia="SimSun"/>
          <w:noProof/>
          <w:sz w:val="18"/>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704FDFB4" w14:textId="77777777" w:rsidR="00522AD2" w:rsidRPr="00522AD2" w:rsidRDefault="00522AD2" w:rsidP="00522A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418"/>
        <w:rPr>
          <w:rFonts w:eastAsia="SimSun"/>
          <w:noProof/>
          <w:sz w:val="18"/>
          <w:lang w:val="en-CA" w:eastAsia="ko-KR"/>
        </w:rPr>
      </w:pPr>
      <w:r w:rsidRPr="00522AD2">
        <w:rPr>
          <w:rFonts w:eastAsia="SimSun"/>
          <w:noProof/>
          <w:sz w:val="18"/>
          <w:lang w:val="en-CA"/>
        </w:rPr>
        <w:t>NOTE </w:t>
      </w:r>
      <w:r w:rsidRPr="00522AD2">
        <w:rPr>
          <w:rFonts w:eastAsia="SimSun"/>
          <w:noProof/>
          <w:sz w:val="18"/>
          <w:lang w:val="en-CA"/>
        </w:rPr>
        <w:fldChar w:fldCharType="begin" w:fldLock="1"/>
      </w:r>
      <w:r w:rsidRPr="00522AD2">
        <w:rPr>
          <w:rFonts w:eastAsia="SimSun"/>
          <w:noProof/>
          <w:sz w:val="18"/>
          <w:lang w:val="en-CA"/>
        </w:rPr>
        <w:instrText xml:space="preserve"> SEQ NoteCounter \s 9 \* MERGEFORMAT </w:instrText>
      </w:r>
      <w:r w:rsidRPr="00522AD2">
        <w:rPr>
          <w:rFonts w:eastAsia="SimSun"/>
          <w:noProof/>
          <w:sz w:val="18"/>
          <w:lang w:val="en-CA"/>
        </w:rPr>
        <w:fldChar w:fldCharType="separate"/>
      </w:r>
      <w:r w:rsidRPr="00522AD2">
        <w:rPr>
          <w:rFonts w:eastAsia="SimSun"/>
          <w:noProof/>
          <w:sz w:val="18"/>
          <w:lang w:val="en-CA"/>
        </w:rPr>
        <w:t>2</w:t>
      </w:r>
      <w:r w:rsidRPr="00522AD2">
        <w:rPr>
          <w:rFonts w:eastAsia="SimSun"/>
          <w:noProof/>
          <w:sz w:val="18"/>
          <w:lang w:val="en-CA"/>
        </w:rPr>
        <w:fldChar w:fldCharType="end"/>
      </w:r>
      <w:r w:rsidRPr="00522AD2">
        <w:rPr>
          <w:rFonts w:eastAsia="SimSun"/>
          <w:noProof/>
          <w:sz w:val="18"/>
          <w:lang w:val="en-CA"/>
        </w:rPr>
        <w:t> – </w:t>
      </w:r>
      <w:r w:rsidRPr="00522AD2">
        <w:rPr>
          <w:rFonts w:eastAsia="SimSun"/>
          <w:noProof/>
          <w:sz w:val="18"/>
          <w:lang w:val="en-CA" w:eastAsia="ko-KR"/>
        </w:rPr>
        <w:t>The number of motion vectors that are used for the prediction of a coding subblock with top-left sample covering ( xSb, ySb ), is equal to PredFlagL0[ xSb ][ ySb ] + PredFlagL1[ xSb ][ ySb ].</w:t>
      </w:r>
    </w:p>
    <w:p w14:paraId="4345E7B0" w14:textId="77777777" w:rsidR="00522AD2" w:rsidRPr="00522AD2" w:rsidRDefault="00522AD2" w:rsidP="00522AD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522AD2">
        <w:rPr>
          <w:rFonts w:eastAsia="SimSun"/>
          <w:noProof/>
          <w:sz w:val="20"/>
          <w:lang w:val="en-CA" w:eastAsia="ko-KR"/>
        </w:rPr>
        <w:t>One motion vector is used to predict the coding subblock containing the sample p</w:t>
      </w:r>
      <w:r w:rsidRPr="00522AD2">
        <w:rPr>
          <w:rFonts w:eastAsia="SimSun"/>
          <w:noProof/>
          <w:sz w:val="20"/>
          <w:vertAlign w:val="subscript"/>
          <w:lang w:val="en-CA" w:eastAsia="ko-KR"/>
        </w:rPr>
        <w:t>0</w:t>
      </w:r>
      <w:r w:rsidRPr="00522AD2">
        <w:rPr>
          <w:rFonts w:eastAsia="SimSun"/>
          <w:noProof/>
          <w:sz w:val="20"/>
          <w:lang w:val="en-CA" w:eastAsia="ko-KR"/>
        </w:rPr>
        <w:t xml:space="preserve"> and one motion vector is used to predict the coding subblock containing the sample q</w:t>
      </w:r>
      <w:r w:rsidRPr="00522AD2">
        <w:rPr>
          <w:rFonts w:eastAsia="SimSun"/>
          <w:noProof/>
          <w:sz w:val="20"/>
          <w:vertAlign w:val="subscript"/>
          <w:lang w:val="en-CA" w:eastAsia="ko-KR"/>
        </w:rPr>
        <w:t>0</w:t>
      </w:r>
      <w:r w:rsidRPr="00522AD2">
        <w:rPr>
          <w:rFonts w:eastAsia="SimSun"/>
          <w:noProof/>
          <w:sz w:val="20"/>
          <w:lang w:val="en-CA" w:eastAsia="ko-KR"/>
        </w:rPr>
        <w:t>, and the absolute difference between the horizontal or vertical component of the motion vectors used is greater than or equal to 8 in units of 1/16 luma samples.</w:t>
      </w:r>
    </w:p>
    <w:p w14:paraId="6BD628F8" w14:textId="77777777" w:rsidR="00522AD2" w:rsidRPr="00522AD2" w:rsidRDefault="00522AD2" w:rsidP="00522AD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522AD2">
        <w:rPr>
          <w:rFonts w:eastAsia="SimSun"/>
          <w:noProof/>
          <w:sz w:val="20"/>
          <w:lang w:val="en-CA" w:eastAsia="ko-KR"/>
        </w:rPr>
        <w:t>Two motion vectors and two different reference pictures are used to predict the coding subblock containing the sample p</w:t>
      </w:r>
      <w:r w:rsidRPr="00522AD2">
        <w:rPr>
          <w:rFonts w:eastAsia="SimSun"/>
          <w:noProof/>
          <w:sz w:val="20"/>
          <w:vertAlign w:val="subscript"/>
          <w:lang w:val="en-CA" w:eastAsia="ko-KR"/>
        </w:rPr>
        <w:t>0</w:t>
      </w:r>
      <w:r w:rsidRPr="00522AD2">
        <w:rPr>
          <w:rFonts w:eastAsia="SimSun"/>
          <w:noProof/>
          <w:sz w:val="20"/>
          <w:lang w:val="en-CA" w:eastAsia="ko-KR"/>
        </w:rPr>
        <w:t>, two motion vectors for the same two reference pictures are used to predict the coding subblock containing the sample q</w:t>
      </w:r>
      <w:r w:rsidRPr="00522AD2">
        <w:rPr>
          <w:rFonts w:eastAsia="SimSun"/>
          <w:noProof/>
          <w:sz w:val="20"/>
          <w:vertAlign w:val="subscript"/>
          <w:lang w:val="en-CA" w:eastAsia="ko-KR"/>
        </w:rPr>
        <w:t>0</w:t>
      </w:r>
      <w:r w:rsidRPr="00522AD2">
        <w:rPr>
          <w:rFonts w:eastAsia="SimSun"/>
          <w:noProof/>
          <w:sz w:val="20"/>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p>
    <w:p w14:paraId="11EEB0BA" w14:textId="77777777" w:rsidR="00522AD2" w:rsidRPr="00522AD2" w:rsidRDefault="00522AD2" w:rsidP="00522AD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522AD2">
        <w:rPr>
          <w:rFonts w:eastAsia="SimSun"/>
          <w:noProof/>
          <w:sz w:val="20"/>
          <w:lang w:val="en-CA" w:eastAsia="ko-KR"/>
        </w:rPr>
        <w:t>Two motion vectors for the same reference picture are used to predict the coding subblock containing the sample p</w:t>
      </w:r>
      <w:r w:rsidRPr="00522AD2">
        <w:rPr>
          <w:rFonts w:eastAsia="SimSun"/>
          <w:noProof/>
          <w:sz w:val="20"/>
          <w:vertAlign w:val="subscript"/>
          <w:lang w:val="en-CA" w:eastAsia="ko-KR"/>
        </w:rPr>
        <w:t>0</w:t>
      </w:r>
      <w:r w:rsidRPr="00522AD2">
        <w:rPr>
          <w:rFonts w:eastAsia="SimSun"/>
          <w:noProof/>
          <w:sz w:val="20"/>
          <w:lang w:val="en-CA" w:eastAsia="ko-KR"/>
        </w:rPr>
        <w:t>, two motion vectors for the same reference picture are used to predict the coding subblock containing the sample q</w:t>
      </w:r>
      <w:r w:rsidRPr="00522AD2">
        <w:rPr>
          <w:rFonts w:eastAsia="SimSun"/>
          <w:noProof/>
          <w:sz w:val="20"/>
          <w:vertAlign w:val="subscript"/>
          <w:lang w:val="en-CA" w:eastAsia="ko-KR"/>
        </w:rPr>
        <w:t>0</w:t>
      </w:r>
      <w:r w:rsidRPr="00522AD2">
        <w:rPr>
          <w:rFonts w:eastAsia="SimSun"/>
          <w:noProof/>
          <w:sz w:val="20"/>
          <w:lang w:val="en-CA" w:eastAsia="ko-KR"/>
        </w:rPr>
        <w:t xml:space="preserve"> and both of the following conditions are true:</w:t>
      </w:r>
    </w:p>
    <w:p w14:paraId="0CFE8226" w14:textId="77777777" w:rsidR="00522AD2" w:rsidRPr="00522AD2" w:rsidRDefault="00522AD2" w:rsidP="00522AD2">
      <w:pPr>
        <w:numPr>
          <w:ilvl w:val="4"/>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 w:val="num" w:pos="2340"/>
        </w:tabs>
        <w:ind w:left="2340"/>
        <w:rPr>
          <w:rFonts w:eastAsia="SimSun"/>
          <w:noProof/>
          <w:sz w:val="20"/>
          <w:lang w:val="en-CA" w:eastAsia="ko-KR"/>
        </w:rPr>
      </w:pPr>
      <w:r w:rsidRPr="00522AD2">
        <w:rPr>
          <w:rFonts w:eastAsia="SimSun"/>
          <w:noProof/>
          <w:sz w:val="20"/>
          <w:lang w:val="en-CA" w:eastAsia="ko-KR"/>
        </w:rPr>
        <w:t xml:space="preserve">The absolute difference between the horizontal or vertical component of list 0 motion vectors used in the prediction of the two coding subblocks is greater than or equal to 8 in 1/16 luma samples, or the absolute difference between the horizontal or vertical </w:t>
      </w:r>
      <w:r w:rsidRPr="00522AD2">
        <w:rPr>
          <w:rFonts w:eastAsia="SimSun"/>
          <w:noProof/>
          <w:sz w:val="20"/>
          <w:lang w:val="en-CA" w:eastAsia="ko-KR"/>
        </w:rPr>
        <w:lastRenderedPageBreak/>
        <w:t>component of the list 1 motion vectors used in the prediction of the two coding subblocks is greater than or equal to 8 in units of 1/16 luma samples.</w:t>
      </w:r>
    </w:p>
    <w:p w14:paraId="1AD3B696" w14:textId="77777777" w:rsidR="00522AD2" w:rsidRDefault="00522AD2" w:rsidP="00522AD2">
      <w:pPr>
        <w:numPr>
          <w:ilvl w:val="4"/>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 w:val="num" w:pos="2340"/>
        </w:tabs>
        <w:ind w:left="2340"/>
        <w:rPr>
          <w:rFonts w:eastAsia="SimSun"/>
          <w:noProof/>
          <w:sz w:val="20"/>
          <w:lang w:val="en-CA" w:eastAsia="ko-KR"/>
        </w:rPr>
      </w:pPr>
      <w:r w:rsidRPr="00522AD2">
        <w:rPr>
          <w:rFonts w:eastAsia="SimSun"/>
          <w:noProof/>
          <w:sz w:val="20"/>
          <w:lang w:val="en-CA" w:eastAsia="ko-KR"/>
        </w:rPr>
        <w:t>The absolute difference between the horizontal or vertical component of list 0 motion vector used in the prediction of the coding subblock containing the sample p</w:t>
      </w:r>
      <w:r w:rsidRPr="00522AD2">
        <w:rPr>
          <w:rFonts w:eastAsia="SimSun"/>
          <w:noProof/>
          <w:sz w:val="20"/>
          <w:vertAlign w:val="subscript"/>
          <w:lang w:val="en-CA" w:eastAsia="ko-KR"/>
        </w:rPr>
        <w:t>0</w:t>
      </w:r>
      <w:r w:rsidRPr="00522AD2">
        <w:rPr>
          <w:rFonts w:eastAsia="SimSun"/>
          <w:noProof/>
          <w:sz w:val="20"/>
          <w:lang w:val="en-CA" w:eastAsia="ko-KR"/>
        </w:rPr>
        <w:t xml:space="preserve"> and the list 1 motion vector used in the prediction of the coding subblock containing the sample q</w:t>
      </w:r>
      <w:r w:rsidRPr="00522AD2">
        <w:rPr>
          <w:rFonts w:eastAsia="SimSun"/>
          <w:noProof/>
          <w:sz w:val="20"/>
          <w:vertAlign w:val="subscript"/>
          <w:lang w:val="en-CA" w:eastAsia="ko-KR"/>
        </w:rPr>
        <w:t>0</w:t>
      </w:r>
      <w:r w:rsidRPr="00522AD2">
        <w:rPr>
          <w:rFonts w:eastAsia="SimSun"/>
          <w:noProof/>
          <w:sz w:val="20"/>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522AD2">
        <w:rPr>
          <w:rFonts w:eastAsia="SimSun"/>
          <w:noProof/>
          <w:sz w:val="20"/>
          <w:vertAlign w:val="subscript"/>
          <w:lang w:val="en-CA" w:eastAsia="ko-KR"/>
        </w:rPr>
        <w:t>0</w:t>
      </w:r>
      <w:r w:rsidRPr="00522AD2">
        <w:rPr>
          <w:rFonts w:eastAsia="SimSun"/>
          <w:noProof/>
          <w:sz w:val="20"/>
          <w:lang w:val="en-CA" w:eastAsia="ko-KR"/>
        </w:rPr>
        <w:t xml:space="preserve"> and list 0 motion vector used in the prediction of the coding subblock containing the sample q</w:t>
      </w:r>
      <w:r w:rsidRPr="00522AD2">
        <w:rPr>
          <w:rFonts w:eastAsia="SimSun"/>
          <w:noProof/>
          <w:sz w:val="20"/>
          <w:vertAlign w:val="subscript"/>
          <w:lang w:val="en-CA" w:eastAsia="ko-KR"/>
        </w:rPr>
        <w:t>0</w:t>
      </w:r>
      <w:r w:rsidRPr="00522AD2">
        <w:rPr>
          <w:rFonts w:eastAsia="SimSun"/>
          <w:noProof/>
          <w:sz w:val="20"/>
          <w:lang w:val="en-CA" w:eastAsia="ko-KR"/>
        </w:rPr>
        <w:t xml:space="preserve"> is greater than or equal to 8 in units of 1/16 luma samples.</w:t>
      </w:r>
    </w:p>
    <w:p w14:paraId="43C9942B" w14:textId="0C42B180" w:rsidR="0050177D" w:rsidRPr="00522AD2" w:rsidRDefault="0050177D" w:rsidP="005D2538">
      <w:pPr>
        <w:numPr>
          <w:ilvl w:val="3"/>
          <w:numId w:val="22"/>
        </w:numPr>
        <w:tabs>
          <w:tab w:val="clear" w:pos="2000"/>
          <w:tab w:val="left" w:pos="1191"/>
          <w:tab w:val="left" w:pos="1985"/>
        </w:tabs>
        <w:rPr>
          <w:rFonts w:eastAsia="SimSun"/>
          <w:noProof/>
          <w:sz w:val="20"/>
          <w:lang w:val="en-CA" w:eastAsia="ko-KR"/>
        </w:rPr>
      </w:pPr>
      <w:r w:rsidRPr="00B37F4F">
        <w:rPr>
          <w:highlight w:val="yellow"/>
          <w:lang w:val="en-CA"/>
        </w:rPr>
        <w:t xml:space="preserve">If </w:t>
      </w:r>
      <w:proofErr w:type="spellStart"/>
      <w:r w:rsidRPr="00B37F4F">
        <w:rPr>
          <w:highlight w:val="yellow"/>
          <w:lang w:val="en-CA"/>
        </w:rPr>
        <w:t>bcw_idx</w:t>
      </w:r>
      <w:proofErr w:type="spellEnd"/>
      <w:r w:rsidRPr="00B37F4F">
        <w:rPr>
          <w:highlight w:val="yellow"/>
          <w:lang w:val="en-CA"/>
        </w:rPr>
        <w:t xml:space="preserve"> of coding block containing the sample p</w:t>
      </w:r>
      <w:r w:rsidRPr="00B37F4F">
        <w:rPr>
          <w:highlight w:val="yellow"/>
          <w:vertAlign w:val="subscript"/>
          <w:lang w:val="en-CA"/>
        </w:rPr>
        <w:t>0</w:t>
      </w:r>
      <w:r w:rsidRPr="00B37F4F">
        <w:rPr>
          <w:highlight w:val="yellow"/>
          <w:lang w:val="en-CA"/>
        </w:rPr>
        <w:t xml:space="preserve"> is different from the </w:t>
      </w:r>
      <w:proofErr w:type="spellStart"/>
      <w:r w:rsidRPr="00B37F4F">
        <w:rPr>
          <w:highlight w:val="yellow"/>
          <w:lang w:val="en-CA"/>
        </w:rPr>
        <w:t>bcw_idx</w:t>
      </w:r>
      <w:proofErr w:type="spellEnd"/>
      <w:r w:rsidRPr="00B37F4F">
        <w:rPr>
          <w:highlight w:val="yellow"/>
          <w:lang w:val="en-CA"/>
        </w:rPr>
        <w:t xml:space="preserve"> of the coding block containing the sample q</w:t>
      </w:r>
      <w:r w:rsidRPr="00B37F4F">
        <w:rPr>
          <w:highlight w:val="yellow"/>
          <w:vertAlign w:val="subscript"/>
          <w:lang w:val="en-CA"/>
        </w:rPr>
        <w:t>0</w:t>
      </w:r>
    </w:p>
    <w:p w14:paraId="4710569C" w14:textId="77777777" w:rsidR="00522AD2" w:rsidRPr="00522AD2" w:rsidRDefault="00522AD2" w:rsidP="00522AD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522AD2">
        <w:rPr>
          <w:rFonts w:eastAsia="SimSun"/>
          <w:noProof/>
          <w:sz w:val="20"/>
          <w:lang w:val="en-CA" w:eastAsia="ko-KR"/>
        </w:rPr>
        <w:t>Otherwise, the variable bS[ xD</w:t>
      </w:r>
      <w:r w:rsidRPr="00522AD2">
        <w:rPr>
          <w:rFonts w:eastAsia="SimSun"/>
          <w:noProof/>
          <w:sz w:val="20"/>
          <w:vertAlign w:val="subscript"/>
          <w:lang w:val="en-CA" w:eastAsia="ko-KR"/>
        </w:rPr>
        <w:t>i</w:t>
      </w:r>
      <w:r w:rsidRPr="00522AD2">
        <w:rPr>
          <w:rFonts w:eastAsia="SimSun"/>
          <w:noProof/>
          <w:sz w:val="20"/>
          <w:lang w:val="en-CA" w:eastAsia="ko-KR"/>
        </w:rPr>
        <w:t> ][ yD</w:t>
      </w:r>
      <w:r w:rsidRPr="00522AD2">
        <w:rPr>
          <w:rFonts w:eastAsia="SimSun"/>
          <w:noProof/>
          <w:sz w:val="20"/>
          <w:vertAlign w:val="subscript"/>
          <w:lang w:val="en-CA" w:eastAsia="ko-KR"/>
        </w:rPr>
        <w:t>j</w:t>
      </w:r>
      <w:r w:rsidRPr="00522AD2">
        <w:rPr>
          <w:rFonts w:eastAsia="SimSun"/>
          <w:noProof/>
          <w:sz w:val="20"/>
          <w:lang w:val="en-CA" w:eastAsia="ko-KR"/>
        </w:rPr>
        <w:t> ] is set equal to 0.</w:t>
      </w:r>
    </w:p>
    <w:p w14:paraId="47A64647" w14:textId="77777777" w:rsidR="00522AD2" w:rsidRPr="00522AD2" w:rsidRDefault="00522AD2" w:rsidP="00522AD2">
      <w:pPr>
        <w:rPr>
          <w:b/>
          <w:lang w:val="en-CA" w:eastAsia="zh-TW"/>
        </w:rPr>
      </w:pPr>
    </w:p>
    <w:p w14:paraId="55FE03D2" w14:textId="0CE570ED" w:rsidR="000E7E4A" w:rsidRPr="005B217D" w:rsidRDefault="000E7E4A" w:rsidP="000E7E4A">
      <w:pPr>
        <w:pStyle w:val="Heading1"/>
        <w:ind w:left="360" w:hanging="360"/>
        <w:rPr>
          <w:szCs w:val="22"/>
          <w:lang w:val="en-CA" w:eastAsia="zh-TW"/>
        </w:rPr>
      </w:pPr>
      <w:r w:rsidRPr="000E7E4A">
        <w:rPr>
          <w:lang w:val="en-CA"/>
        </w:rPr>
        <w:t>Conclusion</w:t>
      </w:r>
    </w:p>
    <w:p w14:paraId="50BDDCC6" w14:textId="4428E28C" w:rsidR="009A267E" w:rsidRDefault="00242FBD" w:rsidP="009A267E">
      <w:pPr>
        <w:rPr>
          <w:lang w:val="en-CA"/>
        </w:rPr>
      </w:pPr>
      <w:r>
        <w:rPr>
          <w:rFonts w:hint="eastAsia"/>
          <w:lang w:val="en-CA" w:eastAsia="ko-KR"/>
        </w:rPr>
        <w:t>T</w:t>
      </w:r>
      <w:r>
        <w:rPr>
          <w:lang w:val="en-CA" w:eastAsia="ko-KR"/>
        </w:rPr>
        <w:t xml:space="preserve">his contribution presents the results </w:t>
      </w:r>
      <w:r w:rsidR="007B0FF3">
        <w:rPr>
          <w:lang w:val="en-CA" w:eastAsia="ko-KR"/>
        </w:rPr>
        <w:t>of considering</w:t>
      </w:r>
      <w:r>
        <w:rPr>
          <w:szCs w:val="22"/>
          <w:lang w:val="en-CA" w:eastAsia="zh-TW"/>
        </w:rPr>
        <w:t xml:space="preserve"> BCW</w:t>
      </w:r>
      <w:r w:rsidRPr="00902A16">
        <w:rPr>
          <w:szCs w:val="22"/>
          <w:lang w:val="en-CA" w:eastAsia="zh-TW"/>
        </w:rPr>
        <w:t xml:space="preserve"> index</w:t>
      </w:r>
      <w:r>
        <w:rPr>
          <w:szCs w:val="22"/>
          <w:lang w:val="en-CA" w:eastAsia="zh-TW"/>
        </w:rPr>
        <w:t>es</w:t>
      </w:r>
      <w:r w:rsidR="007B0FF3">
        <w:rPr>
          <w:szCs w:val="22"/>
          <w:lang w:val="en-CA" w:eastAsia="zh-TW"/>
        </w:rPr>
        <w:t xml:space="preserve"> in </w:t>
      </w:r>
      <w:proofErr w:type="spellStart"/>
      <w:r w:rsidR="007B0FF3">
        <w:rPr>
          <w:szCs w:val="22"/>
          <w:lang w:val="en-CA" w:eastAsia="zh-TW"/>
        </w:rPr>
        <w:t>deblocking</w:t>
      </w:r>
      <w:proofErr w:type="spellEnd"/>
      <w:r w:rsidR="009A267E">
        <w:rPr>
          <w:lang w:val="en-CA"/>
        </w:rPr>
        <w:t>.</w:t>
      </w:r>
      <w:r w:rsidR="007B0FF3">
        <w:rPr>
          <w:lang w:val="en-CA"/>
        </w:rPr>
        <w:t xml:space="preserve"> It is reported that BD-rate and runtime changes are negligible, and</w:t>
      </w:r>
      <w:r>
        <w:rPr>
          <w:szCs w:val="22"/>
          <w:lang w:val="en-CA" w:eastAsia="zh-TW"/>
        </w:rPr>
        <w:t xml:space="preserve"> </w:t>
      </w:r>
      <w:r w:rsidR="007B0FF3">
        <w:rPr>
          <w:szCs w:val="22"/>
          <w:lang w:val="en-CA" w:eastAsia="zh-TW"/>
        </w:rPr>
        <w:t xml:space="preserve">examples of </w:t>
      </w:r>
      <w:r w:rsidR="007B0FF3">
        <w:rPr>
          <w:lang w:val="en-CA"/>
        </w:rPr>
        <w:t>s</w:t>
      </w:r>
      <w:r>
        <w:rPr>
          <w:lang w:val="en-CA"/>
        </w:rPr>
        <w:t>ubjective quality</w:t>
      </w:r>
      <w:r w:rsidR="007B0FF3">
        <w:rPr>
          <w:lang w:val="en-CA"/>
        </w:rPr>
        <w:t xml:space="preserve"> improvements can be found</w:t>
      </w:r>
      <w:r>
        <w:rPr>
          <w:lang w:val="en-CA"/>
        </w:rPr>
        <w:t>.</w:t>
      </w:r>
    </w:p>
    <w:p w14:paraId="4B54A32E" w14:textId="77777777" w:rsidR="00AE7739" w:rsidRDefault="00AE7739" w:rsidP="009234A5">
      <w:pPr>
        <w:rPr>
          <w:szCs w:val="22"/>
          <w:lang w:val="en-CA"/>
        </w:rPr>
      </w:pPr>
    </w:p>
    <w:p w14:paraId="534DCD38" w14:textId="098CC97A" w:rsidR="000E7E4A" w:rsidRDefault="000E7E4A" w:rsidP="000E7E4A">
      <w:pPr>
        <w:pStyle w:val="Heading1"/>
        <w:ind w:left="360" w:hanging="360"/>
        <w:rPr>
          <w:szCs w:val="22"/>
          <w:lang w:val="en-CA" w:eastAsia="zh-TW"/>
        </w:rPr>
      </w:pPr>
      <w:r w:rsidRPr="000E7E4A">
        <w:rPr>
          <w:lang w:val="en-CA"/>
        </w:rPr>
        <w:t>R</w:t>
      </w:r>
      <w:r w:rsidRPr="000E7E4A">
        <w:rPr>
          <w:rFonts w:hint="eastAsia"/>
          <w:lang w:val="en-CA"/>
        </w:rPr>
        <w:t>eferences</w:t>
      </w:r>
    </w:p>
    <w:p w14:paraId="6C1250B2" w14:textId="101EE2F4" w:rsidR="00BB0E23" w:rsidRDefault="00BB0E23" w:rsidP="009D2D11">
      <w:pPr>
        <w:pStyle w:val="ListParagraph"/>
        <w:numPr>
          <w:ilvl w:val="0"/>
          <w:numId w:val="19"/>
        </w:numPr>
        <w:ind w:leftChars="0"/>
        <w:rPr>
          <w:szCs w:val="22"/>
          <w:lang w:val="en-CA"/>
        </w:rPr>
      </w:pPr>
      <w:r>
        <w:rPr>
          <w:szCs w:val="22"/>
          <w:lang w:val="en-CA"/>
        </w:rPr>
        <w:t xml:space="preserve"> VTM7</w:t>
      </w:r>
      <w:r w:rsidRPr="00046CB3">
        <w:rPr>
          <w:szCs w:val="22"/>
          <w:lang w:val="en-CA"/>
        </w:rPr>
        <w:t>.0, available at https://vcgit.hhi.fraunhofer.de</w:t>
      </w:r>
      <w:r>
        <w:rPr>
          <w:szCs w:val="22"/>
          <w:lang w:val="en-CA"/>
        </w:rPr>
        <w:t>/jvet/VVCSoftware_VTM/tags/VTM-7</w:t>
      </w:r>
      <w:r w:rsidRPr="00046CB3">
        <w:rPr>
          <w:szCs w:val="22"/>
          <w:lang w:val="en-CA"/>
        </w:rPr>
        <w:t>.0</w:t>
      </w:r>
    </w:p>
    <w:p w14:paraId="142EB6F2" w14:textId="6F880001" w:rsidR="00046CB3" w:rsidRDefault="006B2C8E" w:rsidP="009D2D11">
      <w:pPr>
        <w:pStyle w:val="ListParagraph"/>
        <w:numPr>
          <w:ilvl w:val="0"/>
          <w:numId w:val="19"/>
        </w:numPr>
        <w:ind w:leftChars="0"/>
        <w:rPr>
          <w:szCs w:val="22"/>
          <w:lang w:val="en-CA"/>
        </w:rPr>
      </w:pPr>
      <w:r>
        <w:rPr>
          <w:szCs w:val="22"/>
          <w:lang w:val="en-CA"/>
        </w:rPr>
        <w:t xml:space="preserve"> </w:t>
      </w:r>
      <w:r w:rsidR="009D2D11" w:rsidRPr="009D2D11">
        <w:rPr>
          <w:szCs w:val="22"/>
          <w:lang w:val="en-CA"/>
        </w:rPr>
        <w:t xml:space="preserve">A. M. Kotra, S. Esenlik, H. </w:t>
      </w:r>
      <w:proofErr w:type="gramStart"/>
      <w:r w:rsidR="009D2D11" w:rsidRPr="009D2D11">
        <w:rPr>
          <w:szCs w:val="22"/>
          <w:lang w:val="en-CA"/>
        </w:rPr>
        <w:t>Gao</w:t>
      </w:r>
      <w:proofErr w:type="gramEnd"/>
      <w:r w:rsidR="009D2D11" w:rsidRPr="009D2D11">
        <w:rPr>
          <w:szCs w:val="22"/>
          <w:lang w:val="en-CA"/>
        </w:rPr>
        <w:t xml:space="preserve">, B. Wang, </w:t>
      </w:r>
      <w:r w:rsidR="009D2D11">
        <w:rPr>
          <w:szCs w:val="22"/>
          <w:lang w:val="en-CA"/>
        </w:rPr>
        <w:t xml:space="preserve">and </w:t>
      </w:r>
      <w:r w:rsidR="009D2D11" w:rsidRPr="009D2D11">
        <w:rPr>
          <w:szCs w:val="22"/>
          <w:lang w:val="en-CA"/>
        </w:rPr>
        <w:t>E. Alshina</w:t>
      </w:r>
      <w:r w:rsidR="00046CB3" w:rsidRPr="00046CB3">
        <w:rPr>
          <w:szCs w:val="22"/>
          <w:lang w:val="en-CA"/>
        </w:rPr>
        <w:t xml:space="preserve">, </w:t>
      </w:r>
      <w:r w:rsidR="00F074BF">
        <w:rPr>
          <w:szCs w:val="22"/>
          <w:lang w:val="en-CA"/>
        </w:rPr>
        <w:t>“</w:t>
      </w:r>
      <w:r w:rsidR="00935D74">
        <w:rPr>
          <w:szCs w:val="22"/>
          <w:lang w:val="en-CA"/>
        </w:rPr>
        <w:t>AHG18</w:t>
      </w:r>
      <w:r w:rsidR="009D2D11" w:rsidRPr="009D2D11">
        <w:rPr>
          <w:szCs w:val="22"/>
          <w:lang w:val="en-CA"/>
        </w:rPr>
        <w:t xml:space="preserve">/Non-CE5: </w:t>
      </w:r>
      <w:r w:rsidR="004631B1">
        <w:rPr>
          <w:szCs w:val="22"/>
          <w:lang w:val="en-CA"/>
        </w:rPr>
        <w:t>Boundary strength fix for coding units using BCW</w:t>
      </w:r>
      <w:r w:rsidR="00F3184E">
        <w:rPr>
          <w:szCs w:val="22"/>
          <w:lang w:val="en-CA"/>
        </w:rPr>
        <w:t>,</w:t>
      </w:r>
      <w:r w:rsidR="00F074BF">
        <w:rPr>
          <w:szCs w:val="22"/>
          <w:lang w:val="en-CA"/>
        </w:rPr>
        <w:t>”</w:t>
      </w:r>
      <w:r w:rsidR="004631B1">
        <w:rPr>
          <w:szCs w:val="22"/>
          <w:lang w:val="en-CA"/>
        </w:rPr>
        <w:t xml:space="preserve"> </w:t>
      </w:r>
      <w:r w:rsidR="00046CB3" w:rsidRPr="00046CB3">
        <w:rPr>
          <w:szCs w:val="22"/>
          <w:lang w:val="en-CA"/>
        </w:rPr>
        <w:t>Document of Joint Video Experts Team, JVET-</w:t>
      </w:r>
      <w:r w:rsidR="00175A4A">
        <w:rPr>
          <w:szCs w:val="22"/>
          <w:lang w:val="en-CA"/>
        </w:rPr>
        <w:t>P0109</w:t>
      </w:r>
      <w:r w:rsidR="00046CB3" w:rsidRPr="00046CB3">
        <w:rPr>
          <w:szCs w:val="22"/>
          <w:lang w:val="en-CA"/>
        </w:rPr>
        <w:t>.</w:t>
      </w:r>
    </w:p>
    <w:p w14:paraId="565400D8" w14:textId="5B0C90C6" w:rsidR="009D2D11" w:rsidRPr="009A267E" w:rsidRDefault="009A267E" w:rsidP="00F11467">
      <w:pPr>
        <w:pStyle w:val="ListParagraph"/>
        <w:numPr>
          <w:ilvl w:val="0"/>
          <w:numId w:val="19"/>
        </w:numPr>
        <w:ind w:leftChars="0"/>
        <w:rPr>
          <w:szCs w:val="22"/>
          <w:lang w:val="en-CA"/>
        </w:rPr>
      </w:pPr>
      <w:r w:rsidRPr="009A267E">
        <w:rPr>
          <w:szCs w:val="22"/>
          <w:lang w:val="en-CA"/>
        </w:rPr>
        <w:t xml:space="preserve"> </w:t>
      </w:r>
      <w:r w:rsidR="009D2D11" w:rsidRPr="009A267E">
        <w:rPr>
          <w:szCs w:val="22"/>
          <w:lang w:val="en-CA"/>
        </w:rPr>
        <w:t xml:space="preserve">C.-M. Tsai, C.-W. Hsu, Y.-W. Huang, and S.-M. Lei, </w:t>
      </w:r>
      <w:r w:rsidR="00F074BF">
        <w:rPr>
          <w:szCs w:val="22"/>
          <w:lang w:val="en-CA"/>
        </w:rPr>
        <w:t>“</w:t>
      </w:r>
      <w:r w:rsidR="009D2D11" w:rsidRPr="009A267E">
        <w:rPr>
          <w:szCs w:val="22"/>
          <w:lang w:val="en-CA"/>
        </w:rPr>
        <w:t xml:space="preserve">CE5-related: </w:t>
      </w:r>
      <w:proofErr w:type="spellStart"/>
      <w:r w:rsidR="009D2D11" w:rsidRPr="009A267E">
        <w:rPr>
          <w:szCs w:val="22"/>
          <w:lang w:val="en-CA"/>
        </w:rPr>
        <w:t>Deblocking</w:t>
      </w:r>
      <w:proofErr w:type="spellEnd"/>
      <w:r w:rsidR="009D2D11" w:rsidRPr="009A267E">
        <w:rPr>
          <w:szCs w:val="22"/>
          <w:lang w:val="en-CA"/>
        </w:rPr>
        <w:t xml:space="preserve"> considering prediction weights in BCW and TPM,</w:t>
      </w:r>
      <w:r w:rsidR="00F074BF">
        <w:rPr>
          <w:szCs w:val="22"/>
          <w:lang w:val="en-CA"/>
        </w:rPr>
        <w:t>”</w:t>
      </w:r>
      <w:r w:rsidR="009D2D11" w:rsidRPr="009A267E">
        <w:rPr>
          <w:szCs w:val="22"/>
          <w:lang w:val="en-CA"/>
        </w:rPr>
        <w:t xml:space="preserve"> Document of Joint Video Experts Team, JVET-P0161.</w:t>
      </w:r>
    </w:p>
    <w:p w14:paraId="0A8389E7" w14:textId="79BC144F" w:rsidR="00046CB3" w:rsidRDefault="002E403F" w:rsidP="00242FBD">
      <w:pPr>
        <w:pStyle w:val="ListParagraph"/>
        <w:numPr>
          <w:ilvl w:val="0"/>
          <w:numId w:val="19"/>
        </w:numPr>
        <w:ind w:leftChars="0"/>
        <w:rPr>
          <w:szCs w:val="22"/>
          <w:lang w:val="en-CA"/>
        </w:rPr>
      </w:pPr>
      <w:r>
        <w:rPr>
          <w:szCs w:val="22"/>
          <w:lang w:val="en-CA"/>
        </w:rPr>
        <w:t xml:space="preserve"> </w:t>
      </w:r>
      <w:r w:rsidR="00242FBD" w:rsidRPr="00242FBD">
        <w:rPr>
          <w:szCs w:val="22"/>
          <w:lang w:val="en-CA"/>
        </w:rPr>
        <w:t xml:space="preserve">X. Meng, X. Zheng, S. Wang, </w:t>
      </w:r>
      <w:r w:rsidR="00242FBD">
        <w:rPr>
          <w:szCs w:val="22"/>
          <w:lang w:val="en-CA"/>
        </w:rPr>
        <w:t xml:space="preserve">and </w:t>
      </w:r>
      <w:r w:rsidR="00242FBD" w:rsidRPr="00242FBD">
        <w:rPr>
          <w:szCs w:val="22"/>
          <w:lang w:val="en-CA"/>
        </w:rPr>
        <w:t>S. Ma</w:t>
      </w:r>
      <w:r w:rsidR="00242FBD">
        <w:rPr>
          <w:szCs w:val="22"/>
          <w:lang w:val="en-CA"/>
        </w:rPr>
        <w:t>, “</w:t>
      </w:r>
      <w:r w:rsidR="00242FBD" w:rsidRPr="00242FBD">
        <w:rPr>
          <w:szCs w:val="22"/>
          <w:lang w:val="en-CA"/>
        </w:rPr>
        <w:t xml:space="preserve">AHG18/non-CE5: </w:t>
      </w:r>
      <w:proofErr w:type="spellStart"/>
      <w:r w:rsidR="00242FBD" w:rsidRPr="00242FBD">
        <w:rPr>
          <w:szCs w:val="22"/>
          <w:lang w:val="en-CA"/>
        </w:rPr>
        <w:t>Deblocking</w:t>
      </w:r>
      <w:proofErr w:type="spellEnd"/>
      <w:r w:rsidR="00242FBD" w:rsidRPr="00242FBD">
        <w:rPr>
          <w:szCs w:val="22"/>
          <w:lang w:val="en-CA"/>
        </w:rPr>
        <w:t xml:space="preserve"> for TPM and BCW</w:t>
      </w:r>
      <w:r w:rsidR="00242FBD">
        <w:rPr>
          <w:szCs w:val="22"/>
          <w:lang w:val="en-CA"/>
        </w:rPr>
        <w:t xml:space="preserve">,” </w:t>
      </w:r>
      <w:r w:rsidR="00242FBD" w:rsidRPr="009A267E">
        <w:rPr>
          <w:szCs w:val="22"/>
          <w:lang w:val="en-CA"/>
        </w:rPr>
        <w:t>Document of Joint Video Experts Team, JVET-P0</w:t>
      </w:r>
      <w:r w:rsidR="00242FBD">
        <w:rPr>
          <w:szCs w:val="22"/>
          <w:lang w:val="en-CA"/>
        </w:rPr>
        <w:t>269</w:t>
      </w:r>
      <w:r w:rsidR="00242FBD" w:rsidRPr="009A267E">
        <w:rPr>
          <w:szCs w:val="22"/>
          <w:lang w:val="en-CA"/>
        </w:rPr>
        <w:t>.</w:t>
      </w:r>
    </w:p>
    <w:p w14:paraId="52E777A7" w14:textId="35DAE5E1" w:rsidR="00046CB3" w:rsidRDefault="00046CB3" w:rsidP="00487ECF">
      <w:pPr>
        <w:pStyle w:val="ListParagraph"/>
        <w:numPr>
          <w:ilvl w:val="0"/>
          <w:numId w:val="19"/>
        </w:numPr>
        <w:ind w:leftChars="0"/>
        <w:rPr>
          <w:szCs w:val="22"/>
          <w:lang w:val="en-CA"/>
        </w:rPr>
      </w:pPr>
      <w:r>
        <w:rPr>
          <w:szCs w:val="22"/>
          <w:lang w:val="en-CA"/>
        </w:rPr>
        <w:t xml:space="preserve"> </w:t>
      </w:r>
      <w:r w:rsidRPr="00046CB3">
        <w:rPr>
          <w:szCs w:val="22"/>
          <w:lang w:val="en-CA"/>
        </w:rPr>
        <w:t>F. Bossen, J. Boyce, X. Li, V. Seregin, and K. Sühring, “JVET common test conditions and software reference configurations for SDR video,” Document of Joint Video Experts Team, JVET-</w:t>
      </w:r>
      <w:r w:rsidR="00D84CAC">
        <w:rPr>
          <w:szCs w:val="22"/>
          <w:lang w:val="en-CA"/>
        </w:rPr>
        <w:t>N</w:t>
      </w:r>
      <w:r w:rsidR="00D84CAC" w:rsidRPr="00046CB3">
        <w:rPr>
          <w:szCs w:val="22"/>
          <w:lang w:val="en-CA"/>
        </w:rPr>
        <w:t>1010</w:t>
      </w:r>
      <w:r w:rsidRPr="00046CB3">
        <w:rPr>
          <w:szCs w:val="22"/>
          <w:lang w:val="en-CA"/>
        </w:rPr>
        <w:t>.</w:t>
      </w:r>
    </w:p>
    <w:p w14:paraId="4E32ECD1" w14:textId="77777777" w:rsidR="00046CB3" w:rsidRPr="005B217D" w:rsidRDefault="00046CB3" w:rsidP="00046CB3">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D40692" w:rsidR="00342FF4" w:rsidRPr="005B217D" w:rsidRDefault="000E7E4A" w:rsidP="009234A5">
      <w:pPr>
        <w:rPr>
          <w:szCs w:val="22"/>
          <w:lang w:val="en-CA"/>
        </w:rPr>
      </w:pPr>
      <w:r w:rsidRPr="000E7E4A">
        <w:rPr>
          <w:b/>
          <w:szCs w:val="22"/>
          <w:lang w:val="en-CA"/>
        </w:rPr>
        <w:t>MediaTek Inc.</w:t>
      </w:r>
      <w:r w:rsidR="001F2594" w:rsidRPr="000E7E4A">
        <w:rPr>
          <w:b/>
          <w:szCs w:val="22"/>
          <w:lang w:val="en-CA"/>
        </w:rPr>
        <w:t xml:space="preserve"> may have </w:t>
      </w:r>
      <w:r w:rsidR="0098551D" w:rsidRPr="000E7E4A">
        <w:rPr>
          <w:b/>
          <w:szCs w:val="22"/>
          <w:lang w:val="en-CA"/>
        </w:rPr>
        <w:t>current or pending</w:t>
      </w:r>
      <w:r w:rsidR="001F2594" w:rsidRPr="000E7E4A">
        <w:rPr>
          <w:b/>
          <w:szCs w:val="22"/>
          <w:lang w:val="en-CA"/>
        </w:rPr>
        <w:t xml:space="preserve"> </w:t>
      </w:r>
      <w:r w:rsidR="0098551D" w:rsidRPr="000E7E4A">
        <w:rPr>
          <w:b/>
          <w:szCs w:val="22"/>
          <w:lang w:val="en-CA"/>
        </w:rPr>
        <w:t xml:space="preserve">patent rights </w:t>
      </w:r>
      <w:r w:rsidR="001F2594" w:rsidRPr="000E7E4A">
        <w:rPr>
          <w:b/>
          <w:szCs w:val="22"/>
          <w:lang w:val="en-CA"/>
        </w:rPr>
        <w:t xml:space="preserve">relating to the technology described </w:t>
      </w:r>
      <w:r w:rsidR="002F164D" w:rsidRPr="000E7E4A">
        <w:rPr>
          <w:b/>
          <w:szCs w:val="22"/>
          <w:lang w:val="en-CA"/>
        </w:rPr>
        <w:t xml:space="preserve">in </w:t>
      </w:r>
      <w:r w:rsidR="001F2594" w:rsidRPr="000E7E4A">
        <w:rPr>
          <w:b/>
          <w:szCs w:val="22"/>
          <w:lang w:val="en-CA"/>
        </w:rPr>
        <w:t>this contribution and, conditioned on reciprocity, is prepared to grant licenses under reasonable and non-discriminatory terms as necessary for implementation of the resulting ITU-T Recommendation</w:t>
      </w:r>
      <w:r w:rsidR="002F164D" w:rsidRPr="000E7E4A">
        <w:rPr>
          <w:b/>
          <w:szCs w:val="22"/>
          <w:lang w:val="en-CA"/>
        </w:rPr>
        <w:t xml:space="preserve"> | ISO/IEC </w:t>
      </w:r>
      <w:r w:rsidR="00A83253" w:rsidRPr="000E7E4A">
        <w:rPr>
          <w:b/>
          <w:szCs w:val="22"/>
          <w:lang w:val="en-CA"/>
        </w:rPr>
        <w:t xml:space="preserve">International </w:t>
      </w:r>
      <w:r w:rsidR="002F164D" w:rsidRPr="000E7E4A">
        <w:rPr>
          <w:b/>
          <w:szCs w:val="22"/>
          <w:lang w:val="en-CA"/>
        </w:rPr>
        <w:t>Standard</w:t>
      </w:r>
      <w:r w:rsidR="001F2594" w:rsidRPr="000E7E4A">
        <w:rPr>
          <w:b/>
          <w:szCs w:val="22"/>
          <w:lang w:val="en-CA"/>
        </w:rPr>
        <w:t xml:space="preserve"> (per box 2 of the ITU-T/ITU-R/ISO/IEC patent statement and licensing declaration form).</w:t>
      </w:r>
    </w:p>
    <w:p w14:paraId="48E142E3" w14:textId="77777777" w:rsidR="00DA3290" w:rsidRDefault="00DA3290" w:rsidP="00DA3290">
      <w:pPr>
        <w:rPr>
          <w:b/>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78F6F1E" w14:textId="77777777" w:rsidR="006B2C8E" w:rsidRPr="00C34E29" w:rsidRDefault="006B2C8E" w:rsidP="006B2C8E">
      <w:pPr>
        <w:rPr>
          <w:color w:val="000000"/>
          <w:szCs w:val="22"/>
        </w:rPr>
      </w:pPr>
      <w:r w:rsidRPr="00C34E29">
        <w:rPr>
          <w:b/>
          <w:color w:val="000000"/>
          <w:szCs w:val="22"/>
        </w:rPr>
        <w:t xml:space="preserve">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w:t>
      </w:r>
      <w:r w:rsidRPr="00C34E29">
        <w:rPr>
          <w:b/>
          <w:color w:val="000000"/>
          <w:szCs w:val="22"/>
        </w:rPr>
        <w:lastRenderedPageBreak/>
        <w:t>| ISO/IEC International Standard (per box 2 of the ITU-T/ITU-R/ISO/IEC patent statement and licensing declaration form).</w:t>
      </w:r>
    </w:p>
    <w:p w14:paraId="32EAF635" w14:textId="3F6402C6" w:rsidR="007F1F8B" w:rsidRPr="00435A97" w:rsidRDefault="006B2C8E" w:rsidP="009234A5">
      <w:pPr>
        <w:rPr>
          <w:szCs w:val="22"/>
          <w:lang w:val="en-CA"/>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35A97"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96DAB" w14:textId="77777777" w:rsidR="00BF792D" w:rsidRDefault="00BF792D">
      <w:r>
        <w:separator/>
      </w:r>
    </w:p>
  </w:endnote>
  <w:endnote w:type="continuationSeparator" w:id="0">
    <w:p w14:paraId="5F484664" w14:textId="77777777" w:rsidR="00BF792D" w:rsidRDefault="00BF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506EFF8" w:rsidR="00DA3290" w:rsidRPr="00C00DDE" w:rsidRDefault="00DA32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6E6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6E6A">
      <w:rPr>
        <w:rStyle w:val="PageNumber"/>
        <w:noProof/>
      </w:rPr>
      <w:t>2019-12-24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12594" w14:textId="77777777" w:rsidR="00BF792D" w:rsidRDefault="00BF792D">
      <w:r>
        <w:separator/>
      </w:r>
    </w:p>
  </w:footnote>
  <w:footnote w:type="continuationSeparator" w:id="0">
    <w:p w14:paraId="256A763C" w14:textId="77777777" w:rsidR="00BF792D" w:rsidRDefault="00BF79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nsid w:val="098D04BE"/>
    <w:multiLevelType w:val="hybridMultilevel"/>
    <w:tmpl w:val="88B4DB8E"/>
    <w:lvl w:ilvl="0" w:tplc="EDF0D7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2E53675B"/>
    <w:multiLevelType w:val="hybridMultilevel"/>
    <w:tmpl w:val="042C62B8"/>
    <w:lvl w:ilvl="0" w:tplc="48DC73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9A61A2"/>
    <w:multiLevelType w:val="hybridMultilevel"/>
    <w:tmpl w:val="A928FA0E"/>
    <w:lvl w:ilvl="0" w:tplc="B134B8CC">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ACA08D5"/>
    <w:multiLevelType w:val="hybridMultilevel"/>
    <w:tmpl w:val="40E03780"/>
    <w:lvl w:ilvl="0" w:tplc="8CFC35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4"/>
  </w:num>
  <w:num w:numId="12">
    <w:abstractNumId w:val="6"/>
  </w:num>
  <w:num w:numId="13">
    <w:abstractNumId w:val="6"/>
  </w:num>
  <w:num w:numId="14">
    <w:abstractNumId w:val="6"/>
  </w:num>
  <w:num w:numId="15">
    <w:abstractNumId w:val="6"/>
  </w:num>
  <w:num w:numId="16">
    <w:abstractNumId w:val="3"/>
  </w:num>
  <w:num w:numId="17">
    <w:abstractNumId w:val="15"/>
  </w:num>
  <w:num w:numId="18">
    <w:abstractNumId w:val="8"/>
  </w:num>
  <w:num w:numId="19">
    <w:abstractNumId w:val="10"/>
  </w:num>
  <w:num w:numId="20">
    <w:abstractNumId w:val="2"/>
  </w:num>
  <w:num w:numId="21">
    <w:abstractNumId w:val="7"/>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4B8"/>
    <w:rsid w:val="0001545B"/>
    <w:rsid w:val="00024916"/>
    <w:rsid w:val="000308A3"/>
    <w:rsid w:val="00031998"/>
    <w:rsid w:val="00036856"/>
    <w:rsid w:val="0003714B"/>
    <w:rsid w:val="00043ACC"/>
    <w:rsid w:val="000458BC"/>
    <w:rsid w:val="00045C41"/>
    <w:rsid w:val="00046C03"/>
    <w:rsid w:val="00046CB3"/>
    <w:rsid w:val="00055C48"/>
    <w:rsid w:val="00056E6A"/>
    <w:rsid w:val="00065039"/>
    <w:rsid w:val="00067D21"/>
    <w:rsid w:val="0007614F"/>
    <w:rsid w:val="0007716C"/>
    <w:rsid w:val="00081398"/>
    <w:rsid w:val="00086D4A"/>
    <w:rsid w:val="00094479"/>
    <w:rsid w:val="000962AC"/>
    <w:rsid w:val="00097413"/>
    <w:rsid w:val="000B0C0F"/>
    <w:rsid w:val="000B1C6B"/>
    <w:rsid w:val="000B4FF9"/>
    <w:rsid w:val="000B69E2"/>
    <w:rsid w:val="000C09AC"/>
    <w:rsid w:val="000D0A34"/>
    <w:rsid w:val="000D17C0"/>
    <w:rsid w:val="000E00F3"/>
    <w:rsid w:val="000E7E4A"/>
    <w:rsid w:val="000F158C"/>
    <w:rsid w:val="00102F3D"/>
    <w:rsid w:val="00113394"/>
    <w:rsid w:val="00113667"/>
    <w:rsid w:val="00124E38"/>
    <w:rsid w:val="0012580B"/>
    <w:rsid w:val="00131F90"/>
    <w:rsid w:val="00132F2B"/>
    <w:rsid w:val="0013458C"/>
    <w:rsid w:val="0013526E"/>
    <w:rsid w:val="001458DF"/>
    <w:rsid w:val="00146152"/>
    <w:rsid w:val="00155526"/>
    <w:rsid w:val="001625F2"/>
    <w:rsid w:val="00171371"/>
    <w:rsid w:val="00175A24"/>
    <w:rsid w:val="00175A4A"/>
    <w:rsid w:val="001866C3"/>
    <w:rsid w:val="00187E58"/>
    <w:rsid w:val="001922AB"/>
    <w:rsid w:val="0019799E"/>
    <w:rsid w:val="001A12ED"/>
    <w:rsid w:val="001A297E"/>
    <w:rsid w:val="001A368E"/>
    <w:rsid w:val="001A7329"/>
    <w:rsid w:val="001A792F"/>
    <w:rsid w:val="001B4E28"/>
    <w:rsid w:val="001C3525"/>
    <w:rsid w:val="001C3AFB"/>
    <w:rsid w:val="001D1BD2"/>
    <w:rsid w:val="001E0248"/>
    <w:rsid w:val="001E02BE"/>
    <w:rsid w:val="001E3B37"/>
    <w:rsid w:val="001E6C3F"/>
    <w:rsid w:val="001F2594"/>
    <w:rsid w:val="001F29A1"/>
    <w:rsid w:val="001F72FD"/>
    <w:rsid w:val="002055A6"/>
    <w:rsid w:val="00206460"/>
    <w:rsid w:val="0020648F"/>
    <w:rsid w:val="002069B4"/>
    <w:rsid w:val="00215DFC"/>
    <w:rsid w:val="002212DF"/>
    <w:rsid w:val="0022282D"/>
    <w:rsid w:val="00222CD4"/>
    <w:rsid w:val="00225016"/>
    <w:rsid w:val="002253CA"/>
    <w:rsid w:val="002264A6"/>
    <w:rsid w:val="00227BA7"/>
    <w:rsid w:val="0023011C"/>
    <w:rsid w:val="002375C1"/>
    <w:rsid w:val="00242FBD"/>
    <w:rsid w:val="00263398"/>
    <w:rsid w:val="00263B99"/>
    <w:rsid w:val="0026670B"/>
    <w:rsid w:val="00266F06"/>
    <w:rsid w:val="00275BCF"/>
    <w:rsid w:val="002761AF"/>
    <w:rsid w:val="00291E36"/>
    <w:rsid w:val="00292257"/>
    <w:rsid w:val="00293289"/>
    <w:rsid w:val="00293417"/>
    <w:rsid w:val="002947F0"/>
    <w:rsid w:val="002A4698"/>
    <w:rsid w:val="002A54E0"/>
    <w:rsid w:val="002B1595"/>
    <w:rsid w:val="002B191D"/>
    <w:rsid w:val="002B2E83"/>
    <w:rsid w:val="002C12FA"/>
    <w:rsid w:val="002C34CC"/>
    <w:rsid w:val="002D0AF6"/>
    <w:rsid w:val="002E403F"/>
    <w:rsid w:val="002F1584"/>
    <w:rsid w:val="002F164D"/>
    <w:rsid w:val="002F3F69"/>
    <w:rsid w:val="003021BC"/>
    <w:rsid w:val="00306206"/>
    <w:rsid w:val="00317D85"/>
    <w:rsid w:val="0032684F"/>
    <w:rsid w:val="00327C56"/>
    <w:rsid w:val="003315A1"/>
    <w:rsid w:val="003373EC"/>
    <w:rsid w:val="00342FF4"/>
    <w:rsid w:val="00343C5B"/>
    <w:rsid w:val="00343E33"/>
    <w:rsid w:val="00344E5A"/>
    <w:rsid w:val="00346148"/>
    <w:rsid w:val="00360156"/>
    <w:rsid w:val="003669EA"/>
    <w:rsid w:val="003706CC"/>
    <w:rsid w:val="00377710"/>
    <w:rsid w:val="00395734"/>
    <w:rsid w:val="003A2D8E"/>
    <w:rsid w:val="003A7CE6"/>
    <w:rsid w:val="003C20E4"/>
    <w:rsid w:val="003D6342"/>
    <w:rsid w:val="003E6F90"/>
    <w:rsid w:val="003E73ED"/>
    <w:rsid w:val="003F0337"/>
    <w:rsid w:val="003F5D0F"/>
    <w:rsid w:val="004009CB"/>
    <w:rsid w:val="00414101"/>
    <w:rsid w:val="004219CF"/>
    <w:rsid w:val="004234F0"/>
    <w:rsid w:val="00433DDB"/>
    <w:rsid w:val="00435A29"/>
    <w:rsid w:val="00435A97"/>
    <w:rsid w:val="00437619"/>
    <w:rsid w:val="00456926"/>
    <w:rsid w:val="004631B1"/>
    <w:rsid w:val="00465A1E"/>
    <w:rsid w:val="004779ED"/>
    <w:rsid w:val="00487ECF"/>
    <w:rsid w:val="0049445A"/>
    <w:rsid w:val="004A2A63"/>
    <w:rsid w:val="004A3897"/>
    <w:rsid w:val="004B210C"/>
    <w:rsid w:val="004D405F"/>
    <w:rsid w:val="004E029E"/>
    <w:rsid w:val="004E4F4F"/>
    <w:rsid w:val="004E51EB"/>
    <w:rsid w:val="004E6789"/>
    <w:rsid w:val="004F61E3"/>
    <w:rsid w:val="0050177D"/>
    <w:rsid w:val="00502E10"/>
    <w:rsid w:val="005033E4"/>
    <w:rsid w:val="0051015C"/>
    <w:rsid w:val="00512734"/>
    <w:rsid w:val="00515F55"/>
    <w:rsid w:val="00516CF1"/>
    <w:rsid w:val="00522AD2"/>
    <w:rsid w:val="00531AE9"/>
    <w:rsid w:val="00536188"/>
    <w:rsid w:val="00550A66"/>
    <w:rsid w:val="00567EC7"/>
    <w:rsid w:val="00570013"/>
    <w:rsid w:val="005753EC"/>
    <w:rsid w:val="005801A2"/>
    <w:rsid w:val="005952A5"/>
    <w:rsid w:val="005A33A1"/>
    <w:rsid w:val="005B217D"/>
    <w:rsid w:val="005B22AA"/>
    <w:rsid w:val="005B7A43"/>
    <w:rsid w:val="005C385F"/>
    <w:rsid w:val="005C7C26"/>
    <w:rsid w:val="005D3CBC"/>
    <w:rsid w:val="005E1AC6"/>
    <w:rsid w:val="005E3F2B"/>
    <w:rsid w:val="005F6F1B"/>
    <w:rsid w:val="00615995"/>
    <w:rsid w:val="00616155"/>
    <w:rsid w:val="00621935"/>
    <w:rsid w:val="00624B33"/>
    <w:rsid w:val="0063041A"/>
    <w:rsid w:val="00630AA2"/>
    <w:rsid w:val="00635857"/>
    <w:rsid w:val="00640600"/>
    <w:rsid w:val="00646372"/>
    <w:rsid w:val="00646707"/>
    <w:rsid w:val="00657F7E"/>
    <w:rsid w:val="00660009"/>
    <w:rsid w:val="006623EF"/>
    <w:rsid w:val="00662E58"/>
    <w:rsid w:val="006637F2"/>
    <w:rsid w:val="006642A5"/>
    <w:rsid w:val="00664DCF"/>
    <w:rsid w:val="006A257A"/>
    <w:rsid w:val="006B2C8E"/>
    <w:rsid w:val="006C5D39"/>
    <w:rsid w:val="006D4FAA"/>
    <w:rsid w:val="006D6D9B"/>
    <w:rsid w:val="006E2810"/>
    <w:rsid w:val="006E5417"/>
    <w:rsid w:val="006F0794"/>
    <w:rsid w:val="006F31CF"/>
    <w:rsid w:val="006F516F"/>
    <w:rsid w:val="006F7528"/>
    <w:rsid w:val="007023DE"/>
    <w:rsid w:val="00702899"/>
    <w:rsid w:val="00703E3C"/>
    <w:rsid w:val="00712F60"/>
    <w:rsid w:val="00720E3B"/>
    <w:rsid w:val="00721B69"/>
    <w:rsid w:val="00743465"/>
    <w:rsid w:val="0074393F"/>
    <w:rsid w:val="00744215"/>
    <w:rsid w:val="00745F6B"/>
    <w:rsid w:val="0075175B"/>
    <w:rsid w:val="00754956"/>
    <w:rsid w:val="0075585E"/>
    <w:rsid w:val="007665E1"/>
    <w:rsid w:val="00770571"/>
    <w:rsid w:val="0077320C"/>
    <w:rsid w:val="007768FF"/>
    <w:rsid w:val="007824D3"/>
    <w:rsid w:val="00791EC2"/>
    <w:rsid w:val="00796EE3"/>
    <w:rsid w:val="00797108"/>
    <w:rsid w:val="007A7D29"/>
    <w:rsid w:val="007B0FF3"/>
    <w:rsid w:val="007B4AB8"/>
    <w:rsid w:val="007C262E"/>
    <w:rsid w:val="007D1181"/>
    <w:rsid w:val="007D1379"/>
    <w:rsid w:val="007E01A3"/>
    <w:rsid w:val="007F077C"/>
    <w:rsid w:val="007F1F8B"/>
    <w:rsid w:val="007F6205"/>
    <w:rsid w:val="007F67A1"/>
    <w:rsid w:val="008016A1"/>
    <w:rsid w:val="008024F8"/>
    <w:rsid w:val="00811C05"/>
    <w:rsid w:val="008206C8"/>
    <w:rsid w:val="00854980"/>
    <w:rsid w:val="0086387C"/>
    <w:rsid w:val="00874A6C"/>
    <w:rsid w:val="00876C65"/>
    <w:rsid w:val="00882F72"/>
    <w:rsid w:val="008A4B4C"/>
    <w:rsid w:val="008B22BF"/>
    <w:rsid w:val="008B26D4"/>
    <w:rsid w:val="008C239F"/>
    <w:rsid w:val="008C51C0"/>
    <w:rsid w:val="008D75CE"/>
    <w:rsid w:val="008E480C"/>
    <w:rsid w:val="008F0D42"/>
    <w:rsid w:val="00902A16"/>
    <w:rsid w:val="00907757"/>
    <w:rsid w:val="009212B0"/>
    <w:rsid w:val="00921FA1"/>
    <w:rsid w:val="009234A5"/>
    <w:rsid w:val="00933453"/>
    <w:rsid w:val="009336F7"/>
    <w:rsid w:val="009340F0"/>
    <w:rsid w:val="00935D74"/>
    <w:rsid w:val="0093636C"/>
    <w:rsid w:val="009374A7"/>
    <w:rsid w:val="00945D66"/>
    <w:rsid w:val="00954EBD"/>
    <w:rsid w:val="00955F6D"/>
    <w:rsid w:val="00962BC4"/>
    <w:rsid w:val="00977C16"/>
    <w:rsid w:val="009807FD"/>
    <w:rsid w:val="0098551D"/>
    <w:rsid w:val="00985DCB"/>
    <w:rsid w:val="0099518F"/>
    <w:rsid w:val="009A267E"/>
    <w:rsid w:val="009A523D"/>
    <w:rsid w:val="009B02A1"/>
    <w:rsid w:val="009B3361"/>
    <w:rsid w:val="009B7F3F"/>
    <w:rsid w:val="009D2D11"/>
    <w:rsid w:val="009D7CE6"/>
    <w:rsid w:val="009F077F"/>
    <w:rsid w:val="009F496B"/>
    <w:rsid w:val="00A00C5A"/>
    <w:rsid w:val="00A01439"/>
    <w:rsid w:val="00A02E61"/>
    <w:rsid w:val="00A05CFF"/>
    <w:rsid w:val="00A13048"/>
    <w:rsid w:val="00A154AE"/>
    <w:rsid w:val="00A2301D"/>
    <w:rsid w:val="00A233FE"/>
    <w:rsid w:val="00A3161F"/>
    <w:rsid w:val="00A41DDA"/>
    <w:rsid w:val="00A45A29"/>
    <w:rsid w:val="00A46843"/>
    <w:rsid w:val="00A56B97"/>
    <w:rsid w:val="00A6093D"/>
    <w:rsid w:val="00A7155F"/>
    <w:rsid w:val="00A72F57"/>
    <w:rsid w:val="00A767DC"/>
    <w:rsid w:val="00A76A6D"/>
    <w:rsid w:val="00A83253"/>
    <w:rsid w:val="00A8452F"/>
    <w:rsid w:val="00A95607"/>
    <w:rsid w:val="00AA6E84"/>
    <w:rsid w:val="00AB1A1C"/>
    <w:rsid w:val="00AB3146"/>
    <w:rsid w:val="00AB45BA"/>
    <w:rsid w:val="00AC194F"/>
    <w:rsid w:val="00AD05A8"/>
    <w:rsid w:val="00AE341B"/>
    <w:rsid w:val="00AE7739"/>
    <w:rsid w:val="00AF378E"/>
    <w:rsid w:val="00B01905"/>
    <w:rsid w:val="00B07CA7"/>
    <w:rsid w:val="00B1279A"/>
    <w:rsid w:val="00B3640F"/>
    <w:rsid w:val="00B37F4F"/>
    <w:rsid w:val="00B4194A"/>
    <w:rsid w:val="00B437E8"/>
    <w:rsid w:val="00B5222E"/>
    <w:rsid w:val="00B53179"/>
    <w:rsid w:val="00B55D4C"/>
    <w:rsid w:val="00B57A23"/>
    <w:rsid w:val="00B600CD"/>
    <w:rsid w:val="00B61C96"/>
    <w:rsid w:val="00B6607A"/>
    <w:rsid w:val="00B710F6"/>
    <w:rsid w:val="00B73A2A"/>
    <w:rsid w:val="00B75A51"/>
    <w:rsid w:val="00B827C6"/>
    <w:rsid w:val="00B84A37"/>
    <w:rsid w:val="00B94B06"/>
    <w:rsid w:val="00B94C28"/>
    <w:rsid w:val="00BA0A45"/>
    <w:rsid w:val="00BB0E23"/>
    <w:rsid w:val="00BC10BA"/>
    <w:rsid w:val="00BC5AFD"/>
    <w:rsid w:val="00BD5DCE"/>
    <w:rsid w:val="00BE6789"/>
    <w:rsid w:val="00BF792D"/>
    <w:rsid w:val="00C00DDE"/>
    <w:rsid w:val="00C04F43"/>
    <w:rsid w:val="00C0609D"/>
    <w:rsid w:val="00C06B52"/>
    <w:rsid w:val="00C115AB"/>
    <w:rsid w:val="00C26CCB"/>
    <w:rsid w:val="00C30249"/>
    <w:rsid w:val="00C33874"/>
    <w:rsid w:val="00C3723B"/>
    <w:rsid w:val="00C41C74"/>
    <w:rsid w:val="00C42466"/>
    <w:rsid w:val="00C606C9"/>
    <w:rsid w:val="00C80288"/>
    <w:rsid w:val="00C84003"/>
    <w:rsid w:val="00C90650"/>
    <w:rsid w:val="00C97D78"/>
    <w:rsid w:val="00CC2AAE"/>
    <w:rsid w:val="00CC38C4"/>
    <w:rsid w:val="00CC5A42"/>
    <w:rsid w:val="00CD0EAB"/>
    <w:rsid w:val="00CD4951"/>
    <w:rsid w:val="00CD69FD"/>
    <w:rsid w:val="00CE0EF2"/>
    <w:rsid w:val="00CE5E02"/>
    <w:rsid w:val="00CF34DB"/>
    <w:rsid w:val="00CF3917"/>
    <w:rsid w:val="00CF558F"/>
    <w:rsid w:val="00D010C0"/>
    <w:rsid w:val="00D073E2"/>
    <w:rsid w:val="00D1526E"/>
    <w:rsid w:val="00D201CC"/>
    <w:rsid w:val="00D446EC"/>
    <w:rsid w:val="00D51BF0"/>
    <w:rsid w:val="00D52CD9"/>
    <w:rsid w:val="00D531DB"/>
    <w:rsid w:val="00D55942"/>
    <w:rsid w:val="00D61CCA"/>
    <w:rsid w:val="00D807BF"/>
    <w:rsid w:val="00D80BA4"/>
    <w:rsid w:val="00D82FCC"/>
    <w:rsid w:val="00D84CAC"/>
    <w:rsid w:val="00D90333"/>
    <w:rsid w:val="00DA17FC"/>
    <w:rsid w:val="00DA3290"/>
    <w:rsid w:val="00DA399D"/>
    <w:rsid w:val="00DA7887"/>
    <w:rsid w:val="00DB2C26"/>
    <w:rsid w:val="00DC0CDB"/>
    <w:rsid w:val="00DC5D51"/>
    <w:rsid w:val="00DD02F4"/>
    <w:rsid w:val="00DD6622"/>
    <w:rsid w:val="00DE1C7C"/>
    <w:rsid w:val="00DE6B43"/>
    <w:rsid w:val="00E11923"/>
    <w:rsid w:val="00E15B65"/>
    <w:rsid w:val="00E177EB"/>
    <w:rsid w:val="00E211E8"/>
    <w:rsid w:val="00E223DF"/>
    <w:rsid w:val="00E262D4"/>
    <w:rsid w:val="00E36250"/>
    <w:rsid w:val="00E46B76"/>
    <w:rsid w:val="00E47F2D"/>
    <w:rsid w:val="00E54511"/>
    <w:rsid w:val="00E60EDC"/>
    <w:rsid w:val="00E61DAC"/>
    <w:rsid w:val="00E72B80"/>
    <w:rsid w:val="00E75FE3"/>
    <w:rsid w:val="00E83CC6"/>
    <w:rsid w:val="00E86C4C"/>
    <w:rsid w:val="00E907A3"/>
    <w:rsid w:val="00E9755E"/>
    <w:rsid w:val="00EA0F05"/>
    <w:rsid w:val="00EA5AE0"/>
    <w:rsid w:val="00EB56E1"/>
    <w:rsid w:val="00EB5CAC"/>
    <w:rsid w:val="00EB7AB1"/>
    <w:rsid w:val="00EC32BD"/>
    <w:rsid w:val="00EC4A1E"/>
    <w:rsid w:val="00EE7CD8"/>
    <w:rsid w:val="00EF37F6"/>
    <w:rsid w:val="00EF3966"/>
    <w:rsid w:val="00EF3E5D"/>
    <w:rsid w:val="00EF48CC"/>
    <w:rsid w:val="00F00801"/>
    <w:rsid w:val="00F052DF"/>
    <w:rsid w:val="00F074BF"/>
    <w:rsid w:val="00F1392C"/>
    <w:rsid w:val="00F2488D"/>
    <w:rsid w:val="00F3184E"/>
    <w:rsid w:val="00F33F05"/>
    <w:rsid w:val="00F457AB"/>
    <w:rsid w:val="00F601A0"/>
    <w:rsid w:val="00F63AF5"/>
    <w:rsid w:val="00F7096F"/>
    <w:rsid w:val="00F712E9"/>
    <w:rsid w:val="00F73032"/>
    <w:rsid w:val="00F84263"/>
    <w:rsid w:val="00F848FC"/>
    <w:rsid w:val="00F903AF"/>
    <w:rsid w:val="00F906F6"/>
    <w:rsid w:val="00F9282A"/>
    <w:rsid w:val="00F96BAD"/>
    <w:rsid w:val="00FA139D"/>
    <w:rsid w:val="00FA15AE"/>
    <w:rsid w:val="00FA165D"/>
    <w:rsid w:val="00FA60C2"/>
    <w:rsid w:val="00FA60F5"/>
    <w:rsid w:val="00FB0E84"/>
    <w:rsid w:val="00FB5B87"/>
    <w:rsid w:val="00FC2405"/>
    <w:rsid w:val="00FC3C94"/>
    <w:rsid w:val="00FD01C2"/>
    <w:rsid w:val="00FD1FE7"/>
    <w:rsid w:val="00FD3EEB"/>
    <w:rsid w:val="00FE073C"/>
    <w:rsid w:val="00FE595C"/>
    <w:rsid w:val="00FE6630"/>
    <w:rsid w:val="00FF0CE3"/>
    <w:rsid w:val="00FF4E88"/>
    <w:rsid w:val="00FF795A"/>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PlainTable5">
    <w:name w:val="Plain Table 5"/>
    <w:basedOn w:val="TableNormal"/>
    <w:uiPriority w:val="45"/>
    <w:rsid w:val="0001545B"/>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basedOn w:val="TableNormal"/>
    <w:rsid w:val="008F0D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1526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361308">
      <w:bodyDiv w:val="1"/>
      <w:marLeft w:val="0"/>
      <w:marRight w:val="0"/>
      <w:marTop w:val="0"/>
      <w:marBottom w:val="0"/>
      <w:divBdr>
        <w:top w:val="none" w:sz="0" w:space="0" w:color="auto"/>
        <w:left w:val="none" w:sz="0" w:space="0" w:color="auto"/>
        <w:bottom w:val="none" w:sz="0" w:space="0" w:color="auto"/>
        <w:right w:val="none" w:sz="0" w:space="0" w:color="auto"/>
      </w:divBdr>
    </w:div>
    <w:div w:id="459811801">
      <w:bodyDiv w:val="1"/>
      <w:marLeft w:val="0"/>
      <w:marRight w:val="0"/>
      <w:marTop w:val="0"/>
      <w:marBottom w:val="0"/>
      <w:divBdr>
        <w:top w:val="none" w:sz="0" w:space="0" w:color="auto"/>
        <w:left w:val="none" w:sz="0" w:space="0" w:color="auto"/>
        <w:bottom w:val="none" w:sz="0" w:space="0" w:color="auto"/>
        <w:right w:val="none" w:sz="0" w:space="0" w:color="auto"/>
      </w:divBdr>
    </w:div>
    <w:div w:id="814950916">
      <w:bodyDiv w:val="1"/>
      <w:marLeft w:val="0"/>
      <w:marRight w:val="0"/>
      <w:marTop w:val="0"/>
      <w:marBottom w:val="0"/>
      <w:divBdr>
        <w:top w:val="none" w:sz="0" w:space="0" w:color="auto"/>
        <w:left w:val="none" w:sz="0" w:space="0" w:color="auto"/>
        <w:bottom w:val="none" w:sz="0" w:space="0" w:color="auto"/>
        <w:right w:val="none" w:sz="0" w:space="0" w:color="auto"/>
      </w:divBdr>
    </w:div>
    <w:div w:id="972561875">
      <w:bodyDiv w:val="1"/>
      <w:marLeft w:val="0"/>
      <w:marRight w:val="0"/>
      <w:marTop w:val="0"/>
      <w:marBottom w:val="0"/>
      <w:divBdr>
        <w:top w:val="none" w:sz="0" w:space="0" w:color="auto"/>
        <w:left w:val="none" w:sz="0" w:space="0" w:color="auto"/>
        <w:bottom w:val="none" w:sz="0" w:space="0" w:color="auto"/>
        <w:right w:val="none" w:sz="0" w:space="0" w:color="auto"/>
      </w:divBdr>
    </w:div>
    <w:div w:id="1026248583">
      <w:bodyDiv w:val="1"/>
      <w:marLeft w:val="0"/>
      <w:marRight w:val="0"/>
      <w:marTop w:val="0"/>
      <w:marBottom w:val="0"/>
      <w:divBdr>
        <w:top w:val="none" w:sz="0" w:space="0" w:color="auto"/>
        <w:left w:val="none" w:sz="0" w:space="0" w:color="auto"/>
        <w:bottom w:val="none" w:sz="0" w:space="0" w:color="auto"/>
        <w:right w:val="none" w:sz="0" w:space="0" w:color="auto"/>
      </w:divBdr>
    </w:div>
    <w:div w:id="1235815426">
      <w:bodyDiv w:val="1"/>
      <w:marLeft w:val="0"/>
      <w:marRight w:val="0"/>
      <w:marTop w:val="0"/>
      <w:marBottom w:val="0"/>
      <w:divBdr>
        <w:top w:val="none" w:sz="0" w:space="0" w:color="auto"/>
        <w:left w:val="none" w:sz="0" w:space="0" w:color="auto"/>
        <w:bottom w:val="none" w:sz="0" w:space="0" w:color="auto"/>
        <w:right w:val="none" w:sz="0" w:space="0" w:color="auto"/>
      </w:divBdr>
    </w:div>
    <w:div w:id="14269941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1719</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2019-12-24T00:12:00Z</dcterms:created>
  <dcterms:modified xsi:type="dcterms:W3CDTF">2019-12-24T00:16:00Z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1636808407</vt:i4>
  </property>
  <property fmtid="{D5CDD505-2E9C-101B-9397-08002B2CF9AE}" pid="3" name="_NewReviewCycle">
    <vt:lpwstr/>
  </property>
  <property fmtid="{D5CDD505-2E9C-101B-9397-08002B2CF9AE}" pid="4" name="_EmailSubject">
    <vt:lpwstr>Proposal for CE1-3.1: Deblocking for blocks with different BCW weights</vt:lpwstr>
  </property>
  <property fmtid="{D5CDD505-2E9C-101B-9397-08002B2CF9AE}" pid="5" name="_AuthorEmail">
    <vt:lpwstr>Chia-ming.Tsai@mediatek.com</vt:lpwstr>
  </property>
  <property fmtid="{D5CDD505-2E9C-101B-9397-08002B2CF9AE}" pid="6" name="_AuthorEmailDisplayName">
    <vt:lpwstr>Chia-ming Tsai (蔡佳銘)</vt:lpwstr>
  </property>
  <property fmtid="{D5CDD505-2E9C-101B-9397-08002B2CF9AE}" pid="7" name="_ReviewingToolsShownOnce">
    <vt:lpwstr/>
  </property>
</Properties>
</file>