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737684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816373">
              <w:rPr>
                <w:lang w:val="en-CA"/>
              </w:rPr>
              <w:t>0048</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850"/>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562941" w:rsidR="00E61DAC" w:rsidRPr="005B217D" w:rsidRDefault="003D53A5" w:rsidP="009D7CE6">
            <w:pPr>
              <w:spacing w:before="60" w:after="60"/>
              <w:rPr>
                <w:b/>
                <w:szCs w:val="22"/>
                <w:lang w:val="en-CA"/>
              </w:rPr>
            </w:pPr>
            <w:r>
              <w:rPr>
                <w:b/>
                <w:szCs w:val="22"/>
                <w:lang w:val="en-CA"/>
              </w:rPr>
              <w:t xml:space="preserve">AHG9: </w:t>
            </w:r>
            <w:r w:rsidR="001D7D8C">
              <w:rPr>
                <w:b/>
                <w:szCs w:val="22"/>
                <w:lang w:val="en-CA"/>
              </w:rPr>
              <w:t>On order of HRD related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42B64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814F09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9A4D3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49D81240" w14:textId="0D7FCAFE" w:rsidR="00E61DAC" w:rsidRPr="005B217D" w:rsidRDefault="009A4D31">
            <w:pPr>
              <w:spacing w:before="60" w:after="60"/>
              <w:rPr>
                <w:szCs w:val="22"/>
                <w:lang w:val="en-CA"/>
              </w:rPr>
            </w:pPr>
            <w:r>
              <w:rPr>
                <w:szCs w:val="22"/>
                <w:lang w:val="en-CA"/>
              </w:rPr>
              <w:t>Virginie Drugeon</w:t>
            </w:r>
          </w:p>
        </w:tc>
        <w:tc>
          <w:tcPr>
            <w:tcW w:w="850" w:type="dxa"/>
          </w:tcPr>
          <w:p w14:paraId="0140ECA2" w14:textId="7A9B23B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548" w:type="dxa"/>
          </w:tcPr>
          <w:p w14:paraId="32C2ABFD" w14:textId="0DFF457A" w:rsidR="00E61DAC" w:rsidRPr="005B217D" w:rsidRDefault="009A4D31" w:rsidP="005952A5">
            <w:pPr>
              <w:spacing w:before="60" w:after="60"/>
              <w:rPr>
                <w:szCs w:val="22"/>
                <w:lang w:val="en-CA"/>
              </w:rPr>
            </w:pPr>
            <w:r>
              <w:rPr>
                <w:szCs w:val="22"/>
                <w:lang w:val="en-CA"/>
              </w:rPr>
              <w:t>+49-6103-766240</w:t>
            </w:r>
            <w:r>
              <w:rPr>
                <w:szCs w:val="22"/>
                <w:lang w:val="en-CA"/>
              </w:rPr>
              <w:br/>
            </w:r>
            <w:hyperlink r:id="rId9" w:history="1">
              <w:r w:rsidRPr="00080BF4">
                <w:rPr>
                  <w:rStyle w:val="Hyperlink"/>
                  <w:szCs w:val="22"/>
                  <w:lang w:val="en-CA"/>
                </w:rPr>
                <w:t>virginie.drugeon@eu.panasonic.com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6C8E122" w:rsidR="00E61DAC" w:rsidRPr="005B217D" w:rsidRDefault="009A4D31">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C622E84" w14:textId="761F87E8" w:rsidR="004C0763" w:rsidRDefault="00293885" w:rsidP="001D7D8C">
      <w:pPr>
        <w:rPr>
          <w:szCs w:val="22"/>
          <w:lang w:val="en-CA"/>
        </w:rPr>
      </w:pPr>
      <w:r>
        <w:rPr>
          <w:szCs w:val="22"/>
          <w:lang w:val="en-CA"/>
        </w:rPr>
        <w:t>Parsing of the picture timing and the decoding unit information SEI messages is dependent on information signalled within the buffering period SEI message. In order to simplify parsing of these SEI messages, the following constraints are proposed:</w:t>
      </w:r>
    </w:p>
    <w:p w14:paraId="3F81E723" w14:textId="77777777" w:rsidR="00293885" w:rsidRDefault="00293885" w:rsidP="00293885">
      <w:pPr>
        <w:rPr>
          <w:lang w:val="en-CA"/>
        </w:rPr>
      </w:pPr>
      <w:r>
        <w:rPr>
          <w:lang w:val="en-CA"/>
        </w:rPr>
        <w:t>When both BP and PT SEI messages are present within an AU, the BP SEI messages shall precede the PT SEI messages in decoding order.</w:t>
      </w:r>
    </w:p>
    <w:p w14:paraId="32ADCF7C" w14:textId="3B334E43" w:rsidR="00293885" w:rsidRPr="00293885" w:rsidRDefault="00293885" w:rsidP="001D7D8C">
      <w:pPr>
        <w:rPr>
          <w:lang w:val="en-CA"/>
        </w:rPr>
      </w:pPr>
      <w:r>
        <w:rPr>
          <w:lang w:val="en-CA"/>
        </w:rPr>
        <w:t>When both BP and DUI SEI messages are present within an AU, the BP SEI messages shall precede the DUI SEI messages in decoding order.</w:t>
      </w:r>
    </w:p>
    <w:p w14:paraId="7D2AC1F0" w14:textId="4371BABB" w:rsidR="00745F6B" w:rsidRPr="005B217D" w:rsidRDefault="00745F6B" w:rsidP="00E11923">
      <w:pPr>
        <w:pStyle w:val="Heading1"/>
        <w:rPr>
          <w:lang w:val="en-CA"/>
        </w:rPr>
      </w:pPr>
      <w:r w:rsidRPr="005B217D">
        <w:rPr>
          <w:lang w:val="en-CA"/>
        </w:rPr>
        <w:t xml:space="preserve">Introduction </w:t>
      </w:r>
    </w:p>
    <w:p w14:paraId="1B68F6FE" w14:textId="3C57F302" w:rsidR="009A4D31" w:rsidRPr="001D7D8C" w:rsidRDefault="001D7D8C" w:rsidP="001D7D8C">
      <w:pPr>
        <w:rPr>
          <w:szCs w:val="22"/>
          <w:lang w:val="en-CA"/>
        </w:rPr>
      </w:pPr>
      <w:r>
        <w:rPr>
          <w:szCs w:val="22"/>
          <w:lang w:val="en-CA"/>
        </w:rPr>
        <w:t>In the current VVC draft, parsing of the picture timing and the decoding unit information SEI messages is dependent on information signalled within the buffering period SEI message. This was already the case for HEVC,</w:t>
      </w:r>
      <w:r w:rsidR="00293885">
        <w:rPr>
          <w:szCs w:val="22"/>
          <w:lang w:val="en-CA"/>
        </w:rPr>
        <w:t xml:space="preserve"> where in most implementations</w:t>
      </w:r>
      <w:r>
        <w:rPr>
          <w:szCs w:val="22"/>
          <w:lang w:val="en-CA"/>
        </w:rPr>
        <w:t xml:space="preserve"> the BP SEI message</w:t>
      </w:r>
      <w:r w:rsidR="00293885">
        <w:rPr>
          <w:szCs w:val="22"/>
          <w:lang w:val="en-CA"/>
        </w:rPr>
        <w:t xml:space="preserve"> generally</w:t>
      </w:r>
      <w:r>
        <w:rPr>
          <w:szCs w:val="22"/>
          <w:lang w:val="en-CA"/>
        </w:rPr>
        <w:t xml:space="preserve"> precedes the PT SEI message in AU containing both SEI messages. However, the author of the present document believes that no such constraint is explicitly stated within the specification. </w:t>
      </w:r>
      <w:r w:rsidR="00293885">
        <w:rPr>
          <w:szCs w:val="22"/>
          <w:lang w:val="en-CA"/>
        </w:rPr>
        <w:t>S</w:t>
      </w:r>
      <w:r>
        <w:rPr>
          <w:szCs w:val="22"/>
          <w:lang w:val="en-CA"/>
        </w:rPr>
        <w:t>uch a constraint is</w:t>
      </w:r>
      <w:r w:rsidR="00293885">
        <w:rPr>
          <w:szCs w:val="22"/>
          <w:lang w:val="en-CA"/>
        </w:rPr>
        <w:t xml:space="preserve"> believed to be</w:t>
      </w:r>
      <w:r>
        <w:rPr>
          <w:szCs w:val="22"/>
          <w:lang w:val="en-CA"/>
        </w:rPr>
        <w:t xml:space="preserve"> commonly used in implementations and simplifies parsing of the SEI messages, since the PT or DUI SEI messages </w:t>
      </w:r>
      <w:r w:rsidR="00293885">
        <w:rPr>
          <w:szCs w:val="22"/>
          <w:lang w:val="en-CA"/>
        </w:rPr>
        <w:t>can be parsed as soon as they are received. Therefore, it is suggested to explicitly include such a constraint in the specification.</w:t>
      </w:r>
      <w:r>
        <w:rPr>
          <w:szCs w:val="22"/>
          <w:lang w:val="en-CA"/>
        </w:rPr>
        <w:t xml:space="preserve"> </w:t>
      </w:r>
    </w:p>
    <w:p w14:paraId="1D9D6E1B" w14:textId="0E168EA0" w:rsidR="009A4D31" w:rsidRDefault="009A4D31" w:rsidP="00E11923">
      <w:pPr>
        <w:pStyle w:val="Heading1"/>
        <w:rPr>
          <w:lang w:val="en-CA"/>
        </w:rPr>
      </w:pPr>
      <w:r>
        <w:rPr>
          <w:lang w:val="en-CA"/>
        </w:rPr>
        <w:t>Propos</w:t>
      </w:r>
      <w:r w:rsidR="001D7D8C">
        <w:rPr>
          <w:lang w:val="en-CA"/>
        </w:rPr>
        <w:t>ed constraint</w:t>
      </w:r>
    </w:p>
    <w:p w14:paraId="126A36F1" w14:textId="13069D5E" w:rsidR="00293885" w:rsidRPr="00293885" w:rsidRDefault="00293885" w:rsidP="00293885">
      <w:pPr>
        <w:rPr>
          <w:lang w:val="en-CA"/>
        </w:rPr>
      </w:pPr>
      <w:r>
        <w:rPr>
          <w:lang w:val="en-CA"/>
        </w:rPr>
        <w:t>It is proposed to include the following constraints in Annex D:</w:t>
      </w:r>
    </w:p>
    <w:p w14:paraId="058C4B4D" w14:textId="11363545" w:rsidR="009A4D31" w:rsidRDefault="001D7D8C" w:rsidP="009A4D31">
      <w:pPr>
        <w:rPr>
          <w:lang w:val="en-CA"/>
        </w:rPr>
      </w:pPr>
      <w:r>
        <w:rPr>
          <w:lang w:val="en-CA"/>
        </w:rPr>
        <w:t>When both BP and PT SEI messages are present within an AU, the BP SEI messages shall precede the PT SEI messages in decoding order.</w:t>
      </w:r>
    </w:p>
    <w:p w14:paraId="67A65BCD" w14:textId="10B07F2E" w:rsidR="001D7D8C" w:rsidRPr="009A4D31" w:rsidRDefault="001D7D8C" w:rsidP="009A4D31">
      <w:pPr>
        <w:rPr>
          <w:lang w:val="en-CA"/>
        </w:rPr>
      </w:pPr>
      <w:r>
        <w:rPr>
          <w:lang w:val="en-CA"/>
        </w:rPr>
        <w:t>When both BP and DUI SEI messages are present within an AU, the BP SEI messages shall precede the DUI SEI messages in decoding order.</w:t>
      </w:r>
    </w:p>
    <w:p w14:paraId="5F0CF8E4" w14:textId="12221EE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A4E36E2" w:rsidR="007F1F8B" w:rsidRPr="005B217D" w:rsidRDefault="004C0763" w:rsidP="009234A5">
      <w:pPr>
        <w:rPr>
          <w:szCs w:val="22"/>
          <w:lang w:val="en-CA"/>
        </w:rPr>
      </w:pPr>
      <w:r w:rsidRPr="004C0763">
        <w:rPr>
          <w:b/>
          <w:szCs w:val="22"/>
          <w:lang w:val="en-CA"/>
        </w:rPr>
        <w:t>Panasonic</w:t>
      </w:r>
      <w:r w:rsidR="009234A5" w:rsidRPr="004C0763">
        <w:rPr>
          <w:b/>
          <w:szCs w:val="22"/>
          <w:lang w:val="en-CA"/>
        </w:rPr>
        <w:t> </w:t>
      </w:r>
      <w:r w:rsidR="001F2594" w:rsidRPr="004C0763">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4FDE4" w14:textId="77777777" w:rsidR="0032217D" w:rsidRDefault="0032217D">
      <w:r>
        <w:separator/>
      </w:r>
    </w:p>
  </w:endnote>
  <w:endnote w:type="continuationSeparator" w:id="0">
    <w:p w14:paraId="0B3A0C8E" w14:textId="77777777" w:rsidR="0032217D" w:rsidRDefault="00322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6663E7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16373">
      <w:rPr>
        <w:rStyle w:val="PageNumber"/>
        <w:noProof/>
      </w:rPr>
      <w:t>2019-12-13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7C1FB" w14:textId="77777777" w:rsidR="0032217D" w:rsidRDefault="0032217D">
      <w:r>
        <w:separator/>
      </w:r>
    </w:p>
  </w:footnote>
  <w:footnote w:type="continuationSeparator" w:id="0">
    <w:p w14:paraId="77369D03" w14:textId="77777777" w:rsidR="0032217D" w:rsidRDefault="003221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BC7E9C"/>
    <w:multiLevelType w:val="hybridMultilevel"/>
    <w:tmpl w:val="76E0EEF6"/>
    <w:lvl w:ilvl="0" w:tplc="A22619B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AB26F4"/>
    <w:multiLevelType w:val="hybridMultilevel"/>
    <w:tmpl w:val="36A82CA0"/>
    <w:lvl w:ilvl="0" w:tplc="87C6561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E04E7"/>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D7D8C"/>
    <w:rsid w:val="001E0248"/>
    <w:rsid w:val="001E02BE"/>
    <w:rsid w:val="001E3B37"/>
    <w:rsid w:val="001F2594"/>
    <w:rsid w:val="002055A6"/>
    <w:rsid w:val="00205F39"/>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3885"/>
    <w:rsid w:val="002A54E0"/>
    <w:rsid w:val="002B1595"/>
    <w:rsid w:val="002B191D"/>
    <w:rsid w:val="002B2E83"/>
    <w:rsid w:val="002C3111"/>
    <w:rsid w:val="002D0AF6"/>
    <w:rsid w:val="002F164D"/>
    <w:rsid w:val="003021BC"/>
    <w:rsid w:val="00306206"/>
    <w:rsid w:val="00312710"/>
    <w:rsid w:val="003127C6"/>
    <w:rsid w:val="00317D85"/>
    <w:rsid w:val="0032217D"/>
    <w:rsid w:val="00327C56"/>
    <w:rsid w:val="003315A1"/>
    <w:rsid w:val="003373EC"/>
    <w:rsid w:val="00342FF4"/>
    <w:rsid w:val="00344E5A"/>
    <w:rsid w:val="00346148"/>
    <w:rsid w:val="003669EA"/>
    <w:rsid w:val="003706CC"/>
    <w:rsid w:val="00377710"/>
    <w:rsid w:val="003A2D8E"/>
    <w:rsid w:val="003A7CE6"/>
    <w:rsid w:val="003C20E4"/>
    <w:rsid w:val="003D53A5"/>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C0763"/>
    <w:rsid w:val="004D405F"/>
    <w:rsid w:val="004E4F4F"/>
    <w:rsid w:val="004E6789"/>
    <w:rsid w:val="004F61E3"/>
    <w:rsid w:val="00502E10"/>
    <w:rsid w:val="0051015C"/>
    <w:rsid w:val="00511C1D"/>
    <w:rsid w:val="00516CF1"/>
    <w:rsid w:val="00531AE9"/>
    <w:rsid w:val="00536188"/>
    <w:rsid w:val="00550A66"/>
    <w:rsid w:val="00566797"/>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1085"/>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33BD"/>
    <w:rsid w:val="007D1181"/>
    <w:rsid w:val="007E01A3"/>
    <w:rsid w:val="007F1F8B"/>
    <w:rsid w:val="007F6205"/>
    <w:rsid w:val="007F67A1"/>
    <w:rsid w:val="00811C05"/>
    <w:rsid w:val="00816373"/>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4D31"/>
    <w:rsid w:val="009A523D"/>
    <w:rsid w:val="009B02A1"/>
    <w:rsid w:val="009B3361"/>
    <w:rsid w:val="009B7F3F"/>
    <w:rsid w:val="009D7CE6"/>
    <w:rsid w:val="009E29FF"/>
    <w:rsid w:val="009E448E"/>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9A4D31"/>
    <w:rPr>
      <w:color w:val="605E5C"/>
      <w:shd w:val="clear" w:color="auto" w:fill="E1DFDD"/>
    </w:rPr>
  </w:style>
  <w:style w:type="paragraph" w:styleId="ListParagraph">
    <w:name w:val="List Paragraph"/>
    <w:basedOn w:val="Normal"/>
    <w:uiPriority w:val="34"/>
    <w:qFormat/>
    <w:rsid w:val="009A4D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irginie.drugeon@eu.panasoni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380</Words>
  <Characters>2171</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Virginie Drugeon</cp:lastModifiedBy>
  <cp:revision>10</cp:revision>
  <cp:lastPrinted>1900-01-01T08:00:00Z</cp:lastPrinted>
  <dcterms:created xsi:type="dcterms:W3CDTF">2019-11-08T13:53:00Z</dcterms:created>
  <dcterms:modified xsi:type="dcterms:W3CDTF">2019-12-18T15:30:00Z</dcterms:modified>
</cp:coreProperties>
</file>