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00B51D" w:rsidR="00E61DAC" w:rsidRPr="005B217D" w:rsidRDefault="00214A6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Meeting: </w:t>
            </w:r>
            <w:r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0E06011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615">
              <w:rPr>
                <w:lang w:val="en-CA"/>
              </w:rPr>
              <w:t>P07</w:t>
            </w:r>
            <w:r w:rsidR="00DB7CDF">
              <w:rPr>
                <w:lang w:val="en-CA"/>
              </w:rPr>
              <w:t>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6D2B5D" w:rsidR="00E61DAC" w:rsidRPr="005B217D" w:rsidRDefault="00DB7C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B7CDF">
              <w:rPr>
                <w:b/>
                <w:szCs w:val="22"/>
                <w:lang w:val="en-CA"/>
              </w:rPr>
              <w:t>Crosscheck of JVET-P0607: AHG18: Two Stage Residual Coding for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AC2E0" w:rsidR="00E61DAC" w:rsidRPr="005B217D" w:rsidRDefault="004F58F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1EF9BBB0" w:rsidR="00B73735" w:rsidRDefault="00DB7CDF" w:rsidP="00B73735">
            <w:pPr>
              <w:spacing w:before="60"/>
              <w:rPr>
                <w:szCs w:val="22"/>
              </w:rPr>
            </w:pPr>
            <w:r w:rsidRPr="00DB7CDF">
              <w:rPr>
                <w:szCs w:val="22"/>
                <w:lang w:val="en-CA"/>
              </w:rPr>
              <w:t>Yung-Hsuan Chao</w:t>
            </w:r>
            <w:r>
              <w:rPr>
                <w:szCs w:val="22"/>
                <w:lang w:val="en-CA"/>
              </w:rPr>
              <w:t>, Hongtao Wang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5A2F842" w14:textId="19BAF31C" w:rsidR="00165CE6" w:rsidRDefault="00E61DAC" w:rsidP="00DB7CDF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</w:t>
            </w:r>
            <w:r w:rsidR="00DB7CDF">
              <w:rPr>
                <w:szCs w:val="22"/>
              </w:rPr>
              <w:t>658</w:t>
            </w:r>
            <w:r w:rsidR="00B53BC5">
              <w:rPr>
                <w:szCs w:val="22"/>
              </w:rPr>
              <w:t>-</w:t>
            </w:r>
            <w:r w:rsidR="00DB7CDF">
              <w:rPr>
                <w:szCs w:val="22"/>
              </w:rPr>
              <w:t>4535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7F87" w:rsidRPr="00450CFE">
                <w:rPr>
                  <w:rStyle w:val="Hyperlink"/>
                </w:rPr>
                <w:t>yunghsua@qti.qualcomm.com</w:t>
              </w:r>
            </w:hyperlink>
          </w:p>
          <w:p w14:paraId="255D7816" w14:textId="65AF798E" w:rsidR="00DB7CDF" w:rsidRPr="00AD397A" w:rsidRDefault="00B32A11" w:rsidP="00DB7CDF">
            <w:pPr>
              <w:spacing w:before="60" w:after="60"/>
              <w:rPr>
                <w:szCs w:val="22"/>
              </w:rPr>
            </w:pPr>
            <w:hyperlink r:id="rId10" w:history="1">
              <w:r w:rsidR="00165CE6" w:rsidRPr="00450CFE">
                <w:rPr>
                  <w:rStyle w:val="Hyperlink"/>
                </w:rPr>
                <w:t>hongtaow@qti.qualcomm.com</w:t>
              </w:r>
            </w:hyperlink>
          </w:p>
          <w:p w14:paraId="32C2ABFD" w14:textId="6DA219DD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68D7FD5F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>This contribution is a crosscheck report of</w:t>
      </w:r>
      <w:r w:rsidR="00DB7CDF" w:rsidRPr="00DB7CDF">
        <w:rPr>
          <w:lang w:eastAsia="zh-TW"/>
        </w:rPr>
        <w:t xml:space="preserve"> JVET-P0607: AHG18: Two Stage Residual Coding for Lossless</w:t>
      </w:r>
      <w:r>
        <w:rPr>
          <w:lang w:eastAsia="zh-TW"/>
        </w:rPr>
        <w:t>.</w:t>
      </w:r>
      <w:r w:rsidR="00DB7CDF">
        <w:rPr>
          <w:lang w:eastAsia="zh-TW"/>
        </w:rPr>
        <w:t xml:space="preserve"> The simulation was </w:t>
      </w:r>
      <w:r w:rsidR="00A4278F">
        <w:rPr>
          <w:lang w:eastAsia="zh-TW"/>
        </w:rPr>
        <w:t>carried out based on the AHG 18 lossless coding test condition. The full test is yet to be finished and the partial results are provided.</w:t>
      </w:r>
      <w:r w:rsidR="00DB7CDF">
        <w:rPr>
          <w:lang w:eastAsia="zh-TW"/>
        </w:rPr>
        <w:t xml:space="preserve"> </w:t>
      </w:r>
      <w:r w:rsidR="00C12C2B">
        <w:rPr>
          <w:lang w:eastAsia="zh-TW"/>
        </w:rPr>
        <w:t>The partial results match what was proovided by the proponents.</w:t>
      </w:r>
      <w:bookmarkStart w:id="0" w:name="_GoBack"/>
      <w:bookmarkEnd w:id="0"/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7E49CA" w14:textId="7378A22C" w:rsidR="003B53FF" w:rsidRDefault="007815E2" w:rsidP="003B53FF">
      <w:pPr>
        <w:rPr>
          <w:szCs w:val="22"/>
          <w:lang w:val="en-CA" w:eastAsia="zh-TW"/>
        </w:rPr>
      </w:pPr>
      <w:r>
        <w:rPr>
          <w:lang w:val="en-CA" w:eastAsia="ko-KR"/>
        </w:rPr>
        <w:t>In the proposed method of JVET-</w:t>
      </w:r>
      <w:r w:rsidR="003C222B">
        <w:rPr>
          <w:lang w:val="en-CA" w:eastAsia="ko-KR"/>
        </w:rPr>
        <w:t>P0</w:t>
      </w:r>
      <w:r w:rsidR="00DB7CDF">
        <w:rPr>
          <w:lang w:val="en-CA" w:eastAsia="ko-KR"/>
        </w:rPr>
        <w:t>607, a two</w:t>
      </w:r>
      <w:r w:rsidR="00AB2D80">
        <w:rPr>
          <w:lang w:val="en-CA" w:eastAsia="ko-KR"/>
        </w:rPr>
        <w:t>-</w:t>
      </w:r>
      <w:r w:rsidR="00DB7CDF">
        <w:rPr>
          <w:lang w:val="en-CA" w:eastAsia="ko-KR"/>
        </w:rPr>
        <w:t xml:space="preserve">stage residual coding method was </w:t>
      </w:r>
      <w:r w:rsidR="00AB2D80">
        <w:rPr>
          <w:lang w:val="en-CA" w:eastAsia="ko-KR"/>
        </w:rPr>
        <w:t>used</w:t>
      </w:r>
      <w:r w:rsidR="00DB7CDF">
        <w:rPr>
          <w:lang w:val="en-CA" w:eastAsia="ko-KR"/>
        </w:rPr>
        <w:t xml:space="preserve"> for lossless coding</w:t>
      </w:r>
      <w:r w:rsidR="003C222B">
        <w:rPr>
          <w:szCs w:val="22"/>
          <w:lang w:val="en-CA" w:eastAsia="zh-TW"/>
        </w:rPr>
        <w:t>.</w:t>
      </w:r>
      <w:r w:rsidR="00AB2D80">
        <w:rPr>
          <w:szCs w:val="22"/>
          <w:lang w:val="en-CA" w:eastAsia="zh-TW"/>
        </w:rPr>
        <w:t xml:space="preserve"> The method encodes the quantization error introduced by regular residual coding losslessly as another residual layer </w:t>
      </w:r>
      <w:r w:rsidR="00077E5D">
        <w:rPr>
          <w:szCs w:val="22"/>
          <w:lang w:val="en-CA" w:eastAsia="zh-TW"/>
        </w:rPr>
        <w:t>so that</w:t>
      </w:r>
      <w:r w:rsidR="00AB2D80">
        <w:rPr>
          <w:szCs w:val="22"/>
          <w:lang w:val="en-CA" w:eastAsia="zh-TW"/>
        </w:rPr>
        <w:t xml:space="preserve"> loss reconstruction can be achieved.</w:t>
      </w:r>
    </w:p>
    <w:p w14:paraId="51EA6EB2" w14:textId="5D08163D" w:rsidR="00A4278F" w:rsidRDefault="00A4278F" w:rsidP="003B53FF">
      <w:pPr>
        <w:rPr>
          <w:lang w:val="en-CA" w:eastAsia="ko-KR"/>
        </w:rPr>
      </w:pPr>
      <w:r>
        <w:rPr>
          <w:szCs w:val="22"/>
          <w:lang w:val="en-CA" w:eastAsia="zh-TW"/>
        </w:rPr>
        <w:t>The lossless mode can be switched on/off at SPS/slice header level ( flag ) and block level ( setting CBF to 0 for the second residual coding).</w:t>
      </w:r>
    </w:p>
    <w:p w14:paraId="6A2887FC" w14:textId="75F2782E" w:rsidR="003F4EF7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</w:t>
      </w:r>
    </w:p>
    <w:p w14:paraId="71F962D6" w14:textId="77777777" w:rsidR="00077E5D" w:rsidRPr="00077E5D" w:rsidRDefault="00077E5D" w:rsidP="00077E5D"/>
    <w:p w14:paraId="73DBB97A" w14:textId="7D286076" w:rsidR="007815E2" w:rsidRDefault="007815E2" w:rsidP="00DA33A0">
      <w:pPr>
        <w:jc w:val="center"/>
      </w:pPr>
    </w:p>
    <w:tbl>
      <w:tblPr>
        <w:tblW w:w="546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540"/>
        <w:gridCol w:w="1280"/>
      </w:tblGrid>
      <w:tr w:rsidR="00A4278F" w:rsidRPr="00A4278F" w14:paraId="5D4DE70C" w14:textId="77777777" w:rsidTr="00A4278F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68EA2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A93FF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C91D9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4278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4278F" w:rsidRPr="00A4278F" w14:paraId="399725A7" w14:textId="77777777" w:rsidTr="00A4278F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59240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E86164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ECFF62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0E4C6F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4278F" w:rsidRPr="00A4278F" w14:paraId="10B880D0" w14:textId="77777777" w:rsidTr="00A4278F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C3DA6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5FC2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7E8FF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23D5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278F" w:rsidRPr="00A4278F" w14:paraId="1CBB1440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25A3F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CDC95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714BA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2D9D3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278F" w:rsidRPr="00A4278F" w14:paraId="0D84DA35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48F40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871D6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41056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374CF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278F" w:rsidRPr="00A4278F" w14:paraId="08D2AD68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3CECA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10E350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D5C49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A4FC2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4278F" w:rsidRPr="00A4278F" w14:paraId="3A801168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31FCA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733E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-2.84%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F864E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02033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</w:tr>
      <w:tr w:rsidR="00A4278F" w:rsidRPr="00A4278F" w14:paraId="310DE337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88431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643B98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F105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3609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A4278F" w:rsidRPr="00A4278F" w14:paraId="22663D39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284B3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39D16C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3E297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8AA34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4278F" w:rsidRPr="00A4278F" w14:paraId="0A6799F6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76D40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71D46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AC4E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157F1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4278F" w:rsidRPr="00A4278F" w14:paraId="03105123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A2AF0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69E1859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4.93%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18DC09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E069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4278F" w:rsidRPr="00A4278F" w14:paraId="0E293BDB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5639D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B44D7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CF5E5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253E4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4278F" w:rsidRPr="00A4278F" w14:paraId="650D6A1A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9F4D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636D85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D59BE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87A02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4278F" w:rsidRPr="00A4278F" w14:paraId="7DD49E4C" w14:textId="77777777" w:rsidTr="00A4278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C5D4F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46ED3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C674D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3B5DB" w14:textId="77777777" w:rsidR="00A4278F" w:rsidRPr="00A4278F" w:rsidRDefault="00A4278F" w:rsidP="00A42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278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4EC702D" w14:textId="11098AF4" w:rsidR="00DA33A0" w:rsidRDefault="00DA33A0" w:rsidP="00A4278F"/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39BF3809" w14:textId="10423E7B" w:rsidR="00390D38" w:rsidRPr="00BA5E1F" w:rsidRDefault="00BA5E1F" w:rsidP="00BA5E1F">
      <w:pPr>
        <w:pStyle w:val="ListParagraph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</w:pPr>
      <w:bookmarkStart w:id="1" w:name="_Ref510272908"/>
      <w:r>
        <w:rPr>
          <w:lang w:eastAsia="ja-JP"/>
        </w:rPr>
        <w:t>F. Bossen, J. Boyce, K. Suehring, X. Li, and V. Seregin, “JVET common test conditions and software reference configurations for SDR video,</w:t>
      </w:r>
      <w:r>
        <w:t>”</w:t>
      </w:r>
      <w:r>
        <w:rPr>
          <w:lang w:eastAsia="ja-JP"/>
        </w:rPr>
        <w:t xml:space="preserve"> </w:t>
      </w:r>
      <w:r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JVET-N1010, Mar. 2019</w:t>
      </w:r>
      <w:bookmarkEnd w:id="1"/>
      <w:r>
        <w:rPr>
          <w:lang w:eastAsia="ja-JP"/>
        </w:rPr>
        <w:t>.</w:t>
      </w:r>
    </w:p>
    <w:sectPr w:rsidR="00390D38" w:rsidRPr="00BA5E1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AF71C" w14:textId="77777777" w:rsidR="00B32A11" w:rsidRDefault="00B32A11">
      <w:r>
        <w:separator/>
      </w:r>
    </w:p>
  </w:endnote>
  <w:endnote w:type="continuationSeparator" w:id="0">
    <w:p w14:paraId="647AF65B" w14:textId="77777777" w:rsidR="00B32A11" w:rsidRDefault="00B3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1CBA3F" w:rsidR="00DB7CDF" w:rsidRPr="00C00DDE" w:rsidRDefault="00DB7CD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2C2B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E535A" w14:textId="77777777" w:rsidR="00B32A11" w:rsidRDefault="00B32A11">
      <w:r>
        <w:separator/>
      </w:r>
    </w:p>
  </w:footnote>
  <w:footnote w:type="continuationSeparator" w:id="0">
    <w:p w14:paraId="1A40FE65" w14:textId="77777777" w:rsidR="00B32A11" w:rsidRDefault="00B32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5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4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5F11"/>
    <w:rsid w:val="00066D11"/>
    <w:rsid w:val="0007614F"/>
    <w:rsid w:val="00077E5D"/>
    <w:rsid w:val="00080CEF"/>
    <w:rsid w:val="00081398"/>
    <w:rsid w:val="00093D8F"/>
    <w:rsid w:val="00094479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609D"/>
    <w:rsid w:val="000D66B7"/>
    <w:rsid w:val="000D6E4E"/>
    <w:rsid w:val="000E00F3"/>
    <w:rsid w:val="000F158C"/>
    <w:rsid w:val="000F4D68"/>
    <w:rsid w:val="00102F3D"/>
    <w:rsid w:val="0010501B"/>
    <w:rsid w:val="00111812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5CE6"/>
    <w:rsid w:val="00166B22"/>
    <w:rsid w:val="00171371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4A6B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77FD"/>
    <w:rsid w:val="003706CC"/>
    <w:rsid w:val="00372E24"/>
    <w:rsid w:val="003777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B53FF"/>
    <w:rsid w:val="003C20E4"/>
    <w:rsid w:val="003C222B"/>
    <w:rsid w:val="003C765A"/>
    <w:rsid w:val="003D371F"/>
    <w:rsid w:val="003D6342"/>
    <w:rsid w:val="003E4163"/>
    <w:rsid w:val="003E6F90"/>
    <w:rsid w:val="003E73ED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7016"/>
    <w:rsid w:val="0044752F"/>
    <w:rsid w:val="00452060"/>
    <w:rsid w:val="00457659"/>
    <w:rsid w:val="004611A2"/>
    <w:rsid w:val="00462CDB"/>
    <w:rsid w:val="00464FB3"/>
    <w:rsid w:val="00465A1E"/>
    <w:rsid w:val="0047310C"/>
    <w:rsid w:val="00475428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58F6"/>
    <w:rsid w:val="004F61E3"/>
    <w:rsid w:val="00500F09"/>
    <w:rsid w:val="00502E10"/>
    <w:rsid w:val="00505E1D"/>
    <w:rsid w:val="00507F87"/>
    <w:rsid w:val="0051015C"/>
    <w:rsid w:val="0051182F"/>
    <w:rsid w:val="00513A24"/>
    <w:rsid w:val="005149F2"/>
    <w:rsid w:val="00516CF1"/>
    <w:rsid w:val="00517EBB"/>
    <w:rsid w:val="005206C1"/>
    <w:rsid w:val="005249F4"/>
    <w:rsid w:val="00525E3C"/>
    <w:rsid w:val="0053087A"/>
    <w:rsid w:val="00531AE9"/>
    <w:rsid w:val="0053441C"/>
    <w:rsid w:val="00542297"/>
    <w:rsid w:val="00550A66"/>
    <w:rsid w:val="005561BD"/>
    <w:rsid w:val="00564DF3"/>
    <w:rsid w:val="00567EC7"/>
    <w:rsid w:val="00570013"/>
    <w:rsid w:val="00574E19"/>
    <w:rsid w:val="005753EC"/>
    <w:rsid w:val="0057705B"/>
    <w:rsid w:val="005801A2"/>
    <w:rsid w:val="005924CB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AC6"/>
    <w:rsid w:val="005E482F"/>
    <w:rsid w:val="005E5196"/>
    <w:rsid w:val="005F2FE4"/>
    <w:rsid w:val="005F6F1B"/>
    <w:rsid w:val="005F7DDD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459F"/>
    <w:rsid w:val="006C5D39"/>
    <w:rsid w:val="006C612C"/>
    <w:rsid w:val="006C671F"/>
    <w:rsid w:val="006D23E9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7819"/>
    <w:rsid w:val="00720E3B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15E2"/>
    <w:rsid w:val="007824D3"/>
    <w:rsid w:val="00783D09"/>
    <w:rsid w:val="00786410"/>
    <w:rsid w:val="007912F3"/>
    <w:rsid w:val="00796EE3"/>
    <w:rsid w:val="007A7D29"/>
    <w:rsid w:val="007B3515"/>
    <w:rsid w:val="007B4AB8"/>
    <w:rsid w:val="007B6957"/>
    <w:rsid w:val="007C496B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165A8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F87"/>
    <w:rsid w:val="008B628B"/>
    <w:rsid w:val="008C239F"/>
    <w:rsid w:val="008C5097"/>
    <w:rsid w:val="008E480C"/>
    <w:rsid w:val="008F4420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278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0615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B2D80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2A11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90F3E"/>
    <w:rsid w:val="00B94B06"/>
    <w:rsid w:val="00B94C28"/>
    <w:rsid w:val="00BA3753"/>
    <w:rsid w:val="00BA5E1F"/>
    <w:rsid w:val="00BA73F2"/>
    <w:rsid w:val="00BB1174"/>
    <w:rsid w:val="00BB670B"/>
    <w:rsid w:val="00BB7AEA"/>
    <w:rsid w:val="00BC10BA"/>
    <w:rsid w:val="00BC5AFD"/>
    <w:rsid w:val="00BD1D85"/>
    <w:rsid w:val="00BD4DB8"/>
    <w:rsid w:val="00BE2F59"/>
    <w:rsid w:val="00BF1ADC"/>
    <w:rsid w:val="00C00DDE"/>
    <w:rsid w:val="00C04F43"/>
    <w:rsid w:val="00C0609D"/>
    <w:rsid w:val="00C115AB"/>
    <w:rsid w:val="00C12C2B"/>
    <w:rsid w:val="00C1379F"/>
    <w:rsid w:val="00C17EB8"/>
    <w:rsid w:val="00C26CCB"/>
    <w:rsid w:val="00C30249"/>
    <w:rsid w:val="00C339ED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06D2"/>
    <w:rsid w:val="00D7311F"/>
    <w:rsid w:val="00D77413"/>
    <w:rsid w:val="00D807BF"/>
    <w:rsid w:val="00D81313"/>
    <w:rsid w:val="00D82FCC"/>
    <w:rsid w:val="00D86EE4"/>
    <w:rsid w:val="00DA051D"/>
    <w:rsid w:val="00DA17FC"/>
    <w:rsid w:val="00DA33A0"/>
    <w:rsid w:val="00DA7887"/>
    <w:rsid w:val="00DB2C26"/>
    <w:rsid w:val="00DB3032"/>
    <w:rsid w:val="00DB7CDF"/>
    <w:rsid w:val="00DC16BB"/>
    <w:rsid w:val="00DD02F4"/>
    <w:rsid w:val="00DD2FAD"/>
    <w:rsid w:val="00DD564A"/>
    <w:rsid w:val="00DD6622"/>
    <w:rsid w:val="00DE1C7C"/>
    <w:rsid w:val="00DE6B43"/>
    <w:rsid w:val="00DE6FDD"/>
    <w:rsid w:val="00E015A1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07D1F"/>
    <w:rsid w:val="00F2488D"/>
    <w:rsid w:val="00F36C6D"/>
    <w:rsid w:val="00F41233"/>
    <w:rsid w:val="00F44BC6"/>
    <w:rsid w:val="00F54576"/>
    <w:rsid w:val="00F54B91"/>
    <w:rsid w:val="00F558D7"/>
    <w:rsid w:val="00F572EC"/>
    <w:rsid w:val="00F601A0"/>
    <w:rsid w:val="00F62371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5F61"/>
    <w:rsid w:val="00FA60F5"/>
    <w:rsid w:val="00FA7FE5"/>
    <w:rsid w:val="00FB0E84"/>
    <w:rsid w:val="00FB6D75"/>
    <w:rsid w:val="00FB7D1A"/>
    <w:rsid w:val="00FC2405"/>
    <w:rsid w:val="00FC6BEE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6237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374</cp:revision>
  <cp:lastPrinted>1900-01-01T08:00:00Z</cp:lastPrinted>
  <dcterms:created xsi:type="dcterms:W3CDTF">2018-08-09T13:44:00Z</dcterms:created>
  <dcterms:modified xsi:type="dcterms:W3CDTF">2019-10-10T07:11:00Z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