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bookmarkStart w:id="0" w:name="_GoBack"/>
          <w:bookmarkEnd w:id="0"/>
          <w:p w14:paraId="18E03134" w14:textId="77889100" w:rsidR="006C5D39" w:rsidRPr="005B217D" w:rsidRDefault="00BA3FE6" w:rsidP="00C97D78">
            <w:pPr>
              <w:tabs>
                <w:tab w:val="left" w:pos="7200"/>
              </w:tabs>
              <w:spacing w:before="0"/>
              <w:rPr>
                <w:b/>
                <w:szCs w:val="22"/>
                <w:lang w:val="en-CA"/>
              </w:rPr>
            </w:pPr>
            <w:r>
              <w:rPr>
                <w:b/>
                <w:noProof/>
                <w:szCs w:val="22"/>
                <w:lang w:val="en-CA"/>
              </w:rPr>
              <mc:AlternateContent>
                <mc:Choice Requires="wpg">
                  <w:drawing>
                    <wp:anchor distT="0" distB="0" distL="114300" distR="114300" simplePos="0" relativeHeight="251656704" behindDoc="0" locked="0" layoutInCell="1" allowOverlap="1" wp14:anchorId="7AF4159C" wp14:editId="32796E48">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E069E"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CA"/>
              </w:rPr>
              <w:drawing>
                <wp:anchor distT="0" distB="0" distL="114300" distR="114300" simplePos="0" relativeHeight="251658752" behindDoc="0" locked="0" layoutInCell="1" allowOverlap="1" wp14:anchorId="00EDF105" wp14:editId="5A1F46CA">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CA"/>
              </w:rPr>
              <w:drawing>
                <wp:anchor distT="0" distB="0" distL="114300" distR="114300" simplePos="0" relativeHeight="251657728" behindDoc="0" locked="0" layoutInCell="1" allowOverlap="1" wp14:anchorId="4343FD4C" wp14:editId="54149386">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62F8F171" w:rsidR="00E61DAC" w:rsidRPr="005B217D" w:rsidRDefault="00373D3B" w:rsidP="00F712E9">
            <w:pPr>
              <w:tabs>
                <w:tab w:val="left" w:pos="7200"/>
              </w:tabs>
              <w:spacing w:before="0"/>
              <w:rPr>
                <w:b/>
                <w:szCs w:val="22"/>
                <w:lang w:val="en-CA"/>
              </w:rPr>
            </w:pPr>
            <w:r>
              <w:t>16th</w:t>
            </w:r>
            <w:r w:rsidRPr="00B648F1">
              <w:t xml:space="preserve"> Meeting: </w:t>
            </w:r>
            <w:r>
              <w:rPr>
                <w:lang w:val="en-CA"/>
              </w:rPr>
              <w:t>Geneva</w:t>
            </w:r>
            <w:r w:rsidRPr="00B57A23">
              <w:rPr>
                <w:lang w:val="en-CA"/>
              </w:rPr>
              <w:t xml:space="preserve">, </w:t>
            </w:r>
            <w:r>
              <w:rPr>
                <w:lang w:val="en-CA"/>
              </w:rPr>
              <w:t>CH</w:t>
            </w:r>
            <w:r w:rsidRPr="00B57A23">
              <w:rPr>
                <w:lang w:val="en-CA"/>
              </w:rPr>
              <w:t xml:space="preserve">, </w:t>
            </w:r>
            <w:r>
              <w:rPr>
                <w:lang w:val="en-CA"/>
              </w:rPr>
              <w:t>1</w:t>
            </w:r>
            <w:r w:rsidRPr="00B57A23">
              <w:rPr>
                <w:lang w:val="en-CA"/>
              </w:rPr>
              <w:t>–</w:t>
            </w:r>
            <w:r>
              <w:rPr>
                <w:lang w:val="en-CA"/>
              </w:rPr>
              <w:t>11</w:t>
            </w:r>
            <w:r w:rsidRPr="00B57A23">
              <w:rPr>
                <w:lang w:val="en-CA"/>
              </w:rPr>
              <w:t xml:space="preserve"> </w:t>
            </w:r>
            <w:r>
              <w:rPr>
                <w:lang w:val="en-CA"/>
              </w:rPr>
              <w:t>October</w:t>
            </w:r>
            <w:r w:rsidRPr="00B57A23">
              <w:rPr>
                <w:lang w:val="en-CA"/>
              </w:rPr>
              <w:t xml:space="preserve"> 201</w:t>
            </w:r>
            <w:r>
              <w:rPr>
                <w:lang w:val="en-CA"/>
              </w:rPr>
              <w:t>9</w:t>
            </w:r>
          </w:p>
        </w:tc>
        <w:tc>
          <w:tcPr>
            <w:tcW w:w="3168" w:type="dxa"/>
          </w:tcPr>
          <w:p w14:paraId="59B7E346" w14:textId="7456CE14"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373D3B">
              <w:rPr>
                <w:lang w:val="en-CA"/>
              </w:rPr>
              <w:t>P</w:t>
            </w:r>
            <w:r w:rsidR="000D1F69">
              <w:rPr>
                <w:lang w:val="en-CA"/>
              </w:rPr>
              <w:t>0611</w:t>
            </w:r>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C370BC"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4F8BBE42" w:rsidR="00E61DAC" w:rsidRPr="00C370BC" w:rsidRDefault="006B6FC9" w:rsidP="009D7CE6">
            <w:pPr>
              <w:spacing w:before="60" w:after="60"/>
              <w:rPr>
                <w:b/>
                <w:szCs w:val="22"/>
              </w:rPr>
            </w:pPr>
            <w:r w:rsidRPr="00C370BC">
              <w:rPr>
                <w:b/>
                <w:szCs w:val="22"/>
              </w:rPr>
              <w:t>Non-CE5</w:t>
            </w:r>
            <w:r w:rsidR="005B5155">
              <w:rPr>
                <w:b/>
                <w:szCs w:val="22"/>
              </w:rPr>
              <w:t>/AHG-11</w:t>
            </w:r>
            <w:r w:rsidR="00FB4BEB" w:rsidRPr="00C370BC">
              <w:rPr>
                <w:b/>
                <w:szCs w:val="22"/>
              </w:rPr>
              <w:t xml:space="preserve">: </w:t>
            </w:r>
            <w:r w:rsidR="00C370BC" w:rsidRPr="00C370BC">
              <w:rPr>
                <w:b/>
                <w:szCs w:val="22"/>
              </w:rPr>
              <w:t>Boundary s</w:t>
            </w:r>
            <w:r w:rsidR="00C370BC">
              <w:rPr>
                <w:b/>
                <w:szCs w:val="22"/>
              </w:rPr>
              <w:t>trength harmonization for BDPCM, TS, Palette</w:t>
            </w:r>
            <w:r w:rsidR="004C7737">
              <w:rPr>
                <w:b/>
                <w:szCs w:val="22"/>
              </w:rPr>
              <w:t xml:space="preserve"> and IBC</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6BC80DAF"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0991945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14A04520" w14:textId="6E3E72FC" w:rsidR="006B0D74" w:rsidRDefault="00A64756">
            <w:pPr>
              <w:spacing w:before="60" w:after="60"/>
              <w:rPr>
                <w:szCs w:val="22"/>
                <w:lang w:val="en-CA"/>
              </w:rPr>
            </w:pPr>
            <w:r>
              <w:rPr>
                <w:szCs w:val="22"/>
                <w:lang w:val="en-CA"/>
              </w:rPr>
              <w:t>Bappaditya Ray, Geert Van der Auwer</w:t>
            </w:r>
            <w:r w:rsidR="00574E04">
              <w:rPr>
                <w:szCs w:val="22"/>
                <w:lang w:val="en-CA"/>
              </w:rPr>
              <w:t>a, Marta Karczewicz</w:t>
            </w:r>
            <w:r w:rsidR="00E61DAC" w:rsidRPr="005B217D">
              <w:rPr>
                <w:szCs w:val="22"/>
                <w:lang w:val="en-CA"/>
              </w:rPr>
              <w:br/>
            </w:r>
            <w:r w:rsidR="004B2D76">
              <w:rPr>
                <w:szCs w:val="22"/>
                <w:lang w:val="en-CA"/>
              </w:rPr>
              <w:t>5775 Morehouse Dr</w:t>
            </w:r>
            <w:r w:rsidR="006B0D74">
              <w:rPr>
                <w:szCs w:val="22"/>
                <w:lang w:val="en-CA"/>
              </w:rPr>
              <w:t>ive</w:t>
            </w:r>
          </w:p>
          <w:p w14:paraId="49D81240" w14:textId="1B4F5C69" w:rsidR="00E61DAC" w:rsidRPr="005B217D" w:rsidRDefault="004B2D76">
            <w:pPr>
              <w:spacing w:before="60" w:after="60"/>
              <w:rPr>
                <w:szCs w:val="22"/>
                <w:lang w:val="en-CA"/>
              </w:rPr>
            </w:pPr>
            <w:r>
              <w:rPr>
                <w:szCs w:val="22"/>
                <w:lang w:val="en-CA"/>
              </w:rPr>
              <w:t>San Diego, CA 92121, USA</w:t>
            </w:r>
          </w:p>
        </w:tc>
        <w:tc>
          <w:tcPr>
            <w:tcW w:w="900" w:type="dxa"/>
          </w:tcPr>
          <w:p w14:paraId="0140ECA2" w14:textId="5CB7ABB2" w:rsidR="00E61DAC" w:rsidRPr="005B217D" w:rsidRDefault="00D13808">
            <w:pPr>
              <w:spacing w:before="60" w:after="60"/>
              <w:rPr>
                <w:szCs w:val="22"/>
                <w:lang w:val="en-CA"/>
              </w:rPr>
            </w:pPr>
            <w:r w:rsidRPr="005B217D">
              <w:rPr>
                <w:szCs w:val="22"/>
                <w:lang w:val="en-CA"/>
              </w:rPr>
              <w:t>Email:</w:t>
            </w:r>
            <w:r w:rsidR="00E61DAC" w:rsidRPr="005B217D">
              <w:rPr>
                <w:szCs w:val="22"/>
                <w:lang w:val="en-CA"/>
              </w:rPr>
              <w:br/>
            </w:r>
            <w:r w:rsidR="00E61DAC" w:rsidRPr="005B217D">
              <w:rPr>
                <w:szCs w:val="22"/>
                <w:lang w:val="en-CA"/>
              </w:rPr>
              <w:br/>
            </w:r>
          </w:p>
        </w:tc>
        <w:tc>
          <w:tcPr>
            <w:tcW w:w="3168" w:type="dxa"/>
          </w:tcPr>
          <w:p w14:paraId="4717D359" w14:textId="701C2EAD" w:rsidR="00D13808" w:rsidRDefault="009623AA" w:rsidP="00D13808">
            <w:pPr>
              <w:spacing w:before="60" w:after="60"/>
              <w:rPr>
                <w:szCs w:val="22"/>
                <w:lang w:val="en-CA"/>
              </w:rPr>
            </w:pPr>
            <w:hyperlink r:id="rId10" w:history="1">
              <w:r w:rsidR="006B0D74" w:rsidRPr="00EE6A22">
                <w:rPr>
                  <w:rStyle w:val="Hyperlink"/>
                  <w:szCs w:val="22"/>
                  <w:lang w:val="en-CA"/>
                </w:rPr>
                <w:t>bray@qti.qualcomm.com</w:t>
              </w:r>
            </w:hyperlink>
          </w:p>
          <w:p w14:paraId="05F7C118" w14:textId="25EE214B" w:rsidR="006B0D74" w:rsidRDefault="009623AA" w:rsidP="00D13808">
            <w:pPr>
              <w:spacing w:before="60" w:after="60"/>
              <w:rPr>
                <w:szCs w:val="22"/>
                <w:lang w:val="en-CA"/>
              </w:rPr>
            </w:pPr>
            <w:hyperlink r:id="rId11" w:history="1">
              <w:r w:rsidR="006B0D74" w:rsidRPr="00EE6A22">
                <w:rPr>
                  <w:rStyle w:val="Hyperlink"/>
                  <w:szCs w:val="22"/>
                  <w:lang w:val="en-CA"/>
                </w:rPr>
                <w:t>geertv@qti.qualcomm.com</w:t>
              </w:r>
            </w:hyperlink>
          </w:p>
          <w:p w14:paraId="0C252DA5" w14:textId="45258B77" w:rsidR="00A71D76" w:rsidRDefault="009623AA" w:rsidP="00D13808">
            <w:pPr>
              <w:spacing w:before="60" w:after="60"/>
              <w:rPr>
                <w:szCs w:val="22"/>
                <w:lang w:val="en-CA"/>
              </w:rPr>
            </w:pPr>
            <w:hyperlink r:id="rId12" w:history="1">
              <w:r w:rsidR="00A71D76" w:rsidRPr="00EE6A22">
                <w:rPr>
                  <w:rStyle w:val="Hyperlink"/>
                  <w:szCs w:val="22"/>
                  <w:lang w:val="en-CA"/>
                </w:rPr>
                <w:t>martak@qti.qualcomm.com</w:t>
              </w:r>
            </w:hyperlink>
          </w:p>
          <w:p w14:paraId="32C2ABFD" w14:textId="7D63D10F" w:rsidR="00E61DAC" w:rsidRPr="005B217D" w:rsidRDefault="00E61DAC">
            <w:pPr>
              <w:spacing w:before="60" w:after="60"/>
              <w:rPr>
                <w:szCs w:val="22"/>
                <w:lang w:val="en-CA"/>
              </w:rPr>
            </w:pP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79581D37" w:rsidR="00E61DAC" w:rsidRPr="005B217D" w:rsidRDefault="00F058E5">
            <w:pPr>
              <w:spacing w:before="60" w:after="60"/>
              <w:rPr>
                <w:szCs w:val="22"/>
                <w:lang w:val="en-CA"/>
              </w:rPr>
            </w:pPr>
            <w:r>
              <w:rPr>
                <w:szCs w:val="22"/>
                <w:lang w:val="en-CA"/>
              </w:rPr>
              <w:t>Qualcomm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032BE472" w:rsidR="00275BCF" w:rsidRDefault="00275BCF" w:rsidP="009234A5">
      <w:pPr>
        <w:pStyle w:val="Heading1"/>
        <w:numPr>
          <w:ilvl w:val="0"/>
          <w:numId w:val="0"/>
        </w:numPr>
        <w:ind w:left="432" w:hanging="432"/>
        <w:rPr>
          <w:lang w:val="en-CA"/>
        </w:rPr>
      </w:pPr>
      <w:r w:rsidRPr="005B217D">
        <w:rPr>
          <w:lang w:val="en-CA"/>
        </w:rPr>
        <w:t>Abstract</w:t>
      </w:r>
    </w:p>
    <w:p w14:paraId="45E79D7D" w14:textId="64AFDCDE" w:rsidR="00DE529B" w:rsidRDefault="00DE529B" w:rsidP="00DE529B">
      <w:pPr>
        <w:rPr>
          <w:lang w:val="en-CA"/>
        </w:rPr>
      </w:pPr>
      <w:r>
        <w:rPr>
          <w:lang w:val="en-CA"/>
        </w:rPr>
        <w:t xml:space="preserve">This contribution </w:t>
      </w:r>
      <w:r w:rsidR="006B65B2">
        <w:rPr>
          <w:lang w:val="en-CA"/>
        </w:rPr>
        <w:t>proposes</w:t>
      </w:r>
      <w:r w:rsidR="009A44D9">
        <w:rPr>
          <w:lang w:val="en-CA"/>
        </w:rPr>
        <w:t xml:space="preserve"> the harmonization </w:t>
      </w:r>
      <w:r w:rsidR="00A74F81">
        <w:rPr>
          <w:lang w:val="en-CA"/>
        </w:rPr>
        <w:t>of deblocking</w:t>
      </w:r>
      <w:r w:rsidR="008B24D4">
        <w:rPr>
          <w:lang w:val="en-CA"/>
        </w:rPr>
        <w:t xml:space="preserve"> </w:t>
      </w:r>
      <w:r w:rsidR="00AD6097">
        <w:rPr>
          <w:lang w:val="en-CA"/>
        </w:rPr>
        <w:t>condition, in particular, boundary strength determination,</w:t>
      </w:r>
      <w:r w:rsidR="00A74F81">
        <w:rPr>
          <w:lang w:val="en-CA"/>
        </w:rPr>
        <w:t xml:space="preserve"> for BDPCM, Transform Skip (TS), Palette</w:t>
      </w:r>
      <w:r w:rsidR="006B7617">
        <w:rPr>
          <w:lang w:val="en-CA"/>
        </w:rPr>
        <w:t>, and IBC</w:t>
      </w:r>
      <w:r w:rsidR="004E34F7">
        <w:rPr>
          <w:lang w:val="en-CA"/>
        </w:rPr>
        <w:t xml:space="preserve">. </w:t>
      </w:r>
      <w:r w:rsidR="00F3773B">
        <w:rPr>
          <w:lang w:val="en-CA"/>
        </w:rPr>
        <w:t xml:space="preserve">The results for </w:t>
      </w:r>
      <w:r w:rsidR="008865D6">
        <w:rPr>
          <w:lang w:val="en-CA"/>
        </w:rPr>
        <w:t xml:space="preserve">the </w:t>
      </w:r>
      <w:r w:rsidR="00F3773B">
        <w:rPr>
          <w:lang w:val="en-CA"/>
        </w:rPr>
        <w:t>CTC condition</w:t>
      </w:r>
      <w:r w:rsidR="001F4353">
        <w:rPr>
          <w:lang w:val="en-CA"/>
        </w:rPr>
        <w:t xml:space="preserve">, </w:t>
      </w:r>
      <w:r w:rsidR="00B94D8E">
        <w:rPr>
          <w:lang w:val="en-CA"/>
        </w:rPr>
        <w:t xml:space="preserve">for </w:t>
      </w:r>
      <w:r w:rsidR="001F4353">
        <w:rPr>
          <w:lang w:val="en-CA"/>
        </w:rPr>
        <w:t xml:space="preserve">TGM </w:t>
      </w:r>
      <w:r w:rsidR="006879D3">
        <w:rPr>
          <w:lang w:val="en-CA"/>
        </w:rPr>
        <w:t>(YUV420)</w:t>
      </w:r>
      <w:r w:rsidR="001F4353">
        <w:rPr>
          <w:lang w:val="en-CA"/>
        </w:rPr>
        <w:t xml:space="preserve"> sequences</w:t>
      </w:r>
      <w:r w:rsidR="00B94D8E">
        <w:rPr>
          <w:lang w:val="en-CA"/>
        </w:rPr>
        <w:t xml:space="preserve">, and for </w:t>
      </w:r>
      <w:r w:rsidR="00AC23EC">
        <w:rPr>
          <w:lang w:val="en-CA"/>
        </w:rPr>
        <w:t>YUV444</w:t>
      </w:r>
      <w:r w:rsidR="000A0245">
        <w:rPr>
          <w:lang w:val="en-CA"/>
        </w:rPr>
        <w:t xml:space="preserve"> sequences (CE8 test conditions</w:t>
      </w:r>
      <w:r w:rsidR="008F7C04">
        <w:rPr>
          <w:lang w:val="en-CA"/>
        </w:rPr>
        <w:t>, dual tree on</w:t>
      </w:r>
      <w:r w:rsidR="000A0245">
        <w:rPr>
          <w:lang w:val="en-CA"/>
        </w:rPr>
        <w:t>) are reported below.</w:t>
      </w:r>
    </w:p>
    <w:p w14:paraId="4F75C0CD" w14:textId="5D82C04F" w:rsidR="00B14B92" w:rsidRDefault="00976C68" w:rsidP="00054EAD">
      <w:pPr>
        <w:jc w:val="center"/>
        <w:rPr>
          <w:lang w:val="en-CA"/>
        </w:rPr>
      </w:pPr>
      <w:r>
        <w:rPr>
          <w:lang w:val="en-CA"/>
        </w:rPr>
        <w:t>Table</w:t>
      </w:r>
      <w:r w:rsidR="00F72B86">
        <w:rPr>
          <w:lang w:val="en-CA"/>
        </w:rPr>
        <w:t>-</w:t>
      </w:r>
      <w:r>
        <w:rPr>
          <w:lang w:val="en-CA"/>
        </w:rPr>
        <w:t>1: Average BD rate resul</w:t>
      </w:r>
      <w:r w:rsidR="00217ECC">
        <w:rPr>
          <w:lang w:val="en-CA"/>
        </w:rPr>
        <w:t xml:space="preserve">ts for </w:t>
      </w:r>
      <w:r w:rsidR="00054EAD">
        <w:rPr>
          <w:lang w:val="en-CA"/>
        </w:rPr>
        <w:t>CTC</w:t>
      </w:r>
    </w:p>
    <w:tbl>
      <w:tblPr>
        <w:tblStyle w:val="TableGrid"/>
        <w:tblW w:w="0" w:type="auto"/>
        <w:tblInd w:w="895" w:type="dxa"/>
        <w:tblLook w:val="04A0" w:firstRow="1" w:lastRow="0" w:firstColumn="1" w:lastColumn="0" w:noHBand="0" w:noVBand="1"/>
      </w:tblPr>
      <w:tblGrid>
        <w:gridCol w:w="1260"/>
        <w:gridCol w:w="1170"/>
        <w:gridCol w:w="1349"/>
        <w:gridCol w:w="1261"/>
        <w:gridCol w:w="1440"/>
        <w:gridCol w:w="1260"/>
      </w:tblGrid>
      <w:tr w:rsidR="0083622D" w14:paraId="030EC875" w14:textId="77777777" w:rsidTr="0083622D">
        <w:tc>
          <w:tcPr>
            <w:tcW w:w="1260" w:type="dxa"/>
          </w:tcPr>
          <w:p w14:paraId="1A615E9A" w14:textId="729DB2CC" w:rsidR="0083622D" w:rsidRDefault="00B14B92" w:rsidP="00691674">
            <w:pPr>
              <w:jc w:val="center"/>
              <w:rPr>
                <w:lang w:val="en-CA"/>
              </w:rPr>
            </w:pPr>
            <w:r>
              <w:rPr>
                <w:lang w:val="en-CA"/>
              </w:rPr>
              <w:t>Config.</w:t>
            </w:r>
          </w:p>
        </w:tc>
        <w:tc>
          <w:tcPr>
            <w:tcW w:w="1170" w:type="dxa"/>
          </w:tcPr>
          <w:p w14:paraId="24770447" w14:textId="5F8FBFED" w:rsidR="0083622D" w:rsidRDefault="00B14B92" w:rsidP="00691674">
            <w:pPr>
              <w:jc w:val="center"/>
              <w:rPr>
                <w:lang w:val="en-CA"/>
              </w:rPr>
            </w:pPr>
            <w:r>
              <w:rPr>
                <w:lang w:val="en-CA"/>
              </w:rPr>
              <w:t>Y</w:t>
            </w:r>
          </w:p>
        </w:tc>
        <w:tc>
          <w:tcPr>
            <w:tcW w:w="1349" w:type="dxa"/>
          </w:tcPr>
          <w:p w14:paraId="04EBD277" w14:textId="28C2C848" w:rsidR="0083622D" w:rsidRDefault="00B14B92" w:rsidP="00691674">
            <w:pPr>
              <w:jc w:val="center"/>
              <w:rPr>
                <w:lang w:val="en-CA"/>
              </w:rPr>
            </w:pPr>
            <w:r>
              <w:rPr>
                <w:lang w:val="en-CA"/>
              </w:rPr>
              <w:t>U</w:t>
            </w:r>
          </w:p>
        </w:tc>
        <w:tc>
          <w:tcPr>
            <w:tcW w:w="1261" w:type="dxa"/>
          </w:tcPr>
          <w:p w14:paraId="65F5DB52" w14:textId="538A3C2F" w:rsidR="0083622D" w:rsidRDefault="00B14B92" w:rsidP="00691674">
            <w:pPr>
              <w:jc w:val="center"/>
              <w:rPr>
                <w:lang w:val="en-CA"/>
              </w:rPr>
            </w:pPr>
            <w:r>
              <w:rPr>
                <w:lang w:val="en-CA"/>
              </w:rPr>
              <w:t>V</w:t>
            </w:r>
          </w:p>
        </w:tc>
        <w:tc>
          <w:tcPr>
            <w:tcW w:w="1440" w:type="dxa"/>
          </w:tcPr>
          <w:p w14:paraId="23EBCC8E" w14:textId="44660722" w:rsidR="0083622D" w:rsidRDefault="00B14B92" w:rsidP="00691674">
            <w:pPr>
              <w:jc w:val="center"/>
              <w:rPr>
                <w:lang w:val="en-CA"/>
              </w:rPr>
            </w:pPr>
            <w:r>
              <w:rPr>
                <w:lang w:val="en-CA"/>
              </w:rPr>
              <w:t>Enc</w:t>
            </w:r>
            <w:r w:rsidR="00783FA3">
              <w:rPr>
                <w:lang w:val="en-CA"/>
              </w:rPr>
              <w:t>T</w:t>
            </w:r>
          </w:p>
        </w:tc>
        <w:tc>
          <w:tcPr>
            <w:tcW w:w="1260" w:type="dxa"/>
          </w:tcPr>
          <w:p w14:paraId="28132F6A" w14:textId="7679E556" w:rsidR="0083622D" w:rsidRDefault="00783FA3" w:rsidP="00691674">
            <w:pPr>
              <w:jc w:val="center"/>
              <w:rPr>
                <w:lang w:val="en-CA"/>
              </w:rPr>
            </w:pPr>
            <w:r>
              <w:rPr>
                <w:lang w:val="en-CA"/>
              </w:rPr>
              <w:t>DecT</w:t>
            </w:r>
          </w:p>
        </w:tc>
      </w:tr>
      <w:tr w:rsidR="0083622D" w14:paraId="16301845" w14:textId="77777777" w:rsidTr="0083622D">
        <w:tc>
          <w:tcPr>
            <w:tcW w:w="1260" w:type="dxa"/>
          </w:tcPr>
          <w:p w14:paraId="692CE6E6" w14:textId="2AD92F1E" w:rsidR="0083622D" w:rsidRDefault="00B14B92" w:rsidP="00691674">
            <w:pPr>
              <w:jc w:val="center"/>
              <w:rPr>
                <w:lang w:val="en-CA"/>
              </w:rPr>
            </w:pPr>
            <w:r>
              <w:rPr>
                <w:lang w:val="en-CA"/>
              </w:rPr>
              <w:t>AI</w:t>
            </w:r>
          </w:p>
        </w:tc>
        <w:tc>
          <w:tcPr>
            <w:tcW w:w="1170" w:type="dxa"/>
          </w:tcPr>
          <w:p w14:paraId="7AA300D0" w14:textId="4C1EEF36" w:rsidR="0083622D" w:rsidRDefault="00281D84" w:rsidP="00691674">
            <w:pPr>
              <w:jc w:val="center"/>
              <w:rPr>
                <w:lang w:val="en-CA"/>
              </w:rPr>
            </w:pPr>
            <w:r>
              <w:rPr>
                <w:lang w:val="en-CA"/>
              </w:rPr>
              <w:t>−</w:t>
            </w:r>
            <w:r w:rsidR="00783FA3">
              <w:rPr>
                <w:lang w:val="en-CA"/>
              </w:rPr>
              <w:t>0.</w:t>
            </w:r>
            <w:r w:rsidR="00B326CA">
              <w:rPr>
                <w:lang w:val="en-CA"/>
              </w:rPr>
              <w:t>03</w:t>
            </w:r>
            <w:r w:rsidR="00783FA3">
              <w:rPr>
                <w:lang w:val="en-CA"/>
              </w:rPr>
              <w:t>%</w:t>
            </w:r>
          </w:p>
        </w:tc>
        <w:tc>
          <w:tcPr>
            <w:tcW w:w="1349" w:type="dxa"/>
          </w:tcPr>
          <w:p w14:paraId="5A6314B0" w14:textId="682C5031" w:rsidR="0083622D" w:rsidRDefault="00B326CA" w:rsidP="00691674">
            <w:pPr>
              <w:jc w:val="center"/>
              <w:rPr>
                <w:lang w:val="en-CA"/>
              </w:rPr>
            </w:pPr>
            <w:r>
              <w:rPr>
                <w:lang w:val="en-CA"/>
              </w:rPr>
              <w:t>0.00%</w:t>
            </w:r>
          </w:p>
        </w:tc>
        <w:tc>
          <w:tcPr>
            <w:tcW w:w="1261" w:type="dxa"/>
          </w:tcPr>
          <w:p w14:paraId="261D77C9" w14:textId="00AD72E6" w:rsidR="0083622D" w:rsidRDefault="00B326CA" w:rsidP="00691674">
            <w:pPr>
              <w:jc w:val="center"/>
              <w:rPr>
                <w:lang w:val="en-CA"/>
              </w:rPr>
            </w:pPr>
            <w:r>
              <w:rPr>
                <w:lang w:val="en-CA"/>
              </w:rPr>
              <w:t>0.00%</w:t>
            </w:r>
          </w:p>
        </w:tc>
        <w:tc>
          <w:tcPr>
            <w:tcW w:w="1440" w:type="dxa"/>
          </w:tcPr>
          <w:p w14:paraId="5389174F" w14:textId="366D1CDC" w:rsidR="0083622D" w:rsidRDefault="006F2A61" w:rsidP="00691674">
            <w:pPr>
              <w:jc w:val="center"/>
              <w:rPr>
                <w:lang w:val="en-CA"/>
              </w:rPr>
            </w:pPr>
            <w:r>
              <w:rPr>
                <w:lang w:val="en-CA"/>
              </w:rPr>
              <w:t>102%</w:t>
            </w:r>
          </w:p>
        </w:tc>
        <w:tc>
          <w:tcPr>
            <w:tcW w:w="1260" w:type="dxa"/>
          </w:tcPr>
          <w:p w14:paraId="4D5021DE" w14:textId="11582878" w:rsidR="0083622D" w:rsidRDefault="006F2A61" w:rsidP="00691674">
            <w:pPr>
              <w:jc w:val="center"/>
              <w:rPr>
                <w:lang w:val="en-CA"/>
              </w:rPr>
            </w:pPr>
            <w:r>
              <w:rPr>
                <w:lang w:val="en-CA"/>
              </w:rPr>
              <w:t>99%</w:t>
            </w:r>
          </w:p>
        </w:tc>
      </w:tr>
      <w:tr w:rsidR="0083622D" w14:paraId="2C3BF61E" w14:textId="77777777" w:rsidTr="0083622D">
        <w:tc>
          <w:tcPr>
            <w:tcW w:w="1260" w:type="dxa"/>
          </w:tcPr>
          <w:p w14:paraId="4E1FC1A4" w14:textId="0E4F3F66" w:rsidR="0083622D" w:rsidRDefault="00B14B92" w:rsidP="00691674">
            <w:pPr>
              <w:jc w:val="center"/>
              <w:rPr>
                <w:lang w:val="en-CA"/>
              </w:rPr>
            </w:pPr>
            <w:r>
              <w:rPr>
                <w:lang w:val="en-CA"/>
              </w:rPr>
              <w:t>RA</w:t>
            </w:r>
          </w:p>
        </w:tc>
        <w:tc>
          <w:tcPr>
            <w:tcW w:w="1170" w:type="dxa"/>
          </w:tcPr>
          <w:p w14:paraId="3354A1B9" w14:textId="15580733" w:rsidR="0083622D" w:rsidRDefault="00281D84" w:rsidP="00691674">
            <w:pPr>
              <w:jc w:val="center"/>
              <w:rPr>
                <w:lang w:val="en-CA"/>
              </w:rPr>
            </w:pPr>
            <w:r>
              <w:rPr>
                <w:lang w:val="en-CA"/>
              </w:rPr>
              <w:t>−</w:t>
            </w:r>
            <w:r w:rsidR="00540C1F">
              <w:rPr>
                <w:lang w:val="en-CA"/>
              </w:rPr>
              <w:t>0.0</w:t>
            </w:r>
            <w:r w:rsidR="00432274">
              <w:rPr>
                <w:lang w:val="en-CA"/>
              </w:rPr>
              <w:t>2</w:t>
            </w:r>
            <w:r w:rsidR="00540C1F">
              <w:rPr>
                <w:lang w:val="en-CA"/>
              </w:rPr>
              <w:t>%</w:t>
            </w:r>
          </w:p>
        </w:tc>
        <w:tc>
          <w:tcPr>
            <w:tcW w:w="1349" w:type="dxa"/>
          </w:tcPr>
          <w:p w14:paraId="50CCF452" w14:textId="229F53EA" w:rsidR="0083622D" w:rsidRDefault="00540C1F" w:rsidP="00691674">
            <w:pPr>
              <w:jc w:val="center"/>
              <w:rPr>
                <w:lang w:val="en-CA"/>
              </w:rPr>
            </w:pPr>
            <w:r>
              <w:rPr>
                <w:lang w:val="en-CA"/>
              </w:rPr>
              <w:t>0.</w:t>
            </w:r>
            <w:r w:rsidR="00432274">
              <w:rPr>
                <w:lang w:val="en-CA"/>
              </w:rPr>
              <w:t>07</w:t>
            </w:r>
            <w:r>
              <w:rPr>
                <w:lang w:val="en-CA"/>
              </w:rPr>
              <w:t>%</w:t>
            </w:r>
          </w:p>
        </w:tc>
        <w:tc>
          <w:tcPr>
            <w:tcW w:w="1261" w:type="dxa"/>
          </w:tcPr>
          <w:p w14:paraId="61C5DDE1" w14:textId="6D870065" w:rsidR="0083622D" w:rsidRDefault="00540C1F" w:rsidP="00691674">
            <w:pPr>
              <w:jc w:val="center"/>
              <w:rPr>
                <w:lang w:val="en-CA"/>
              </w:rPr>
            </w:pPr>
            <w:r>
              <w:rPr>
                <w:lang w:val="en-CA"/>
              </w:rPr>
              <w:t>0.</w:t>
            </w:r>
            <w:r w:rsidR="00432274">
              <w:rPr>
                <w:lang w:val="en-CA"/>
              </w:rPr>
              <w:t>01</w:t>
            </w:r>
            <w:r>
              <w:rPr>
                <w:lang w:val="en-CA"/>
              </w:rPr>
              <w:t>%</w:t>
            </w:r>
          </w:p>
        </w:tc>
        <w:tc>
          <w:tcPr>
            <w:tcW w:w="1440" w:type="dxa"/>
          </w:tcPr>
          <w:p w14:paraId="7EDDF6BF" w14:textId="202C2E85" w:rsidR="0083622D" w:rsidRDefault="00540C1F" w:rsidP="00691674">
            <w:pPr>
              <w:jc w:val="center"/>
              <w:rPr>
                <w:lang w:val="en-CA"/>
              </w:rPr>
            </w:pPr>
            <w:r>
              <w:rPr>
                <w:lang w:val="en-CA"/>
              </w:rPr>
              <w:t>100%</w:t>
            </w:r>
          </w:p>
        </w:tc>
        <w:tc>
          <w:tcPr>
            <w:tcW w:w="1260" w:type="dxa"/>
          </w:tcPr>
          <w:p w14:paraId="245000D0" w14:textId="35289521" w:rsidR="0083622D" w:rsidRDefault="00540C1F" w:rsidP="00691674">
            <w:pPr>
              <w:jc w:val="center"/>
              <w:rPr>
                <w:lang w:val="en-CA"/>
              </w:rPr>
            </w:pPr>
            <w:r>
              <w:rPr>
                <w:lang w:val="en-CA"/>
              </w:rPr>
              <w:t>100%</w:t>
            </w:r>
          </w:p>
        </w:tc>
      </w:tr>
      <w:tr w:rsidR="0083622D" w14:paraId="62899B8A" w14:textId="77777777" w:rsidTr="0083622D">
        <w:tc>
          <w:tcPr>
            <w:tcW w:w="1260" w:type="dxa"/>
          </w:tcPr>
          <w:p w14:paraId="135DAC7A" w14:textId="5C27024A" w:rsidR="0083622D" w:rsidRDefault="00B14B92" w:rsidP="00691674">
            <w:pPr>
              <w:jc w:val="center"/>
              <w:rPr>
                <w:lang w:val="en-CA"/>
              </w:rPr>
            </w:pPr>
            <w:r>
              <w:rPr>
                <w:lang w:val="en-CA"/>
              </w:rPr>
              <w:t>LD</w:t>
            </w:r>
          </w:p>
        </w:tc>
        <w:tc>
          <w:tcPr>
            <w:tcW w:w="1170" w:type="dxa"/>
          </w:tcPr>
          <w:p w14:paraId="0BAE740E" w14:textId="545497C5" w:rsidR="0083622D" w:rsidRDefault="00432274" w:rsidP="00691674">
            <w:pPr>
              <w:jc w:val="center"/>
              <w:rPr>
                <w:lang w:val="en-CA"/>
              </w:rPr>
            </w:pPr>
            <w:r>
              <w:rPr>
                <w:lang w:val="en-CA"/>
              </w:rPr>
              <w:t>0.01</w:t>
            </w:r>
            <w:r w:rsidR="00540C1F">
              <w:rPr>
                <w:lang w:val="en-CA"/>
              </w:rPr>
              <w:t>%</w:t>
            </w:r>
          </w:p>
        </w:tc>
        <w:tc>
          <w:tcPr>
            <w:tcW w:w="1349" w:type="dxa"/>
          </w:tcPr>
          <w:p w14:paraId="3EA6E53F" w14:textId="61643BB2" w:rsidR="0083622D" w:rsidRDefault="00391657" w:rsidP="00691674">
            <w:pPr>
              <w:jc w:val="center"/>
              <w:rPr>
                <w:lang w:val="en-CA"/>
              </w:rPr>
            </w:pPr>
            <w:r>
              <w:rPr>
                <w:lang w:val="en-CA"/>
              </w:rPr>
              <w:t>0.03</w:t>
            </w:r>
            <w:r w:rsidR="00540C1F">
              <w:rPr>
                <w:lang w:val="en-CA"/>
              </w:rPr>
              <w:t>%</w:t>
            </w:r>
          </w:p>
        </w:tc>
        <w:tc>
          <w:tcPr>
            <w:tcW w:w="1261" w:type="dxa"/>
          </w:tcPr>
          <w:p w14:paraId="23B58984" w14:textId="7F97F837" w:rsidR="0083622D" w:rsidRDefault="00540C1F" w:rsidP="00691674">
            <w:pPr>
              <w:jc w:val="center"/>
              <w:rPr>
                <w:lang w:val="en-CA"/>
              </w:rPr>
            </w:pPr>
            <w:r>
              <w:rPr>
                <w:lang w:val="en-CA"/>
              </w:rPr>
              <w:t>0.</w:t>
            </w:r>
            <w:r w:rsidR="00391657">
              <w:rPr>
                <w:lang w:val="en-CA"/>
              </w:rPr>
              <w:t>19</w:t>
            </w:r>
            <w:r>
              <w:rPr>
                <w:lang w:val="en-CA"/>
              </w:rPr>
              <w:t>%</w:t>
            </w:r>
          </w:p>
        </w:tc>
        <w:tc>
          <w:tcPr>
            <w:tcW w:w="1440" w:type="dxa"/>
          </w:tcPr>
          <w:p w14:paraId="06694873" w14:textId="3F112DF8" w:rsidR="0083622D" w:rsidRDefault="00691674" w:rsidP="00691674">
            <w:pPr>
              <w:jc w:val="center"/>
              <w:rPr>
                <w:lang w:val="en-CA"/>
              </w:rPr>
            </w:pPr>
            <w:r>
              <w:rPr>
                <w:lang w:val="en-CA"/>
              </w:rPr>
              <w:t>99%</w:t>
            </w:r>
          </w:p>
        </w:tc>
        <w:tc>
          <w:tcPr>
            <w:tcW w:w="1260" w:type="dxa"/>
          </w:tcPr>
          <w:p w14:paraId="100D1FCC" w14:textId="4A93BB4A" w:rsidR="0083622D" w:rsidRDefault="00691674" w:rsidP="00691674">
            <w:pPr>
              <w:jc w:val="center"/>
              <w:rPr>
                <w:lang w:val="en-CA"/>
              </w:rPr>
            </w:pPr>
            <w:r>
              <w:rPr>
                <w:lang w:val="en-CA"/>
              </w:rPr>
              <w:t>101%</w:t>
            </w:r>
          </w:p>
        </w:tc>
      </w:tr>
    </w:tbl>
    <w:p w14:paraId="39883C7F" w14:textId="491F54DD" w:rsidR="00217ECC" w:rsidRDefault="00217ECC" w:rsidP="00217ECC">
      <w:pPr>
        <w:jc w:val="center"/>
        <w:rPr>
          <w:lang w:val="en-CA"/>
        </w:rPr>
      </w:pPr>
      <w:r>
        <w:rPr>
          <w:lang w:val="en-CA"/>
        </w:rPr>
        <w:t>Table</w:t>
      </w:r>
      <w:r w:rsidR="00F72B86">
        <w:rPr>
          <w:lang w:val="en-CA"/>
        </w:rPr>
        <w:t>-</w:t>
      </w:r>
      <w:r>
        <w:rPr>
          <w:lang w:val="en-CA"/>
        </w:rPr>
        <w:t xml:space="preserve">2: Average BD rate results for </w:t>
      </w:r>
      <w:r w:rsidR="00391657">
        <w:rPr>
          <w:lang w:val="en-CA"/>
        </w:rPr>
        <w:t xml:space="preserve">TGM </w:t>
      </w:r>
      <w:r w:rsidR="001A4869">
        <w:rPr>
          <w:lang w:val="en-CA"/>
        </w:rPr>
        <w:t>(YUV420) sequences</w:t>
      </w:r>
    </w:p>
    <w:tbl>
      <w:tblPr>
        <w:tblStyle w:val="TableGrid"/>
        <w:tblW w:w="0" w:type="auto"/>
        <w:tblInd w:w="895" w:type="dxa"/>
        <w:tblLook w:val="04A0" w:firstRow="1" w:lastRow="0" w:firstColumn="1" w:lastColumn="0" w:noHBand="0" w:noVBand="1"/>
      </w:tblPr>
      <w:tblGrid>
        <w:gridCol w:w="1260"/>
        <w:gridCol w:w="1170"/>
        <w:gridCol w:w="1349"/>
        <w:gridCol w:w="1261"/>
        <w:gridCol w:w="1440"/>
        <w:gridCol w:w="1260"/>
      </w:tblGrid>
      <w:tr w:rsidR="004C0796" w14:paraId="425BD610" w14:textId="77777777" w:rsidTr="005B5155">
        <w:tc>
          <w:tcPr>
            <w:tcW w:w="1260" w:type="dxa"/>
          </w:tcPr>
          <w:p w14:paraId="1A2DA00C" w14:textId="77777777" w:rsidR="004C0796" w:rsidRDefault="004C0796" w:rsidP="005B5155">
            <w:pPr>
              <w:jc w:val="center"/>
              <w:rPr>
                <w:lang w:val="en-CA"/>
              </w:rPr>
            </w:pPr>
            <w:r>
              <w:rPr>
                <w:lang w:val="en-CA"/>
              </w:rPr>
              <w:t>Config.</w:t>
            </w:r>
          </w:p>
        </w:tc>
        <w:tc>
          <w:tcPr>
            <w:tcW w:w="1170" w:type="dxa"/>
          </w:tcPr>
          <w:p w14:paraId="6361A17B" w14:textId="77777777" w:rsidR="004C0796" w:rsidRDefault="004C0796" w:rsidP="005B5155">
            <w:pPr>
              <w:jc w:val="center"/>
              <w:rPr>
                <w:lang w:val="en-CA"/>
              </w:rPr>
            </w:pPr>
            <w:r>
              <w:rPr>
                <w:lang w:val="en-CA"/>
              </w:rPr>
              <w:t>Y</w:t>
            </w:r>
          </w:p>
        </w:tc>
        <w:tc>
          <w:tcPr>
            <w:tcW w:w="1349" w:type="dxa"/>
          </w:tcPr>
          <w:p w14:paraId="337CE392" w14:textId="77777777" w:rsidR="004C0796" w:rsidRDefault="004C0796" w:rsidP="005B5155">
            <w:pPr>
              <w:jc w:val="center"/>
              <w:rPr>
                <w:lang w:val="en-CA"/>
              </w:rPr>
            </w:pPr>
            <w:r>
              <w:rPr>
                <w:lang w:val="en-CA"/>
              </w:rPr>
              <w:t>U</w:t>
            </w:r>
          </w:p>
        </w:tc>
        <w:tc>
          <w:tcPr>
            <w:tcW w:w="1261" w:type="dxa"/>
          </w:tcPr>
          <w:p w14:paraId="5933237E" w14:textId="77777777" w:rsidR="004C0796" w:rsidRDefault="004C0796" w:rsidP="005B5155">
            <w:pPr>
              <w:jc w:val="center"/>
              <w:rPr>
                <w:lang w:val="en-CA"/>
              </w:rPr>
            </w:pPr>
            <w:r>
              <w:rPr>
                <w:lang w:val="en-CA"/>
              </w:rPr>
              <w:t>V</w:t>
            </w:r>
          </w:p>
        </w:tc>
        <w:tc>
          <w:tcPr>
            <w:tcW w:w="1440" w:type="dxa"/>
          </w:tcPr>
          <w:p w14:paraId="19E56F3E" w14:textId="77777777" w:rsidR="004C0796" w:rsidRDefault="004C0796" w:rsidP="005B5155">
            <w:pPr>
              <w:jc w:val="center"/>
              <w:rPr>
                <w:lang w:val="en-CA"/>
              </w:rPr>
            </w:pPr>
            <w:r>
              <w:rPr>
                <w:lang w:val="en-CA"/>
              </w:rPr>
              <w:t>EncT</w:t>
            </w:r>
          </w:p>
        </w:tc>
        <w:tc>
          <w:tcPr>
            <w:tcW w:w="1260" w:type="dxa"/>
          </w:tcPr>
          <w:p w14:paraId="11E96888" w14:textId="77777777" w:rsidR="004C0796" w:rsidRDefault="004C0796" w:rsidP="005B5155">
            <w:pPr>
              <w:jc w:val="center"/>
              <w:rPr>
                <w:lang w:val="en-CA"/>
              </w:rPr>
            </w:pPr>
            <w:r>
              <w:rPr>
                <w:lang w:val="en-CA"/>
              </w:rPr>
              <w:t>DecT</w:t>
            </w:r>
          </w:p>
        </w:tc>
      </w:tr>
      <w:tr w:rsidR="004C0796" w14:paraId="191091F2" w14:textId="77777777" w:rsidTr="005B5155">
        <w:tc>
          <w:tcPr>
            <w:tcW w:w="1260" w:type="dxa"/>
          </w:tcPr>
          <w:p w14:paraId="5830078A" w14:textId="77777777" w:rsidR="004C0796" w:rsidRDefault="004C0796" w:rsidP="005B5155">
            <w:pPr>
              <w:jc w:val="center"/>
              <w:rPr>
                <w:lang w:val="en-CA"/>
              </w:rPr>
            </w:pPr>
            <w:r>
              <w:rPr>
                <w:lang w:val="en-CA"/>
              </w:rPr>
              <w:t>AI</w:t>
            </w:r>
          </w:p>
        </w:tc>
        <w:tc>
          <w:tcPr>
            <w:tcW w:w="1170" w:type="dxa"/>
          </w:tcPr>
          <w:p w14:paraId="459E3045" w14:textId="16E037A8" w:rsidR="004C0796" w:rsidRDefault="00281D84" w:rsidP="005B5155">
            <w:pPr>
              <w:jc w:val="center"/>
              <w:rPr>
                <w:lang w:val="en-CA"/>
              </w:rPr>
            </w:pPr>
            <w:r>
              <w:rPr>
                <w:lang w:val="en-CA"/>
              </w:rPr>
              <w:t>−</w:t>
            </w:r>
            <w:r w:rsidR="004C0796">
              <w:rPr>
                <w:lang w:val="en-CA"/>
              </w:rPr>
              <w:t>0.</w:t>
            </w:r>
            <w:r w:rsidR="001A4869">
              <w:rPr>
                <w:lang w:val="en-CA"/>
              </w:rPr>
              <w:t>27</w:t>
            </w:r>
            <w:r w:rsidR="004C0796">
              <w:rPr>
                <w:lang w:val="en-CA"/>
              </w:rPr>
              <w:t>%</w:t>
            </w:r>
          </w:p>
        </w:tc>
        <w:tc>
          <w:tcPr>
            <w:tcW w:w="1349" w:type="dxa"/>
          </w:tcPr>
          <w:p w14:paraId="60AE9990" w14:textId="1D34E7DA" w:rsidR="004C0796" w:rsidRDefault="00030055" w:rsidP="005B5155">
            <w:pPr>
              <w:jc w:val="center"/>
              <w:rPr>
                <w:lang w:val="en-CA"/>
              </w:rPr>
            </w:pPr>
            <w:r>
              <w:rPr>
                <w:lang w:val="en-CA"/>
              </w:rPr>
              <w:t>-0.01</w:t>
            </w:r>
            <w:r w:rsidR="004C0796">
              <w:rPr>
                <w:lang w:val="en-CA"/>
              </w:rPr>
              <w:t>%</w:t>
            </w:r>
          </w:p>
        </w:tc>
        <w:tc>
          <w:tcPr>
            <w:tcW w:w="1261" w:type="dxa"/>
          </w:tcPr>
          <w:p w14:paraId="254602A1" w14:textId="21D4508B" w:rsidR="004C0796" w:rsidRDefault="00030055" w:rsidP="005B5155">
            <w:pPr>
              <w:jc w:val="center"/>
              <w:rPr>
                <w:lang w:val="en-CA"/>
              </w:rPr>
            </w:pPr>
            <w:r>
              <w:rPr>
                <w:lang w:val="en-CA"/>
              </w:rPr>
              <w:t>-0.01</w:t>
            </w:r>
            <w:r w:rsidR="004C0796">
              <w:rPr>
                <w:lang w:val="en-CA"/>
              </w:rPr>
              <w:t>%</w:t>
            </w:r>
          </w:p>
        </w:tc>
        <w:tc>
          <w:tcPr>
            <w:tcW w:w="1440" w:type="dxa"/>
          </w:tcPr>
          <w:p w14:paraId="09DFA1C0" w14:textId="227ACDF3" w:rsidR="004C0796" w:rsidRDefault="004C0796" w:rsidP="005B5155">
            <w:pPr>
              <w:jc w:val="center"/>
              <w:rPr>
                <w:lang w:val="en-CA"/>
              </w:rPr>
            </w:pPr>
            <w:r>
              <w:rPr>
                <w:lang w:val="en-CA"/>
              </w:rPr>
              <w:t>10</w:t>
            </w:r>
            <w:r w:rsidR="00920EF7">
              <w:rPr>
                <w:lang w:val="en-CA"/>
              </w:rPr>
              <w:t>1</w:t>
            </w:r>
            <w:r>
              <w:rPr>
                <w:lang w:val="en-CA"/>
              </w:rPr>
              <w:t>%</w:t>
            </w:r>
          </w:p>
        </w:tc>
        <w:tc>
          <w:tcPr>
            <w:tcW w:w="1260" w:type="dxa"/>
          </w:tcPr>
          <w:p w14:paraId="634CEC42" w14:textId="793ACBEE" w:rsidR="004C0796" w:rsidRDefault="008174A0" w:rsidP="005B5155">
            <w:pPr>
              <w:jc w:val="center"/>
              <w:rPr>
                <w:lang w:val="en-CA"/>
              </w:rPr>
            </w:pPr>
            <w:r>
              <w:rPr>
                <w:lang w:val="en-CA"/>
              </w:rPr>
              <w:t>10</w:t>
            </w:r>
            <w:r w:rsidR="00920EF7">
              <w:rPr>
                <w:lang w:val="en-CA"/>
              </w:rPr>
              <w:t>0</w:t>
            </w:r>
            <w:r w:rsidR="004C0796">
              <w:rPr>
                <w:lang w:val="en-CA"/>
              </w:rPr>
              <w:t>%</w:t>
            </w:r>
          </w:p>
        </w:tc>
      </w:tr>
      <w:tr w:rsidR="004C0796" w14:paraId="49192BCA" w14:textId="77777777" w:rsidTr="005B5155">
        <w:tc>
          <w:tcPr>
            <w:tcW w:w="1260" w:type="dxa"/>
          </w:tcPr>
          <w:p w14:paraId="2BBBAEF5" w14:textId="77777777" w:rsidR="004C0796" w:rsidRDefault="004C0796" w:rsidP="005B5155">
            <w:pPr>
              <w:jc w:val="center"/>
              <w:rPr>
                <w:lang w:val="en-CA"/>
              </w:rPr>
            </w:pPr>
            <w:r>
              <w:rPr>
                <w:lang w:val="en-CA"/>
              </w:rPr>
              <w:t>RA</w:t>
            </w:r>
          </w:p>
        </w:tc>
        <w:tc>
          <w:tcPr>
            <w:tcW w:w="1170" w:type="dxa"/>
          </w:tcPr>
          <w:p w14:paraId="5A33AFC4" w14:textId="20932F81" w:rsidR="004C0796" w:rsidRDefault="00281D84" w:rsidP="005B5155">
            <w:pPr>
              <w:jc w:val="center"/>
              <w:rPr>
                <w:lang w:val="en-CA"/>
              </w:rPr>
            </w:pPr>
            <w:r>
              <w:rPr>
                <w:lang w:val="en-CA"/>
              </w:rPr>
              <w:t>−</w:t>
            </w:r>
            <w:r w:rsidR="004C0796">
              <w:rPr>
                <w:lang w:val="en-CA"/>
              </w:rPr>
              <w:t>0.</w:t>
            </w:r>
            <w:r w:rsidR="00030055">
              <w:rPr>
                <w:lang w:val="en-CA"/>
              </w:rPr>
              <w:t>26</w:t>
            </w:r>
            <w:r w:rsidR="004C0796">
              <w:rPr>
                <w:lang w:val="en-CA"/>
              </w:rPr>
              <w:t>%</w:t>
            </w:r>
          </w:p>
        </w:tc>
        <w:tc>
          <w:tcPr>
            <w:tcW w:w="1349" w:type="dxa"/>
          </w:tcPr>
          <w:p w14:paraId="0BEAC5FA" w14:textId="229ED80D" w:rsidR="004C0796" w:rsidRDefault="00030055" w:rsidP="005B5155">
            <w:pPr>
              <w:jc w:val="center"/>
              <w:rPr>
                <w:lang w:val="en-CA"/>
              </w:rPr>
            </w:pPr>
            <w:r>
              <w:rPr>
                <w:lang w:val="en-CA"/>
              </w:rPr>
              <w:t>-</w:t>
            </w:r>
            <w:r w:rsidR="004C0796">
              <w:rPr>
                <w:lang w:val="en-CA"/>
              </w:rPr>
              <w:t>0.</w:t>
            </w:r>
            <w:r>
              <w:rPr>
                <w:lang w:val="en-CA"/>
              </w:rPr>
              <w:t>14</w:t>
            </w:r>
            <w:r w:rsidR="004C0796">
              <w:rPr>
                <w:lang w:val="en-CA"/>
              </w:rPr>
              <w:t>%</w:t>
            </w:r>
          </w:p>
        </w:tc>
        <w:tc>
          <w:tcPr>
            <w:tcW w:w="1261" w:type="dxa"/>
          </w:tcPr>
          <w:p w14:paraId="48B9BE25" w14:textId="10BC1388" w:rsidR="004C0796" w:rsidRDefault="00955DCA" w:rsidP="005B5155">
            <w:pPr>
              <w:jc w:val="center"/>
              <w:rPr>
                <w:lang w:val="en-CA"/>
              </w:rPr>
            </w:pPr>
            <w:r>
              <w:rPr>
                <w:lang w:val="en-CA"/>
              </w:rPr>
              <w:t>-</w:t>
            </w:r>
            <w:r w:rsidR="004C0796">
              <w:rPr>
                <w:lang w:val="en-CA"/>
              </w:rPr>
              <w:t>0.</w:t>
            </w:r>
            <w:r>
              <w:rPr>
                <w:lang w:val="en-CA"/>
              </w:rPr>
              <w:t>14</w:t>
            </w:r>
            <w:r w:rsidR="004C0796">
              <w:rPr>
                <w:lang w:val="en-CA"/>
              </w:rPr>
              <w:t>%</w:t>
            </w:r>
          </w:p>
        </w:tc>
        <w:tc>
          <w:tcPr>
            <w:tcW w:w="1440" w:type="dxa"/>
          </w:tcPr>
          <w:p w14:paraId="18C05F5F" w14:textId="1807A9F4" w:rsidR="004C0796" w:rsidRDefault="004C0796" w:rsidP="005B5155">
            <w:pPr>
              <w:jc w:val="center"/>
              <w:rPr>
                <w:lang w:val="en-CA"/>
              </w:rPr>
            </w:pPr>
            <w:r>
              <w:rPr>
                <w:lang w:val="en-CA"/>
              </w:rPr>
              <w:t>10</w:t>
            </w:r>
            <w:r w:rsidR="00E168A9">
              <w:rPr>
                <w:lang w:val="en-CA"/>
              </w:rPr>
              <w:t>1</w:t>
            </w:r>
            <w:r>
              <w:rPr>
                <w:lang w:val="en-CA"/>
              </w:rPr>
              <w:t>%</w:t>
            </w:r>
          </w:p>
        </w:tc>
        <w:tc>
          <w:tcPr>
            <w:tcW w:w="1260" w:type="dxa"/>
          </w:tcPr>
          <w:p w14:paraId="27176F65" w14:textId="5C1ABD2F" w:rsidR="004C0796" w:rsidRDefault="00E168A9" w:rsidP="005B5155">
            <w:pPr>
              <w:jc w:val="center"/>
              <w:rPr>
                <w:lang w:val="en-CA"/>
              </w:rPr>
            </w:pPr>
            <w:r>
              <w:rPr>
                <w:lang w:val="en-CA"/>
              </w:rPr>
              <w:t>100</w:t>
            </w:r>
            <w:r w:rsidR="004C0796">
              <w:rPr>
                <w:lang w:val="en-CA"/>
              </w:rPr>
              <w:t>%</w:t>
            </w:r>
          </w:p>
        </w:tc>
      </w:tr>
      <w:tr w:rsidR="004C0796" w14:paraId="5BA5C771" w14:textId="77777777" w:rsidTr="005B5155">
        <w:tc>
          <w:tcPr>
            <w:tcW w:w="1260" w:type="dxa"/>
          </w:tcPr>
          <w:p w14:paraId="65B1C3C4" w14:textId="77777777" w:rsidR="004C0796" w:rsidRDefault="004C0796" w:rsidP="005B5155">
            <w:pPr>
              <w:jc w:val="center"/>
              <w:rPr>
                <w:lang w:val="en-CA"/>
              </w:rPr>
            </w:pPr>
            <w:r>
              <w:rPr>
                <w:lang w:val="en-CA"/>
              </w:rPr>
              <w:t>LD</w:t>
            </w:r>
          </w:p>
        </w:tc>
        <w:tc>
          <w:tcPr>
            <w:tcW w:w="1170" w:type="dxa"/>
          </w:tcPr>
          <w:p w14:paraId="6FB018CE" w14:textId="59C96878" w:rsidR="004C0796" w:rsidRDefault="00281D84" w:rsidP="005B5155">
            <w:pPr>
              <w:jc w:val="center"/>
              <w:rPr>
                <w:lang w:val="en-CA"/>
              </w:rPr>
            </w:pPr>
            <w:r>
              <w:rPr>
                <w:lang w:val="en-CA"/>
              </w:rPr>
              <w:t>−</w:t>
            </w:r>
            <w:r w:rsidR="004C0796">
              <w:rPr>
                <w:lang w:val="en-CA"/>
              </w:rPr>
              <w:t>0.</w:t>
            </w:r>
            <w:r w:rsidR="00955DCA">
              <w:rPr>
                <w:lang w:val="en-CA"/>
              </w:rPr>
              <w:t>40</w:t>
            </w:r>
            <w:r w:rsidR="004C0796">
              <w:rPr>
                <w:lang w:val="en-CA"/>
              </w:rPr>
              <w:t>%</w:t>
            </w:r>
          </w:p>
        </w:tc>
        <w:tc>
          <w:tcPr>
            <w:tcW w:w="1349" w:type="dxa"/>
          </w:tcPr>
          <w:p w14:paraId="51B49889" w14:textId="621A1ACD" w:rsidR="004C0796" w:rsidRDefault="00955DCA" w:rsidP="005B5155">
            <w:pPr>
              <w:jc w:val="center"/>
              <w:rPr>
                <w:lang w:val="en-CA"/>
              </w:rPr>
            </w:pPr>
            <w:r>
              <w:rPr>
                <w:lang w:val="en-CA"/>
              </w:rPr>
              <w:t>-</w:t>
            </w:r>
            <w:r w:rsidR="00050FD9">
              <w:rPr>
                <w:lang w:val="en-CA"/>
              </w:rPr>
              <w:t>0</w:t>
            </w:r>
            <w:r w:rsidR="004C0796">
              <w:rPr>
                <w:lang w:val="en-CA"/>
              </w:rPr>
              <w:t>.</w:t>
            </w:r>
            <w:r w:rsidR="00050FD9">
              <w:rPr>
                <w:lang w:val="en-CA"/>
              </w:rPr>
              <w:t>1</w:t>
            </w:r>
            <w:r>
              <w:rPr>
                <w:lang w:val="en-CA"/>
              </w:rPr>
              <w:t>8</w:t>
            </w:r>
            <w:r w:rsidR="004C0796">
              <w:rPr>
                <w:lang w:val="en-CA"/>
              </w:rPr>
              <w:t>%</w:t>
            </w:r>
          </w:p>
        </w:tc>
        <w:tc>
          <w:tcPr>
            <w:tcW w:w="1261" w:type="dxa"/>
          </w:tcPr>
          <w:p w14:paraId="184CA9CC" w14:textId="2406FA33" w:rsidR="004C0796" w:rsidRDefault="00281D84" w:rsidP="005B5155">
            <w:pPr>
              <w:jc w:val="center"/>
              <w:rPr>
                <w:lang w:val="en-CA"/>
              </w:rPr>
            </w:pPr>
            <w:r>
              <w:rPr>
                <w:lang w:val="en-CA"/>
              </w:rPr>
              <w:t>−</w:t>
            </w:r>
            <w:r w:rsidR="004C0796">
              <w:rPr>
                <w:lang w:val="en-CA"/>
              </w:rPr>
              <w:t>0.</w:t>
            </w:r>
            <w:r w:rsidR="00050FD9">
              <w:rPr>
                <w:lang w:val="en-CA"/>
              </w:rPr>
              <w:t>1</w:t>
            </w:r>
            <w:r w:rsidR="00955DCA">
              <w:rPr>
                <w:lang w:val="en-CA"/>
              </w:rPr>
              <w:t>4</w:t>
            </w:r>
            <w:r w:rsidR="004C0796">
              <w:rPr>
                <w:lang w:val="en-CA"/>
              </w:rPr>
              <w:t>%</w:t>
            </w:r>
          </w:p>
        </w:tc>
        <w:tc>
          <w:tcPr>
            <w:tcW w:w="1440" w:type="dxa"/>
          </w:tcPr>
          <w:p w14:paraId="501AAB69" w14:textId="78CE8466" w:rsidR="004C0796" w:rsidRDefault="008174A0" w:rsidP="005B5155">
            <w:pPr>
              <w:jc w:val="center"/>
              <w:rPr>
                <w:lang w:val="en-CA"/>
              </w:rPr>
            </w:pPr>
            <w:r>
              <w:rPr>
                <w:lang w:val="en-CA"/>
              </w:rPr>
              <w:t>10</w:t>
            </w:r>
            <w:r w:rsidR="00E168A9">
              <w:rPr>
                <w:lang w:val="en-CA"/>
              </w:rPr>
              <w:t>1</w:t>
            </w:r>
            <w:r w:rsidR="004C0796">
              <w:rPr>
                <w:lang w:val="en-CA"/>
              </w:rPr>
              <w:t>%</w:t>
            </w:r>
          </w:p>
        </w:tc>
        <w:tc>
          <w:tcPr>
            <w:tcW w:w="1260" w:type="dxa"/>
          </w:tcPr>
          <w:p w14:paraId="2A2EACBE" w14:textId="72CD35BE" w:rsidR="004C0796" w:rsidRDefault="004C0796" w:rsidP="005B5155">
            <w:pPr>
              <w:jc w:val="center"/>
              <w:rPr>
                <w:lang w:val="en-CA"/>
              </w:rPr>
            </w:pPr>
            <w:r>
              <w:rPr>
                <w:lang w:val="en-CA"/>
              </w:rPr>
              <w:t>10</w:t>
            </w:r>
            <w:r w:rsidR="00E168A9">
              <w:rPr>
                <w:lang w:val="en-CA"/>
              </w:rPr>
              <w:t>0</w:t>
            </w:r>
            <w:r>
              <w:rPr>
                <w:lang w:val="en-CA"/>
              </w:rPr>
              <w:t>%</w:t>
            </w:r>
          </w:p>
        </w:tc>
      </w:tr>
    </w:tbl>
    <w:p w14:paraId="03A2DE0F" w14:textId="706E06DB" w:rsidR="004C0796" w:rsidRDefault="00DA7D14" w:rsidP="00DA7D14">
      <w:pPr>
        <w:jc w:val="center"/>
        <w:rPr>
          <w:lang w:val="en-CA"/>
        </w:rPr>
      </w:pPr>
      <w:r>
        <w:rPr>
          <w:lang w:val="en-CA"/>
        </w:rPr>
        <w:t xml:space="preserve">Table-3: Average BD rate results for </w:t>
      </w:r>
      <w:r w:rsidR="004526A8">
        <w:rPr>
          <w:lang w:val="en-CA"/>
        </w:rPr>
        <w:t>YUV444</w:t>
      </w:r>
      <w:r>
        <w:rPr>
          <w:lang w:val="en-CA"/>
        </w:rPr>
        <w:t xml:space="preserve"> sequences</w:t>
      </w:r>
    </w:p>
    <w:tbl>
      <w:tblPr>
        <w:tblStyle w:val="TableGrid"/>
        <w:tblW w:w="0" w:type="auto"/>
        <w:tblInd w:w="895" w:type="dxa"/>
        <w:tblLook w:val="04A0" w:firstRow="1" w:lastRow="0" w:firstColumn="1" w:lastColumn="0" w:noHBand="0" w:noVBand="1"/>
      </w:tblPr>
      <w:tblGrid>
        <w:gridCol w:w="1260"/>
        <w:gridCol w:w="1170"/>
        <w:gridCol w:w="1349"/>
        <w:gridCol w:w="1261"/>
        <w:gridCol w:w="1440"/>
        <w:gridCol w:w="1260"/>
      </w:tblGrid>
      <w:tr w:rsidR="00BB2425" w14:paraId="1D9507FC" w14:textId="77777777" w:rsidTr="005B5155">
        <w:tc>
          <w:tcPr>
            <w:tcW w:w="1260" w:type="dxa"/>
          </w:tcPr>
          <w:p w14:paraId="08EAA70E" w14:textId="77777777" w:rsidR="00BB2425" w:rsidRDefault="00BB2425" w:rsidP="005B5155">
            <w:pPr>
              <w:jc w:val="center"/>
              <w:rPr>
                <w:lang w:val="en-CA"/>
              </w:rPr>
            </w:pPr>
            <w:r>
              <w:rPr>
                <w:lang w:val="en-CA"/>
              </w:rPr>
              <w:t>Config.</w:t>
            </w:r>
          </w:p>
        </w:tc>
        <w:tc>
          <w:tcPr>
            <w:tcW w:w="1170" w:type="dxa"/>
          </w:tcPr>
          <w:p w14:paraId="2D176E0C" w14:textId="77777777" w:rsidR="00BB2425" w:rsidRDefault="00BB2425" w:rsidP="005B5155">
            <w:pPr>
              <w:jc w:val="center"/>
              <w:rPr>
                <w:lang w:val="en-CA"/>
              </w:rPr>
            </w:pPr>
            <w:r>
              <w:rPr>
                <w:lang w:val="en-CA"/>
              </w:rPr>
              <w:t>Y</w:t>
            </w:r>
          </w:p>
        </w:tc>
        <w:tc>
          <w:tcPr>
            <w:tcW w:w="1349" w:type="dxa"/>
          </w:tcPr>
          <w:p w14:paraId="76E59168" w14:textId="77777777" w:rsidR="00BB2425" w:rsidRDefault="00BB2425" w:rsidP="005B5155">
            <w:pPr>
              <w:jc w:val="center"/>
              <w:rPr>
                <w:lang w:val="en-CA"/>
              </w:rPr>
            </w:pPr>
            <w:r>
              <w:rPr>
                <w:lang w:val="en-CA"/>
              </w:rPr>
              <w:t>U</w:t>
            </w:r>
          </w:p>
        </w:tc>
        <w:tc>
          <w:tcPr>
            <w:tcW w:w="1261" w:type="dxa"/>
          </w:tcPr>
          <w:p w14:paraId="600834D2" w14:textId="77777777" w:rsidR="00BB2425" w:rsidRDefault="00BB2425" w:rsidP="005B5155">
            <w:pPr>
              <w:jc w:val="center"/>
              <w:rPr>
                <w:lang w:val="en-CA"/>
              </w:rPr>
            </w:pPr>
            <w:r>
              <w:rPr>
                <w:lang w:val="en-CA"/>
              </w:rPr>
              <w:t>V</w:t>
            </w:r>
          </w:p>
        </w:tc>
        <w:tc>
          <w:tcPr>
            <w:tcW w:w="1440" w:type="dxa"/>
          </w:tcPr>
          <w:p w14:paraId="35DF47D0" w14:textId="77777777" w:rsidR="00BB2425" w:rsidRDefault="00BB2425" w:rsidP="005B5155">
            <w:pPr>
              <w:jc w:val="center"/>
              <w:rPr>
                <w:lang w:val="en-CA"/>
              </w:rPr>
            </w:pPr>
            <w:r>
              <w:rPr>
                <w:lang w:val="en-CA"/>
              </w:rPr>
              <w:t>EncT</w:t>
            </w:r>
          </w:p>
        </w:tc>
        <w:tc>
          <w:tcPr>
            <w:tcW w:w="1260" w:type="dxa"/>
          </w:tcPr>
          <w:p w14:paraId="51D2C323" w14:textId="77777777" w:rsidR="00BB2425" w:rsidRDefault="00BB2425" w:rsidP="005B5155">
            <w:pPr>
              <w:jc w:val="center"/>
              <w:rPr>
                <w:lang w:val="en-CA"/>
              </w:rPr>
            </w:pPr>
            <w:r>
              <w:rPr>
                <w:lang w:val="en-CA"/>
              </w:rPr>
              <w:t>DecT</w:t>
            </w:r>
          </w:p>
        </w:tc>
      </w:tr>
      <w:tr w:rsidR="00BB2425" w14:paraId="61F8028E" w14:textId="77777777" w:rsidTr="005B5155">
        <w:tc>
          <w:tcPr>
            <w:tcW w:w="1260" w:type="dxa"/>
          </w:tcPr>
          <w:p w14:paraId="79600218" w14:textId="77777777" w:rsidR="00BB2425" w:rsidRDefault="00BB2425" w:rsidP="005B5155">
            <w:pPr>
              <w:jc w:val="center"/>
              <w:rPr>
                <w:lang w:val="en-CA"/>
              </w:rPr>
            </w:pPr>
            <w:r>
              <w:rPr>
                <w:lang w:val="en-CA"/>
              </w:rPr>
              <w:t>AI</w:t>
            </w:r>
          </w:p>
        </w:tc>
        <w:tc>
          <w:tcPr>
            <w:tcW w:w="1170" w:type="dxa"/>
          </w:tcPr>
          <w:p w14:paraId="733D51B8" w14:textId="0438E9DF" w:rsidR="00BB2425" w:rsidRDefault="00BB2425" w:rsidP="005B5155">
            <w:pPr>
              <w:jc w:val="center"/>
              <w:rPr>
                <w:lang w:val="en-CA"/>
              </w:rPr>
            </w:pPr>
            <w:r>
              <w:rPr>
                <w:lang w:val="en-CA"/>
              </w:rPr>
              <w:t>−0.</w:t>
            </w:r>
            <w:r w:rsidR="00ED6B30">
              <w:rPr>
                <w:lang w:val="en-CA"/>
              </w:rPr>
              <w:t>09</w:t>
            </w:r>
            <w:r>
              <w:rPr>
                <w:lang w:val="en-CA"/>
              </w:rPr>
              <w:t>%</w:t>
            </w:r>
          </w:p>
        </w:tc>
        <w:tc>
          <w:tcPr>
            <w:tcW w:w="1349" w:type="dxa"/>
          </w:tcPr>
          <w:p w14:paraId="1274FB8E" w14:textId="7DE05166" w:rsidR="00BB2425" w:rsidRDefault="00BB2425" w:rsidP="005B5155">
            <w:pPr>
              <w:jc w:val="center"/>
              <w:rPr>
                <w:lang w:val="en-CA"/>
              </w:rPr>
            </w:pPr>
            <w:r>
              <w:rPr>
                <w:lang w:val="en-CA"/>
              </w:rPr>
              <w:t>-0.0</w:t>
            </w:r>
            <w:r w:rsidR="00ED6B30">
              <w:rPr>
                <w:lang w:val="en-CA"/>
              </w:rPr>
              <w:t>7</w:t>
            </w:r>
            <w:r>
              <w:rPr>
                <w:lang w:val="en-CA"/>
              </w:rPr>
              <w:t>%</w:t>
            </w:r>
          </w:p>
        </w:tc>
        <w:tc>
          <w:tcPr>
            <w:tcW w:w="1261" w:type="dxa"/>
          </w:tcPr>
          <w:p w14:paraId="2CE325DE" w14:textId="076D704F" w:rsidR="00BB2425" w:rsidRDefault="00BB2425" w:rsidP="005B5155">
            <w:pPr>
              <w:jc w:val="center"/>
              <w:rPr>
                <w:lang w:val="en-CA"/>
              </w:rPr>
            </w:pPr>
            <w:r>
              <w:rPr>
                <w:lang w:val="en-CA"/>
              </w:rPr>
              <w:t>-0.0</w:t>
            </w:r>
            <w:r w:rsidR="00ED6B30">
              <w:rPr>
                <w:lang w:val="en-CA"/>
              </w:rPr>
              <w:t>7</w:t>
            </w:r>
            <w:r>
              <w:rPr>
                <w:lang w:val="en-CA"/>
              </w:rPr>
              <w:t>%</w:t>
            </w:r>
          </w:p>
        </w:tc>
        <w:tc>
          <w:tcPr>
            <w:tcW w:w="1440" w:type="dxa"/>
          </w:tcPr>
          <w:p w14:paraId="213080BB" w14:textId="77777777" w:rsidR="00BB2425" w:rsidRDefault="00BB2425" w:rsidP="005B5155">
            <w:pPr>
              <w:jc w:val="center"/>
              <w:rPr>
                <w:lang w:val="en-CA"/>
              </w:rPr>
            </w:pPr>
            <w:r>
              <w:rPr>
                <w:lang w:val="en-CA"/>
              </w:rPr>
              <w:t>101%</w:t>
            </w:r>
          </w:p>
        </w:tc>
        <w:tc>
          <w:tcPr>
            <w:tcW w:w="1260" w:type="dxa"/>
          </w:tcPr>
          <w:p w14:paraId="5CC7398F" w14:textId="77777777" w:rsidR="00BB2425" w:rsidRDefault="00BB2425" w:rsidP="005B5155">
            <w:pPr>
              <w:jc w:val="center"/>
              <w:rPr>
                <w:lang w:val="en-CA"/>
              </w:rPr>
            </w:pPr>
            <w:r>
              <w:rPr>
                <w:lang w:val="en-CA"/>
              </w:rPr>
              <w:t>100%</w:t>
            </w:r>
          </w:p>
        </w:tc>
      </w:tr>
      <w:tr w:rsidR="00BB2425" w14:paraId="3185714E" w14:textId="77777777" w:rsidTr="005B5155">
        <w:tc>
          <w:tcPr>
            <w:tcW w:w="1260" w:type="dxa"/>
          </w:tcPr>
          <w:p w14:paraId="0286F91A" w14:textId="77777777" w:rsidR="00BB2425" w:rsidRDefault="00BB2425" w:rsidP="005B5155">
            <w:pPr>
              <w:jc w:val="center"/>
              <w:rPr>
                <w:lang w:val="en-CA"/>
              </w:rPr>
            </w:pPr>
            <w:r>
              <w:rPr>
                <w:lang w:val="en-CA"/>
              </w:rPr>
              <w:t>RA</w:t>
            </w:r>
          </w:p>
        </w:tc>
        <w:tc>
          <w:tcPr>
            <w:tcW w:w="1170" w:type="dxa"/>
          </w:tcPr>
          <w:p w14:paraId="0F0F030F" w14:textId="1AF6E552" w:rsidR="00BB2425" w:rsidRDefault="00BB2425" w:rsidP="005B5155">
            <w:pPr>
              <w:jc w:val="center"/>
              <w:rPr>
                <w:lang w:val="en-CA"/>
              </w:rPr>
            </w:pPr>
            <w:r>
              <w:rPr>
                <w:lang w:val="en-CA"/>
              </w:rPr>
              <w:t>−0.</w:t>
            </w:r>
            <w:r w:rsidR="00ED6B30">
              <w:rPr>
                <w:lang w:val="en-CA"/>
              </w:rPr>
              <w:t>12</w:t>
            </w:r>
            <w:r>
              <w:rPr>
                <w:lang w:val="en-CA"/>
              </w:rPr>
              <w:t>%</w:t>
            </w:r>
          </w:p>
        </w:tc>
        <w:tc>
          <w:tcPr>
            <w:tcW w:w="1349" w:type="dxa"/>
          </w:tcPr>
          <w:p w14:paraId="4DF51B29" w14:textId="79193C0D" w:rsidR="00BB2425" w:rsidRDefault="00BB2425" w:rsidP="005B5155">
            <w:pPr>
              <w:jc w:val="center"/>
              <w:rPr>
                <w:lang w:val="en-CA"/>
              </w:rPr>
            </w:pPr>
            <w:r>
              <w:rPr>
                <w:lang w:val="en-CA"/>
              </w:rPr>
              <w:t>-0.1</w:t>
            </w:r>
            <w:r w:rsidR="00ED6B30">
              <w:rPr>
                <w:lang w:val="en-CA"/>
              </w:rPr>
              <w:t>0</w:t>
            </w:r>
            <w:r>
              <w:rPr>
                <w:lang w:val="en-CA"/>
              </w:rPr>
              <w:t>%</w:t>
            </w:r>
          </w:p>
        </w:tc>
        <w:tc>
          <w:tcPr>
            <w:tcW w:w="1261" w:type="dxa"/>
          </w:tcPr>
          <w:p w14:paraId="4F1FD407" w14:textId="1E8FDF56" w:rsidR="00BB2425" w:rsidRDefault="00BB2425" w:rsidP="005B5155">
            <w:pPr>
              <w:jc w:val="center"/>
              <w:rPr>
                <w:lang w:val="en-CA"/>
              </w:rPr>
            </w:pPr>
            <w:r>
              <w:rPr>
                <w:lang w:val="en-CA"/>
              </w:rPr>
              <w:t>-0.1</w:t>
            </w:r>
            <w:r w:rsidR="00ED6B30">
              <w:rPr>
                <w:lang w:val="en-CA"/>
              </w:rPr>
              <w:t>3</w:t>
            </w:r>
            <w:r>
              <w:rPr>
                <w:lang w:val="en-CA"/>
              </w:rPr>
              <w:t>%</w:t>
            </w:r>
          </w:p>
        </w:tc>
        <w:tc>
          <w:tcPr>
            <w:tcW w:w="1440" w:type="dxa"/>
          </w:tcPr>
          <w:p w14:paraId="1315EC1C" w14:textId="77777777" w:rsidR="00BB2425" w:rsidRDefault="00BB2425" w:rsidP="005B5155">
            <w:pPr>
              <w:jc w:val="center"/>
              <w:rPr>
                <w:lang w:val="en-CA"/>
              </w:rPr>
            </w:pPr>
            <w:r>
              <w:rPr>
                <w:lang w:val="en-CA"/>
              </w:rPr>
              <w:t>101%</w:t>
            </w:r>
          </w:p>
        </w:tc>
        <w:tc>
          <w:tcPr>
            <w:tcW w:w="1260" w:type="dxa"/>
          </w:tcPr>
          <w:p w14:paraId="4B0FA04C" w14:textId="77777777" w:rsidR="00BB2425" w:rsidRDefault="00BB2425" w:rsidP="005B5155">
            <w:pPr>
              <w:jc w:val="center"/>
              <w:rPr>
                <w:lang w:val="en-CA"/>
              </w:rPr>
            </w:pPr>
            <w:r>
              <w:rPr>
                <w:lang w:val="en-CA"/>
              </w:rPr>
              <w:t>100%</w:t>
            </w:r>
          </w:p>
        </w:tc>
      </w:tr>
      <w:tr w:rsidR="00BB2425" w14:paraId="69715576" w14:textId="77777777" w:rsidTr="005B5155">
        <w:tc>
          <w:tcPr>
            <w:tcW w:w="1260" w:type="dxa"/>
          </w:tcPr>
          <w:p w14:paraId="6758942D" w14:textId="77777777" w:rsidR="00BB2425" w:rsidRDefault="00BB2425" w:rsidP="005B5155">
            <w:pPr>
              <w:jc w:val="center"/>
              <w:rPr>
                <w:lang w:val="en-CA"/>
              </w:rPr>
            </w:pPr>
            <w:r>
              <w:rPr>
                <w:lang w:val="en-CA"/>
              </w:rPr>
              <w:t>LD</w:t>
            </w:r>
          </w:p>
        </w:tc>
        <w:tc>
          <w:tcPr>
            <w:tcW w:w="1170" w:type="dxa"/>
          </w:tcPr>
          <w:p w14:paraId="4C397031" w14:textId="7DB286CE" w:rsidR="00BB2425" w:rsidRDefault="00BB2425" w:rsidP="005B5155">
            <w:pPr>
              <w:jc w:val="center"/>
              <w:rPr>
                <w:lang w:val="en-CA"/>
              </w:rPr>
            </w:pPr>
            <w:r>
              <w:rPr>
                <w:lang w:val="en-CA"/>
              </w:rPr>
              <w:t>−0.</w:t>
            </w:r>
            <w:r w:rsidR="005D7AA5">
              <w:rPr>
                <w:lang w:val="en-CA"/>
              </w:rPr>
              <w:t>14</w:t>
            </w:r>
            <w:r>
              <w:rPr>
                <w:lang w:val="en-CA"/>
              </w:rPr>
              <w:t>%</w:t>
            </w:r>
          </w:p>
        </w:tc>
        <w:tc>
          <w:tcPr>
            <w:tcW w:w="1349" w:type="dxa"/>
          </w:tcPr>
          <w:p w14:paraId="5291EC94" w14:textId="7C003D52" w:rsidR="00BB2425" w:rsidRDefault="00BB2425" w:rsidP="005B5155">
            <w:pPr>
              <w:jc w:val="center"/>
              <w:rPr>
                <w:lang w:val="en-CA"/>
              </w:rPr>
            </w:pPr>
            <w:r>
              <w:rPr>
                <w:lang w:val="en-CA"/>
              </w:rPr>
              <w:t>-0.</w:t>
            </w:r>
            <w:r w:rsidR="005D7AA5">
              <w:rPr>
                <w:lang w:val="en-CA"/>
              </w:rPr>
              <w:t>04</w:t>
            </w:r>
            <w:r>
              <w:rPr>
                <w:lang w:val="en-CA"/>
              </w:rPr>
              <w:t>%</w:t>
            </w:r>
          </w:p>
        </w:tc>
        <w:tc>
          <w:tcPr>
            <w:tcW w:w="1261" w:type="dxa"/>
          </w:tcPr>
          <w:p w14:paraId="432DCF5E" w14:textId="6644B4B9" w:rsidR="00BB2425" w:rsidRDefault="00DA7D14" w:rsidP="005B5155">
            <w:pPr>
              <w:jc w:val="center"/>
              <w:rPr>
                <w:lang w:val="en-CA"/>
              </w:rPr>
            </w:pPr>
            <w:r>
              <w:rPr>
                <w:lang w:val="en-CA"/>
              </w:rPr>
              <w:t>0.04</w:t>
            </w:r>
            <w:r w:rsidR="00BB2425">
              <w:rPr>
                <w:lang w:val="en-CA"/>
              </w:rPr>
              <w:t>%</w:t>
            </w:r>
          </w:p>
        </w:tc>
        <w:tc>
          <w:tcPr>
            <w:tcW w:w="1440" w:type="dxa"/>
          </w:tcPr>
          <w:p w14:paraId="4F792EAD" w14:textId="77777777" w:rsidR="00BB2425" w:rsidRDefault="00BB2425" w:rsidP="005B5155">
            <w:pPr>
              <w:jc w:val="center"/>
              <w:rPr>
                <w:lang w:val="en-CA"/>
              </w:rPr>
            </w:pPr>
            <w:r>
              <w:rPr>
                <w:lang w:val="en-CA"/>
              </w:rPr>
              <w:t>101%</w:t>
            </w:r>
          </w:p>
        </w:tc>
        <w:tc>
          <w:tcPr>
            <w:tcW w:w="1260" w:type="dxa"/>
          </w:tcPr>
          <w:p w14:paraId="77008167" w14:textId="77777777" w:rsidR="00BB2425" w:rsidRDefault="00BB2425" w:rsidP="005B5155">
            <w:pPr>
              <w:jc w:val="center"/>
              <w:rPr>
                <w:lang w:val="en-CA"/>
              </w:rPr>
            </w:pPr>
            <w:r>
              <w:rPr>
                <w:lang w:val="en-CA"/>
              </w:rPr>
              <w:t>100%</w:t>
            </w:r>
          </w:p>
        </w:tc>
      </w:tr>
    </w:tbl>
    <w:p w14:paraId="04F011E1" w14:textId="77777777" w:rsidR="00BB2425" w:rsidRPr="00DE529B" w:rsidRDefault="00BB2425" w:rsidP="00DE529B">
      <w:pPr>
        <w:rPr>
          <w:lang w:val="en-CA"/>
        </w:rPr>
      </w:pPr>
    </w:p>
    <w:p w14:paraId="7D2AC1F0" w14:textId="461636AF" w:rsidR="00745F6B" w:rsidRPr="005B217D" w:rsidRDefault="00745F6B" w:rsidP="00E11923">
      <w:pPr>
        <w:pStyle w:val="Heading1"/>
        <w:rPr>
          <w:lang w:val="en-CA"/>
        </w:rPr>
      </w:pPr>
      <w:r w:rsidRPr="005B217D">
        <w:rPr>
          <w:lang w:val="en-CA"/>
        </w:rPr>
        <w:lastRenderedPageBreak/>
        <w:t>Introduction</w:t>
      </w:r>
    </w:p>
    <w:p w14:paraId="6C5F0B19" w14:textId="4AF07235" w:rsidR="00E61DAC" w:rsidRDefault="00AB3842" w:rsidP="004234F0">
      <w:pPr>
        <w:rPr>
          <w:szCs w:val="22"/>
          <w:lang w:eastAsia="ja-JP"/>
        </w:rPr>
      </w:pPr>
      <w:r>
        <w:rPr>
          <w:szCs w:val="22"/>
          <w:lang w:val="en-CA"/>
        </w:rPr>
        <w:t xml:space="preserve">In </w:t>
      </w:r>
      <w:r w:rsidR="00261E32">
        <w:rPr>
          <w:szCs w:val="22"/>
          <w:lang w:val="en-CA"/>
        </w:rPr>
        <w:t xml:space="preserve">the </w:t>
      </w:r>
      <w:r>
        <w:rPr>
          <w:szCs w:val="22"/>
          <w:lang w:val="en-CA"/>
        </w:rPr>
        <w:t xml:space="preserve">last </w:t>
      </w:r>
      <w:r w:rsidR="00261E32">
        <w:rPr>
          <w:szCs w:val="22"/>
          <w:lang w:val="en-CA"/>
        </w:rPr>
        <w:t xml:space="preserve">JVET </w:t>
      </w:r>
      <w:r>
        <w:rPr>
          <w:szCs w:val="22"/>
          <w:lang w:val="en-CA"/>
        </w:rPr>
        <w:t>meeting, the contribution JVET-O0656</w:t>
      </w:r>
      <w:r w:rsidR="00565E14">
        <w:rPr>
          <w:szCs w:val="22"/>
          <w:lang w:val="en-CA"/>
        </w:rPr>
        <w:t xml:space="preserve"> </w:t>
      </w:r>
      <w:r w:rsidR="00327104">
        <w:rPr>
          <w:szCs w:val="22"/>
          <w:lang w:val="en-CA"/>
        </w:rPr>
        <w:t>proposed</w:t>
      </w:r>
      <w:r w:rsidR="00565E14">
        <w:rPr>
          <w:szCs w:val="22"/>
          <w:lang w:val="en-CA"/>
        </w:rPr>
        <w:t xml:space="preserve"> the modification of </w:t>
      </w:r>
      <w:r w:rsidR="004A4D34">
        <w:rPr>
          <w:szCs w:val="22"/>
          <w:lang w:val="en-CA"/>
        </w:rPr>
        <w:t xml:space="preserve">the </w:t>
      </w:r>
      <w:r w:rsidR="00565E14">
        <w:rPr>
          <w:szCs w:val="22"/>
          <w:lang w:val="en-CA"/>
        </w:rPr>
        <w:t>boundary strength (bS</w:t>
      </w:r>
      <w:r w:rsidR="00E24E33">
        <w:rPr>
          <w:szCs w:val="22"/>
          <w:lang w:val="en-CA"/>
        </w:rPr>
        <w:t xml:space="preserve">) for </w:t>
      </w:r>
      <w:r w:rsidR="004A4D34">
        <w:rPr>
          <w:szCs w:val="22"/>
          <w:lang w:val="en-CA"/>
        </w:rPr>
        <w:t xml:space="preserve">a </w:t>
      </w:r>
      <w:r w:rsidR="00E24E33">
        <w:rPr>
          <w:szCs w:val="22"/>
          <w:lang w:val="en-CA"/>
        </w:rPr>
        <w:t>transform skipped</w:t>
      </w:r>
      <w:r w:rsidR="0037620C">
        <w:rPr>
          <w:szCs w:val="22"/>
          <w:lang w:val="en-CA"/>
        </w:rPr>
        <w:t xml:space="preserve"> (TS</w:t>
      </w:r>
      <w:r w:rsidR="00845A9E">
        <w:rPr>
          <w:szCs w:val="22"/>
          <w:lang w:val="en-CA"/>
        </w:rPr>
        <w:t>)</w:t>
      </w:r>
      <w:r w:rsidR="00E24E33">
        <w:rPr>
          <w:szCs w:val="22"/>
          <w:lang w:val="en-CA"/>
        </w:rPr>
        <w:t xml:space="preserve"> block.</w:t>
      </w:r>
      <w:r w:rsidR="00FC3A11">
        <w:rPr>
          <w:szCs w:val="22"/>
          <w:lang w:val="en-CA"/>
        </w:rPr>
        <w:t xml:space="preserve"> </w:t>
      </w:r>
      <w:r w:rsidR="00FC3A11">
        <w:rPr>
          <w:szCs w:val="22"/>
        </w:rPr>
        <w:t xml:space="preserve">In the current VTM, </w:t>
      </w:r>
      <w:r w:rsidR="004A4D34">
        <w:rPr>
          <w:szCs w:val="22"/>
        </w:rPr>
        <w:t xml:space="preserve">the </w:t>
      </w:r>
      <w:r w:rsidR="00FC3A11">
        <w:rPr>
          <w:szCs w:val="22"/>
        </w:rPr>
        <w:t xml:space="preserve">boundary strength is set equal to 1 </w:t>
      </w:r>
      <w:r w:rsidR="004A4D34">
        <w:rPr>
          <w:szCs w:val="22"/>
        </w:rPr>
        <w:t xml:space="preserve">if </w:t>
      </w:r>
      <w:r w:rsidR="00FC3A11">
        <w:rPr>
          <w:szCs w:val="22"/>
        </w:rPr>
        <w:t xml:space="preserve">one of the adjacent blocks has non-zero transform coefficients. This process is based on the assumption that </w:t>
      </w:r>
      <w:r w:rsidR="00FC3A11">
        <w:rPr>
          <w:szCs w:val="22"/>
          <w:lang w:eastAsia="ja-JP"/>
        </w:rPr>
        <w:t xml:space="preserve">the energy distribution of the residual signal spreads in a whole block if a given block has non-zero transform coefficients. However, considering the transform-skipped case, the energy distribution may </w:t>
      </w:r>
      <w:r w:rsidR="00433D4B">
        <w:rPr>
          <w:szCs w:val="22"/>
          <w:lang w:eastAsia="ja-JP"/>
        </w:rPr>
        <w:t xml:space="preserve">be localized and </w:t>
      </w:r>
      <w:r w:rsidR="00FC3A11">
        <w:rPr>
          <w:szCs w:val="22"/>
          <w:lang w:eastAsia="ja-JP"/>
        </w:rPr>
        <w:t xml:space="preserve">not spread in a whole block since </w:t>
      </w:r>
      <w:r w:rsidR="004A4D34">
        <w:rPr>
          <w:szCs w:val="22"/>
          <w:lang w:eastAsia="ja-JP"/>
        </w:rPr>
        <w:t>t</w:t>
      </w:r>
      <w:r w:rsidR="004B6408">
        <w:rPr>
          <w:szCs w:val="22"/>
          <w:lang w:eastAsia="ja-JP"/>
        </w:rPr>
        <w:t xml:space="preserve">he </w:t>
      </w:r>
      <w:r w:rsidR="00FC3A11">
        <w:rPr>
          <w:szCs w:val="22"/>
          <w:lang w:eastAsia="ja-JP"/>
        </w:rPr>
        <w:t>inverse transform is not applied to the transform-skipped block.</w:t>
      </w:r>
      <w:r w:rsidR="001C4883">
        <w:rPr>
          <w:szCs w:val="22"/>
          <w:lang w:eastAsia="ja-JP"/>
        </w:rPr>
        <w:t xml:space="preserve"> It was also discussed during the meeting </w:t>
      </w:r>
      <w:r w:rsidR="0037620C">
        <w:rPr>
          <w:szCs w:val="22"/>
          <w:lang w:eastAsia="ja-JP"/>
        </w:rPr>
        <w:t>th</w:t>
      </w:r>
      <w:r w:rsidR="00845A9E">
        <w:rPr>
          <w:szCs w:val="22"/>
          <w:lang w:eastAsia="ja-JP"/>
        </w:rPr>
        <w:t xml:space="preserve">at </w:t>
      </w:r>
      <w:r w:rsidR="00132218">
        <w:rPr>
          <w:szCs w:val="22"/>
          <w:lang w:eastAsia="ja-JP"/>
        </w:rPr>
        <w:t>VVC uses TS also for larger blocks, and the characteristics are more different from transform coded blocks.</w:t>
      </w:r>
      <w:r w:rsidR="002E6C11">
        <w:rPr>
          <w:szCs w:val="22"/>
          <w:lang w:eastAsia="ja-JP"/>
        </w:rPr>
        <w:t xml:space="preserve"> </w:t>
      </w:r>
      <w:r w:rsidR="005F3D57">
        <w:rPr>
          <w:szCs w:val="22"/>
          <w:lang w:eastAsia="ja-JP"/>
        </w:rPr>
        <w:t xml:space="preserve">It was pointed out to </w:t>
      </w:r>
      <w:r w:rsidR="00A00A95">
        <w:rPr>
          <w:szCs w:val="22"/>
          <w:lang w:eastAsia="ja-JP"/>
        </w:rPr>
        <w:t>study these issu</w:t>
      </w:r>
      <w:r w:rsidR="002E6C11">
        <w:rPr>
          <w:szCs w:val="22"/>
          <w:lang w:eastAsia="ja-JP"/>
        </w:rPr>
        <w:t>es for deblocking alignment for TS, BDPCM, lossless</w:t>
      </w:r>
      <w:r w:rsidR="000A1C00">
        <w:rPr>
          <w:szCs w:val="22"/>
          <w:lang w:eastAsia="ja-JP"/>
        </w:rPr>
        <w:t xml:space="preserve"> and other screen content tools.</w:t>
      </w:r>
    </w:p>
    <w:p w14:paraId="5E545AC6" w14:textId="055A37CB" w:rsidR="000A1C00" w:rsidRDefault="000A1C00" w:rsidP="004234F0">
      <w:pPr>
        <w:rPr>
          <w:szCs w:val="22"/>
          <w:lang w:eastAsia="ja-JP"/>
        </w:rPr>
      </w:pPr>
      <w:r>
        <w:rPr>
          <w:szCs w:val="22"/>
          <w:lang w:eastAsia="ja-JP"/>
        </w:rPr>
        <w:t xml:space="preserve">Currently, in VTM6, </w:t>
      </w:r>
      <w:r w:rsidR="00A123BB">
        <w:rPr>
          <w:szCs w:val="22"/>
          <w:lang w:eastAsia="ja-JP"/>
        </w:rPr>
        <w:t>there are four different tools where transform</w:t>
      </w:r>
      <w:r w:rsidR="00C36277">
        <w:rPr>
          <w:szCs w:val="22"/>
          <w:lang w:eastAsia="ja-JP"/>
        </w:rPr>
        <w:t xml:space="preserve">s are not applied or skipped: TS, BDPCM, Palette, </w:t>
      </w:r>
      <w:r w:rsidR="0005612A">
        <w:rPr>
          <w:szCs w:val="22"/>
          <w:lang w:eastAsia="ja-JP"/>
        </w:rPr>
        <w:t xml:space="preserve">and lossless. Different rules for deblocking </w:t>
      </w:r>
      <w:r w:rsidR="00FE5304">
        <w:rPr>
          <w:szCs w:val="22"/>
          <w:lang w:eastAsia="ja-JP"/>
        </w:rPr>
        <w:t>are</w:t>
      </w:r>
      <w:r w:rsidR="00345CE2">
        <w:rPr>
          <w:szCs w:val="22"/>
          <w:lang w:eastAsia="ja-JP"/>
        </w:rPr>
        <w:t xml:space="preserve"> applicable for these tools</w:t>
      </w:r>
      <w:r w:rsidR="0063330F">
        <w:rPr>
          <w:szCs w:val="22"/>
          <w:lang w:eastAsia="ja-JP"/>
        </w:rPr>
        <w:t xml:space="preserve"> [1]</w:t>
      </w:r>
      <w:r w:rsidR="00345CE2">
        <w:rPr>
          <w:szCs w:val="22"/>
          <w:lang w:eastAsia="ja-JP"/>
        </w:rPr>
        <w:t>.</w:t>
      </w:r>
    </w:p>
    <w:p w14:paraId="27D052B5" w14:textId="4B5089B5" w:rsidR="00345CE2" w:rsidRDefault="00345CE2" w:rsidP="00345CE2">
      <w:pPr>
        <w:pStyle w:val="ListParagraph"/>
        <w:numPr>
          <w:ilvl w:val="0"/>
          <w:numId w:val="18"/>
        </w:numPr>
        <w:rPr>
          <w:szCs w:val="22"/>
          <w:lang w:val="en-CA"/>
        </w:rPr>
      </w:pPr>
      <w:r>
        <w:rPr>
          <w:szCs w:val="22"/>
          <w:lang w:val="en-CA"/>
        </w:rPr>
        <w:t xml:space="preserve">TS is treated similarly to </w:t>
      </w:r>
      <w:r w:rsidR="009455F1">
        <w:rPr>
          <w:szCs w:val="22"/>
          <w:lang w:val="en-CA"/>
        </w:rPr>
        <w:t>a Transform coded block (cbf = 1)</w:t>
      </w:r>
      <w:r w:rsidR="00C818DA">
        <w:rPr>
          <w:szCs w:val="22"/>
          <w:lang w:val="en-CA"/>
        </w:rPr>
        <w:t>.</w:t>
      </w:r>
      <w:r w:rsidR="003C1F11">
        <w:rPr>
          <w:szCs w:val="22"/>
          <w:lang w:val="en-CA"/>
        </w:rPr>
        <w:t xml:space="preserve"> So, if at least one side </w:t>
      </w:r>
      <w:r w:rsidR="00EF57A6">
        <w:rPr>
          <w:szCs w:val="22"/>
          <w:lang w:val="en-CA"/>
        </w:rPr>
        <w:t>of the boundary is TS coded, bS</w:t>
      </w:r>
      <w:r w:rsidR="00B72066">
        <w:rPr>
          <w:szCs w:val="22"/>
          <w:lang w:val="en-CA"/>
        </w:rPr>
        <w:t xml:space="preserve"> is set to 1.</w:t>
      </w:r>
    </w:p>
    <w:p w14:paraId="0D0E65F6" w14:textId="352D8DD0" w:rsidR="00C818DA" w:rsidRDefault="00B72066" w:rsidP="00345CE2">
      <w:pPr>
        <w:pStyle w:val="ListParagraph"/>
        <w:numPr>
          <w:ilvl w:val="0"/>
          <w:numId w:val="18"/>
        </w:numPr>
        <w:rPr>
          <w:szCs w:val="22"/>
          <w:lang w:val="en-CA"/>
        </w:rPr>
      </w:pPr>
      <w:r>
        <w:rPr>
          <w:szCs w:val="22"/>
          <w:lang w:val="en-CA"/>
        </w:rPr>
        <w:t>For BDPCM, if both side</w:t>
      </w:r>
      <w:r w:rsidR="005D78C3">
        <w:rPr>
          <w:szCs w:val="22"/>
          <w:lang w:val="en-CA"/>
        </w:rPr>
        <w:t>s</w:t>
      </w:r>
      <w:r>
        <w:rPr>
          <w:szCs w:val="22"/>
          <w:lang w:val="en-CA"/>
        </w:rPr>
        <w:t xml:space="preserve"> of the boundary </w:t>
      </w:r>
      <w:r w:rsidR="00B71B38">
        <w:rPr>
          <w:szCs w:val="22"/>
          <w:lang w:val="en-CA"/>
        </w:rPr>
        <w:t>are</w:t>
      </w:r>
      <w:r>
        <w:rPr>
          <w:szCs w:val="22"/>
          <w:lang w:val="en-CA"/>
        </w:rPr>
        <w:t xml:space="preserve"> BDPCM</w:t>
      </w:r>
      <w:r w:rsidR="00B71B38">
        <w:rPr>
          <w:szCs w:val="22"/>
          <w:lang w:val="en-CA"/>
        </w:rPr>
        <w:t xml:space="preserve"> coded blocks</w:t>
      </w:r>
      <w:r w:rsidR="00DF47EA">
        <w:rPr>
          <w:szCs w:val="22"/>
          <w:lang w:val="en-CA"/>
        </w:rPr>
        <w:t>, th</w:t>
      </w:r>
      <w:r w:rsidR="00B71B38">
        <w:rPr>
          <w:szCs w:val="22"/>
          <w:lang w:val="en-CA"/>
        </w:rPr>
        <w:t>en bS</w:t>
      </w:r>
      <w:r w:rsidR="00DF47EA">
        <w:rPr>
          <w:szCs w:val="22"/>
          <w:lang w:val="en-CA"/>
        </w:rPr>
        <w:t xml:space="preserve"> is set to </w:t>
      </w:r>
      <w:r w:rsidR="00B71B38">
        <w:rPr>
          <w:szCs w:val="22"/>
          <w:lang w:val="en-CA"/>
        </w:rPr>
        <w:t>0</w:t>
      </w:r>
      <w:r w:rsidR="00A60F9B">
        <w:rPr>
          <w:szCs w:val="22"/>
          <w:lang w:val="en-CA"/>
        </w:rPr>
        <w:t xml:space="preserve">. Otherwise (if only one side is BDPCM), it is treated as </w:t>
      </w:r>
      <w:r w:rsidR="00B2621E">
        <w:rPr>
          <w:szCs w:val="22"/>
          <w:lang w:val="en-CA"/>
        </w:rPr>
        <w:t>an Intra block, and bS is set to 2.</w:t>
      </w:r>
    </w:p>
    <w:p w14:paraId="49FBB4D0" w14:textId="0263E8B8" w:rsidR="00E23815" w:rsidRDefault="00E23815" w:rsidP="00345CE2">
      <w:pPr>
        <w:pStyle w:val="ListParagraph"/>
        <w:numPr>
          <w:ilvl w:val="0"/>
          <w:numId w:val="18"/>
        </w:numPr>
        <w:rPr>
          <w:szCs w:val="22"/>
          <w:lang w:val="en-CA"/>
        </w:rPr>
      </w:pPr>
      <w:r>
        <w:rPr>
          <w:szCs w:val="22"/>
          <w:lang w:val="en-CA"/>
        </w:rPr>
        <w:t xml:space="preserve">For lossless and </w:t>
      </w:r>
      <w:r w:rsidR="00A84516">
        <w:rPr>
          <w:szCs w:val="22"/>
          <w:lang w:val="en-CA"/>
        </w:rPr>
        <w:t xml:space="preserve">Palette mode, </w:t>
      </w:r>
      <w:r w:rsidR="007064EC">
        <w:rPr>
          <w:szCs w:val="22"/>
          <w:lang w:val="en-CA"/>
        </w:rPr>
        <w:t>the</w:t>
      </w:r>
      <w:r w:rsidR="00C7786D">
        <w:rPr>
          <w:szCs w:val="22"/>
          <w:lang w:val="en-CA"/>
        </w:rPr>
        <w:t xml:space="preserve"> side of the boundary </w:t>
      </w:r>
      <w:r w:rsidR="007064EC">
        <w:rPr>
          <w:szCs w:val="22"/>
          <w:lang w:val="en-CA"/>
        </w:rPr>
        <w:t>belonging</w:t>
      </w:r>
      <w:r w:rsidR="007C5F13">
        <w:rPr>
          <w:szCs w:val="22"/>
          <w:lang w:val="en-CA"/>
        </w:rPr>
        <w:t xml:space="preserve"> to</w:t>
      </w:r>
      <w:r w:rsidR="00B00F91">
        <w:rPr>
          <w:szCs w:val="22"/>
          <w:lang w:val="en-CA"/>
        </w:rPr>
        <w:t xml:space="preserve"> palette or lossless</w:t>
      </w:r>
      <w:r w:rsidR="007C5F13">
        <w:rPr>
          <w:szCs w:val="22"/>
          <w:lang w:val="en-CA"/>
        </w:rPr>
        <w:t xml:space="preserve"> is not filtered.</w:t>
      </w:r>
    </w:p>
    <w:p w14:paraId="009B705B" w14:textId="7E28D7A4" w:rsidR="00DA4987" w:rsidRDefault="003D3D2E" w:rsidP="00DA4987">
      <w:pPr>
        <w:rPr>
          <w:szCs w:val="22"/>
          <w:lang w:val="en-CA"/>
        </w:rPr>
      </w:pPr>
      <w:r>
        <w:rPr>
          <w:szCs w:val="22"/>
          <w:lang w:val="en-CA"/>
        </w:rPr>
        <w:t xml:space="preserve">Additionally, </w:t>
      </w:r>
      <w:r w:rsidR="00D26243">
        <w:rPr>
          <w:szCs w:val="22"/>
          <w:lang w:val="en-CA"/>
        </w:rPr>
        <w:t xml:space="preserve">an </w:t>
      </w:r>
      <w:r>
        <w:rPr>
          <w:szCs w:val="22"/>
          <w:lang w:val="en-CA"/>
        </w:rPr>
        <w:t>IBC block is treated similarly to inter coded blocks</w:t>
      </w:r>
      <w:r w:rsidR="00472767">
        <w:rPr>
          <w:szCs w:val="22"/>
          <w:lang w:val="en-CA"/>
        </w:rPr>
        <w:t xml:space="preserve">, where bS is determined based on </w:t>
      </w:r>
      <w:r w:rsidR="004C5FE1">
        <w:rPr>
          <w:szCs w:val="22"/>
          <w:lang w:val="en-CA"/>
        </w:rPr>
        <w:t>block vector (</w:t>
      </w:r>
      <w:r w:rsidR="00472767">
        <w:rPr>
          <w:szCs w:val="22"/>
          <w:lang w:val="en-CA"/>
        </w:rPr>
        <w:t>BV</w:t>
      </w:r>
      <w:r w:rsidR="004C5FE1">
        <w:rPr>
          <w:szCs w:val="22"/>
          <w:lang w:val="en-CA"/>
        </w:rPr>
        <w:t>)</w:t>
      </w:r>
      <w:r w:rsidR="00472767">
        <w:rPr>
          <w:szCs w:val="22"/>
          <w:lang w:val="en-CA"/>
        </w:rPr>
        <w:t xml:space="preserve"> differences. Considering that, IBC is mainly used for screen content </w:t>
      </w:r>
      <w:r w:rsidR="000775AC">
        <w:rPr>
          <w:szCs w:val="22"/>
          <w:lang w:val="en-CA"/>
        </w:rPr>
        <w:t>for predicti</w:t>
      </w:r>
      <w:r w:rsidR="003C555C">
        <w:rPr>
          <w:szCs w:val="22"/>
          <w:lang w:val="en-CA"/>
        </w:rPr>
        <w:t>ng</w:t>
      </w:r>
      <w:r w:rsidR="000775AC">
        <w:rPr>
          <w:szCs w:val="22"/>
          <w:lang w:val="en-CA"/>
        </w:rPr>
        <w:t xml:space="preserve"> </w:t>
      </w:r>
      <w:r w:rsidR="003C555C">
        <w:rPr>
          <w:szCs w:val="22"/>
          <w:lang w:val="en-CA"/>
        </w:rPr>
        <w:t xml:space="preserve">repetitive (often sharp) features, </w:t>
      </w:r>
      <w:r w:rsidR="0088783A">
        <w:rPr>
          <w:szCs w:val="22"/>
          <w:lang w:val="en-CA"/>
        </w:rPr>
        <w:t xml:space="preserve">the </w:t>
      </w:r>
      <w:r w:rsidR="002073C3">
        <w:rPr>
          <w:szCs w:val="22"/>
          <w:lang w:val="en-CA"/>
        </w:rPr>
        <w:t xml:space="preserve">application of </w:t>
      </w:r>
      <w:r w:rsidR="0088783A">
        <w:rPr>
          <w:szCs w:val="22"/>
          <w:lang w:val="en-CA"/>
        </w:rPr>
        <w:t xml:space="preserve">the </w:t>
      </w:r>
      <w:r w:rsidR="002073C3">
        <w:rPr>
          <w:szCs w:val="22"/>
          <w:lang w:val="en-CA"/>
        </w:rPr>
        <w:t>deblocking filter may seem to be harmful.</w:t>
      </w:r>
    </w:p>
    <w:p w14:paraId="7196C002" w14:textId="6463F9A5" w:rsidR="008C026B" w:rsidRPr="005B217D" w:rsidRDefault="008C026B" w:rsidP="008C026B">
      <w:pPr>
        <w:pStyle w:val="Heading1"/>
        <w:rPr>
          <w:lang w:val="en-CA"/>
        </w:rPr>
      </w:pPr>
      <w:r w:rsidRPr="005B217D">
        <w:rPr>
          <w:lang w:val="en-CA"/>
        </w:rPr>
        <w:t>Introduction</w:t>
      </w:r>
    </w:p>
    <w:p w14:paraId="3B3F1BC6" w14:textId="2031F057" w:rsidR="003D137F" w:rsidRDefault="008C026B" w:rsidP="00DA4987">
      <w:pPr>
        <w:rPr>
          <w:szCs w:val="22"/>
          <w:lang w:val="en-CA"/>
        </w:rPr>
      </w:pPr>
      <w:r>
        <w:rPr>
          <w:szCs w:val="22"/>
          <w:lang w:val="en-CA"/>
        </w:rPr>
        <w:t>In this proposal</w:t>
      </w:r>
      <w:r w:rsidR="007525FF">
        <w:rPr>
          <w:szCs w:val="22"/>
          <w:lang w:val="en-CA"/>
        </w:rPr>
        <w:t xml:space="preserve">, </w:t>
      </w:r>
      <w:r w:rsidR="00BE7362">
        <w:rPr>
          <w:szCs w:val="22"/>
          <w:lang w:val="en-CA"/>
        </w:rPr>
        <w:t>we harmonize boundary strength conditions for TS, BDPCM and Palett</w:t>
      </w:r>
      <w:r w:rsidR="00497E02">
        <w:rPr>
          <w:szCs w:val="22"/>
          <w:lang w:val="en-CA"/>
        </w:rPr>
        <w:t>e and IBC</w:t>
      </w:r>
      <w:r w:rsidR="0071176C">
        <w:rPr>
          <w:szCs w:val="22"/>
          <w:lang w:val="en-CA"/>
        </w:rPr>
        <w:t>.</w:t>
      </w:r>
      <w:r w:rsidR="00BC2B53">
        <w:rPr>
          <w:szCs w:val="22"/>
          <w:lang w:val="en-CA"/>
        </w:rPr>
        <w:t xml:space="preserve"> </w:t>
      </w:r>
      <w:r w:rsidR="00FC7371">
        <w:rPr>
          <w:szCs w:val="22"/>
          <w:lang w:val="en-CA"/>
        </w:rPr>
        <w:t>The main motivation is to treat these modes in the same way.</w:t>
      </w:r>
      <w:r w:rsidR="00FA039F">
        <w:rPr>
          <w:szCs w:val="22"/>
          <w:lang w:val="en-CA"/>
        </w:rPr>
        <w:t xml:space="preserve"> </w:t>
      </w:r>
      <w:r w:rsidR="00BC2B53">
        <w:rPr>
          <w:szCs w:val="22"/>
          <w:lang w:val="en-CA"/>
        </w:rPr>
        <w:t>In particular, if either side of the boundary has at leas</w:t>
      </w:r>
      <w:r w:rsidR="00683903">
        <w:rPr>
          <w:szCs w:val="22"/>
          <w:lang w:val="en-CA"/>
        </w:rPr>
        <w:t>t one of the modes from</w:t>
      </w:r>
      <w:r w:rsidR="00383D52">
        <w:rPr>
          <w:szCs w:val="22"/>
          <w:lang w:val="en-CA"/>
        </w:rPr>
        <w:t xml:space="preserve"> the mode-set:</w:t>
      </w:r>
      <w:r w:rsidR="00683903">
        <w:rPr>
          <w:szCs w:val="22"/>
          <w:lang w:val="en-CA"/>
        </w:rPr>
        <w:t xml:space="preserve"> {TS, BDPCM, Palette, IBC}, boundary strength is set to zero.</w:t>
      </w:r>
    </w:p>
    <w:p w14:paraId="120090E1" w14:textId="711B26BB" w:rsidR="006E14FC" w:rsidRDefault="0044001F" w:rsidP="00DA4987">
      <w:pPr>
        <w:rPr>
          <w:szCs w:val="22"/>
          <w:lang w:val="en-CA"/>
        </w:rPr>
      </w:pPr>
      <w:r>
        <w:rPr>
          <w:szCs w:val="22"/>
          <w:lang w:val="en-CA"/>
        </w:rPr>
        <w:t>So, bS =</w:t>
      </w:r>
      <w:r w:rsidR="00B26E3C">
        <w:rPr>
          <w:szCs w:val="22"/>
          <w:lang w:val="en-CA"/>
        </w:rPr>
        <w:t xml:space="preserve"> </w:t>
      </w:r>
      <w:r>
        <w:rPr>
          <w:szCs w:val="22"/>
          <w:lang w:val="en-CA"/>
        </w:rPr>
        <w:t xml:space="preserve">0, </w:t>
      </w:r>
      <w:r w:rsidR="00477C8C">
        <w:rPr>
          <w:szCs w:val="22"/>
          <w:lang w:val="en-CA"/>
        </w:rPr>
        <w:t xml:space="preserve">if </w:t>
      </w:r>
      <w:r w:rsidR="00EA5D9C">
        <w:rPr>
          <w:szCs w:val="22"/>
          <w:lang w:val="en-CA"/>
        </w:rPr>
        <w:t>(</w:t>
      </w:r>
      <w:r w:rsidR="00477C8C">
        <w:rPr>
          <w:szCs w:val="22"/>
          <w:lang w:val="en-CA"/>
        </w:rPr>
        <w:t xml:space="preserve"> </w:t>
      </w:r>
      <w:r w:rsidR="000B41C6">
        <w:rPr>
          <w:szCs w:val="22"/>
          <w:lang w:val="en-CA"/>
        </w:rPr>
        <w:t>(</w:t>
      </w:r>
      <w:r w:rsidR="00477C8C">
        <w:rPr>
          <w:szCs w:val="22"/>
          <w:lang w:val="en-CA"/>
        </w:rPr>
        <w:t xml:space="preserve"> </w:t>
      </w:r>
      <w:r>
        <w:rPr>
          <w:szCs w:val="22"/>
          <w:lang w:val="en-CA"/>
        </w:rPr>
        <w:t xml:space="preserve">PSide==TS or BDPCM or Palette or </w:t>
      </w:r>
      <w:r w:rsidR="000B41C6">
        <w:rPr>
          <w:szCs w:val="22"/>
          <w:lang w:val="en-CA"/>
        </w:rPr>
        <w:t>IBC</w:t>
      </w:r>
      <w:r w:rsidR="00477C8C">
        <w:rPr>
          <w:szCs w:val="22"/>
          <w:lang w:val="en-CA"/>
        </w:rPr>
        <w:t xml:space="preserve"> </w:t>
      </w:r>
      <w:r w:rsidR="000B41C6">
        <w:rPr>
          <w:szCs w:val="22"/>
          <w:lang w:val="en-CA"/>
        </w:rPr>
        <w:t>) OR (</w:t>
      </w:r>
      <w:r w:rsidR="00477C8C">
        <w:rPr>
          <w:szCs w:val="22"/>
          <w:lang w:val="en-CA"/>
        </w:rPr>
        <w:t xml:space="preserve"> </w:t>
      </w:r>
      <w:r w:rsidR="00327104">
        <w:rPr>
          <w:szCs w:val="22"/>
          <w:lang w:val="en-CA"/>
        </w:rPr>
        <w:t>Q</w:t>
      </w:r>
      <w:r w:rsidR="000B41C6">
        <w:rPr>
          <w:szCs w:val="22"/>
          <w:lang w:val="en-CA"/>
        </w:rPr>
        <w:t>Side==TS or BDPCM or Palette or IBC</w:t>
      </w:r>
      <w:r w:rsidR="00477C8C">
        <w:rPr>
          <w:szCs w:val="22"/>
          <w:lang w:val="en-CA"/>
        </w:rPr>
        <w:t xml:space="preserve"> </w:t>
      </w:r>
      <w:r w:rsidR="000B41C6">
        <w:rPr>
          <w:szCs w:val="22"/>
          <w:lang w:val="en-CA"/>
        </w:rPr>
        <w:t>)</w:t>
      </w:r>
      <w:r w:rsidR="00477C8C">
        <w:rPr>
          <w:szCs w:val="22"/>
          <w:lang w:val="en-CA"/>
        </w:rPr>
        <w:t xml:space="preserve"> </w:t>
      </w:r>
      <w:r w:rsidR="00EA5D9C">
        <w:rPr>
          <w:szCs w:val="22"/>
          <w:lang w:val="en-CA"/>
        </w:rPr>
        <w:t>).</w:t>
      </w:r>
      <w:r w:rsidR="00695F3E">
        <w:rPr>
          <w:szCs w:val="22"/>
          <w:lang w:val="en-CA"/>
        </w:rPr>
        <w:t xml:space="preserve"> </w:t>
      </w:r>
      <w:r w:rsidR="00663B50">
        <w:rPr>
          <w:szCs w:val="22"/>
          <w:lang w:val="en-CA"/>
        </w:rPr>
        <w:t>Th</w:t>
      </w:r>
      <w:r w:rsidR="00930C1D">
        <w:rPr>
          <w:szCs w:val="22"/>
          <w:lang w:val="en-CA"/>
        </w:rPr>
        <w:t>is</w:t>
      </w:r>
      <w:r w:rsidR="00663B50">
        <w:rPr>
          <w:szCs w:val="22"/>
          <w:lang w:val="en-CA"/>
        </w:rPr>
        <w:t xml:space="preserve"> boundary strength derivation is done separately for luma and chroma, </w:t>
      </w:r>
      <w:r w:rsidR="00C871DF">
        <w:rPr>
          <w:szCs w:val="22"/>
          <w:lang w:val="en-CA"/>
        </w:rPr>
        <w:t xml:space="preserve">using the same condition. </w:t>
      </w:r>
      <w:r w:rsidR="00173C25">
        <w:rPr>
          <w:szCs w:val="22"/>
          <w:lang w:val="en-CA"/>
        </w:rPr>
        <w:t>However,</w:t>
      </w:r>
      <w:r w:rsidR="00C871DF">
        <w:rPr>
          <w:szCs w:val="22"/>
          <w:lang w:val="en-CA"/>
        </w:rPr>
        <w:t xml:space="preserve"> some modes may be applicable to luma but not </w:t>
      </w:r>
      <w:r w:rsidR="00477C8C">
        <w:rPr>
          <w:szCs w:val="22"/>
          <w:lang w:val="en-CA"/>
        </w:rPr>
        <w:t xml:space="preserve">to </w:t>
      </w:r>
      <w:r w:rsidR="00C871DF">
        <w:rPr>
          <w:szCs w:val="22"/>
          <w:lang w:val="en-CA"/>
        </w:rPr>
        <w:t xml:space="preserve">chroma </w:t>
      </w:r>
      <w:r w:rsidR="00DA7947">
        <w:rPr>
          <w:szCs w:val="22"/>
          <w:lang w:val="en-CA"/>
        </w:rPr>
        <w:t xml:space="preserve">components </w:t>
      </w:r>
      <w:r w:rsidR="00C871DF">
        <w:rPr>
          <w:szCs w:val="22"/>
          <w:lang w:val="en-CA"/>
        </w:rPr>
        <w:t>(for example, TS and BDPCM</w:t>
      </w:r>
      <w:r w:rsidR="00930C1D">
        <w:rPr>
          <w:szCs w:val="22"/>
          <w:lang w:val="en-CA"/>
        </w:rPr>
        <w:t xml:space="preserve"> </w:t>
      </w:r>
      <w:r w:rsidR="001F4F02">
        <w:rPr>
          <w:szCs w:val="22"/>
          <w:lang w:val="en-CA"/>
        </w:rPr>
        <w:t xml:space="preserve">are </w:t>
      </w:r>
      <w:r w:rsidR="00930C1D">
        <w:rPr>
          <w:szCs w:val="22"/>
          <w:lang w:val="en-CA"/>
        </w:rPr>
        <w:t>only applied to luma</w:t>
      </w:r>
      <w:r w:rsidR="0010200C">
        <w:rPr>
          <w:szCs w:val="22"/>
          <w:lang w:val="en-CA"/>
        </w:rPr>
        <w:t xml:space="preserve"> </w:t>
      </w:r>
      <w:r w:rsidR="00683406">
        <w:rPr>
          <w:szCs w:val="22"/>
          <w:lang w:val="en-CA"/>
        </w:rPr>
        <w:t>in current VTM</w:t>
      </w:r>
      <w:r w:rsidR="00C871DF">
        <w:rPr>
          <w:szCs w:val="22"/>
          <w:lang w:val="en-CA"/>
        </w:rPr>
        <w:t>)</w:t>
      </w:r>
      <w:r w:rsidR="00DA7947">
        <w:rPr>
          <w:szCs w:val="22"/>
          <w:lang w:val="en-CA"/>
        </w:rPr>
        <w:t>.</w:t>
      </w:r>
    </w:p>
    <w:p w14:paraId="6AB2A450" w14:textId="0A5AD0E2" w:rsidR="0071176C" w:rsidRPr="003D137F" w:rsidRDefault="0071176C" w:rsidP="00DA4987">
      <w:pPr>
        <w:rPr>
          <w:szCs w:val="22"/>
        </w:rPr>
      </w:pPr>
    </w:p>
    <w:p w14:paraId="0E91A797" w14:textId="4704FB55" w:rsidR="0037453A" w:rsidRPr="005B217D" w:rsidRDefault="0037453A" w:rsidP="0037453A">
      <w:pPr>
        <w:pStyle w:val="Heading1"/>
        <w:rPr>
          <w:lang w:val="en-CA"/>
        </w:rPr>
      </w:pPr>
      <w:r>
        <w:rPr>
          <w:lang w:val="en-CA"/>
        </w:rPr>
        <w:t>Experimental results</w:t>
      </w:r>
    </w:p>
    <w:p w14:paraId="4B4ECDBE" w14:textId="4D34BC36" w:rsidR="00F5138B" w:rsidRDefault="00F5138B" w:rsidP="009B27E0">
      <w:pPr>
        <w:rPr>
          <w:lang w:val="en-CA"/>
        </w:rPr>
      </w:pPr>
      <w:r>
        <w:rPr>
          <w:lang w:val="en-CA"/>
        </w:rPr>
        <w:t>The proposed technique has been implemented on top of VTM</w:t>
      </w:r>
      <w:r w:rsidR="00EA343C">
        <w:rPr>
          <w:lang w:val="en-CA"/>
        </w:rPr>
        <w:t>-</w:t>
      </w:r>
      <w:r w:rsidR="00EC4F90">
        <w:rPr>
          <w:lang w:val="en-CA"/>
        </w:rPr>
        <w:t>6</w:t>
      </w:r>
      <w:r>
        <w:rPr>
          <w:lang w:val="en-CA"/>
        </w:rPr>
        <w:t>.0</w:t>
      </w:r>
      <w:r w:rsidR="0090745A">
        <w:rPr>
          <w:lang w:val="en-CA"/>
        </w:rPr>
        <w:t xml:space="preserve"> for </w:t>
      </w:r>
      <w:r w:rsidR="00D762CD">
        <w:rPr>
          <w:lang w:val="en-CA"/>
        </w:rPr>
        <w:t xml:space="preserve">results on </w:t>
      </w:r>
      <w:r w:rsidR="0090745A">
        <w:rPr>
          <w:lang w:val="en-CA"/>
        </w:rPr>
        <w:t>CTC and TGM</w:t>
      </w:r>
      <w:r w:rsidR="007132A6">
        <w:rPr>
          <w:lang w:val="en-CA"/>
        </w:rPr>
        <w:t xml:space="preserve"> (YUV420) sequences, and on top of CE8-anchor </w:t>
      </w:r>
      <w:r w:rsidR="00D52C53">
        <w:rPr>
          <w:lang w:val="en-CA"/>
        </w:rPr>
        <w:t>for results on YUV444 sequences</w:t>
      </w:r>
      <w:r w:rsidR="0012396F">
        <w:rPr>
          <w:lang w:val="en-CA"/>
        </w:rPr>
        <w:t xml:space="preserve"> (with dual tree enabled)</w:t>
      </w:r>
      <w:r>
        <w:rPr>
          <w:lang w:val="en-CA"/>
        </w:rPr>
        <w:t xml:space="preserve">. The experimental results under the AI, RA and LDB configurations </w:t>
      </w:r>
      <w:r w:rsidR="00AD38EB">
        <w:rPr>
          <w:lang w:val="en-CA"/>
        </w:rPr>
        <w:t>are reported</w:t>
      </w:r>
      <w:r w:rsidR="009B0EB9">
        <w:rPr>
          <w:lang w:val="en-CA"/>
        </w:rPr>
        <w:t xml:space="preserve"> </w:t>
      </w:r>
      <w:r>
        <w:rPr>
          <w:lang w:val="en-CA"/>
        </w:rPr>
        <w:t>for Q</w:t>
      </w:r>
      <w:r w:rsidR="00A33865">
        <w:rPr>
          <w:lang w:val="en-CA"/>
        </w:rPr>
        <w:t>P</w:t>
      </w:r>
      <w:r>
        <w:rPr>
          <w:lang w:val="en-CA"/>
        </w:rPr>
        <w:t xml:space="preserve"> values {22, 27, 32, 37}</w:t>
      </w:r>
      <w:r w:rsidR="0063330F">
        <w:rPr>
          <w:lang w:val="en-CA"/>
        </w:rPr>
        <w:t>[2][3]</w:t>
      </w:r>
      <w:r w:rsidR="00D762CD">
        <w:rPr>
          <w:lang w:val="en-CA"/>
        </w:rPr>
        <w:t>.</w:t>
      </w:r>
    </w:p>
    <w:p w14:paraId="221ABB38" w14:textId="27F74A8D" w:rsidR="008E3691" w:rsidRDefault="00033B43" w:rsidP="008E3691">
      <w:pPr>
        <w:rPr>
          <w:szCs w:val="22"/>
          <w:lang w:val="en-CA"/>
        </w:rPr>
      </w:pPr>
      <w:r>
        <w:rPr>
          <w:lang w:val="en-CA"/>
        </w:rPr>
        <w:t>Note</w:t>
      </w:r>
      <w:r w:rsidR="008E3691">
        <w:rPr>
          <w:szCs w:val="22"/>
          <w:lang w:val="en-CA"/>
        </w:rPr>
        <w:t xml:space="preserve"> that according to the CTC and CE8 test conditions, the </w:t>
      </w:r>
      <w:r w:rsidR="007F14EC">
        <w:rPr>
          <w:szCs w:val="22"/>
          <w:lang w:val="en-CA"/>
        </w:rPr>
        <w:t>boundary strength modification is applicable to either full or only a subset of modes in the mode set described in Section</w:t>
      </w:r>
      <w:r w:rsidR="007E4357">
        <w:rPr>
          <w:szCs w:val="22"/>
          <w:lang w:val="en-CA"/>
        </w:rPr>
        <w:t xml:space="preserve"> 2, as not all modes are enabled for all sequences or test conditions. </w:t>
      </w:r>
    </w:p>
    <w:p w14:paraId="768D1CD8" w14:textId="08B7C274" w:rsidR="008E3691" w:rsidRDefault="008E3691" w:rsidP="008E3691">
      <w:pPr>
        <w:pStyle w:val="ListParagraph"/>
        <w:numPr>
          <w:ilvl w:val="0"/>
          <w:numId w:val="19"/>
        </w:numPr>
        <w:rPr>
          <w:szCs w:val="22"/>
          <w:lang w:val="en-CA"/>
        </w:rPr>
      </w:pPr>
      <w:r>
        <w:rPr>
          <w:szCs w:val="22"/>
          <w:lang w:val="en-CA"/>
        </w:rPr>
        <w:t>CTC (Class A1, A2,</w:t>
      </w:r>
      <w:r w:rsidR="00462BB3">
        <w:rPr>
          <w:szCs w:val="22"/>
          <w:lang w:val="en-CA"/>
        </w:rPr>
        <w:t xml:space="preserve"> </w:t>
      </w:r>
      <w:r>
        <w:rPr>
          <w:szCs w:val="22"/>
          <w:lang w:val="en-CA"/>
        </w:rPr>
        <w:t>…, E)</w:t>
      </w:r>
      <w:r w:rsidR="00BD5199">
        <w:rPr>
          <w:szCs w:val="22"/>
          <w:lang w:val="en-CA"/>
        </w:rPr>
        <w:t xml:space="preserve"> </w:t>
      </w:r>
      <w:r>
        <w:rPr>
          <w:szCs w:val="22"/>
          <w:lang w:val="en-CA"/>
        </w:rPr>
        <w:t>: TS.</w:t>
      </w:r>
    </w:p>
    <w:p w14:paraId="1E9891F1" w14:textId="0CABA161" w:rsidR="008E3691" w:rsidRDefault="008E3691" w:rsidP="008E3691">
      <w:pPr>
        <w:pStyle w:val="ListParagraph"/>
        <w:numPr>
          <w:ilvl w:val="0"/>
          <w:numId w:val="19"/>
        </w:numPr>
        <w:rPr>
          <w:szCs w:val="22"/>
          <w:lang w:val="en-CA"/>
        </w:rPr>
      </w:pPr>
      <w:r>
        <w:rPr>
          <w:szCs w:val="22"/>
          <w:lang w:val="en-CA"/>
        </w:rPr>
        <w:t>CTC (Class F and TGM, YUV420)</w:t>
      </w:r>
      <w:r w:rsidR="00BD5199">
        <w:rPr>
          <w:szCs w:val="22"/>
          <w:lang w:val="en-CA"/>
        </w:rPr>
        <w:t xml:space="preserve"> </w:t>
      </w:r>
      <w:r>
        <w:rPr>
          <w:szCs w:val="22"/>
          <w:lang w:val="en-CA"/>
        </w:rPr>
        <w:t>: TS + BDPCM + IBC.</w:t>
      </w:r>
    </w:p>
    <w:p w14:paraId="5E238D9C" w14:textId="0B2AEC4B" w:rsidR="008E3691" w:rsidRPr="00675474" w:rsidRDefault="008E3691" w:rsidP="008E3691">
      <w:pPr>
        <w:pStyle w:val="ListParagraph"/>
        <w:numPr>
          <w:ilvl w:val="0"/>
          <w:numId w:val="19"/>
        </w:numPr>
        <w:rPr>
          <w:szCs w:val="22"/>
          <w:lang w:val="fr-FR"/>
        </w:rPr>
      </w:pPr>
      <w:r w:rsidRPr="00675474">
        <w:rPr>
          <w:szCs w:val="22"/>
          <w:lang w:val="fr-FR"/>
        </w:rPr>
        <w:t>CE8 (YUV444)</w:t>
      </w:r>
      <w:r w:rsidR="00BD5199">
        <w:rPr>
          <w:szCs w:val="22"/>
          <w:lang w:val="fr-FR"/>
        </w:rPr>
        <w:t xml:space="preserve"> </w:t>
      </w:r>
      <w:r w:rsidRPr="00675474">
        <w:rPr>
          <w:szCs w:val="22"/>
          <w:lang w:val="fr-FR"/>
        </w:rPr>
        <w:t>: TS + BDPCM + IBC</w:t>
      </w:r>
      <w:r>
        <w:rPr>
          <w:szCs w:val="22"/>
          <w:lang w:val="fr-FR"/>
        </w:rPr>
        <w:t xml:space="preserve"> +</w:t>
      </w:r>
      <w:r w:rsidR="00BD5199">
        <w:rPr>
          <w:szCs w:val="22"/>
          <w:lang w:val="fr-FR"/>
        </w:rPr>
        <w:t xml:space="preserve"> </w:t>
      </w:r>
      <w:r>
        <w:rPr>
          <w:szCs w:val="22"/>
          <w:lang w:val="fr-FR"/>
        </w:rPr>
        <w:t>Palette.</w:t>
      </w:r>
    </w:p>
    <w:p w14:paraId="4C3ED914" w14:textId="77777777" w:rsidR="008E3691" w:rsidRPr="008E3691" w:rsidRDefault="008E3691" w:rsidP="009B27E0">
      <w:pPr>
        <w:rPr>
          <w:lang w:val="fr-FR"/>
        </w:rPr>
      </w:pPr>
    </w:p>
    <w:p w14:paraId="744E980C" w14:textId="0F9708DF" w:rsidR="001C20C7" w:rsidRPr="00173C25" w:rsidRDefault="001C20C7" w:rsidP="006C2118">
      <w:pPr>
        <w:jc w:val="center"/>
        <w:rPr>
          <w:lang w:val="fr-FR"/>
        </w:rPr>
      </w:pPr>
    </w:p>
    <w:p w14:paraId="303C0C55" w14:textId="5798154C" w:rsidR="00594296" w:rsidRDefault="00B44F15" w:rsidP="006C2118">
      <w:pPr>
        <w:jc w:val="center"/>
        <w:rPr>
          <w:lang w:val="en-CA"/>
        </w:rPr>
      </w:pPr>
      <w:r>
        <w:rPr>
          <w:lang w:val="en-CA"/>
        </w:rPr>
        <w:t xml:space="preserve">Table </w:t>
      </w:r>
      <w:r w:rsidR="005B5155">
        <w:rPr>
          <w:lang w:val="en-CA"/>
        </w:rPr>
        <w:t>4</w:t>
      </w:r>
      <w:r>
        <w:rPr>
          <w:lang w:val="en-CA"/>
        </w:rPr>
        <w:t>: CTC results</w:t>
      </w:r>
    </w:p>
    <w:tbl>
      <w:tblPr>
        <w:tblW w:w="6940" w:type="dxa"/>
        <w:tblLook w:val="04A0" w:firstRow="1" w:lastRow="0" w:firstColumn="1" w:lastColumn="0" w:noHBand="0" w:noVBand="1"/>
      </w:tblPr>
      <w:tblGrid>
        <w:gridCol w:w="1640"/>
        <w:gridCol w:w="1144"/>
        <w:gridCol w:w="1144"/>
        <w:gridCol w:w="1144"/>
        <w:gridCol w:w="934"/>
        <w:gridCol w:w="934"/>
      </w:tblGrid>
      <w:tr w:rsidR="00FA1E07" w:rsidRPr="00FA1E07" w14:paraId="1DA39198" w14:textId="77777777" w:rsidTr="00FA1E07">
        <w:trPr>
          <w:trHeight w:val="255"/>
        </w:trPr>
        <w:tc>
          <w:tcPr>
            <w:tcW w:w="1640" w:type="dxa"/>
            <w:tcBorders>
              <w:top w:val="nil"/>
              <w:left w:val="nil"/>
              <w:bottom w:val="nil"/>
              <w:right w:val="nil"/>
            </w:tcBorders>
            <w:shd w:val="clear" w:color="auto" w:fill="auto"/>
            <w:noWrap/>
            <w:vAlign w:val="center"/>
            <w:hideMark/>
          </w:tcPr>
          <w:p w14:paraId="67D594A2"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7B3F3F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FA1E07">
              <w:rPr>
                <w:rFonts w:ascii="Arial" w:hAnsi="Arial" w:cs="Arial"/>
                <w:b/>
                <w:bCs/>
                <w:color w:val="000000"/>
                <w:sz w:val="18"/>
                <w:szCs w:val="18"/>
              </w:rPr>
              <w:t>All Intra</w:t>
            </w:r>
          </w:p>
        </w:tc>
      </w:tr>
      <w:tr w:rsidR="00FA1E07" w:rsidRPr="00FA1E07" w14:paraId="1A00D97B" w14:textId="77777777" w:rsidTr="00FA1E07">
        <w:trPr>
          <w:trHeight w:val="255"/>
        </w:trPr>
        <w:tc>
          <w:tcPr>
            <w:tcW w:w="1640" w:type="dxa"/>
            <w:tcBorders>
              <w:top w:val="nil"/>
              <w:left w:val="nil"/>
              <w:bottom w:val="nil"/>
              <w:right w:val="nil"/>
            </w:tcBorders>
            <w:shd w:val="clear" w:color="auto" w:fill="auto"/>
            <w:noWrap/>
            <w:vAlign w:val="center"/>
            <w:hideMark/>
          </w:tcPr>
          <w:p w14:paraId="27152A8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20DE46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FA1E07">
              <w:rPr>
                <w:rFonts w:ascii="Arial" w:hAnsi="Arial" w:cs="Arial"/>
                <w:b/>
                <w:bCs/>
                <w:color w:val="000000"/>
                <w:sz w:val="18"/>
                <w:szCs w:val="18"/>
              </w:rPr>
              <w:t>Over VTM-6.0</w:t>
            </w:r>
          </w:p>
        </w:tc>
      </w:tr>
      <w:tr w:rsidR="00FA1E07" w:rsidRPr="00FA1E07" w14:paraId="3CE260AE" w14:textId="77777777" w:rsidTr="00FA1E07">
        <w:trPr>
          <w:trHeight w:val="255"/>
        </w:trPr>
        <w:tc>
          <w:tcPr>
            <w:tcW w:w="1640" w:type="dxa"/>
            <w:tcBorders>
              <w:top w:val="nil"/>
              <w:left w:val="nil"/>
              <w:bottom w:val="nil"/>
              <w:right w:val="nil"/>
            </w:tcBorders>
            <w:shd w:val="clear" w:color="auto" w:fill="auto"/>
            <w:noWrap/>
            <w:vAlign w:val="center"/>
            <w:hideMark/>
          </w:tcPr>
          <w:p w14:paraId="2DA3F9D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06B52CEA"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6F88C520"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6CFF5EB3"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1BE0DF7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1CE94AA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DecT</w:t>
            </w:r>
          </w:p>
        </w:tc>
      </w:tr>
      <w:tr w:rsidR="00FA1E07" w:rsidRPr="00FA1E07" w14:paraId="1030A90B" w14:textId="77777777" w:rsidTr="00FA1E0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3A3D5E4"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4F516E22"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-0.10%</w:t>
            </w:r>
          </w:p>
        </w:tc>
        <w:tc>
          <w:tcPr>
            <w:tcW w:w="1144" w:type="dxa"/>
            <w:tcBorders>
              <w:top w:val="nil"/>
              <w:left w:val="nil"/>
              <w:bottom w:val="nil"/>
              <w:right w:val="nil"/>
            </w:tcBorders>
            <w:shd w:val="clear" w:color="auto" w:fill="auto"/>
            <w:noWrap/>
            <w:vAlign w:val="center"/>
            <w:hideMark/>
          </w:tcPr>
          <w:p w14:paraId="01FAF42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1144" w:type="dxa"/>
            <w:tcBorders>
              <w:top w:val="nil"/>
              <w:left w:val="nil"/>
              <w:bottom w:val="nil"/>
              <w:right w:val="single" w:sz="4" w:space="0" w:color="auto"/>
            </w:tcBorders>
            <w:shd w:val="clear" w:color="auto" w:fill="auto"/>
            <w:noWrap/>
            <w:vAlign w:val="center"/>
            <w:hideMark/>
          </w:tcPr>
          <w:p w14:paraId="13765CC9"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934" w:type="dxa"/>
            <w:tcBorders>
              <w:top w:val="nil"/>
              <w:left w:val="nil"/>
              <w:bottom w:val="nil"/>
              <w:right w:val="nil"/>
            </w:tcBorders>
            <w:shd w:val="clear" w:color="auto" w:fill="auto"/>
            <w:noWrap/>
            <w:vAlign w:val="center"/>
            <w:hideMark/>
          </w:tcPr>
          <w:p w14:paraId="3ED236D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218F440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103%</w:t>
            </w:r>
          </w:p>
        </w:tc>
      </w:tr>
      <w:tr w:rsidR="00FA1E07" w:rsidRPr="00FA1E07" w14:paraId="736B5C20"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5D1B3D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48ECCBFE"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3F5AB26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1144" w:type="dxa"/>
            <w:tcBorders>
              <w:top w:val="nil"/>
              <w:left w:val="nil"/>
              <w:bottom w:val="nil"/>
              <w:right w:val="single" w:sz="4" w:space="0" w:color="auto"/>
            </w:tcBorders>
            <w:shd w:val="clear" w:color="auto" w:fill="auto"/>
            <w:noWrap/>
            <w:vAlign w:val="center"/>
            <w:hideMark/>
          </w:tcPr>
          <w:p w14:paraId="157AFF2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934" w:type="dxa"/>
            <w:tcBorders>
              <w:top w:val="nil"/>
              <w:left w:val="nil"/>
              <w:bottom w:val="nil"/>
              <w:right w:val="nil"/>
            </w:tcBorders>
            <w:shd w:val="clear" w:color="auto" w:fill="auto"/>
            <w:noWrap/>
            <w:vAlign w:val="center"/>
            <w:hideMark/>
          </w:tcPr>
          <w:p w14:paraId="2A9C0816"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3EEF0A4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103%</w:t>
            </w:r>
          </w:p>
        </w:tc>
      </w:tr>
      <w:tr w:rsidR="00FA1E07" w:rsidRPr="00FA1E07" w14:paraId="6E7A5C10"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8BA393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1B332F62"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15AD8212"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1144" w:type="dxa"/>
            <w:tcBorders>
              <w:top w:val="nil"/>
              <w:left w:val="nil"/>
              <w:bottom w:val="nil"/>
              <w:right w:val="single" w:sz="4" w:space="0" w:color="auto"/>
            </w:tcBorders>
            <w:shd w:val="clear" w:color="auto" w:fill="auto"/>
            <w:noWrap/>
            <w:vAlign w:val="center"/>
            <w:hideMark/>
          </w:tcPr>
          <w:p w14:paraId="3C639A3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934" w:type="dxa"/>
            <w:tcBorders>
              <w:top w:val="nil"/>
              <w:left w:val="nil"/>
              <w:bottom w:val="nil"/>
              <w:right w:val="nil"/>
            </w:tcBorders>
            <w:shd w:val="clear" w:color="auto" w:fill="auto"/>
            <w:noWrap/>
            <w:vAlign w:val="center"/>
            <w:hideMark/>
          </w:tcPr>
          <w:p w14:paraId="5421351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18FE4A70"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101%</w:t>
            </w:r>
          </w:p>
        </w:tc>
      </w:tr>
      <w:tr w:rsidR="00FA1E07" w:rsidRPr="00FA1E07" w14:paraId="5DBCD8F6"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72AC68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6F0FE90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506CDC7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1144" w:type="dxa"/>
            <w:tcBorders>
              <w:top w:val="nil"/>
              <w:left w:val="nil"/>
              <w:bottom w:val="nil"/>
              <w:right w:val="single" w:sz="4" w:space="0" w:color="auto"/>
            </w:tcBorders>
            <w:shd w:val="clear" w:color="auto" w:fill="auto"/>
            <w:noWrap/>
            <w:vAlign w:val="center"/>
            <w:hideMark/>
          </w:tcPr>
          <w:p w14:paraId="7B535A9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934" w:type="dxa"/>
            <w:tcBorders>
              <w:top w:val="nil"/>
              <w:left w:val="nil"/>
              <w:bottom w:val="nil"/>
              <w:right w:val="nil"/>
            </w:tcBorders>
            <w:shd w:val="clear" w:color="auto" w:fill="auto"/>
            <w:noWrap/>
            <w:vAlign w:val="center"/>
            <w:hideMark/>
          </w:tcPr>
          <w:p w14:paraId="47C708A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39A3D8B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r>
      <w:tr w:rsidR="00FA1E07" w:rsidRPr="00FA1E07" w14:paraId="60CD7283"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0DC4D54"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0E8F61F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1144" w:type="dxa"/>
            <w:tcBorders>
              <w:top w:val="nil"/>
              <w:left w:val="nil"/>
              <w:bottom w:val="nil"/>
              <w:right w:val="nil"/>
            </w:tcBorders>
            <w:shd w:val="clear" w:color="auto" w:fill="auto"/>
            <w:noWrap/>
            <w:vAlign w:val="center"/>
            <w:hideMark/>
          </w:tcPr>
          <w:p w14:paraId="2DAD0689"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1144" w:type="dxa"/>
            <w:tcBorders>
              <w:top w:val="nil"/>
              <w:left w:val="nil"/>
              <w:bottom w:val="nil"/>
              <w:right w:val="single" w:sz="4" w:space="0" w:color="auto"/>
            </w:tcBorders>
            <w:shd w:val="clear" w:color="auto" w:fill="auto"/>
            <w:noWrap/>
            <w:vAlign w:val="center"/>
            <w:hideMark/>
          </w:tcPr>
          <w:p w14:paraId="61E0812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934" w:type="dxa"/>
            <w:tcBorders>
              <w:top w:val="nil"/>
              <w:left w:val="nil"/>
              <w:bottom w:val="nil"/>
              <w:right w:val="nil"/>
            </w:tcBorders>
            <w:shd w:val="clear" w:color="auto" w:fill="auto"/>
            <w:noWrap/>
            <w:vAlign w:val="center"/>
            <w:hideMark/>
          </w:tcPr>
          <w:p w14:paraId="7CC75E4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0779A57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106%</w:t>
            </w:r>
          </w:p>
        </w:tc>
      </w:tr>
      <w:tr w:rsidR="00FA1E07" w:rsidRPr="00FA1E07" w14:paraId="64F92BA2" w14:textId="77777777" w:rsidTr="00FA1E0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4AEF2D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FA1E07">
              <w:rPr>
                <w:rFonts w:ascii="Arial" w:hAnsi="Arial" w:cs="Arial"/>
                <w:b/>
                <w:bCs/>
                <w:color w:val="000000"/>
                <w:sz w:val="18"/>
                <w:szCs w:val="18"/>
              </w:rPr>
              <w:t xml:space="preserve">Overall </w:t>
            </w:r>
          </w:p>
        </w:tc>
        <w:tc>
          <w:tcPr>
            <w:tcW w:w="1144" w:type="dxa"/>
            <w:tcBorders>
              <w:top w:val="single" w:sz="8" w:space="0" w:color="auto"/>
              <w:left w:val="nil"/>
              <w:bottom w:val="nil"/>
              <w:right w:val="nil"/>
            </w:tcBorders>
            <w:shd w:val="clear" w:color="auto" w:fill="auto"/>
            <w:noWrap/>
            <w:vAlign w:val="center"/>
            <w:hideMark/>
          </w:tcPr>
          <w:p w14:paraId="06A7077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-0.03%</w:t>
            </w:r>
          </w:p>
        </w:tc>
        <w:tc>
          <w:tcPr>
            <w:tcW w:w="1144" w:type="dxa"/>
            <w:tcBorders>
              <w:top w:val="single" w:sz="8" w:space="0" w:color="auto"/>
              <w:left w:val="nil"/>
              <w:bottom w:val="nil"/>
              <w:right w:val="nil"/>
            </w:tcBorders>
            <w:shd w:val="clear" w:color="auto" w:fill="auto"/>
            <w:noWrap/>
            <w:vAlign w:val="center"/>
            <w:hideMark/>
          </w:tcPr>
          <w:p w14:paraId="50D6F0A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1144" w:type="dxa"/>
            <w:tcBorders>
              <w:top w:val="single" w:sz="8" w:space="0" w:color="auto"/>
              <w:left w:val="nil"/>
              <w:bottom w:val="nil"/>
              <w:right w:val="single" w:sz="4" w:space="0" w:color="auto"/>
            </w:tcBorders>
            <w:shd w:val="clear" w:color="auto" w:fill="auto"/>
            <w:noWrap/>
            <w:vAlign w:val="center"/>
            <w:hideMark/>
          </w:tcPr>
          <w:p w14:paraId="60DBBB0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934" w:type="dxa"/>
            <w:tcBorders>
              <w:top w:val="single" w:sz="8" w:space="0" w:color="auto"/>
              <w:left w:val="nil"/>
              <w:bottom w:val="nil"/>
              <w:right w:val="nil"/>
            </w:tcBorders>
            <w:shd w:val="clear" w:color="auto" w:fill="auto"/>
            <w:noWrap/>
            <w:vAlign w:val="center"/>
            <w:hideMark/>
          </w:tcPr>
          <w:p w14:paraId="68A3768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6207EC1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102%</w:t>
            </w:r>
          </w:p>
        </w:tc>
      </w:tr>
      <w:tr w:rsidR="00FA1E07" w:rsidRPr="00FA1E07" w14:paraId="46DBC823" w14:textId="77777777" w:rsidTr="00FA1E07">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60BDAAA"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4FD08C6A"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1144" w:type="dxa"/>
            <w:tcBorders>
              <w:top w:val="single" w:sz="8" w:space="0" w:color="auto"/>
              <w:left w:val="nil"/>
              <w:bottom w:val="nil"/>
              <w:right w:val="nil"/>
            </w:tcBorders>
            <w:shd w:val="clear" w:color="auto" w:fill="auto"/>
            <w:noWrap/>
            <w:vAlign w:val="center"/>
            <w:hideMark/>
          </w:tcPr>
          <w:p w14:paraId="0EA7A47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1144" w:type="dxa"/>
            <w:tcBorders>
              <w:top w:val="single" w:sz="8" w:space="0" w:color="auto"/>
              <w:left w:val="nil"/>
              <w:bottom w:val="nil"/>
              <w:right w:val="single" w:sz="4" w:space="0" w:color="auto"/>
            </w:tcBorders>
            <w:shd w:val="clear" w:color="auto" w:fill="auto"/>
            <w:noWrap/>
            <w:vAlign w:val="center"/>
            <w:hideMark/>
          </w:tcPr>
          <w:p w14:paraId="505E0B0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934" w:type="dxa"/>
            <w:tcBorders>
              <w:top w:val="single" w:sz="8" w:space="0" w:color="auto"/>
              <w:left w:val="nil"/>
              <w:bottom w:val="nil"/>
              <w:right w:val="nil"/>
            </w:tcBorders>
            <w:shd w:val="clear" w:color="auto" w:fill="auto"/>
            <w:noWrap/>
            <w:vAlign w:val="center"/>
            <w:hideMark/>
          </w:tcPr>
          <w:p w14:paraId="42DAE20A"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621E7E2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93%</w:t>
            </w:r>
          </w:p>
        </w:tc>
      </w:tr>
      <w:tr w:rsidR="00FA1E07" w:rsidRPr="00FA1E07" w14:paraId="4335AFFB" w14:textId="77777777" w:rsidTr="00FA1E07">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7899B23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3B57D1F6" w14:textId="5BCDA94B"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w:t>
            </w:r>
            <w:r w:rsidR="00CF3706">
              <w:rPr>
                <w:rFonts w:ascii="Arial" w:hAnsi="Arial" w:cs="Arial"/>
                <w:color w:val="000000"/>
                <w:sz w:val="18"/>
                <w:szCs w:val="18"/>
              </w:rPr>
              <w:t>1</w:t>
            </w:r>
            <w:r w:rsidRPr="00FA1E07">
              <w:rPr>
                <w:rFonts w:ascii="Arial" w:hAnsi="Arial" w:cs="Arial"/>
                <w:color w:val="000000"/>
                <w:sz w:val="18"/>
                <w:szCs w:val="18"/>
              </w:rPr>
              <w:t>%</w:t>
            </w:r>
          </w:p>
        </w:tc>
        <w:tc>
          <w:tcPr>
            <w:tcW w:w="1144" w:type="dxa"/>
            <w:tcBorders>
              <w:top w:val="nil"/>
              <w:left w:val="nil"/>
              <w:bottom w:val="single" w:sz="8" w:space="0" w:color="auto"/>
              <w:right w:val="nil"/>
            </w:tcBorders>
            <w:shd w:val="clear" w:color="auto" w:fill="auto"/>
            <w:noWrap/>
            <w:vAlign w:val="center"/>
            <w:hideMark/>
          </w:tcPr>
          <w:p w14:paraId="331E9153" w14:textId="0AC363C6"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w:t>
            </w:r>
            <w:r w:rsidR="00CF3706">
              <w:rPr>
                <w:rFonts w:ascii="Arial" w:hAnsi="Arial" w:cs="Arial"/>
                <w:color w:val="000000"/>
                <w:sz w:val="18"/>
                <w:szCs w:val="18"/>
              </w:rPr>
              <w:t>2</w:t>
            </w:r>
            <w:r w:rsidRPr="00FA1E07">
              <w:rPr>
                <w:rFonts w:ascii="Arial" w:hAnsi="Arial" w:cs="Arial"/>
                <w:color w:val="000000"/>
                <w:sz w:val="18"/>
                <w:szCs w:val="18"/>
              </w:rPr>
              <w:t>%</w:t>
            </w:r>
          </w:p>
        </w:tc>
        <w:tc>
          <w:tcPr>
            <w:tcW w:w="1144" w:type="dxa"/>
            <w:tcBorders>
              <w:top w:val="nil"/>
              <w:left w:val="nil"/>
              <w:bottom w:val="single" w:sz="8" w:space="0" w:color="auto"/>
              <w:right w:val="single" w:sz="4" w:space="0" w:color="auto"/>
            </w:tcBorders>
            <w:shd w:val="clear" w:color="auto" w:fill="auto"/>
            <w:noWrap/>
            <w:vAlign w:val="center"/>
            <w:hideMark/>
          </w:tcPr>
          <w:p w14:paraId="36B9F784"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0.03%</w:t>
            </w:r>
          </w:p>
        </w:tc>
        <w:tc>
          <w:tcPr>
            <w:tcW w:w="934" w:type="dxa"/>
            <w:tcBorders>
              <w:top w:val="nil"/>
              <w:left w:val="nil"/>
              <w:bottom w:val="single" w:sz="8" w:space="0" w:color="auto"/>
              <w:right w:val="nil"/>
            </w:tcBorders>
            <w:shd w:val="clear" w:color="auto" w:fill="auto"/>
            <w:noWrap/>
            <w:vAlign w:val="center"/>
            <w:hideMark/>
          </w:tcPr>
          <w:p w14:paraId="17595F0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5A9FE589"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101%</w:t>
            </w:r>
          </w:p>
        </w:tc>
      </w:tr>
      <w:tr w:rsidR="00FA1E07" w:rsidRPr="00FA1E07" w14:paraId="298149B5" w14:textId="77777777" w:rsidTr="00FA1E07">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7DAD09A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TGM</w:t>
            </w:r>
          </w:p>
        </w:tc>
        <w:tc>
          <w:tcPr>
            <w:tcW w:w="1144" w:type="dxa"/>
            <w:tcBorders>
              <w:top w:val="nil"/>
              <w:left w:val="single" w:sz="8" w:space="0" w:color="auto"/>
              <w:bottom w:val="single" w:sz="8" w:space="0" w:color="auto"/>
              <w:right w:val="nil"/>
            </w:tcBorders>
            <w:shd w:val="clear" w:color="auto" w:fill="auto"/>
            <w:noWrap/>
            <w:vAlign w:val="center"/>
            <w:hideMark/>
          </w:tcPr>
          <w:p w14:paraId="7257FA7F" w14:textId="284DE12A"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w:t>
            </w:r>
            <w:r w:rsidR="00CF3706">
              <w:rPr>
                <w:rFonts w:ascii="Arial" w:hAnsi="Arial" w:cs="Arial"/>
                <w:color w:val="000000"/>
                <w:sz w:val="18"/>
                <w:szCs w:val="18"/>
              </w:rPr>
              <w:t>27</w:t>
            </w:r>
            <w:r w:rsidRPr="00FA1E07">
              <w:rPr>
                <w:rFonts w:ascii="Arial" w:hAnsi="Arial" w:cs="Arial"/>
                <w:color w:val="000000"/>
                <w:sz w:val="18"/>
                <w:szCs w:val="18"/>
              </w:rPr>
              <w:t>%</w:t>
            </w:r>
          </w:p>
        </w:tc>
        <w:tc>
          <w:tcPr>
            <w:tcW w:w="1144" w:type="dxa"/>
            <w:tcBorders>
              <w:top w:val="nil"/>
              <w:left w:val="nil"/>
              <w:bottom w:val="single" w:sz="8" w:space="0" w:color="auto"/>
              <w:right w:val="nil"/>
            </w:tcBorders>
            <w:shd w:val="clear" w:color="auto" w:fill="auto"/>
            <w:noWrap/>
            <w:vAlign w:val="center"/>
            <w:hideMark/>
          </w:tcPr>
          <w:p w14:paraId="3431C83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1144" w:type="dxa"/>
            <w:tcBorders>
              <w:top w:val="nil"/>
              <w:left w:val="nil"/>
              <w:bottom w:val="single" w:sz="8" w:space="0" w:color="auto"/>
              <w:right w:val="single" w:sz="4" w:space="0" w:color="auto"/>
            </w:tcBorders>
            <w:shd w:val="clear" w:color="auto" w:fill="auto"/>
            <w:noWrap/>
            <w:vAlign w:val="center"/>
            <w:hideMark/>
          </w:tcPr>
          <w:p w14:paraId="74DA6CA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934" w:type="dxa"/>
            <w:tcBorders>
              <w:top w:val="nil"/>
              <w:left w:val="nil"/>
              <w:bottom w:val="single" w:sz="8" w:space="0" w:color="auto"/>
              <w:right w:val="nil"/>
            </w:tcBorders>
            <w:shd w:val="clear" w:color="auto" w:fill="auto"/>
            <w:noWrap/>
            <w:vAlign w:val="center"/>
            <w:hideMark/>
          </w:tcPr>
          <w:p w14:paraId="7A86FC82"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2792101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101%</w:t>
            </w:r>
          </w:p>
        </w:tc>
      </w:tr>
      <w:tr w:rsidR="00FA1E07" w:rsidRPr="00FA1E07" w14:paraId="438C0E13" w14:textId="77777777" w:rsidTr="00FA1E07">
        <w:trPr>
          <w:trHeight w:val="255"/>
        </w:trPr>
        <w:tc>
          <w:tcPr>
            <w:tcW w:w="1640" w:type="dxa"/>
            <w:tcBorders>
              <w:top w:val="nil"/>
              <w:left w:val="nil"/>
              <w:bottom w:val="nil"/>
              <w:right w:val="nil"/>
            </w:tcBorders>
            <w:shd w:val="clear" w:color="auto" w:fill="auto"/>
            <w:noWrap/>
            <w:vAlign w:val="center"/>
            <w:hideMark/>
          </w:tcPr>
          <w:p w14:paraId="5FF5736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nil"/>
            </w:tcBorders>
            <w:shd w:val="clear" w:color="auto" w:fill="auto"/>
            <w:noWrap/>
            <w:vAlign w:val="center"/>
            <w:hideMark/>
          </w:tcPr>
          <w:p w14:paraId="665A122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44" w:type="dxa"/>
            <w:tcBorders>
              <w:top w:val="nil"/>
              <w:left w:val="nil"/>
              <w:bottom w:val="nil"/>
              <w:right w:val="nil"/>
            </w:tcBorders>
            <w:shd w:val="clear" w:color="auto" w:fill="auto"/>
            <w:noWrap/>
            <w:vAlign w:val="center"/>
            <w:hideMark/>
          </w:tcPr>
          <w:p w14:paraId="28778883"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44" w:type="dxa"/>
            <w:tcBorders>
              <w:top w:val="nil"/>
              <w:left w:val="nil"/>
              <w:bottom w:val="nil"/>
              <w:right w:val="nil"/>
            </w:tcBorders>
            <w:shd w:val="clear" w:color="auto" w:fill="auto"/>
            <w:noWrap/>
            <w:vAlign w:val="center"/>
            <w:hideMark/>
          </w:tcPr>
          <w:p w14:paraId="0CBCC65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34" w:type="dxa"/>
            <w:tcBorders>
              <w:top w:val="nil"/>
              <w:left w:val="nil"/>
              <w:bottom w:val="nil"/>
              <w:right w:val="nil"/>
            </w:tcBorders>
            <w:shd w:val="clear" w:color="auto" w:fill="auto"/>
            <w:noWrap/>
            <w:vAlign w:val="center"/>
            <w:hideMark/>
          </w:tcPr>
          <w:p w14:paraId="411276D0"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34" w:type="dxa"/>
            <w:tcBorders>
              <w:top w:val="nil"/>
              <w:left w:val="nil"/>
              <w:bottom w:val="nil"/>
              <w:right w:val="nil"/>
            </w:tcBorders>
            <w:shd w:val="clear" w:color="auto" w:fill="auto"/>
            <w:noWrap/>
            <w:vAlign w:val="center"/>
            <w:hideMark/>
          </w:tcPr>
          <w:p w14:paraId="7C64D6A9"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r>
      <w:tr w:rsidR="00FA1E07" w:rsidRPr="00FA1E07" w14:paraId="27C16236" w14:textId="77777777" w:rsidTr="00FA1E07">
        <w:trPr>
          <w:trHeight w:val="255"/>
        </w:trPr>
        <w:tc>
          <w:tcPr>
            <w:tcW w:w="1640" w:type="dxa"/>
            <w:tcBorders>
              <w:top w:val="nil"/>
              <w:left w:val="nil"/>
              <w:bottom w:val="nil"/>
              <w:right w:val="nil"/>
            </w:tcBorders>
            <w:shd w:val="clear" w:color="auto" w:fill="auto"/>
            <w:noWrap/>
            <w:vAlign w:val="center"/>
            <w:hideMark/>
          </w:tcPr>
          <w:p w14:paraId="6F04D254"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705E22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FA1E07">
              <w:rPr>
                <w:rFonts w:ascii="Arial" w:hAnsi="Arial" w:cs="Arial"/>
                <w:b/>
                <w:bCs/>
                <w:color w:val="000000"/>
                <w:sz w:val="18"/>
                <w:szCs w:val="18"/>
              </w:rPr>
              <w:t>Random Access</w:t>
            </w:r>
          </w:p>
        </w:tc>
      </w:tr>
      <w:tr w:rsidR="00FA1E07" w:rsidRPr="00FA1E07" w14:paraId="11136956" w14:textId="77777777" w:rsidTr="00FA1E07">
        <w:trPr>
          <w:trHeight w:val="255"/>
        </w:trPr>
        <w:tc>
          <w:tcPr>
            <w:tcW w:w="1640" w:type="dxa"/>
            <w:tcBorders>
              <w:top w:val="nil"/>
              <w:left w:val="nil"/>
              <w:bottom w:val="nil"/>
              <w:right w:val="nil"/>
            </w:tcBorders>
            <w:shd w:val="clear" w:color="auto" w:fill="auto"/>
            <w:noWrap/>
            <w:vAlign w:val="center"/>
            <w:hideMark/>
          </w:tcPr>
          <w:p w14:paraId="40E17102"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3B926D4"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FA1E07">
              <w:rPr>
                <w:rFonts w:ascii="Arial" w:hAnsi="Arial" w:cs="Arial"/>
                <w:b/>
                <w:bCs/>
                <w:color w:val="000000"/>
                <w:sz w:val="18"/>
                <w:szCs w:val="18"/>
              </w:rPr>
              <w:t>Over VTM-6.0</w:t>
            </w:r>
          </w:p>
        </w:tc>
      </w:tr>
      <w:tr w:rsidR="00FA1E07" w:rsidRPr="00FA1E07" w14:paraId="77BEF0FB" w14:textId="77777777" w:rsidTr="00FA1E07">
        <w:trPr>
          <w:trHeight w:val="255"/>
        </w:trPr>
        <w:tc>
          <w:tcPr>
            <w:tcW w:w="1640" w:type="dxa"/>
            <w:tcBorders>
              <w:top w:val="nil"/>
              <w:left w:val="nil"/>
              <w:bottom w:val="nil"/>
              <w:right w:val="nil"/>
            </w:tcBorders>
            <w:shd w:val="clear" w:color="auto" w:fill="auto"/>
            <w:noWrap/>
            <w:vAlign w:val="center"/>
            <w:hideMark/>
          </w:tcPr>
          <w:p w14:paraId="30BCC54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54EA42F6"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3A17BA59"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3B54C026"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3D5C4726"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18225260"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DecT</w:t>
            </w:r>
          </w:p>
        </w:tc>
      </w:tr>
      <w:tr w:rsidR="00FA1E07" w:rsidRPr="00FA1E07" w14:paraId="490D2716" w14:textId="77777777" w:rsidTr="00FA1E0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32FD1A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0C8AF94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-0.03%</w:t>
            </w:r>
          </w:p>
        </w:tc>
        <w:tc>
          <w:tcPr>
            <w:tcW w:w="1144" w:type="dxa"/>
            <w:tcBorders>
              <w:top w:val="nil"/>
              <w:left w:val="nil"/>
              <w:bottom w:val="nil"/>
              <w:right w:val="nil"/>
            </w:tcBorders>
            <w:shd w:val="clear" w:color="auto" w:fill="auto"/>
            <w:noWrap/>
            <w:vAlign w:val="center"/>
            <w:hideMark/>
          </w:tcPr>
          <w:p w14:paraId="4A897A72"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14:paraId="172B51F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0.00%</w:t>
            </w:r>
          </w:p>
        </w:tc>
        <w:tc>
          <w:tcPr>
            <w:tcW w:w="934" w:type="dxa"/>
            <w:tcBorders>
              <w:top w:val="nil"/>
              <w:left w:val="nil"/>
              <w:bottom w:val="nil"/>
              <w:right w:val="nil"/>
            </w:tcBorders>
            <w:shd w:val="clear" w:color="auto" w:fill="auto"/>
            <w:noWrap/>
            <w:vAlign w:val="center"/>
            <w:hideMark/>
          </w:tcPr>
          <w:p w14:paraId="73F42F7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14:paraId="79CD0386"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101%</w:t>
            </w:r>
          </w:p>
        </w:tc>
      </w:tr>
      <w:tr w:rsidR="00FA1E07" w:rsidRPr="00FA1E07" w14:paraId="1914BD30"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8A1572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0098423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0.02%</w:t>
            </w:r>
          </w:p>
        </w:tc>
        <w:tc>
          <w:tcPr>
            <w:tcW w:w="1144" w:type="dxa"/>
            <w:tcBorders>
              <w:top w:val="nil"/>
              <w:left w:val="nil"/>
              <w:bottom w:val="nil"/>
              <w:right w:val="nil"/>
            </w:tcBorders>
            <w:shd w:val="clear" w:color="auto" w:fill="auto"/>
            <w:noWrap/>
            <w:vAlign w:val="center"/>
            <w:hideMark/>
          </w:tcPr>
          <w:p w14:paraId="6C3003E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0.06%</w:t>
            </w:r>
          </w:p>
        </w:tc>
        <w:tc>
          <w:tcPr>
            <w:tcW w:w="1144" w:type="dxa"/>
            <w:tcBorders>
              <w:top w:val="nil"/>
              <w:left w:val="nil"/>
              <w:bottom w:val="nil"/>
              <w:right w:val="single" w:sz="4" w:space="0" w:color="auto"/>
            </w:tcBorders>
            <w:shd w:val="clear" w:color="auto" w:fill="auto"/>
            <w:noWrap/>
            <w:vAlign w:val="center"/>
            <w:hideMark/>
          </w:tcPr>
          <w:p w14:paraId="091388C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0.05%</w:t>
            </w:r>
          </w:p>
        </w:tc>
        <w:tc>
          <w:tcPr>
            <w:tcW w:w="934" w:type="dxa"/>
            <w:tcBorders>
              <w:top w:val="nil"/>
              <w:left w:val="nil"/>
              <w:bottom w:val="nil"/>
              <w:right w:val="nil"/>
            </w:tcBorders>
            <w:shd w:val="clear" w:color="auto" w:fill="auto"/>
            <w:noWrap/>
            <w:vAlign w:val="center"/>
            <w:hideMark/>
          </w:tcPr>
          <w:p w14:paraId="4D73B620"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6B1ED66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r>
      <w:tr w:rsidR="00FA1E07" w:rsidRPr="00FA1E07" w14:paraId="2D92F545"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BAA86B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67FF281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-0.02%</w:t>
            </w:r>
          </w:p>
        </w:tc>
        <w:tc>
          <w:tcPr>
            <w:tcW w:w="1144" w:type="dxa"/>
            <w:tcBorders>
              <w:top w:val="nil"/>
              <w:left w:val="nil"/>
              <w:bottom w:val="nil"/>
              <w:right w:val="nil"/>
            </w:tcBorders>
            <w:shd w:val="clear" w:color="auto" w:fill="auto"/>
            <w:noWrap/>
            <w:vAlign w:val="center"/>
            <w:hideMark/>
          </w:tcPr>
          <w:p w14:paraId="42B20619"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0.05%</w:t>
            </w:r>
          </w:p>
        </w:tc>
        <w:tc>
          <w:tcPr>
            <w:tcW w:w="1144" w:type="dxa"/>
            <w:tcBorders>
              <w:top w:val="nil"/>
              <w:left w:val="nil"/>
              <w:bottom w:val="nil"/>
              <w:right w:val="single" w:sz="4" w:space="0" w:color="auto"/>
            </w:tcBorders>
            <w:shd w:val="clear" w:color="auto" w:fill="auto"/>
            <w:noWrap/>
            <w:vAlign w:val="center"/>
            <w:hideMark/>
          </w:tcPr>
          <w:p w14:paraId="42A0BDB4"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0.02%</w:t>
            </w:r>
          </w:p>
        </w:tc>
        <w:tc>
          <w:tcPr>
            <w:tcW w:w="934" w:type="dxa"/>
            <w:tcBorders>
              <w:top w:val="nil"/>
              <w:left w:val="nil"/>
              <w:bottom w:val="nil"/>
              <w:right w:val="nil"/>
            </w:tcBorders>
            <w:shd w:val="clear" w:color="auto" w:fill="auto"/>
            <w:noWrap/>
            <w:vAlign w:val="center"/>
            <w:hideMark/>
          </w:tcPr>
          <w:p w14:paraId="2B9A8D5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632C179E"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101%</w:t>
            </w:r>
          </w:p>
        </w:tc>
      </w:tr>
      <w:tr w:rsidR="00FA1E07" w:rsidRPr="00FA1E07" w14:paraId="51C84986"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9D82EF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758F47FE"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14C9E25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0.09%</w:t>
            </w:r>
          </w:p>
        </w:tc>
        <w:tc>
          <w:tcPr>
            <w:tcW w:w="1144" w:type="dxa"/>
            <w:tcBorders>
              <w:top w:val="nil"/>
              <w:left w:val="nil"/>
              <w:bottom w:val="nil"/>
              <w:right w:val="single" w:sz="4" w:space="0" w:color="auto"/>
            </w:tcBorders>
            <w:shd w:val="clear" w:color="auto" w:fill="auto"/>
            <w:noWrap/>
            <w:vAlign w:val="center"/>
            <w:hideMark/>
          </w:tcPr>
          <w:p w14:paraId="1FFE1D2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-0.04%</w:t>
            </w:r>
          </w:p>
        </w:tc>
        <w:tc>
          <w:tcPr>
            <w:tcW w:w="934" w:type="dxa"/>
            <w:tcBorders>
              <w:top w:val="nil"/>
              <w:left w:val="nil"/>
              <w:bottom w:val="nil"/>
              <w:right w:val="nil"/>
            </w:tcBorders>
            <w:shd w:val="clear" w:color="auto" w:fill="auto"/>
            <w:noWrap/>
            <w:vAlign w:val="center"/>
            <w:hideMark/>
          </w:tcPr>
          <w:p w14:paraId="72B1DF79"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2CD7118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99%</w:t>
            </w:r>
          </w:p>
        </w:tc>
      </w:tr>
      <w:tr w:rsidR="00FA1E07" w:rsidRPr="00FA1E07" w14:paraId="66F13919"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BB97F96"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6660522A"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183D09B3"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78A9D5D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267D93B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3A97A712"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r>
      <w:tr w:rsidR="00FA1E07" w:rsidRPr="00FA1E07" w14:paraId="33B93098" w14:textId="77777777" w:rsidTr="00FA1E0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F2872E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FA1E07">
              <w:rPr>
                <w:rFonts w:ascii="Arial"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5DCE288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-0.02%</w:t>
            </w:r>
          </w:p>
        </w:tc>
        <w:tc>
          <w:tcPr>
            <w:tcW w:w="1144" w:type="dxa"/>
            <w:tcBorders>
              <w:top w:val="single" w:sz="8" w:space="0" w:color="auto"/>
              <w:left w:val="nil"/>
              <w:bottom w:val="nil"/>
              <w:right w:val="nil"/>
            </w:tcBorders>
            <w:shd w:val="clear" w:color="auto" w:fill="auto"/>
            <w:noWrap/>
            <w:vAlign w:val="center"/>
            <w:hideMark/>
          </w:tcPr>
          <w:p w14:paraId="48F54D2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0.07%</w:t>
            </w:r>
          </w:p>
        </w:tc>
        <w:tc>
          <w:tcPr>
            <w:tcW w:w="1144" w:type="dxa"/>
            <w:tcBorders>
              <w:top w:val="single" w:sz="8" w:space="0" w:color="auto"/>
              <w:left w:val="nil"/>
              <w:bottom w:val="nil"/>
              <w:right w:val="single" w:sz="4" w:space="0" w:color="auto"/>
            </w:tcBorders>
            <w:shd w:val="clear" w:color="auto" w:fill="auto"/>
            <w:noWrap/>
            <w:vAlign w:val="center"/>
            <w:hideMark/>
          </w:tcPr>
          <w:p w14:paraId="059DE56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934" w:type="dxa"/>
            <w:tcBorders>
              <w:top w:val="single" w:sz="8" w:space="0" w:color="auto"/>
              <w:left w:val="nil"/>
              <w:bottom w:val="nil"/>
              <w:right w:val="nil"/>
            </w:tcBorders>
            <w:shd w:val="clear" w:color="auto" w:fill="auto"/>
            <w:noWrap/>
            <w:vAlign w:val="center"/>
            <w:hideMark/>
          </w:tcPr>
          <w:p w14:paraId="157578A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single" w:sz="8" w:space="0" w:color="auto"/>
              <w:left w:val="single" w:sz="4" w:space="0" w:color="auto"/>
              <w:bottom w:val="nil"/>
              <w:right w:val="single" w:sz="8" w:space="0" w:color="auto"/>
            </w:tcBorders>
            <w:shd w:val="clear" w:color="auto" w:fill="auto"/>
            <w:noWrap/>
            <w:vAlign w:val="center"/>
            <w:hideMark/>
          </w:tcPr>
          <w:p w14:paraId="56A2844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r>
      <w:tr w:rsidR="00FA1E07" w:rsidRPr="00FA1E07" w14:paraId="14112C72" w14:textId="77777777" w:rsidTr="00FA1E0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28A15C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667255F9"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-0.06%</w:t>
            </w:r>
          </w:p>
        </w:tc>
        <w:tc>
          <w:tcPr>
            <w:tcW w:w="1144" w:type="dxa"/>
            <w:tcBorders>
              <w:top w:val="single" w:sz="8" w:space="0" w:color="auto"/>
              <w:left w:val="nil"/>
              <w:bottom w:val="nil"/>
              <w:right w:val="nil"/>
            </w:tcBorders>
            <w:shd w:val="clear" w:color="auto" w:fill="auto"/>
            <w:noWrap/>
            <w:vAlign w:val="center"/>
            <w:hideMark/>
          </w:tcPr>
          <w:p w14:paraId="4B5913C3"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-0.10%</w:t>
            </w:r>
          </w:p>
        </w:tc>
        <w:tc>
          <w:tcPr>
            <w:tcW w:w="1144" w:type="dxa"/>
            <w:tcBorders>
              <w:top w:val="single" w:sz="8" w:space="0" w:color="auto"/>
              <w:left w:val="nil"/>
              <w:bottom w:val="nil"/>
              <w:right w:val="single" w:sz="4" w:space="0" w:color="auto"/>
            </w:tcBorders>
            <w:shd w:val="clear" w:color="auto" w:fill="auto"/>
            <w:noWrap/>
            <w:vAlign w:val="center"/>
            <w:hideMark/>
          </w:tcPr>
          <w:p w14:paraId="335805A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934" w:type="dxa"/>
            <w:tcBorders>
              <w:top w:val="single" w:sz="8" w:space="0" w:color="auto"/>
              <w:left w:val="nil"/>
              <w:bottom w:val="nil"/>
              <w:right w:val="nil"/>
            </w:tcBorders>
            <w:shd w:val="clear" w:color="auto" w:fill="auto"/>
            <w:noWrap/>
            <w:vAlign w:val="center"/>
            <w:hideMark/>
          </w:tcPr>
          <w:p w14:paraId="52DE453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14:paraId="34113B00"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92%</w:t>
            </w:r>
          </w:p>
        </w:tc>
      </w:tr>
      <w:tr w:rsidR="00FA1E07" w:rsidRPr="00FA1E07" w14:paraId="78EF00B4" w14:textId="77777777" w:rsidTr="00FA1E07">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1E2C2CA"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2357B420" w14:textId="2B511C0C"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w:t>
            </w:r>
            <w:r w:rsidR="002F6D1E">
              <w:rPr>
                <w:rFonts w:ascii="Arial" w:hAnsi="Arial" w:cs="Arial"/>
                <w:color w:val="000000"/>
                <w:sz w:val="18"/>
                <w:szCs w:val="18"/>
              </w:rPr>
              <w:t>1</w:t>
            </w:r>
            <w:r w:rsidRPr="00FA1E07">
              <w:rPr>
                <w:rFonts w:ascii="Arial" w:hAnsi="Arial" w:cs="Arial"/>
                <w:color w:val="000000"/>
                <w:sz w:val="18"/>
                <w:szCs w:val="18"/>
              </w:rPr>
              <w:t>%</w:t>
            </w:r>
          </w:p>
        </w:tc>
        <w:tc>
          <w:tcPr>
            <w:tcW w:w="1144" w:type="dxa"/>
            <w:tcBorders>
              <w:top w:val="nil"/>
              <w:left w:val="nil"/>
              <w:bottom w:val="single" w:sz="8" w:space="0" w:color="auto"/>
              <w:right w:val="nil"/>
            </w:tcBorders>
            <w:shd w:val="clear" w:color="auto" w:fill="auto"/>
            <w:noWrap/>
            <w:vAlign w:val="center"/>
            <w:hideMark/>
          </w:tcPr>
          <w:p w14:paraId="76A5E319" w14:textId="63F63A75"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w:t>
            </w:r>
            <w:r w:rsidR="002F6D1E">
              <w:rPr>
                <w:rFonts w:ascii="Arial" w:hAnsi="Arial" w:cs="Arial"/>
                <w:color w:val="000000"/>
                <w:sz w:val="18"/>
                <w:szCs w:val="18"/>
              </w:rPr>
              <w:t>4</w:t>
            </w:r>
            <w:r w:rsidRPr="00FA1E07">
              <w:rPr>
                <w:rFonts w:ascii="Arial" w:hAnsi="Arial" w:cs="Arial"/>
                <w:color w:val="000000"/>
                <w:sz w:val="18"/>
                <w:szCs w:val="18"/>
              </w:rPr>
              <w:t>%</w:t>
            </w:r>
          </w:p>
        </w:tc>
        <w:tc>
          <w:tcPr>
            <w:tcW w:w="1144" w:type="dxa"/>
            <w:tcBorders>
              <w:top w:val="nil"/>
              <w:left w:val="nil"/>
              <w:bottom w:val="single" w:sz="8" w:space="0" w:color="auto"/>
              <w:right w:val="single" w:sz="4" w:space="0" w:color="auto"/>
            </w:tcBorders>
            <w:shd w:val="clear" w:color="auto" w:fill="auto"/>
            <w:noWrap/>
            <w:vAlign w:val="center"/>
            <w:hideMark/>
          </w:tcPr>
          <w:p w14:paraId="55062E1E" w14:textId="051F8B43"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w:t>
            </w:r>
            <w:r w:rsidR="002F6D1E">
              <w:rPr>
                <w:rFonts w:ascii="Arial" w:hAnsi="Arial" w:cs="Arial"/>
                <w:color w:val="000000"/>
                <w:sz w:val="18"/>
                <w:szCs w:val="18"/>
              </w:rPr>
              <w:t>2</w:t>
            </w:r>
            <w:r w:rsidRPr="00FA1E07">
              <w:rPr>
                <w:rFonts w:ascii="Arial" w:hAnsi="Arial" w:cs="Arial"/>
                <w:color w:val="000000"/>
                <w:sz w:val="18"/>
                <w:szCs w:val="18"/>
              </w:rPr>
              <w:t>%</w:t>
            </w:r>
          </w:p>
        </w:tc>
        <w:tc>
          <w:tcPr>
            <w:tcW w:w="934" w:type="dxa"/>
            <w:tcBorders>
              <w:top w:val="nil"/>
              <w:left w:val="nil"/>
              <w:bottom w:val="single" w:sz="8" w:space="0" w:color="auto"/>
              <w:right w:val="nil"/>
            </w:tcBorders>
            <w:shd w:val="clear" w:color="auto" w:fill="auto"/>
            <w:noWrap/>
            <w:vAlign w:val="center"/>
            <w:hideMark/>
          </w:tcPr>
          <w:p w14:paraId="69240E70"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98%</w:t>
            </w:r>
          </w:p>
        </w:tc>
        <w:tc>
          <w:tcPr>
            <w:tcW w:w="934" w:type="dxa"/>
            <w:tcBorders>
              <w:top w:val="nil"/>
              <w:left w:val="nil"/>
              <w:bottom w:val="single" w:sz="8" w:space="0" w:color="auto"/>
              <w:right w:val="single" w:sz="8" w:space="0" w:color="auto"/>
            </w:tcBorders>
            <w:shd w:val="clear" w:color="auto" w:fill="auto"/>
            <w:noWrap/>
            <w:vAlign w:val="center"/>
            <w:hideMark/>
          </w:tcPr>
          <w:p w14:paraId="274ABADA"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98%</w:t>
            </w:r>
          </w:p>
        </w:tc>
      </w:tr>
      <w:tr w:rsidR="00FA1E07" w:rsidRPr="00FA1E07" w14:paraId="22E98D10" w14:textId="77777777" w:rsidTr="00FA1E07">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3FAEC7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TGM</w:t>
            </w:r>
          </w:p>
        </w:tc>
        <w:tc>
          <w:tcPr>
            <w:tcW w:w="1144" w:type="dxa"/>
            <w:tcBorders>
              <w:top w:val="nil"/>
              <w:left w:val="nil"/>
              <w:bottom w:val="single" w:sz="8" w:space="0" w:color="auto"/>
              <w:right w:val="nil"/>
            </w:tcBorders>
            <w:shd w:val="clear" w:color="auto" w:fill="auto"/>
            <w:noWrap/>
            <w:vAlign w:val="center"/>
            <w:hideMark/>
          </w:tcPr>
          <w:p w14:paraId="4C4F0486" w14:textId="24C73BCB"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w:t>
            </w:r>
            <w:r w:rsidR="002F6D1E">
              <w:rPr>
                <w:rFonts w:ascii="Arial" w:hAnsi="Arial" w:cs="Arial"/>
                <w:color w:val="000000"/>
                <w:sz w:val="18"/>
                <w:szCs w:val="18"/>
              </w:rPr>
              <w:t>26</w:t>
            </w:r>
            <w:r w:rsidRPr="00FA1E07">
              <w:rPr>
                <w:rFonts w:ascii="Arial" w:hAnsi="Arial" w:cs="Arial"/>
                <w:color w:val="000000"/>
                <w:sz w:val="18"/>
                <w:szCs w:val="18"/>
              </w:rPr>
              <w:t>%</w:t>
            </w:r>
          </w:p>
        </w:tc>
        <w:tc>
          <w:tcPr>
            <w:tcW w:w="1144" w:type="dxa"/>
            <w:tcBorders>
              <w:top w:val="nil"/>
              <w:left w:val="nil"/>
              <w:bottom w:val="single" w:sz="8" w:space="0" w:color="auto"/>
              <w:right w:val="nil"/>
            </w:tcBorders>
            <w:shd w:val="clear" w:color="auto" w:fill="auto"/>
            <w:noWrap/>
            <w:vAlign w:val="center"/>
            <w:hideMark/>
          </w:tcPr>
          <w:p w14:paraId="0E6D5A5B" w14:textId="5C72AE79"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w:t>
            </w:r>
            <w:r w:rsidR="002F6D1E">
              <w:rPr>
                <w:rFonts w:ascii="Arial" w:hAnsi="Arial" w:cs="Arial"/>
                <w:color w:val="000000"/>
                <w:sz w:val="18"/>
                <w:szCs w:val="18"/>
              </w:rPr>
              <w:t>14</w:t>
            </w:r>
            <w:r w:rsidRPr="00FA1E07">
              <w:rPr>
                <w:rFonts w:ascii="Arial" w:hAnsi="Arial" w:cs="Arial"/>
                <w:color w:val="000000"/>
                <w:sz w:val="18"/>
                <w:szCs w:val="18"/>
              </w:rPr>
              <w:t>%</w:t>
            </w:r>
          </w:p>
        </w:tc>
        <w:tc>
          <w:tcPr>
            <w:tcW w:w="1144" w:type="dxa"/>
            <w:tcBorders>
              <w:top w:val="nil"/>
              <w:left w:val="nil"/>
              <w:bottom w:val="single" w:sz="8" w:space="0" w:color="auto"/>
              <w:right w:val="single" w:sz="4" w:space="0" w:color="auto"/>
            </w:tcBorders>
            <w:shd w:val="clear" w:color="auto" w:fill="auto"/>
            <w:noWrap/>
            <w:vAlign w:val="center"/>
            <w:hideMark/>
          </w:tcPr>
          <w:p w14:paraId="14300816" w14:textId="66C1F56B" w:rsidR="00FA1E07" w:rsidRPr="00FA1E07" w:rsidRDefault="00C5245B"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w:t>
            </w:r>
            <w:r w:rsidR="00FA1E07" w:rsidRPr="00FA1E07">
              <w:rPr>
                <w:rFonts w:ascii="Arial" w:hAnsi="Arial" w:cs="Arial"/>
                <w:color w:val="000000"/>
                <w:sz w:val="18"/>
                <w:szCs w:val="18"/>
              </w:rPr>
              <w:t>0.</w:t>
            </w:r>
            <w:r>
              <w:rPr>
                <w:rFonts w:ascii="Arial" w:hAnsi="Arial" w:cs="Arial"/>
                <w:color w:val="000000"/>
                <w:sz w:val="18"/>
                <w:szCs w:val="18"/>
              </w:rPr>
              <w:t>14</w:t>
            </w:r>
            <w:r w:rsidR="00FA1E07" w:rsidRPr="00FA1E07">
              <w:rPr>
                <w:rFonts w:ascii="Arial" w:hAnsi="Arial" w:cs="Arial"/>
                <w:color w:val="000000"/>
                <w:sz w:val="18"/>
                <w:szCs w:val="18"/>
              </w:rPr>
              <w:t>%</w:t>
            </w:r>
          </w:p>
        </w:tc>
        <w:tc>
          <w:tcPr>
            <w:tcW w:w="934" w:type="dxa"/>
            <w:tcBorders>
              <w:top w:val="nil"/>
              <w:left w:val="nil"/>
              <w:bottom w:val="single" w:sz="8" w:space="0" w:color="auto"/>
              <w:right w:val="nil"/>
            </w:tcBorders>
            <w:shd w:val="clear" w:color="auto" w:fill="auto"/>
            <w:noWrap/>
            <w:vAlign w:val="center"/>
            <w:hideMark/>
          </w:tcPr>
          <w:p w14:paraId="11B3023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1B68EA19"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r>
      <w:tr w:rsidR="00FA1E07" w:rsidRPr="00FA1E07" w14:paraId="5194BFFE" w14:textId="77777777" w:rsidTr="00FA1E07">
        <w:trPr>
          <w:trHeight w:val="255"/>
        </w:trPr>
        <w:tc>
          <w:tcPr>
            <w:tcW w:w="1640" w:type="dxa"/>
            <w:tcBorders>
              <w:top w:val="nil"/>
              <w:left w:val="nil"/>
              <w:bottom w:val="nil"/>
              <w:right w:val="nil"/>
            </w:tcBorders>
            <w:shd w:val="clear" w:color="auto" w:fill="auto"/>
            <w:noWrap/>
            <w:vAlign w:val="center"/>
            <w:hideMark/>
          </w:tcPr>
          <w:p w14:paraId="74D55954"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37D0E666"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44" w:type="dxa"/>
            <w:tcBorders>
              <w:top w:val="nil"/>
              <w:left w:val="nil"/>
              <w:bottom w:val="nil"/>
              <w:right w:val="nil"/>
            </w:tcBorders>
            <w:shd w:val="clear" w:color="auto" w:fill="auto"/>
            <w:noWrap/>
            <w:vAlign w:val="bottom"/>
            <w:hideMark/>
          </w:tcPr>
          <w:p w14:paraId="6423ACB2"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44" w:type="dxa"/>
            <w:tcBorders>
              <w:top w:val="nil"/>
              <w:left w:val="nil"/>
              <w:bottom w:val="nil"/>
              <w:right w:val="nil"/>
            </w:tcBorders>
            <w:shd w:val="clear" w:color="auto" w:fill="auto"/>
            <w:noWrap/>
            <w:vAlign w:val="bottom"/>
            <w:hideMark/>
          </w:tcPr>
          <w:p w14:paraId="47A51A1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34" w:type="dxa"/>
            <w:tcBorders>
              <w:top w:val="nil"/>
              <w:left w:val="nil"/>
              <w:bottom w:val="nil"/>
              <w:right w:val="nil"/>
            </w:tcBorders>
            <w:shd w:val="clear" w:color="auto" w:fill="auto"/>
            <w:noWrap/>
            <w:vAlign w:val="bottom"/>
            <w:hideMark/>
          </w:tcPr>
          <w:p w14:paraId="23E757C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34" w:type="dxa"/>
            <w:tcBorders>
              <w:top w:val="nil"/>
              <w:left w:val="nil"/>
              <w:bottom w:val="nil"/>
              <w:right w:val="nil"/>
            </w:tcBorders>
            <w:shd w:val="clear" w:color="auto" w:fill="auto"/>
            <w:noWrap/>
            <w:vAlign w:val="bottom"/>
            <w:hideMark/>
          </w:tcPr>
          <w:p w14:paraId="7D200CB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FA1E07" w:rsidRPr="00FA1E07" w14:paraId="36CCF164" w14:textId="77777777" w:rsidTr="00FA1E07">
        <w:trPr>
          <w:trHeight w:val="255"/>
        </w:trPr>
        <w:tc>
          <w:tcPr>
            <w:tcW w:w="1640" w:type="dxa"/>
            <w:tcBorders>
              <w:top w:val="nil"/>
              <w:left w:val="nil"/>
              <w:bottom w:val="nil"/>
              <w:right w:val="nil"/>
            </w:tcBorders>
            <w:shd w:val="clear" w:color="auto" w:fill="auto"/>
            <w:noWrap/>
            <w:vAlign w:val="center"/>
            <w:hideMark/>
          </w:tcPr>
          <w:p w14:paraId="52964252"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97B35D4"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FA1E07">
              <w:rPr>
                <w:rFonts w:ascii="Arial" w:hAnsi="Arial" w:cs="Arial"/>
                <w:b/>
                <w:bCs/>
                <w:color w:val="000000"/>
                <w:sz w:val="18"/>
                <w:szCs w:val="18"/>
              </w:rPr>
              <w:t>Low delay B</w:t>
            </w:r>
          </w:p>
        </w:tc>
      </w:tr>
      <w:tr w:rsidR="00FA1E07" w:rsidRPr="00FA1E07" w14:paraId="40530266" w14:textId="77777777" w:rsidTr="00FA1E07">
        <w:trPr>
          <w:trHeight w:val="255"/>
        </w:trPr>
        <w:tc>
          <w:tcPr>
            <w:tcW w:w="1640" w:type="dxa"/>
            <w:tcBorders>
              <w:top w:val="nil"/>
              <w:left w:val="nil"/>
              <w:bottom w:val="nil"/>
              <w:right w:val="nil"/>
            </w:tcBorders>
            <w:shd w:val="clear" w:color="auto" w:fill="auto"/>
            <w:noWrap/>
            <w:vAlign w:val="center"/>
            <w:hideMark/>
          </w:tcPr>
          <w:p w14:paraId="6F5547F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5B6C93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FA1E07">
              <w:rPr>
                <w:rFonts w:ascii="Arial" w:hAnsi="Arial" w:cs="Arial"/>
                <w:b/>
                <w:bCs/>
                <w:color w:val="000000"/>
                <w:sz w:val="18"/>
                <w:szCs w:val="18"/>
              </w:rPr>
              <w:t>Over VTM-6.0</w:t>
            </w:r>
          </w:p>
        </w:tc>
      </w:tr>
      <w:tr w:rsidR="00FA1E07" w:rsidRPr="00FA1E07" w14:paraId="662F0505" w14:textId="77777777" w:rsidTr="00FA1E07">
        <w:trPr>
          <w:trHeight w:val="255"/>
        </w:trPr>
        <w:tc>
          <w:tcPr>
            <w:tcW w:w="1640" w:type="dxa"/>
            <w:tcBorders>
              <w:top w:val="nil"/>
              <w:left w:val="nil"/>
              <w:bottom w:val="nil"/>
              <w:right w:val="nil"/>
            </w:tcBorders>
            <w:shd w:val="clear" w:color="auto" w:fill="auto"/>
            <w:noWrap/>
            <w:vAlign w:val="center"/>
            <w:hideMark/>
          </w:tcPr>
          <w:p w14:paraId="4B8FE9B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6B0598B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50C1C8FA"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354806B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2737A4C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1CB85203"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DecT</w:t>
            </w:r>
          </w:p>
        </w:tc>
      </w:tr>
      <w:tr w:rsidR="00FA1E07" w:rsidRPr="00FA1E07" w14:paraId="4540F041" w14:textId="77777777" w:rsidTr="00FA1E0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E0790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229067E0"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18EDBDCA"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7396B7C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781680B3"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25440A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r>
      <w:tr w:rsidR="00FA1E07" w:rsidRPr="00FA1E07" w14:paraId="60E0F397"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74DC02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2CD2AB5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2904AB8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33365D33"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47A2359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34EF7179"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 </w:t>
            </w:r>
          </w:p>
        </w:tc>
      </w:tr>
      <w:tr w:rsidR="00FA1E07" w:rsidRPr="00FA1E07" w14:paraId="55C8B0E7"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0EDD062"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2E6001F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0.02%</w:t>
            </w:r>
          </w:p>
        </w:tc>
        <w:tc>
          <w:tcPr>
            <w:tcW w:w="1144" w:type="dxa"/>
            <w:tcBorders>
              <w:top w:val="nil"/>
              <w:left w:val="nil"/>
              <w:bottom w:val="nil"/>
              <w:right w:val="nil"/>
            </w:tcBorders>
            <w:shd w:val="clear" w:color="auto" w:fill="auto"/>
            <w:noWrap/>
            <w:vAlign w:val="center"/>
            <w:hideMark/>
          </w:tcPr>
          <w:p w14:paraId="34391E34"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-0.04%</w:t>
            </w:r>
          </w:p>
        </w:tc>
        <w:tc>
          <w:tcPr>
            <w:tcW w:w="1144" w:type="dxa"/>
            <w:tcBorders>
              <w:top w:val="nil"/>
              <w:left w:val="nil"/>
              <w:bottom w:val="nil"/>
              <w:right w:val="single" w:sz="4" w:space="0" w:color="auto"/>
            </w:tcBorders>
            <w:shd w:val="clear" w:color="auto" w:fill="auto"/>
            <w:noWrap/>
            <w:vAlign w:val="center"/>
            <w:hideMark/>
          </w:tcPr>
          <w:p w14:paraId="0E487BD3"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-0.03%</w:t>
            </w:r>
          </w:p>
        </w:tc>
        <w:tc>
          <w:tcPr>
            <w:tcW w:w="934" w:type="dxa"/>
            <w:tcBorders>
              <w:top w:val="nil"/>
              <w:left w:val="nil"/>
              <w:bottom w:val="nil"/>
              <w:right w:val="nil"/>
            </w:tcBorders>
            <w:shd w:val="clear" w:color="auto" w:fill="auto"/>
            <w:noWrap/>
            <w:vAlign w:val="center"/>
            <w:hideMark/>
          </w:tcPr>
          <w:p w14:paraId="0DC2F35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14:paraId="0AFE3876"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103%</w:t>
            </w:r>
          </w:p>
        </w:tc>
      </w:tr>
      <w:tr w:rsidR="00FA1E07" w:rsidRPr="00FA1E07" w14:paraId="1577EC35"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F3763F0"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5B01B5BE"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6BA625C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14:paraId="6003D80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0.22%</w:t>
            </w:r>
          </w:p>
        </w:tc>
        <w:tc>
          <w:tcPr>
            <w:tcW w:w="934" w:type="dxa"/>
            <w:tcBorders>
              <w:top w:val="nil"/>
              <w:left w:val="nil"/>
              <w:bottom w:val="nil"/>
              <w:right w:val="nil"/>
            </w:tcBorders>
            <w:shd w:val="clear" w:color="auto" w:fill="auto"/>
            <w:noWrap/>
            <w:vAlign w:val="center"/>
            <w:hideMark/>
          </w:tcPr>
          <w:p w14:paraId="0E842A5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7F59073F"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103%</w:t>
            </w:r>
          </w:p>
        </w:tc>
      </w:tr>
      <w:tr w:rsidR="00FA1E07" w:rsidRPr="00FA1E07" w14:paraId="3378D0F4" w14:textId="77777777" w:rsidTr="00FA1E0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4AD6B8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7C02A4F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0.03%</w:t>
            </w:r>
          </w:p>
        </w:tc>
        <w:tc>
          <w:tcPr>
            <w:tcW w:w="1144" w:type="dxa"/>
            <w:tcBorders>
              <w:top w:val="nil"/>
              <w:left w:val="nil"/>
              <w:bottom w:val="nil"/>
              <w:right w:val="nil"/>
            </w:tcBorders>
            <w:shd w:val="clear" w:color="auto" w:fill="auto"/>
            <w:noWrap/>
            <w:vAlign w:val="center"/>
            <w:hideMark/>
          </w:tcPr>
          <w:p w14:paraId="0C801EF5"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0.16%</w:t>
            </w:r>
          </w:p>
        </w:tc>
        <w:tc>
          <w:tcPr>
            <w:tcW w:w="1144" w:type="dxa"/>
            <w:tcBorders>
              <w:top w:val="nil"/>
              <w:left w:val="nil"/>
              <w:bottom w:val="nil"/>
              <w:right w:val="single" w:sz="4" w:space="0" w:color="auto"/>
            </w:tcBorders>
            <w:shd w:val="clear" w:color="auto" w:fill="auto"/>
            <w:noWrap/>
            <w:vAlign w:val="center"/>
            <w:hideMark/>
          </w:tcPr>
          <w:p w14:paraId="2A30548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0.42%</w:t>
            </w:r>
          </w:p>
        </w:tc>
        <w:tc>
          <w:tcPr>
            <w:tcW w:w="934" w:type="dxa"/>
            <w:tcBorders>
              <w:top w:val="nil"/>
              <w:left w:val="nil"/>
              <w:bottom w:val="nil"/>
              <w:right w:val="nil"/>
            </w:tcBorders>
            <w:shd w:val="clear" w:color="auto" w:fill="auto"/>
            <w:noWrap/>
            <w:vAlign w:val="center"/>
            <w:hideMark/>
          </w:tcPr>
          <w:p w14:paraId="1B278960"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56CDE28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101%</w:t>
            </w:r>
          </w:p>
        </w:tc>
      </w:tr>
      <w:tr w:rsidR="00FA1E07" w:rsidRPr="00FA1E07" w14:paraId="01B8B47E" w14:textId="77777777" w:rsidTr="00FA1E0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CF4EE0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FA1E07">
              <w:rPr>
                <w:rFonts w:ascii="Arial"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1B5CE7D3"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0.01%</w:t>
            </w:r>
          </w:p>
        </w:tc>
        <w:tc>
          <w:tcPr>
            <w:tcW w:w="1144" w:type="dxa"/>
            <w:tcBorders>
              <w:top w:val="single" w:sz="8" w:space="0" w:color="auto"/>
              <w:left w:val="nil"/>
              <w:bottom w:val="single" w:sz="8" w:space="0" w:color="auto"/>
              <w:right w:val="nil"/>
            </w:tcBorders>
            <w:shd w:val="clear" w:color="auto" w:fill="auto"/>
            <w:noWrap/>
            <w:vAlign w:val="center"/>
            <w:hideMark/>
          </w:tcPr>
          <w:p w14:paraId="56365C99"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0.03%</w:t>
            </w:r>
          </w:p>
        </w:tc>
        <w:tc>
          <w:tcPr>
            <w:tcW w:w="1144" w:type="dxa"/>
            <w:tcBorders>
              <w:top w:val="single" w:sz="8" w:space="0" w:color="auto"/>
              <w:left w:val="nil"/>
              <w:bottom w:val="nil"/>
              <w:right w:val="nil"/>
            </w:tcBorders>
            <w:shd w:val="clear" w:color="auto" w:fill="auto"/>
            <w:noWrap/>
            <w:vAlign w:val="center"/>
            <w:hideMark/>
          </w:tcPr>
          <w:p w14:paraId="7E8B365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0.17%</w:t>
            </w:r>
          </w:p>
        </w:tc>
        <w:tc>
          <w:tcPr>
            <w:tcW w:w="934" w:type="dxa"/>
            <w:tcBorders>
              <w:top w:val="single" w:sz="8" w:space="0" w:color="auto"/>
              <w:left w:val="single" w:sz="4" w:space="0" w:color="auto"/>
              <w:bottom w:val="nil"/>
              <w:right w:val="nil"/>
            </w:tcBorders>
            <w:shd w:val="clear" w:color="auto" w:fill="auto"/>
            <w:noWrap/>
            <w:vAlign w:val="center"/>
            <w:hideMark/>
          </w:tcPr>
          <w:p w14:paraId="3DB0A2DD"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101%</w:t>
            </w:r>
          </w:p>
        </w:tc>
        <w:tc>
          <w:tcPr>
            <w:tcW w:w="934" w:type="dxa"/>
            <w:tcBorders>
              <w:top w:val="single" w:sz="8" w:space="0" w:color="auto"/>
              <w:left w:val="nil"/>
              <w:bottom w:val="single" w:sz="8" w:space="0" w:color="auto"/>
              <w:right w:val="single" w:sz="8" w:space="0" w:color="auto"/>
            </w:tcBorders>
            <w:shd w:val="clear" w:color="auto" w:fill="auto"/>
            <w:noWrap/>
            <w:vAlign w:val="center"/>
            <w:hideMark/>
          </w:tcPr>
          <w:p w14:paraId="3C64CA7B"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102%</w:t>
            </w:r>
          </w:p>
        </w:tc>
      </w:tr>
      <w:tr w:rsidR="00FA1E07" w:rsidRPr="00FA1E07" w14:paraId="25C26132" w14:textId="77777777" w:rsidTr="00FA1E07">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25F0F727"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2846618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2F190231"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0.52%</w:t>
            </w:r>
          </w:p>
        </w:tc>
        <w:tc>
          <w:tcPr>
            <w:tcW w:w="1144" w:type="dxa"/>
            <w:tcBorders>
              <w:top w:val="single" w:sz="8" w:space="0" w:color="auto"/>
              <w:left w:val="nil"/>
              <w:bottom w:val="nil"/>
              <w:right w:val="single" w:sz="4" w:space="0" w:color="auto"/>
            </w:tcBorders>
            <w:shd w:val="clear" w:color="auto" w:fill="auto"/>
            <w:noWrap/>
            <w:vAlign w:val="center"/>
            <w:hideMark/>
          </w:tcPr>
          <w:p w14:paraId="6D75CC7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0.33%</w:t>
            </w:r>
          </w:p>
        </w:tc>
        <w:tc>
          <w:tcPr>
            <w:tcW w:w="934" w:type="dxa"/>
            <w:tcBorders>
              <w:top w:val="single" w:sz="8" w:space="0" w:color="auto"/>
              <w:left w:val="nil"/>
              <w:bottom w:val="nil"/>
              <w:right w:val="nil"/>
            </w:tcBorders>
            <w:shd w:val="clear" w:color="auto" w:fill="auto"/>
            <w:noWrap/>
            <w:vAlign w:val="center"/>
            <w:hideMark/>
          </w:tcPr>
          <w:p w14:paraId="5B31FA0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97%</w:t>
            </w:r>
          </w:p>
        </w:tc>
        <w:tc>
          <w:tcPr>
            <w:tcW w:w="934" w:type="dxa"/>
            <w:tcBorders>
              <w:top w:val="nil"/>
              <w:left w:val="nil"/>
              <w:bottom w:val="nil"/>
              <w:right w:val="single" w:sz="8" w:space="0" w:color="auto"/>
            </w:tcBorders>
            <w:shd w:val="clear" w:color="auto" w:fill="auto"/>
            <w:noWrap/>
            <w:vAlign w:val="center"/>
            <w:hideMark/>
          </w:tcPr>
          <w:p w14:paraId="27529246"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97%</w:t>
            </w:r>
          </w:p>
        </w:tc>
      </w:tr>
      <w:tr w:rsidR="00FA1E07" w:rsidRPr="00FA1E07" w14:paraId="56A3166B" w14:textId="77777777" w:rsidTr="00FA1E07">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2D1785DE"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7A777328" w14:textId="4C0953B4"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w:t>
            </w:r>
            <w:r w:rsidR="00C5245B">
              <w:rPr>
                <w:rFonts w:ascii="Arial" w:hAnsi="Arial" w:cs="Arial"/>
                <w:color w:val="000000"/>
                <w:sz w:val="18"/>
                <w:szCs w:val="18"/>
              </w:rPr>
              <w:t>18</w:t>
            </w:r>
            <w:r w:rsidRPr="00FA1E07">
              <w:rPr>
                <w:rFonts w:ascii="Arial" w:hAnsi="Arial" w:cs="Arial"/>
                <w:color w:val="000000"/>
                <w:sz w:val="18"/>
                <w:szCs w:val="18"/>
              </w:rPr>
              <w:t>%</w:t>
            </w:r>
          </w:p>
        </w:tc>
        <w:tc>
          <w:tcPr>
            <w:tcW w:w="1144" w:type="dxa"/>
            <w:tcBorders>
              <w:top w:val="nil"/>
              <w:left w:val="nil"/>
              <w:bottom w:val="single" w:sz="8" w:space="0" w:color="auto"/>
              <w:right w:val="nil"/>
            </w:tcBorders>
            <w:shd w:val="clear" w:color="auto" w:fill="auto"/>
            <w:noWrap/>
            <w:vAlign w:val="center"/>
            <w:hideMark/>
          </w:tcPr>
          <w:p w14:paraId="5389B9BF" w14:textId="0B6E9C1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w:t>
            </w:r>
            <w:r w:rsidR="00F2565A">
              <w:rPr>
                <w:rFonts w:ascii="Arial" w:hAnsi="Arial" w:cs="Arial"/>
                <w:color w:val="000000"/>
                <w:sz w:val="18"/>
                <w:szCs w:val="18"/>
              </w:rPr>
              <w:t>04</w:t>
            </w:r>
            <w:r w:rsidRPr="00FA1E07">
              <w:rPr>
                <w:rFonts w:ascii="Arial" w:hAnsi="Arial" w:cs="Arial"/>
                <w:color w:val="000000"/>
                <w:sz w:val="18"/>
                <w:szCs w:val="18"/>
              </w:rPr>
              <w:t>%</w:t>
            </w:r>
          </w:p>
        </w:tc>
        <w:tc>
          <w:tcPr>
            <w:tcW w:w="1144" w:type="dxa"/>
            <w:tcBorders>
              <w:top w:val="nil"/>
              <w:left w:val="nil"/>
              <w:bottom w:val="single" w:sz="8" w:space="0" w:color="auto"/>
              <w:right w:val="single" w:sz="4" w:space="0" w:color="auto"/>
            </w:tcBorders>
            <w:shd w:val="clear" w:color="auto" w:fill="auto"/>
            <w:noWrap/>
            <w:vAlign w:val="center"/>
            <w:hideMark/>
          </w:tcPr>
          <w:p w14:paraId="65A7A3BC" w14:textId="384AD03A"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w:t>
            </w:r>
            <w:r w:rsidR="00F2565A">
              <w:rPr>
                <w:rFonts w:ascii="Arial" w:hAnsi="Arial" w:cs="Arial"/>
                <w:color w:val="000000"/>
                <w:sz w:val="18"/>
                <w:szCs w:val="18"/>
              </w:rPr>
              <w:t>75</w:t>
            </w:r>
            <w:r w:rsidRPr="00FA1E07">
              <w:rPr>
                <w:rFonts w:ascii="Arial" w:hAnsi="Arial" w:cs="Arial"/>
                <w:color w:val="000000"/>
                <w:sz w:val="18"/>
                <w:szCs w:val="18"/>
              </w:rPr>
              <w:t>%</w:t>
            </w:r>
          </w:p>
        </w:tc>
        <w:tc>
          <w:tcPr>
            <w:tcW w:w="934" w:type="dxa"/>
            <w:tcBorders>
              <w:top w:val="nil"/>
              <w:left w:val="nil"/>
              <w:bottom w:val="single" w:sz="8" w:space="0" w:color="auto"/>
              <w:right w:val="nil"/>
            </w:tcBorders>
            <w:shd w:val="clear" w:color="auto" w:fill="auto"/>
            <w:noWrap/>
            <w:vAlign w:val="center"/>
            <w:hideMark/>
          </w:tcPr>
          <w:p w14:paraId="6B414AD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42E141B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103%</w:t>
            </w:r>
          </w:p>
        </w:tc>
      </w:tr>
      <w:tr w:rsidR="00FA1E07" w:rsidRPr="00FA1E07" w14:paraId="7C35CEAF" w14:textId="77777777" w:rsidTr="00FA1E07">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99FFA43"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TGM</w:t>
            </w:r>
          </w:p>
        </w:tc>
        <w:tc>
          <w:tcPr>
            <w:tcW w:w="1144" w:type="dxa"/>
            <w:tcBorders>
              <w:top w:val="nil"/>
              <w:left w:val="single" w:sz="8" w:space="0" w:color="auto"/>
              <w:bottom w:val="single" w:sz="8" w:space="0" w:color="auto"/>
              <w:right w:val="nil"/>
            </w:tcBorders>
            <w:shd w:val="clear" w:color="auto" w:fill="auto"/>
            <w:noWrap/>
            <w:vAlign w:val="center"/>
            <w:hideMark/>
          </w:tcPr>
          <w:p w14:paraId="1950ABB1" w14:textId="7B80F77E"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w:t>
            </w:r>
            <w:r w:rsidR="00F2565A">
              <w:rPr>
                <w:rFonts w:ascii="Arial" w:hAnsi="Arial" w:cs="Arial"/>
                <w:color w:val="000000"/>
                <w:sz w:val="18"/>
                <w:szCs w:val="18"/>
              </w:rPr>
              <w:t>40</w:t>
            </w:r>
            <w:r w:rsidRPr="00FA1E07">
              <w:rPr>
                <w:rFonts w:ascii="Arial" w:hAnsi="Arial" w:cs="Arial"/>
                <w:color w:val="000000"/>
                <w:sz w:val="18"/>
                <w:szCs w:val="18"/>
              </w:rPr>
              <w:t>%</w:t>
            </w:r>
          </w:p>
        </w:tc>
        <w:tc>
          <w:tcPr>
            <w:tcW w:w="1144" w:type="dxa"/>
            <w:tcBorders>
              <w:top w:val="nil"/>
              <w:left w:val="nil"/>
              <w:bottom w:val="single" w:sz="8" w:space="0" w:color="auto"/>
              <w:right w:val="nil"/>
            </w:tcBorders>
            <w:shd w:val="clear" w:color="auto" w:fill="auto"/>
            <w:noWrap/>
            <w:vAlign w:val="center"/>
            <w:hideMark/>
          </w:tcPr>
          <w:p w14:paraId="46D7667D" w14:textId="3FBE03C3" w:rsidR="00FA1E07" w:rsidRPr="00FA1E07" w:rsidRDefault="00F2565A"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w:t>
            </w:r>
            <w:r w:rsidR="00FA1E07" w:rsidRPr="00FA1E07">
              <w:rPr>
                <w:rFonts w:ascii="Arial" w:hAnsi="Arial" w:cs="Arial"/>
                <w:color w:val="000000"/>
                <w:sz w:val="18"/>
                <w:szCs w:val="18"/>
              </w:rPr>
              <w:t>0.</w:t>
            </w:r>
            <w:r>
              <w:rPr>
                <w:rFonts w:ascii="Arial" w:hAnsi="Arial" w:cs="Arial"/>
                <w:color w:val="000000"/>
                <w:sz w:val="18"/>
                <w:szCs w:val="18"/>
              </w:rPr>
              <w:t>18</w:t>
            </w:r>
            <w:r w:rsidR="00FA1E07" w:rsidRPr="00FA1E07">
              <w:rPr>
                <w:rFonts w:ascii="Arial" w:hAnsi="Arial" w:cs="Arial"/>
                <w:color w:val="000000"/>
                <w:sz w:val="18"/>
                <w:szCs w:val="18"/>
              </w:rPr>
              <w:t>%</w:t>
            </w:r>
          </w:p>
        </w:tc>
        <w:tc>
          <w:tcPr>
            <w:tcW w:w="1144" w:type="dxa"/>
            <w:tcBorders>
              <w:top w:val="nil"/>
              <w:left w:val="nil"/>
              <w:bottom w:val="single" w:sz="8" w:space="0" w:color="auto"/>
              <w:right w:val="single" w:sz="4" w:space="0" w:color="auto"/>
            </w:tcBorders>
            <w:shd w:val="clear" w:color="auto" w:fill="auto"/>
            <w:noWrap/>
            <w:vAlign w:val="center"/>
            <w:hideMark/>
          </w:tcPr>
          <w:p w14:paraId="5083A44C" w14:textId="1CA20B45"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-0.</w:t>
            </w:r>
            <w:r w:rsidR="00594296">
              <w:rPr>
                <w:rFonts w:ascii="Arial" w:hAnsi="Arial" w:cs="Arial"/>
                <w:color w:val="000000"/>
                <w:sz w:val="18"/>
                <w:szCs w:val="18"/>
              </w:rPr>
              <w:t>14</w:t>
            </w:r>
            <w:r w:rsidRPr="00FA1E07">
              <w:rPr>
                <w:rFonts w:ascii="Arial" w:hAnsi="Arial" w:cs="Arial"/>
                <w:color w:val="000000"/>
                <w:sz w:val="18"/>
                <w:szCs w:val="18"/>
              </w:rPr>
              <w:t>%</w:t>
            </w:r>
          </w:p>
        </w:tc>
        <w:tc>
          <w:tcPr>
            <w:tcW w:w="934" w:type="dxa"/>
            <w:tcBorders>
              <w:top w:val="nil"/>
              <w:left w:val="nil"/>
              <w:bottom w:val="single" w:sz="8" w:space="0" w:color="auto"/>
              <w:right w:val="nil"/>
            </w:tcBorders>
            <w:shd w:val="clear" w:color="auto" w:fill="auto"/>
            <w:noWrap/>
            <w:vAlign w:val="center"/>
            <w:hideMark/>
          </w:tcPr>
          <w:p w14:paraId="6542DE1C"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514FC498" w14:textId="77777777" w:rsidR="00FA1E07" w:rsidRPr="00FA1E07" w:rsidRDefault="00FA1E07" w:rsidP="00FA1E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A1E07">
              <w:rPr>
                <w:rFonts w:ascii="Arial" w:hAnsi="Arial" w:cs="Arial"/>
                <w:color w:val="000000"/>
                <w:sz w:val="18"/>
                <w:szCs w:val="18"/>
              </w:rPr>
              <w:t>100%</w:t>
            </w:r>
          </w:p>
        </w:tc>
      </w:tr>
    </w:tbl>
    <w:p w14:paraId="4EE7CC1F" w14:textId="77777777" w:rsidR="0004213E" w:rsidRDefault="0004213E" w:rsidP="00726687">
      <w:pPr>
        <w:jc w:val="left"/>
        <w:rPr>
          <w:szCs w:val="22"/>
          <w:highlight w:val="yellow"/>
          <w:lang w:val="en-CA"/>
        </w:rPr>
      </w:pPr>
    </w:p>
    <w:p w14:paraId="7F0DF71B" w14:textId="13B32FDC" w:rsidR="00D2050C" w:rsidRDefault="00F86937" w:rsidP="00726687">
      <w:pPr>
        <w:jc w:val="left"/>
        <w:rPr>
          <w:szCs w:val="22"/>
          <w:lang w:val="en-CA"/>
        </w:rPr>
      </w:pPr>
      <w:r>
        <w:rPr>
          <w:szCs w:val="22"/>
          <w:lang w:val="en-CA"/>
        </w:rPr>
        <w:t>It can be observed that although for CTC, this derivation is only applied to TS</w:t>
      </w:r>
      <w:r w:rsidR="00770664">
        <w:rPr>
          <w:szCs w:val="22"/>
          <w:lang w:val="en-CA"/>
        </w:rPr>
        <w:t xml:space="preserve"> (as the other modes are not applicable)</w:t>
      </w:r>
      <w:r>
        <w:rPr>
          <w:szCs w:val="22"/>
          <w:lang w:val="en-CA"/>
        </w:rPr>
        <w:t xml:space="preserve">, it provides </w:t>
      </w:r>
      <w:r w:rsidR="009C161F">
        <w:rPr>
          <w:szCs w:val="22"/>
          <w:lang w:val="en-CA"/>
        </w:rPr>
        <w:t>-0.03% and -0.02% for AI and RA configurations</w:t>
      </w:r>
      <w:r w:rsidR="00F25831">
        <w:rPr>
          <w:szCs w:val="22"/>
          <w:lang w:val="en-CA"/>
        </w:rPr>
        <w:t xml:space="preserve"> on average</w:t>
      </w:r>
      <w:r w:rsidR="009C161F">
        <w:rPr>
          <w:szCs w:val="22"/>
          <w:lang w:val="en-CA"/>
        </w:rPr>
        <w:t>, respectively.</w:t>
      </w:r>
      <w:r w:rsidR="00F93CED">
        <w:rPr>
          <w:szCs w:val="22"/>
          <w:lang w:val="en-CA"/>
        </w:rPr>
        <w:t xml:space="preserve"> For TGM sequences, some considerable </w:t>
      </w:r>
      <w:r w:rsidR="001B36CF">
        <w:rPr>
          <w:szCs w:val="22"/>
          <w:lang w:val="en-CA"/>
        </w:rPr>
        <w:t xml:space="preserve">compression benefit is seen. </w:t>
      </w:r>
    </w:p>
    <w:p w14:paraId="651BEF75" w14:textId="7BBE3FFB" w:rsidR="006A293F" w:rsidRDefault="006A293F" w:rsidP="00726687">
      <w:pPr>
        <w:jc w:val="left"/>
        <w:rPr>
          <w:szCs w:val="22"/>
          <w:lang w:val="en-CA"/>
        </w:rPr>
      </w:pPr>
    </w:p>
    <w:p w14:paraId="4CA97047" w14:textId="1B452372" w:rsidR="006A293F" w:rsidRDefault="006A293F" w:rsidP="00726687">
      <w:pPr>
        <w:jc w:val="left"/>
        <w:rPr>
          <w:szCs w:val="22"/>
          <w:lang w:val="en-CA"/>
        </w:rPr>
      </w:pPr>
    </w:p>
    <w:p w14:paraId="466D831D" w14:textId="724BB9F0" w:rsidR="006A293F" w:rsidRDefault="006A293F" w:rsidP="00726687">
      <w:pPr>
        <w:jc w:val="left"/>
        <w:rPr>
          <w:szCs w:val="22"/>
          <w:lang w:val="en-CA"/>
        </w:rPr>
      </w:pPr>
    </w:p>
    <w:p w14:paraId="5E291430" w14:textId="68F853C5" w:rsidR="006A293F" w:rsidRDefault="006A293F" w:rsidP="00726687">
      <w:pPr>
        <w:jc w:val="left"/>
        <w:rPr>
          <w:szCs w:val="22"/>
          <w:lang w:val="en-CA"/>
        </w:rPr>
      </w:pPr>
    </w:p>
    <w:p w14:paraId="19B2A0B5" w14:textId="74CC080F" w:rsidR="006A293F" w:rsidRDefault="006A293F" w:rsidP="00726687">
      <w:pPr>
        <w:jc w:val="left"/>
        <w:rPr>
          <w:szCs w:val="22"/>
          <w:lang w:val="en-CA"/>
        </w:rPr>
      </w:pPr>
    </w:p>
    <w:p w14:paraId="525E0C27" w14:textId="7D0512CD" w:rsidR="006A293F" w:rsidRDefault="006A293F" w:rsidP="00726687">
      <w:pPr>
        <w:jc w:val="left"/>
        <w:rPr>
          <w:szCs w:val="22"/>
          <w:lang w:val="en-CA"/>
        </w:rPr>
      </w:pPr>
    </w:p>
    <w:p w14:paraId="46AF2C1F" w14:textId="77777777" w:rsidR="006A293F" w:rsidRDefault="006A293F" w:rsidP="00726687">
      <w:pPr>
        <w:jc w:val="left"/>
        <w:rPr>
          <w:szCs w:val="22"/>
          <w:lang w:val="en-CA"/>
        </w:rPr>
      </w:pPr>
    </w:p>
    <w:p w14:paraId="6900CDC4" w14:textId="45E1E3EF" w:rsidR="00173C25" w:rsidRPr="005B5155" w:rsidRDefault="005B5155" w:rsidP="005B5155">
      <w:pPr>
        <w:jc w:val="center"/>
        <w:rPr>
          <w:lang w:val="en-CA"/>
        </w:rPr>
      </w:pPr>
      <w:r>
        <w:rPr>
          <w:lang w:val="en-CA"/>
        </w:rPr>
        <w:t>Table 5: YUV444 results (CE8 test condition, dual tree on).</w:t>
      </w:r>
      <w:r w:rsidR="00962D6A">
        <w:rPr>
          <w:lang w:val="en-CA"/>
        </w:rPr>
        <w:fldChar w:fldCharType="begin"/>
      </w:r>
      <w:r w:rsidR="00962D6A">
        <w:rPr>
          <w:lang w:val="en-CA"/>
        </w:rPr>
        <w:instrText xml:space="preserve"> LINK </w:instrText>
      </w:r>
      <w:r w:rsidR="009623AA">
        <w:rPr>
          <w:lang w:val="en-CA"/>
        </w:rPr>
        <w:instrText xml:space="preserve">Excel.SheetMacroEnabled.12 https://qualcomm-my.sharepoint.com/personal/bray_qti_qualcomm_com/Documents/Desktop/results/VTM6/SCC444/bs_bdpcm_ts_palette_ibc.xlsm Summary!R2C2:R32C7 </w:instrText>
      </w:r>
      <w:r w:rsidR="00962D6A">
        <w:rPr>
          <w:lang w:val="en-CA"/>
        </w:rPr>
        <w:instrText xml:space="preserve">\a \f 4 \h  \* MERGEFORMAT </w:instrText>
      </w:r>
      <w:r w:rsidR="00962D6A">
        <w:rPr>
          <w:lang w:val="en-CA"/>
        </w:rPr>
        <w:fldChar w:fldCharType="separate"/>
      </w:r>
    </w:p>
    <w:tbl>
      <w:tblPr>
        <w:tblW w:w="8417" w:type="dxa"/>
        <w:tblLook w:val="04A0" w:firstRow="1" w:lastRow="0" w:firstColumn="1" w:lastColumn="0" w:noHBand="0" w:noVBand="1"/>
      </w:tblPr>
      <w:tblGrid>
        <w:gridCol w:w="2880"/>
        <w:gridCol w:w="1080"/>
        <w:gridCol w:w="1080"/>
        <w:gridCol w:w="1170"/>
        <w:gridCol w:w="1971"/>
        <w:gridCol w:w="647"/>
        <w:gridCol w:w="30"/>
      </w:tblGrid>
      <w:tr w:rsidR="00173C25" w:rsidRPr="00173C25" w14:paraId="5B4A567A" w14:textId="77777777" w:rsidTr="00173C25">
        <w:trPr>
          <w:divId w:val="730736308"/>
          <w:trHeight w:val="255"/>
        </w:trPr>
        <w:tc>
          <w:tcPr>
            <w:tcW w:w="2880" w:type="dxa"/>
            <w:tcBorders>
              <w:top w:val="nil"/>
              <w:left w:val="nil"/>
              <w:bottom w:val="nil"/>
              <w:right w:val="nil"/>
            </w:tcBorders>
            <w:shd w:val="clear" w:color="auto" w:fill="auto"/>
            <w:noWrap/>
            <w:vAlign w:val="bottom"/>
            <w:hideMark/>
          </w:tcPr>
          <w:p w14:paraId="5FB0A463" w14:textId="778FF6ED"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1080" w:type="dxa"/>
            <w:tcBorders>
              <w:top w:val="single" w:sz="8" w:space="0" w:color="auto"/>
              <w:left w:val="single" w:sz="8" w:space="0" w:color="auto"/>
              <w:bottom w:val="single" w:sz="8" w:space="0" w:color="auto"/>
              <w:right w:val="nil"/>
            </w:tcBorders>
            <w:shd w:val="clear" w:color="auto" w:fill="auto"/>
            <w:noWrap/>
            <w:vAlign w:val="center"/>
            <w:hideMark/>
          </w:tcPr>
          <w:p w14:paraId="169F54D1"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73C25">
              <w:rPr>
                <w:rFonts w:ascii="Arial" w:hAnsi="Arial" w:cs="Arial"/>
                <w:b/>
                <w:bCs/>
                <w:color w:val="000000"/>
                <w:sz w:val="18"/>
                <w:szCs w:val="18"/>
              </w:rPr>
              <w:t> </w:t>
            </w:r>
          </w:p>
        </w:tc>
        <w:tc>
          <w:tcPr>
            <w:tcW w:w="1080" w:type="dxa"/>
            <w:tcBorders>
              <w:top w:val="single" w:sz="8" w:space="0" w:color="auto"/>
              <w:left w:val="nil"/>
              <w:bottom w:val="single" w:sz="8" w:space="0" w:color="auto"/>
              <w:right w:val="nil"/>
            </w:tcBorders>
            <w:shd w:val="clear" w:color="auto" w:fill="auto"/>
            <w:noWrap/>
            <w:vAlign w:val="center"/>
            <w:hideMark/>
          </w:tcPr>
          <w:p w14:paraId="79858A26"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73C25">
              <w:rPr>
                <w:rFonts w:ascii="Calibri" w:hAnsi="Calibri" w:cs="Calibri"/>
                <w:color w:val="000000"/>
                <w:sz w:val="24"/>
                <w:szCs w:val="24"/>
              </w:rPr>
              <w:t> </w:t>
            </w:r>
          </w:p>
        </w:tc>
        <w:tc>
          <w:tcPr>
            <w:tcW w:w="1170" w:type="dxa"/>
            <w:tcBorders>
              <w:top w:val="single" w:sz="8" w:space="0" w:color="auto"/>
              <w:left w:val="nil"/>
              <w:bottom w:val="single" w:sz="8" w:space="0" w:color="auto"/>
              <w:right w:val="nil"/>
            </w:tcBorders>
            <w:shd w:val="clear" w:color="auto" w:fill="auto"/>
            <w:noWrap/>
            <w:vAlign w:val="center"/>
            <w:hideMark/>
          </w:tcPr>
          <w:p w14:paraId="1311C4C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73C25">
              <w:rPr>
                <w:rFonts w:ascii="Arial" w:hAnsi="Arial" w:cs="Arial"/>
                <w:b/>
                <w:bCs/>
                <w:color w:val="000000"/>
                <w:sz w:val="18"/>
                <w:szCs w:val="18"/>
              </w:rPr>
              <w:t xml:space="preserve">All Intra Main10 </w:t>
            </w:r>
          </w:p>
        </w:tc>
        <w:tc>
          <w:tcPr>
            <w:tcW w:w="1971" w:type="dxa"/>
            <w:tcBorders>
              <w:top w:val="single" w:sz="8" w:space="0" w:color="auto"/>
              <w:left w:val="nil"/>
              <w:bottom w:val="single" w:sz="8" w:space="0" w:color="auto"/>
              <w:right w:val="nil"/>
            </w:tcBorders>
            <w:shd w:val="clear" w:color="auto" w:fill="auto"/>
            <w:noWrap/>
            <w:vAlign w:val="center"/>
            <w:hideMark/>
          </w:tcPr>
          <w:p w14:paraId="2BB79CA7"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73C25">
              <w:rPr>
                <w:rFonts w:ascii="Calibri" w:hAnsi="Calibri" w:cs="Calibri"/>
                <w:color w:val="000000"/>
                <w:sz w:val="24"/>
                <w:szCs w:val="24"/>
              </w:rPr>
              <w:t> </w:t>
            </w:r>
          </w:p>
        </w:tc>
        <w:tc>
          <w:tcPr>
            <w:tcW w:w="236" w:type="dxa"/>
            <w:gridSpan w:val="2"/>
            <w:tcBorders>
              <w:top w:val="single" w:sz="8" w:space="0" w:color="auto"/>
              <w:left w:val="nil"/>
              <w:bottom w:val="single" w:sz="8" w:space="0" w:color="auto"/>
              <w:right w:val="single" w:sz="8" w:space="0" w:color="auto"/>
            </w:tcBorders>
            <w:shd w:val="clear" w:color="auto" w:fill="auto"/>
            <w:noWrap/>
            <w:vAlign w:val="center"/>
            <w:hideMark/>
          </w:tcPr>
          <w:p w14:paraId="3E0184A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73C25">
              <w:rPr>
                <w:rFonts w:ascii="Calibri" w:hAnsi="Calibri" w:cs="Calibri"/>
                <w:color w:val="000000"/>
                <w:sz w:val="24"/>
                <w:szCs w:val="24"/>
              </w:rPr>
              <w:t> </w:t>
            </w:r>
          </w:p>
        </w:tc>
      </w:tr>
      <w:tr w:rsidR="00173C25" w:rsidRPr="00173C25" w14:paraId="2867FD16" w14:textId="77777777" w:rsidTr="00173C25">
        <w:trPr>
          <w:gridAfter w:val="1"/>
          <w:divId w:val="730736308"/>
          <w:wAfter w:w="6" w:type="dxa"/>
          <w:trHeight w:val="255"/>
        </w:trPr>
        <w:tc>
          <w:tcPr>
            <w:tcW w:w="2880" w:type="dxa"/>
            <w:tcBorders>
              <w:top w:val="nil"/>
              <w:left w:val="nil"/>
              <w:bottom w:val="nil"/>
              <w:right w:val="nil"/>
            </w:tcBorders>
            <w:shd w:val="clear" w:color="auto" w:fill="auto"/>
            <w:noWrap/>
            <w:vAlign w:val="bottom"/>
            <w:hideMark/>
          </w:tcPr>
          <w:p w14:paraId="4DE46A6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5531" w:type="dxa"/>
            <w:gridSpan w:val="5"/>
            <w:tcBorders>
              <w:top w:val="single" w:sz="8" w:space="0" w:color="000000"/>
              <w:left w:val="single" w:sz="8" w:space="0" w:color="000000"/>
              <w:bottom w:val="nil"/>
              <w:right w:val="single" w:sz="8" w:space="0" w:color="000000"/>
            </w:tcBorders>
            <w:shd w:val="clear" w:color="auto" w:fill="auto"/>
            <w:noWrap/>
            <w:vAlign w:val="bottom"/>
            <w:hideMark/>
          </w:tcPr>
          <w:p w14:paraId="4ED3A4D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173C25">
              <w:rPr>
                <w:rFonts w:ascii="Arial" w:hAnsi="Arial" w:cs="Arial"/>
                <w:b/>
                <w:bCs/>
                <w:sz w:val="18"/>
                <w:szCs w:val="18"/>
              </w:rPr>
              <w:t>Over VTM-6.0_DT1_CE8</w:t>
            </w:r>
          </w:p>
        </w:tc>
      </w:tr>
      <w:tr w:rsidR="00173C25" w:rsidRPr="00173C25" w14:paraId="61DD0DD3" w14:textId="77777777" w:rsidTr="00173C25">
        <w:trPr>
          <w:divId w:val="730736308"/>
          <w:trHeight w:val="255"/>
        </w:trPr>
        <w:tc>
          <w:tcPr>
            <w:tcW w:w="2880" w:type="dxa"/>
            <w:tcBorders>
              <w:top w:val="nil"/>
              <w:left w:val="nil"/>
              <w:bottom w:val="nil"/>
              <w:right w:val="nil"/>
            </w:tcBorders>
            <w:shd w:val="clear" w:color="auto" w:fill="auto"/>
            <w:noWrap/>
            <w:vAlign w:val="bottom"/>
            <w:hideMark/>
          </w:tcPr>
          <w:p w14:paraId="3865102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p>
        </w:tc>
        <w:tc>
          <w:tcPr>
            <w:tcW w:w="1080" w:type="dxa"/>
            <w:tcBorders>
              <w:top w:val="nil"/>
              <w:left w:val="single" w:sz="8" w:space="0" w:color="000000"/>
              <w:bottom w:val="single" w:sz="8" w:space="0" w:color="000000"/>
              <w:right w:val="nil"/>
            </w:tcBorders>
            <w:shd w:val="clear" w:color="auto" w:fill="auto"/>
            <w:noWrap/>
            <w:vAlign w:val="bottom"/>
            <w:hideMark/>
          </w:tcPr>
          <w:p w14:paraId="182A90BA"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Y</w:t>
            </w:r>
          </w:p>
        </w:tc>
        <w:tc>
          <w:tcPr>
            <w:tcW w:w="1080" w:type="dxa"/>
            <w:tcBorders>
              <w:top w:val="nil"/>
              <w:left w:val="nil"/>
              <w:bottom w:val="single" w:sz="8" w:space="0" w:color="000000"/>
              <w:right w:val="nil"/>
            </w:tcBorders>
            <w:shd w:val="clear" w:color="auto" w:fill="auto"/>
            <w:noWrap/>
            <w:vAlign w:val="bottom"/>
            <w:hideMark/>
          </w:tcPr>
          <w:p w14:paraId="33FEE52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U</w:t>
            </w:r>
          </w:p>
        </w:tc>
        <w:tc>
          <w:tcPr>
            <w:tcW w:w="1170" w:type="dxa"/>
            <w:tcBorders>
              <w:top w:val="nil"/>
              <w:left w:val="nil"/>
              <w:bottom w:val="single" w:sz="8" w:space="0" w:color="000000"/>
              <w:right w:val="nil"/>
            </w:tcBorders>
            <w:shd w:val="clear" w:color="auto" w:fill="auto"/>
            <w:noWrap/>
            <w:vAlign w:val="bottom"/>
            <w:hideMark/>
          </w:tcPr>
          <w:p w14:paraId="54A9916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V</w:t>
            </w:r>
          </w:p>
        </w:tc>
        <w:tc>
          <w:tcPr>
            <w:tcW w:w="1971" w:type="dxa"/>
            <w:tcBorders>
              <w:top w:val="nil"/>
              <w:left w:val="single" w:sz="4" w:space="0" w:color="auto"/>
              <w:bottom w:val="nil"/>
              <w:right w:val="nil"/>
            </w:tcBorders>
            <w:shd w:val="clear" w:color="auto" w:fill="auto"/>
            <w:noWrap/>
            <w:vAlign w:val="center"/>
            <w:hideMark/>
          </w:tcPr>
          <w:p w14:paraId="083C423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EncT</w:t>
            </w:r>
          </w:p>
        </w:tc>
        <w:tc>
          <w:tcPr>
            <w:tcW w:w="236" w:type="dxa"/>
            <w:gridSpan w:val="2"/>
            <w:tcBorders>
              <w:top w:val="nil"/>
              <w:left w:val="nil"/>
              <w:bottom w:val="nil"/>
              <w:right w:val="single" w:sz="8" w:space="0" w:color="auto"/>
            </w:tcBorders>
            <w:shd w:val="clear" w:color="auto" w:fill="auto"/>
            <w:noWrap/>
            <w:vAlign w:val="center"/>
            <w:hideMark/>
          </w:tcPr>
          <w:p w14:paraId="0AC5D08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DecT</w:t>
            </w:r>
          </w:p>
        </w:tc>
      </w:tr>
      <w:tr w:rsidR="00173C25" w:rsidRPr="00173C25" w14:paraId="552F847D" w14:textId="77777777" w:rsidTr="00173C25">
        <w:trPr>
          <w:divId w:val="730736308"/>
          <w:trHeight w:val="255"/>
        </w:trPr>
        <w:tc>
          <w:tcPr>
            <w:tcW w:w="2880" w:type="dxa"/>
            <w:tcBorders>
              <w:top w:val="single" w:sz="8" w:space="0" w:color="000000"/>
              <w:left w:val="single" w:sz="8" w:space="0" w:color="000000"/>
              <w:bottom w:val="nil"/>
              <w:right w:val="single" w:sz="8" w:space="0" w:color="000000"/>
            </w:tcBorders>
            <w:shd w:val="clear" w:color="auto" w:fill="auto"/>
            <w:noWrap/>
            <w:vAlign w:val="bottom"/>
            <w:hideMark/>
          </w:tcPr>
          <w:p w14:paraId="7868487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TGM 1080p</w:t>
            </w:r>
          </w:p>
        </w:tc>
        <w:tc>
          <w:tcPr>
            <w:tcW w:w="1080" w:type="dxa"/>
            <w:tcBorders>
              <w:top w:val="nil"/>
              <w:left w:val="nil"/>
              <w:bottom w:val="nil"/>
              <w:right w:val="nil"/>
            </w:tcBorders>
            <w:shd w:val="clear" w:color="auto" w:fill="auto"/>
            <w:noWrap/>
            <w:vAlign w:val="bottom"/>
            <w:hideMark/>
          </w:tcPr>
          <w:p w14:paraId="53B1F8B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-0.23%</w:t>
            </w:r>
          </w:p>
        </w:tc>
        <w:tc>
          <w:tcPr>
            <w:tcW w:w="1080" w:type="dxa"/>
            <w:tcBorders>
              <w:top w:val="nil"/>
              <w:left w:val="nil"/>
              <w:bottom w:val="nil"/>
              <w:right w:val="nil"/>
            </w:tcBorders>
            <w:shd w:val="clear" w:color="auto" w:fill="auto"/>
            <w:noWrap/>
            <w:vAlign w:val="bottom"/>
            <w:hideMark/>
          </w:tcPr>
          <w:p w14:paraId="6DA06B4F"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-0.17%</w:t>
            </w:r>
          </w:p>
        </w:tc>
        <w:tc>
          <w:tcPr>
            <w:tcW w:w="1170" w:type="dxa"/>
            <w:tcBorders>
              <w:top w:val="nil"/>
              <w:left w:val="nil"/>
              <w:bottom w:val="nil"/>
              <w:right w:val="nil"/>
            </w:tcBorders>
            <w:shd w:val="clear" w:color="auto" w:fill="auto"/>
            <w:noWrap/>
            <w:vAlign w:val="bottom"/>
            <w:hideMark/>
          </w:tcPr>
          <w:p w14:paraId="3E41B12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-0.15%</w:t>
            </w:r>
          </w:p>
        </w:tc>
        <w:tc>
          <w:tcPr>
            <w:tcW w:w="1971" w:type="dxa"/>
            <w:tcBorders>
              <w:top w:val="single" w:sz="8" w:space="0" w:color="000000"/>
              <w:left w:val="single" w:sz="4" w:space="0" w:color="000000"/>
              <w:bottom w:val="nil"/>
              <w:right w:val="nil"/>
            </w:tcBorders>
            <w:shd w:val="clear" w:color="auto" w:fill="auto"/>
            <w:noWrap/>
            <w:vAlign w:val="center"/>
            <w:hideMark/>
          </w:tcPr>
          <w:p w14:paraId="793718BC"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single" w:sz="8" w:space="0" w:color="000000"/>
              <w:left w:val="nil"/>
              <w:bottom w:val="nil"/>
              <w:right w:val="single" w:sz="8" w:space="0" w:color="000000"/>
            </w:tcBorders>
            <w:shd w:val="clear" w:color="auto" w:fill="auto"/>
            <w:noWrap/>
            <w:vAlign w:val="center"/>
            <w:hideMark/>
          </w:tcPr>
          <w:p w14:paraId="51BCDB22"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96%</w:t>
            </w:r>
          </w:p>
        </w:tc>
      </w:tr>
      <w:tr w:rsidR="00173C25" w:rsidRPr="00173C25" w14:paraId="462C07EF"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1AFA80C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TGM 720p</w:t>
            </w:r>
          </w:p>
        </w:tc>
        <w:tc>
          <w:tcPr>
            <w:tcW w:w="1080" w:type="dxa"/>
            <w:tcBorders>
              <w:top w:val="nil"/>
              <w:left w:val="nil"/>
              <w:bottom w:val="nil"/>
              <w:right w:val="nil"/>
            </w:tcBorders>
            <w:shd w:val="clear" w:color="auto" w:fill="auto"/>
            <w:noWrap/>
            <w:vAlign w:val="bottom"/>
            <w:hideMark/>
          </w:tcPr>
          <w:p w14:paraId="172B5C8A"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-0.10%</w:t>
            </w:r>
          </w:p>
        </w:tc>
        <w:tc>
          <w:tcPr>
            <w:tcW w:w="1080" w:type="dxa"/>
            <w:tcBorders>
              <w:top w:val="nil"/>
              <w:left w:val="nil"/>
              <w:bottom w:val="nil"/>
              <w:right w:val="nil"/>
            </w:tcBorders>
            <w:shd w:val="clear" w:color="auto" w:fill="auto"/>
            <w:noWrap/>
            <w:vAlign w:val="bottom"/>
            <w:hideMark/>
          </w:tcPr>
          <w:p w14:paraId="7589D27A"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-0.04%</w:t>
            </w:r>
          </w:p>
        </w:tc>
        <w:tc>
          <w:tcPr>
            <w:tcW w:w="1170" w:type="dxa"/>
            <w:tcBorders>
              <w:top w:val="nil"/>
              <w:left w:val="nil"/>
              <w:bottom w:val="nil"/>
              <w:right w:val="nil"/>
            </w:tcBorders>
            <w:shd w:val="clear" w:color="auto" w:fill="auto"/>
            <w:noWrap/>
            <w:vAlign w:val="bottom"/>
            <w:hideMark/>
          </w:tcPr>
          <w:p w14:paraId="435C82F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-0.05%</w:t>
            </w:r>
          </w:p>
        </w:tc>
        <w:tc>
          <w:tcPr>
            <w:tcW w:w="1971" w:type="dxa"/>
            <w:tcBorders>
              <w:top w:val="nil"/>
              <w:left w:val="single" w:sz="4" w:space="0" w:color="000000"/>
              <w:bottom w:val="nil"/>
              <w:right w:val="nil"/>
            </w:tcBorders>
            <w:shd w:val="clear" w:color="auto" w:fill="auto"/>
            <w:noWrap/>
            <w:vAlign w:val="center"/>
            <w:hideMark/>
          </w:tcPr>
          <w:p w14:paraId="4F180B53"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nil"/>
              <w:left w:val="nil"/>
              <w:bottom w:val="nil"/>
              <w:right w:val="single" w:sz="8" w:space="0" w:color="000000"/>
            </w:tcBorders>
            <w:shd w:val="clear" w:color="auto" w:fill="auto"/>
            <w:noWrap/>
            <w:vAlign w:val="center"/>
            <w:hideMark/>
          </w:tcPr>
          <w:p w14:paraId="68775CB2"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101%</w:t>
            </w:r>
          </w:p>
        </w:tc>
      </w:tr>
      <w:tr w:rsidR="00173C25" w:rsidRPr="00173C25" w14:paraId="706410FE"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22392B8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Animation</w:t>
            </w:r>
          </w:p>
        </w:tc>
        <w:tc>
          <w:tcPr>
            <w:tcW w:w="1080" w:type="dxa"/>
            <w:tcBorders>
              <w:top w:val="nil"/>
              <w:left w:val="nil"/>
              <w:bottom w:val="nil"/>
              <w:right w:val="nil"/>
            </w:tcBorders>
            <w:shd w:val="clear" w:color="auto" w:fill="auto"/>
            <w:noWrap/>
            <w:vAlign w:val="bottom"/>
            <w:hideMark/>
          </w:tcPr>
          <w:p w14:paraId="06487DE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0.00%</w:t>
            </w:r>
          </w:p>
        </w:tc>
        <w:tc>
          <w:tcPr>
            <w:tcW w:w="1080" w:type="dxa"/>
            <w:tcBorders>
              <w:top w:val="nil"/>
              <w:left w:val="nil"/>
              <w:bottom w:val="nil"/>
              <w:right w:val="nil"/>
            </w:tcBorders>
            <w:shd w:val="clear" w:color="auto" w:fill="auto"/>
            <w:noWrap/>
            <w:vAlign w:val="bottom"/>
            <w:hideMark/>
          </w:tcPr>
          <w:p w14:paraId="26125A1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-0.01%</w:t>
            </w:r>
          </w:p>
        </w:tc>
        <w:tc>
          <w:tcPr>
            <w:tcW w:w="1170" w:type="dxa"/>
            <w:tcBorders>
              <w:top w:val="nil"/>
              <w:left w:val="nil"/>
              <w:bottom w:val="nil"/>
              <w:right w:val="nil"/>
            </w:tcBorders>
            <w:shd w:val="clear" w:color="auto" w:fill="auto"/>
            <w:noWrap/>
            <w:vAlign w:val="bottom"/>
            <w:hideMark/>
          </w:tcPr>
          <w:p w14:paraId="2917CC8C"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-0.02%</w:t>
            </w:r>
          </w:p>
        </w:tc>
        <w:tc>
          <w:tcPr>
            <w:tcW w:w="1971" w:type="dxa"/>
            <w:tcBorders>
              <w:top w:val="nil"/>
              <w:left w:val="single" w:sz="4" w:space="0" w:color="000000"/>
              <w:bottom w:val="nil"/>
              <w:right w:val="nil"/>
            </w:tcBorders>
            <w:shd w:val="clear" w:color="auto" w:fill="auto"/>
            <w:noWrap/>
            <w:vAlign w:val="center"/>
            <w:hideMark/>
          </w:tcPr>
          <w:p w14:paraId="110EF1A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nil"/>
              <w:left w:val="nil"/>
              <w:bottom w:val="nil"/>
              <w:right w:val="single" w:sz="8" w:space="0" w:color="000000"/>
            </w:tcBorders>
            <w:shd w:val="clear" w:color="auto" w:fill="auto"/>
            <w:noWrap/>
            <w:vAlign w:val="center"/>
            <w:hideMark/>
          </w:tcPr>
          <w:p w14:paraId="055A3306"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99%</w:t>
            </w:r>
          </w:p>
        </w:tc>
      </w:tr>
      <w:tr w:rsidR="00173C25" w:rsidRPr="00173C25" w14:paraId="34D4C92A"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49ECD9BB"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Mixed content</w:t>
            </w:r>
          </w:p>
        </w:tc>
        <w:tc>
          <w:tcPr>
            <w:tcW w:w="1080" w:type="dxa"/>
            <w:tcBorders>
              <w:top w:val="nil"/>
              <w:left w:val="nil"/>
              <w:bottom w:val="nil"/>
              <w:right w:val="nil"/>
            </w:tcBorders>
            <w:shd w:val="clear" w:color="auto" w:fill="auto"/>
            <w:noWrap/>
            <w:vAlign w:val="bottom"/>
            <w:hideMark/>
          </w:tcPr>
          <w:p w14:paraId="1E69C5B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-0.03%</w:t>
            </w:r>
          </w:p>
        </w:tc>
        <w:tc>
          <w:tcPr>
            <w:tcW w:w="1080" w:type="dxa"/>
            <w:tcBorders>
              <w:top w:val="nil"/>
              <w:left w:val="nil"/>
              <w:bottom w:val="nil"/>
              <w:right w:val="nil"/>
            </w:tcBorders>
            <w:shd w:val="clear" w:color="auto" w:fill="auto"/>
            <w:noWrap/>
            <w:vAlign w:val="bottom"/>
            <w:hideMark/>
          </w:tcPr>
          <w:p w14:paraId="5AD2845F"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-0.08%</w:t>
            </w:r>
          </w:p>
        </w:tc>
        <w:tc>
          <w:tcPr>
            <w:tcW w:w="1170" w:type="dxa"/>
            <w:tcBorders>
              <w:top w:val="nil"/>
              <w:left w:val="nil"/>
              <w:bottom w:val="nil"/>
              <w:right w:val="nil"/>
            </w:tcBorders>
            <w:shd w:val="clear" w:color="auto" w:fill="auto"/>
            <w:noWrap/>
            <w:vAlign w:val="bottom"/>
            <w:hideMark/>
          </w:tcPr>
          <w:p w14:paraId="592D25A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-0.08%</w:t>
            </w:r>
          </w:p>
        </w:tc>
        <w:tc>
          <w:tcPr>
            <w:tcW w:w="1971" w:type="dxa"/>
            <w:tcBorders>
              <w:top w:val="nil"/>
              <w:left w:val="single" w:sz="4" w:space="0" w:color="000000"/>
              <w:bottom w:val="nil"/>
              <w:right w:val="nil"/>
            </w:tcBorders>
            <w:shd w:val="clear" w:color="auto" w:fill="auto"/>
            <w:noWrap/>
            <w:vAlign w:val="center"/>
            <w:hideMark/>
          </w:tcPr>
          <w:p w14:paraId="3409414B"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nil"/>
              <w:left w:val="nil"/>
              <w:bottom w:val="nil"/>
              <w:right w:val="single" w:sz="8" w:space="0" w:color="000000"/>
            </w:tcBorders>
            <w:shd w:val="clear" w:color="auto" w:fill="auto"/>
            <w:noWrap/>
            <w:vAlign w:val="center"/>
            <w:hideMark/>
          </w:tcPr>
          <w:p w14:paraId="621AAFB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99%</w:t>
            </w:r>
          </w:p>
        </w:tc>
      </w:tr>
      <w:tr w:rsidR="00173C25" w:rsidRPr="00173C25" w14:paraId="696285FC"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6236327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Camera-Captured content</w:t>
            </w:r>
          </w:p>
        </w:tc>
        <w:tc>
          <w:tcPr>
            <w:tcW w:w="1080" w:type="dxa"/>
            <w:tcBorders>
              <w:top w:val="nil"/>
              <w:left w:val="nil"/>
              <w:bottom w:val="nil"/>
              <w:right w:val="nil"/>
            </w:tcBorders>
            <w:shd w:val="clear" w:color="auto" w:fill="auto"/>
            <w:noWrap/>
            <w:vAlign w:val="bottom"/>
            <w:hideMark/>
          </w:tcPr>
          <w:p w14:paraId="543BC44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-0.02%</w:t>
            </w:r>
          </w:p>
        </w:tc>
        <w:tc>
          <w:tcPr>
            <w:tcW w:w="1080" w:type="dxa"/>
            <w:tcBorders>
              <w:top w:val="nil"/>
              <w:left w:val="nil"/>
              <w:bottom w:val="nil"/>
              <w:right w:val="nil"/>
            </w:tcBorders>
            <w:shd w:val="clear" w:color="auto" w:fill="auto"/>
            <w:noWrap/>
            <w:vAlign w:val="bottom"/>
            <w:hideMark/>
          </w:tcPr>
          <w:p w14:paraId="13E56343"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-0.01%</w:t>
            </w:r>
          </w:p>
        </w:tc>
        <w:tc>
          <w:tcPr>
            <w:tcW w:w="1170" w:type="dxa"/>
            <w:tcBorders>
              <w:top w:val="nil"/>
              <w:left w:val="nil"/>
              <w:bottom w:val="nil"/>
              <w:right w:val="nil"/>
            </w:tcBorders>
            <w:shd w:val="clear" w:color="auto" w:fill="auto"/>
            <w:noWrap/>
            <w:vAlign w:val="bottom"/>
            <w:hideMark/>
          </w:tcPr>
          <w:p w14:paraId="621DACCC"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0.00%</w:t>
            </w:r>
          </w:p>
        </w:tc>
        <w:tc>
          <w:tcPr>
            <w:tcW w:w="1971" w:type="dxa"/>
            <w:tcBorders>
              <w:top w:val="nil"/>
              <w:left w:val="single" w:sz="4" w:space="0" w:color="000000"/>
              <w:bottom w:val="nil"/>
              <w:right w:val="nil"/>
            </w:tcBorders>
            <w:shd w:val="clear" w:color="auto" w:fill="auto"/>
            <w:noWrap/>
            <w:vAlign w:val="center"/>
            <w:hideMark/>
          </w:tcPr>
          <w:p w14:paraId="277AF57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99%</w:t>
            </w:r>
          </w:p>
        </w:tc>
        <w:tc>
          <w:tcPr>
            <w:tcW w:w="236" w:type="dxa"/>
            <w:gridSpan w:val="2"/>
            <w:tcBorders>
              <w:top w:val="nil"/>
              <w:left w:val="nil"/>
              <w:bottom w:val="nil"/>
              <w:right w:val="single" w:sz="8" w:space="0" w:color="000000"/>
            </w:tcBorders>
            <w:shd w:val="clear" w:color="auto" w:fill="auto"/>
            <w:noWrap/>
            <w:vAlign w:val="center"/>
            <w:hideMark/>
          </w:tcPr>
          <w:p w14:paraId="33268FAC"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r>
      <w:tr w:rsidR="00173C25" w:rsidRPr="00173C25" w14:paraId="1C5D0DCC" w14:textId="77777777" w:rsidTr="00173C25">
        <w:trPr>
          <w:divId w:val="730736308"/>
          <w:trHeight w:val="255"/>
        </w:trPr>
        <w:tc>
          <w:tcPr>
            <w:tcW w:w="2880" w:type="dxa"/>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03BAFFD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173C25">
              <w:rPr>
                <w:rFonts w:ascii="Arial" w:hAnsi="Arial" w:cs="Arial"/>
                <w:b/>
                <w:bCs/>
                <w:sz w:val="18"/>
                <w:szCs w:val="18"/>
              </w:rPr>
              <w:t>Overall</w:t>
            </w:r>
          </w:p>
        </w:tc>
        <w:tc>
          <w:tcPr>
            <w:tcW w:w="1080" w:type="dxa"/>
            <w:tcBorders>
              <w:top w:val="single" w:sz="8" w:space="0" w:color="000000"/>
              <w:left w:val="nil"/>
              <w:bottom w:val="single" w:sz="8" w:space="0" w:color="000000"/>
              <w:right w:val="nil"/>
            </w:tcBorders>
            <w:shd w:val="clear" w:color="auto" w:fill="auto"/>
            <w:noWrap/>
            <w:vAlign w:val="bottom"/>
            <w:hideMark/>
          </w:tcPr>
          <w:p w14:paraId="37F5DF81"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-0.09%</w:t>
            </w:r>
          </w:p>
        </w:tc>
        <w:tc>
          <w:tcPr>
            <w:tcW w:w="1080" w:type="dxa"/>
            <w:tcBorders>
              <w:top w:val="single" w:sz="8" w:space="0" w:color="000000"/>
              <w:left w:val="nil"/>
              <w:bottom w:val="single" w:sz="8" w:space="0" w:color="000000"/>
              <w:right w:val="nil"/>
            </w:tcBorders>
            <w:shd w:val="clear" w:color="auto" w:fill="auto"/>
            <w:noWrap/>
            <w:vAlign w:val="bottom"/>
            <w:hideMark/>
          </w:tcPr>
          <w:p w14:paraId="6E8C302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-0.07%</w:t>
            </w:r>
          </w:p>
        </w:tc>
        <w:tc>
          <w:tcPr>
            <w:tcW w:w="1170" w:type="dxa"/>
            <w:tcBorders>
              <w:top w:val="single" w:sz="8" w:space="0" w:color="000000"/>
              <w:left w:val="nil"/>
              <w:bottom w:val="single" w:sz="8" w:space="0" w:color="000000"/>
              <w:right w:val="nil"/>
            </w:tcBorders>
            <w:shd w:val="clear" w:color="auto" w:fill="auto"/>
            <w:noWrap/>
            <w:vAlign w:val="bottom"/>
            <w:hideMark/>
          </w:tcPr>
          <w:p w14:paraId="131F3AC8"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-0.07%</w:t>
            </w:r>
          </w:p>
        </w:tc>
        <w:tc>
          <w:tcPr>
            <w:tcW w:w="1971" w:type="dxa"/>
            <w:tcBorders>
              <w:top w:val="single" w:sz="8" w:space="0" w:color="000000"/>
              <w:left w:val="single" w:sz="4" w:space="0" w:color="000000"/>
              <w:bottom w:val="single" w:sz="8" w:space="0" w:color="000000"/>
              <w:right w:val="nil"/>
            </w:tcBorders>
            <w:shd w:val="clear" w:color="auto" w:fill="auto"/>
            <w:noWrap/>
            <w:vAlign w:val="center"/>
            <w:hideMark/>
          </w:tcPr>
          <w:p w14:paraId="301EC793"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single" w:sz="8" w:space="0" w:color="000000"/>
              <w:left w:val="nil"/>
              <w:bottom w:val="single" w:sz="8" w:space="0" w:color="000000"/>
              <w:right w:val="single" w:sz="8" w:space="0" w:color="000000"/>
            </w:tcBorders>
            <w:shd w:val="clear" w:color="auto" w:fill="auto"/>
            <w:noWrap/>
            <w:vAlign w:val="center"/>
            <w:hideMark/>
          </w:tcPr>
          <w:p w14:paraId="27DB1FBB"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99%</w:t>
            </w:r>
          </w:p>
        </w:tc>
      </w:tr>
      <w:tr w:rsidR="00173C25" w:rsidRPr="00173C25" w14:paraId="59706912" w14:textId="77777777" w:rsidTr="00173C25">
        <w:trPr>
          <w:divId w:val="730736308"/>
          <w:trHeight w:val="255"/>
        </w:trPr>
        <w:tc>
          <w:tcPr>
            <w:tcW w:w="2880" w:type="dxa"/>
            <w:tcBorders>
              <w:top w:val="nil"/>
              <w:left w:val="nil"/>
              <w:bottom w:val="nil"/>
              <w:right w:val="nil"/>
            </w:tcBorders>
            <w:shd w:val="clear" w:color="auto" w:fill="auto"/>
            <w:noWrap/>
            <w:vAlign w:val="bottom"/>
            <w:hideMark/>
          </w:tcPr>
          <w:p w14:paraId="38E6FBD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80" w:type="dxa"/>
            <w:tcBorders>
              <w:top w:val="nil"/>
              <w:left w:val="nil"/>
              <w:bottom w:val="nil"/>
              <w:right w:val="nil"/>
            </w:tcBorders>
            <w:shd w:val="clear" w:color="auto" w:fill="auto"/>
            <w:noWrap/>
            <w:vAlign w:val="bottom"/>
            <w:hideMark/>
          </w:tcPr>
          <w:p w14:paraId="105736F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80" w:type="dxa"/>
            <w:tcBorders>
              <w:top w:val="nil"/>
              <w:left w:val="nil"/>
              <w:bottom w:val="nil"/>
              <w:right w:val="nil"/>
            </w:tcBorders>
            <w:shd w:val="clear" w:color="auto" w:fill="auto"/>
            <w:noWrap/>
            <w:vAlign w:val="bottom"/>
            <w:hideMark/>
          </w:tcPr>
          <w:p w14:paraId="7CE3E0B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70" w:type="dxa"/>
            <w:tcBorders>
              <w:top w:val="nil"/>
              <w:left w:val="nil"/>
              <w:bottom w:val="nil"/>
              <w:right w:val="nil"/>
            </w:tcBorders>
            <w:shd w:val="clear" w:color="auto" w:fill="auto"/>
            <w:noWrap/>
            <w:vAlign w:val="bottom"/>
            <w:hideMark/>
          </w:tcPr>
          <w:p w14:paraId="4D2FCD07"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971" w:type="dxa"/>
            <w:tcBorders>
              <w:top w:val="nil"/>
              <w:left w:val="nil"/>
              <w:bottom w:val="nil"/>
              <w:right w:val="nil"/>
            </w:tcBorders>
            <w:shd w:val="clear" w:color="auto" w:fill="auto"/>
            <w:noWrap/>
            <w:vAlign w:val="bottom"/>
            <w:hideMark/>
          </w:tcPr>
          <w:p w14:paraId="3DD9609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236" w:type="dxa"/>
            <w:gridSpan w:val="2"/>
            <w:tcBorders>
              <w:top w:val="nil"/>
              <w:left w:val="nil"/>
              <w:bottom w:val="nil"/>
              <w:right w:val="nil"/>
            </w:tcBorders>
            <w:shd w:val="clear" w:color="auto" w:fill="auto"/>
            <w:noWrap/>
            <w:vAlign w:val="bottom"/>
            <w:hideMark/>
          </w:tcPr>
          <w:p w14:paraId="575B023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173C25" w:rsidRPr="00173C25" w14:paraId="129D4907" w14:textId="77777777" w:rsidTr="00173C25">
        <w:trPr>
          <w:divId w:val="730736308"/>
          <w:trHeight w:val="255"/>
        </w:trPr>
        <w:tc>
          <w:tcPr>
            <w:tcW w:w="2880" w:type="dxa"/>
            <w:tcBorders>
              <w:top w:val="nil"/>
              <w:left w:val="nil"/>
              <w:bottom w:val="nil"/>
              <w:right w:val="nil"/>
            </w:tcBorders>
            <w:shd w:val="clear" w:color="auto" w:fill="auto"/>
            <w:noWrap/>
            <w:vAlign w:val="bottom"/>
            <w:hideMark/>
          </w:tcPr>
          <w:p w14:paraId="487BABC2"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80" w:type="dxa"/>
            <w:tcBorders>
              <w:top w:val="nil"/>
              <w:left w:val="nil"/>
              <w:bottom w:val="nil"/>
              <w:right w:val="nil"/>
            </w:tcBorders>
            <w:shd w:val="clear" w:color="auto" w:fill="auto"/>
            <w:noWrap/>
            <w:vAlign w:val="bottom"/>
            <w:hideMark/>
          </w:tcPr>
          <w:p w14:paraId="4B79119C"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80" w:type="dxa"/>
            <w:tcBorders>
              <w:top w:val="nil"/>
              <w:left w:val="nil"/>
              <w:bottom w:val="nil"/>
              <w:right w:val="nil"/>
            </w:tcBorders>
            <w:shd w:val="clear" w:color="auto" w:fill="auto"/>
            <w:noWrap/>
            <w:vAlign w:val="bottom"/>
            <w:hideMark/>
          </w:tcPr>
          <w:p w14:paraId="7EA5693B"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70" w:type="dxa"/>
            <w:tcBorders>
              <w:top w:val="nil"/>
              <w:left w:val="nil"/>
              <w:bottom w:val="nil"/>
              <w:right w:val="nil"/>
            </w:tcBorders>
            <w:shd w:val="clear" w:color="auto" w:fill="auto"/>
            <w:noWrap/>
            <w:vAlign w:val="bottom"/>
            <w:hideMark/>
          </w:tcPr>
          <w:p w14:paraId="2AC2FB4A"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971" w:type="dxa"/>
            <w:tcBorders>
              <w:top w:val="nil"/>
              <w:left w:val="nil"/>
              <w:bottom w:val="nil"/>
              <w:right w:val="nil"/>
            </w:tcBorders>
            <w:shd w:val="clear" w:color="auto" w:fill="auto"/>
            <w:noWrap/>
            <w:vAlign w:val="bottom"/>
            <w:hideMark/>
          </w:tcPr>
          <w:p w14:paraId="152F0D4B"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236" w:type="dxa"/>
            <w:gridSpan w:val="2"/>
            <w:tcBorders>
              <w:top w:val="nil"/>
              <w:left w:val="nil"/>
              <w:bottom w:val="nil"/>
              <w:right w:val="nil"/>
            </w:tcBorders>
            <w:shd w:val="clear" w:color="auto" w:fill="auto"/>
            <w:noWrap/>
            <w:vAlign w:val="bottom"/>
            <w:hideMark/>
          </w:tcPr>
          <w:p w14:paraId="491DADB1"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173C25" w:rsidRPr="00173C25" w14:paraId="64732D21" w14:textId="77777777" w:rsidTr="00173C25">
        <w:trPr>
          <w:divId w:val="730736308"/>
          <w:trHeight w:val="255"/>
        </w:trPr>
        <w:tc>
          <w:tcPr>
            <w:tcW w:w="2880" w:type="dxa"/>
            <w:tcBorders>
              <w:top w:val="nil"/>
              <w:left w:val="nil"/>
              <w:bottom w:val="nil"/>
              <w:right w:val="nil"/>
            </w:tcBorders>
            <w:shd w:val="clear" w:color="auto" w:fill="auto"/>
            <w:noWrap/>
            <w:vAlign w:val="bottom"/>
            <w:hideMark/>
          </w:tcPr>
          <w:p w14:paraId="3707505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80" w:type="dxa"/>
            <w:tcBorders>
              <w:top w:val="single" w:sz="8" w:space="0" w:color="auto"/>
              <w:left w:val="single" w:sz="8" w:space="0" w:color="auto"/>
              <w:bottom w:val="single" w:sz="8" w:space="0" w:color="auto"/>
              <w:right w:val="nil"/>
            </w:tcBorders>
            <w:shd w:val="clear" w:color="auto" w:fill="auto"/>
            <w:noWrap/>
            <w:vAlign w:val="center"/>
            <w:hideMark/>
          </w:tcPr>
          <w:p w14:paraId="2EA1AEF6"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73C25">
              <w:rPr>
                <w:rFonts w:ascii="Arial" w:hAnsi="Arial" w:cs="Arial"/>
                <w:b/>
                <w:bCs/>
                <w:color w:val="000000"/>
                <w:sz w:val="18"/>
                <w:szCs w:val="18"/>
              </w:rPr>
              <w:t> </w:t>
            </w:r>
          </w:p>
        </w:tc>
        <w:tc>
          <w:tcPr>
            <w:tcW w:w="1080" w:type="dxa"/>
            <w:tcBorders>
              <w:top w:val="single" w:sz="8" w:space="0" w:color="auto"/>
              <w:left w:val="nil"/>
              <w:bottom w:val="single" w:sz="8" w:space="0" w:color="auto"/>
              <w:right w:val="nil"/>
            </w:tcBorders>
            <w:shd w:val="clear" w:color="auto" w:fill="auto"/>
            <w:noWrap/>
            <w:vAlign w:val="center"/>
            <w:hideMark/>
          </w:tcPr>
          <w:p w14:paraId="0BC1E44B"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73C25">
              <w:rPr>
                <w:rFonts w:ascii="Calibri" w:hAnsi="Calibri" w:cs="Calibri"/>
                <w:color w:val="000000"/>
                <w:sz w:val="24"/>
                <w:szCs w:val="24"/>
              </w:rPr>
              <w:t> </w:t>
            </w:r>
          </w:p>
        </w:tc>
        <w:tc>
          <w:tcPr>
            <w:tcW w:w="1170" w:type="dxa"/>
            <w:tcBorders>
              <w:top w:val="single" w:sz="8" w:space="0" w:color="auto"/>
              <w:left w:val="nil"/>
              <w:bottom w:val="single" w:sz="8" w:space="0" w:color="auto"/>
              <w:right w:val="nil"/>
            </w:tcBorders>
            <w:shd w:val="clear" w:color="auto" w:fill="auto"/>
            <w:noWrap/>
            <w:vAlign w:val="center"/>
            <w:hideMark/>
          </w:tcPr>
          <w:p w14:paraId="285FCB51"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73C25">
              <w:rPr>
                <w:rFonts w:ascii="Arial" w:hAnsi="Arial" w:cs="Arial"/>
                <w:b/>
                <w:bCs/>
                <w:color w:val="000000"/>
                <w:sz w:val="18"/>
                <w:szCs w:val="18"/>
              </w:rPr>
              <w:t xml:space="preserve">Random access Main10 </w:t>
            </w:r>
          </w:p>
        </w:tc>
        <w:tc>
          <w:tcPr>
            <w:tcW w:w="1971" w:type="dxa"/>
            <w:tcBorders>
              <w:top w:val="single" w:sz="8" w:space="0" w:color="auto"/>
              <w:left w:val="nil"/>
              <w:bottom w:val="single" w:sz="8" w:space="0" w:color="auto"/>
              <w:right w:val="nil"/>
            </w:tcBorders>
            <w:shd w:val="clear" w:color="auto" w:fill="auto"/>
            <w:noWrap/>
            <w:vAlign w:val="center"/>
            <w:hideMark/>
          </w:tcPr>
          <w:p w14:paraId="7E07B37F"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73C25">
              <w:rPr>
                <w:rFonts w:ascii="Calibri" w:hAnsi="Calibri" w:cs="Calibri"/>
                <w:color w:val="000000"/>
                <w:sz w:val="24"/>
                <w:szCs w:val="24"/>
              </w:rPr>
              <w:t> </w:t>
            </w:r>
          </w:p>
        </w:tc>
        <w:tc>
          <w:tcPr>
            <w:tcW w:w="236" w:type="dxa"/>
            <w:gridSpan w:val="2"/>
            <w:tcBorders>
              <w:top w:val="single" w:sz="8" w:space="0" w:color="auto"/>
              <w:left w:val="nil"/>
              <w:bottom w:val="single" w:sz="8" w:space="0" w:color="auto"/>
              <w:right w:val="single" w:sz="8" w:space="0" w:color="auto"/>
            </w:tcBorders>
            <w:shd w:val="clear" w:color="auto" w:fill="auto"/>
            <w:noWrap/>
            <w:vAlign w:val="center"/>
            <w:hideMark/>
          </w:tcPr>
          <w:p w14:paraId="087DFD83"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73C25">
              <w:rPr>
                <w:rFonts w:ascii="Calibri" w:hAnsi="Calibri" w:cs="Calibri"/>
                <w:color w:val="000000"/>
                <w:sz w:val="24"/>
                <w:szCs w:val="24"/>
              </w:rPr>
              <w:t> </w:t>
            </w:r>
          </w:p>
        </w:tc>
      </w:tr>
      <w:tr w:rsidR="00173C25" w:rsidRPr="00173C25" w14:paraId="5F8EEC1B" w14:textId="77777777" w:rsidTr="00173C25">
        <w:trPr>
          <w:gridAfter w:val="1"/>
          <w:divId w:val="730736308"/>
          <w:wAfter w:w="6" w:type="dxa"/>
          <w:trHeight w:val="255"/>
        </w:trPr>
        <w:tc>
          <w:tcPr>
            <w:tcW w:w="2880" w:type="dxa"/>
            <w:tcBorders>
              <w:top w:val="nil"/>
              <w:left w:val="nil"/>
              <w:bottom w:val="nil"/>
              <w:right w:val="nil"/>
            </w:tcBorders>
            <w:shd w:val="clear" w:color="auto" w:fill="auto"/>
            <w:noWrap/>
            <w:vAlign w:val="bottom"/>
            <w:hideMark/>
          </w:tcPr>
          <w:p w14:paraId="3197411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5531" w:type="dxa"/>
            <w:gridSpan w:val="5"/>
            <w:tcBorders>
              <w:top w:val="single" w:sz="8" w:space="0" w:color="000000"/>
              <w:left w:val="single" w:sz="8" w:space="0" w:color="000000"/>
              <w:bottom w:val="nil"/>
              <w:right w:val="single" w:sz="8" w:space="0" w:color="000000"/>
            </w:tcBorders>
            <w:shd w:val="clear" w:color="auto" w:fill="auto"/>
            <w:noWrap/>
            <w:vAlign w:val="bottom"/>
            <w:hideMark/>
          </w:tcPr>
          <w:p w14:paraId="12A859EF"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173C25">
              <w:rPr>
                <w:rFonts w:ascii="Arial" w:hAnsi="Arial" w:cs="Arial"/>
                <w:b/>
                <w:bCs/>
                <w:sz w:val="18"/>
                <w:szCs w:val="18"/>
              </w:rPr>
              <w:t>Over VTM-6.0_DT1_CE8</w:t>
            </w:r>
          </w:p>
        </w:tc>
      </w:tr>
      <w:tr w:rsidR="00173C25" w:rsidRPr="00173C25" w14:paraId="59954F6C" w14:textId="77777777" w:rsidTr="00173C25">
        <w:trPr>
          <w:divId w:val="730736308"/>
          <w:trHeight w:val="255"/>
        </w:trPr>
        <w:tc>
          <w:tcPr>
            <w:tcW w:w="2880" w:type="dxa"/>
            <w:tcBorders>
              <w:top w:val="nil"/>
              <w:left w:val="nil"/>
              <w:bottom w:val="nil"/>
              <w:right w:val="nil"/>
            </w:tcBorders>
            <w:shd w:val="clear" w:color="auto" w:fill="auto"/>
            <w:noWrap/>
            <w:vAlign w:val="bottom"/>
            <w:hideMark/>
          </w:tcPr>
          <w:p w14:paraId="0904B03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p>
        </w:tc>
        <w:tc>
          <w:tcPr>
            <w:tcW w:w="1080" w:type="dxa"/>
            <w:tcBorders>
              <w:top w:val="nil"/>
              <w:left w:val="single" w:sz="8" w:space="0" w:color="000000"/>
              <w:bottom w:val="single" w:sz="8" w:space="0" w:color="000000"/>
              <w:right w:val="nil"/>
            </w:tcBorders>
            <w:shd w:val="clear" w:color="auto" w:fill="auto"/>
            <w:noWrap/>
            <w:vAlign w:val="bottom"/>
            <w:hideMark/>
          </w:tcPr>
          <w:p w14:paraId="13E7D5E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Y</w:t>
            </w:r>
          </w:p>
        </w:tc>
        <w:tc>
          <w:tcPr>
            <w:tcW w:w="1080" w:type="dxa"/>
            <w:tcBorders>
              <w:top w:val="nil"/>
              <w:left w:val="nil"/>
              <w:bottom w:val="single" w:sz="8" w:space="0" w:color="000000"/>
              <w:right w:val="nil"/>
            </w:tcBorders>
            <w:shd w:val="clear" w:color="auto" w:fill="auto"/>
            <w:noWrap/>
            <w:vAlign w:val="bottom"/>
            <w:hideMark/>
          </w:tcPr>
          <w:p w14:paraId="4005450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U</w:t>
            </w:r>
          </w:p>
        </w:tc>
        <w:tc>
          <w:tcPr>
            <w:tcW w:w="1170" w:type="dxa"/>
            <w:tcBorders>
              <w:top w:val="nil"/>
              <w:left w:val="nil"/>
              <w:bottom w:val="single" w:sz="8" w:space="0" w:color="000000"/>
              <w:right w:val="nil"/>
            </w:tcBorders>
            <w:shd w:val="clear" w:color="auto" w:fill="auto"/>
            <w:noWrap/>
            <w:vAlign w:val="bottom"/>
            <w:hideMark/>
          </w:tcPr>
          <w:p w14:paraId="2534DB2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V</w:t>
            </w:r>
          </w:p>
        </w:tc>
        <w:tc>
          <w:tcPr>
            <w:tcW w:w="1971" w:type="dxa"/>
            <w:tcBorders>
              <w:top w:val="nil"/>
              <w:left w:val="single" w:sz="4" w:space="0" w:color="auto"/>
              <w:bottom w:val="nil"/>
              <w:right w:val="nil"/>
            </w:tcBorders>
            <w:shd w:val="clear" w:color="auto" w:fill="auto"/>
            <w:noWrap/>
            <w:vAlign w:val="center"/>
            <w:hideMark/>
          </w:tcPr>
          <w:p w14:paraId="77C946C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EncT</w:t>
            </w:r>
          </w:p>
        </w:tc>
        <w:tc>
          <w:tcPr>
            <w:tcW w:w="236" w:type="dxa"/>
            <w:gridSpan w:val="2"/>
            <w:tcBorders>
              <w:top w:val="nil"/>
              <w:left w:val="nil"/>
              <w:bottom w:val="nil"/>
              <w:right w:val="single" w:sz="8" w:space="0" w:color="auto"/>
            </w:tcBorders>
            <w:shd w:val="clear" w:color="auto" w:fill="auto"/>
            <w:noWrap/>
            <w:vAlign w:val="center"/>
            <w:hideMark/>
          </w:tcPr>
          <w:p w14:paraId="7FAE3788"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DecT</w:t>
            </w:r>
          </w:p>
        </w:tc>
      </w:tr>
      <w:tr w:rsidR="00173C25" w:rsidRPr="00173C25" w14:paraId="7512C7E3" w14:textId="77777777" w:rsidTr="00173C25">
        <w:trPr>
          <w:divId w:val="730736308"/>
          <w:trHeight w:val="255"/>
        </w:trPr>
        <w:tc>
          <w:tcPr>
            <w:tcW w:w="2880" w:type="dxa"/>
            <w:tcBorders>
              <w:top w:val="single" w:sz="8" w:space="0" w:color="000000"/>
              <w:left w:val="single" w:sz="8" w:space="0" w:color="000000"/>
              <w:bottom w:val="nil"/>
              <w:right w:val="single" w:sz="8" w:space="0" w:color="000000"/>
            </w:tcBorders>
            <w:shd w:val="clear" w:color="auto" w:fill="auto"/>
            <w:noWrap/>
            <w:vAlign w:val="bottom"/>
            <w:hideMark/>
          </w:tcPr>
          <w:p w14:paraId="5014B52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TGM 1080p</w:t>
            </w:r>
          </w:p>
        </w:tc>
        <w:tc>
          <w:tcPr>
            <w:tcW w:w="1080" w:type="dxa"/>
            <w:tcBorders>
              <w:top w:val="nil"/>
              <w:left w:val="nil"/>
              <w:bottom w:val="nil"/>
              <w:right w:val="nil"/>
            </w:tcBorders>
            <w:shd w:val="clear" w:color="auto" w:fill="auto"/>
            <w:noWrap/>
            <w:vAlign w:val="bottom"/>
            <w:hideMark/>
          </w:tcPr>
          <w:p w14:paraId="4577827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-0.32%</w:t>
            </w:r>
          </w:p>
        </w:tc>
        <w:tc>
          <w:tcPr>
            <w:tcW w:w="1080" w:type="dxa"/>
            <w:tcBorders>
              <w:top w:val="nil"/>
              <w:left w:val="nil"/>
              <w:bottom w:val="nil"/>
              <w:right w:val="nil"/>
            </w:tcBorders>
            <w:shd w:val="clear" w:color="auto" w:fill="auto"/>
            <w:noWrap/>
            <w:vAlign w:val="bottom"/>
            <w:hideMark/>
          </w:tcPr>
          <w:p w14:paraId="14D530DB"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-0.26%</w:t>
            </w:r>
          </w:p>
        </w:tc>
        <w:tc>
          <w:tcPr>
            <w:tcW w:w="1170" w:type="dxa"/>
            <w:tcBorders>
              <w:top w:val="nil"/>
              <w:left w:val="nil"/>
              <w:bottom w:val="nil"/>
              <w:right w:val="nil"/>
            </w:tcBorders>
            <w:shd w:val="clear" w:color="auto" w:fill="auto"/>
            <w:noWrap/>
            <w:vAlign w:val="bottom"/>
            <w:hideMark/>
          </w:tcPr>
          <w:p w14:paraId="51BFED51"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-0.21%</w:t>
            </w:r>
          </w:p>
        </w:tc>
        <w:tc>
          <w:tcPr>
            <w:tcW w:w="1971" w:type="dxa"/>
            <w:tcBorders>
              <w:top w:val="single" w:sz="8" w:space="0" w:color="000000"/>
              <w:left w:val="single" w:sz="4" w:space="0" w:color="000000"/>
              <w:bottom w:val="nil"/>
              <w:right w:val="nil"/>
            </w:tcBorders>
            <w:shd w:val="clear" w:color="auto" w:fill="auto"/>
            <w:noWrap/>
            <w:vAlign w:val="center"/>
            <w:hideMark/>
          </w:tcPr>
          <w:p w14:paraId="4B001943"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99%</w:t>
            </w:r>
          </w:p>
        </w:tc>
        <w:tc>
          <w:tcPr>
            <w:tcW w:w="236" w:type="dxa"/>
            <w:gridSpan w:val="2"/>
            <w:tcBorders>
              <w:top w:val="single" w:sz="8" w:space="0" w:color="000000"/>
              <w:left w:val="nil"/>
              <w:bottom w:val="nil"/>
              <w:right w:val="single" w:sz="8" w:space="0" w:color="000000"/>
            </w:tcBorders>
            <w:shd w:val="clear" w:color="auto" w:fill="auto"/>
            <w:noWrap/>
            <w:vAlign w:val="center"/>
            <w:hideMark/>
          </w:tcPr>
          <w:p w14:paraId="5DD5FB33"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99%</w:t>
            </w:r>
          </w:p>
        </w:tc>
      </w:tr>
      <w:tr w:rsidR="00173C25" w:rsidRPr="00173C25" w14:paraId="47465E44"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6C8B530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TGM 720p</w:t>
            </w:r>
          </w:p>
        </w:tc>
        <w:tc>
          <w:tcPr>
            <w:tcW w:w="1080" w:type="dxa"/>
            <w:tcBorders>
              <w:top w:val="nil"/>
              <w:left w:val="nil"/>
              <w:bottom w:val="nil"/>
              <w:right w:val="nil"/>
            </w:tcBorders>
            <w:shd w:val="clear" w:color="auto" w:fill="auto"/>
            <w:noWrap/>
            <w:vAlign w:val="bottom"/>
            <w:hideMark/>
          </w:tcPr>
          <w:p w14:paraId="37FD7EF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-0.05%</w:t>
            </w:r>
          </w:p>
        </w:tc>
        <w:tc>
          <w:tcPr>
            <w:tcW w:w="1080" w:type="dxa"/>
            <w:tcBorders>
              <w:top w:val="nil"/>
              <w:left w:val="nil"/>
              <w:bottom w:val="nil"/>
              <w:right w:val="nil"/>
            </w:tcBorders>
            <w:shd w:val="clear" w:color="auto" w:fill="auto"/>
            <w:noWrap/>
            <w:vAlign w:val="bottom"/>
            <w:hideMark/>
          </w:tcPr>
          <w:p w14:paraId="12FCF64B"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-0.02%</w:t>
            </w:r>
          </w:p>
        </w:tc>
        <w:tc>
          <w:tcPr>
            <w:tcW w:w="1170" w:type="dxa"/>
            <w:tcBorders>
              <w:top w:val="nil"/>
              <w:left w:val="nil"/>
              <w:bottom w:val="nil"/>
              <w:right w:val="nil"/>
            </w:tcBorders>
            <w:shd w:val="clear" w:color="auto" w:fill="auto"/>
            <w:noWrap/>
            <w:vAlign w:val="bottom"/>
            <w:hideMark/>
          </w:tcPr>
          <w:p w14:paraId="0D815AF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-0.14%</w:t>
            </w:r>
          </w:p>
        </w:tc>
        <w:tc>
          <w:tcPr>
            <w:tcW w:w="1971" w:type="dxa"/>
            <w:tcBorders>
              <w:top w:val="nil"/>
              <w:left w:val="single" w:sz="4" w:space="0" w:color="000000"/>
              <w:bottom w:val="nil"/>
              <w:right w:val="nil"/>
            </w:tcBorders>
            <w:shd w:val="clear" w:color="auto" w:fill="auto"/>
            <w:noWrap/>
            <w:vAlign w:val="center"/>
            <w:hideMark/>
          </w:tcPr>
          <w:p w14:paraId="368A6BC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99%</w:t>
            </w:r>
          </w:p>
        </w:tc>
        <w:tc>
          <w:tcPr>
            <w:tcW w:w="236" w:type="dxa"/>
            <w:gridSpan w:val="2"/>
            <w:tcBorders>
              <w:top w:val="nil"/>
              <w:left w:val="nil"/>
              <w:bottom w:val="nil"/>
              <w:right w:val="single" w:sz="8" w:space="0" w:color="000000"/>
            </w:tcBorders>
            <w:shd w:val="clear" w:color="auto" w:fill="auto"/>
            <w:noWrap/>
            <w:vAlign w:val="center"/>
            <w:hideMark/>
          </w:tcPr>
          <w:p w14:paraId="77565D4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r>
      <w:tr w:rsidR="00173C25" w:rsidRPr="00173C25" w14:paraId="1F464A9C"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719B23F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Animation</w:t>
            </w:r>
          </w:p>
        </w:tc>
        <w:tc>
          <w:tcPr>
            <w:tcW w:w="1080" w:type="dxa"/>
            <w:tcBorders>
              <w:top w:val="nil"/>
              <w:left w:val="nil"/>
              <w:bottom w:val="nil"/>
              <w:right w:val="nil"/>
            </w:tcBorders>
            <w:shd w:val="clear" w:color="auto" w:fill="auto"/>
            <w:noWrap/>
            <w:vAlign w:val="bottom"/>
            <w:hideMark/>
          </w:tcPr>
          <w:p w14:paraId="67BF2BE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-0.02%</w:t>
            </w:r>
          </w:p>
        </w:tc>
        <w:tc>
          <w:tcPr>
            <w:tcW w:w="1080" w:type="dxa"/>
            <w:tcBorders>
              <w:top w:val="nil"/>
              <w:left w:val="nil"/>
              <w:bottom w:val="nil"/>
              <w:right w:val="nil"/>
            </w:tcBorders>
            <w:shd w:val="clear" w:color="auto" w:fill="auto"/>
            <w:noWrap/>
            <w:vAlign w:val="bottom"/>
            <w:hideMark/>
          </w:tcPr>
          <w:p w14:paraId="2C03CB88"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-0.04%</w:t>
            </w:r>
          </w:p>
        </w:tc>
        <w:tc>
          <w:tcPr>
            <w:tcW w:w="1170" w:type="dxa"/>
            <w:tcBorders>
              <w:top w:val="nil"/>
              <w:left w:val="nil"/>
              <w:bottom w:val="nil"/>
              <w:right w:val="nil"/>
            </w:tcBorders>
            <w:shd w:val="clear" w:color="auto" w:fill="auto"/>
            <w:noWrap/>
            <w:vAlign w:val="bottom"/>
            <w:hideMark/>
          </w:tcPr>
          <w:p w14:paraId="28A3E3F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-0.01%</w:t>
            </w:r>
          </w:p>
        </w:tc>
        <w:tc>
          <w:tcPr>
            <w:tcW w:w="1971" w:type="dxa"/>
            <w:tcBorders>
              <w:top w:val="nil"/>
              <w:left w:val="single" w:sz="4" w:space="0" w:color="000000"/>
              <w:bottom w:val="nil"/>
              <w:right w:val="nil"/>
            </w:tcBorders>
            <w:shd w:val="clear" w:color="auto" w:fill="auto"/>
            <w:noWrap/>
            <w:vAlign w:val="center"/>
            <w:hideMark/>
          </w:tcPr>
          <w:p w14:paraId="326E5AF8"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nil"/>
              <w:left w:val="nil"/>
              <w:bottom w:val="nil"/>
              <w:right w:val="single" w:sz="8" w:space="0" w:color="000000"/>
            </w:tcBorders>
            <w:shd w:val="clear" w:color="auto" w:fill="auto"/>
            <w:noWrap/>
            <w:vAlign w:val="center"/>
            <w:hideMark/>
          </w:tcPr>
          <w:p w14:paraId="4EA4B1D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r>
      <w:tr w:rsidR="00173C25" w:rsidRPr="00173C25" w14:paraId="0719A39B"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66A9188A"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Mixed content</w:t>
            </w:r>
          </w:p>
        </w:tc>
        <w:tc>
          <w:tcPr>
            <w:tcW w:w="1080" w:type="dxa"/>
            <w:tcBorders>
              <w:top w:val="nil"/>
              <w:left w:val="nil"/>
              <w:bottom w:val="nil"/>
              <w:right w:val="nil"/>
            </w:tcBorders>
            <w:shd w:val="clear" w:color="auto" w:fill="auto"/>
            <w:noWrap/>
            <w:vAlign w:val="bottom"/>
            <w:hideMark/>
          </w:tcPr>
          <w:p w14:paraId="001F461F"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-0.08%</w:t>
            </w:r>
          </w:p>
        </w:tc>
        <w:tc>
          <w:tcPr>
            <w:tcW w:w="1080" w:type="dxa"/>
            <w:tcBorders>
              <w:top w:val="nil"/>
              <w:left w:val="nil"/>
              <w:bottom w:val="nil"/>
              <w:right w:val="nil"/>
            </w:tcBorders>
            <w:shd w:val="clear" w:color="auto" w:fill="auto"/>
            <w:noWrap/>
            <w:vAlign w:val="bottom"/>
            <w:hideMark/>
          </w:tcPr>
          <w:p w14:paraId="4AD1BA86"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-0.13%</w:t>
            </w:r>
          </w:p>
        </w:tc>
        <w:tc>
          <w:tcPr>
            <w:tcW w:w="1170" w:type="dxa"/>
            <w:tcBorders>
              <w:top w:val="nil"/>
              <w:left w:val="nil"/>
              <w:bottom w:val="nil"/>
              <w:right w:val="nil"/>
            </w:tcBorders>
            <w:shd w:val="clear" w:color="auto" w:fill="auto"/>
            <w:noWrap/>
            <w:vAlign w:val="bottom"/>
            <w:hideMark/>
          </w:tcPr>
          <w:p w14:paraId="6AED876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-0.18%</w:t>
            </w:r>
          </w:p>
        </w:tc>
        <w:tc>
          <w:tcPr>
            <w:tcW w:w="1971" w:type="dxa"/>
            <w:tcBorders>
              <w:top w:val="nil"/>
              <w:left w:val="single" w:sz="4" w:space="0" w:color="000000"/>
              <w:bottom w:val="nil"/>
              <w:right w:val="nil"/>
            </w:tcBorders>
            <w:shd w:val="clear" w:color="auto" w:fill="auto"/>
            <w:noWrap/>
            <w:vAlign w:val="center"/>
            <w:hideMark/>
          </w:tcPr>
          <w:p w14:paraId="3570C27A"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99%</w:t>
            </w:r>
          </w:p>
        </w:tc>
        <w:tc>
          <w:tcPr>
            <w:tcW w:w="236" w:type="dxa"/>
            <w:gridSpan w:val="2"/>
            <w:tcBorders>
              <w:top w:val="nil"/>
              <w:left w:val="nil"/>
              <w:bottom w:val="nil"/>
              <w:right w:val="single" w:sz="8" w:space="0" w:color="000000"/>
            </w:tcBorders>
            <w:shd w:val="clear" w:color="auto" w:fill="auto"/>
            <w:noWrap/>
            <w:vAlign w:val="center"/>
            <w:hideMark/>
          </w:tcPr>
          <w:p w14:paraId="41E19B8F"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101%</w:t>
            </w:r>
          </w:p>
        </w:tc>
      </w:tr>
      <w:tr w:rsidR="00173C25" w:rsidRPr="00173C25" w14:paraId="1397379C"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7DA61EF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Camera-Captured content</w:t>
            </w:r>
          </w:p>
        </w:tc>
        <w:tc>
          <w:tcPr>
            <w:tcW w:w="1080" w:type="dxa"/>
            <w:tcBorders>
              <w:top w:val="nil"/>
              <w:left w:val="nil"/>
              <w:bottom w:val="nil"/>
              <w:right w:val="nil"/>
            </w:tcBorders>
            <w:shd w:val="clear" w:color="auto" w:fill="auto"/>
            <w:noWrap/>
            <w:vAlign w:val="bottom"/>
            <w:hideMark/>
          </w:tcPr>
          <w:p w14:paraId="68FDCEC7"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-0.05%</w:t>
            </w:r>
          </w:p>
        </w:tc>
        <w:tc>
          <w:tcPr>
            <w:tcW w:w="1080" w:type="dxa"/>
            <w:tcBorders>
              <w:top w:val="nil"/>
              <w:left w:val="nil"/>
              <w:bottom w:val="nil"/>
              <w:right w:val="nil"/>
            </w:tcBorders>
            <w:shd w:val="clear" w:color="auto" w:fill="auto"/>
            <w:noWrap/>
            <w:vAlign w:val="bottom"/>
            <w:hideMark/>
          </w:tcPr>
          <w:p w14:paraId="6BF29037"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0.03%</w:t>
            </w:r>
          </w:p>
        </w:tc>
        <w:tc>
          <w:tcPr>
            <w:tcW w:w="1170" w:type="dxa"/>
            <w:tcBorders>
              <w:top w:val="nil"/>
              <w:left w:val="nil"/>
              <w:bottom w:val="nil"/>
              <w:right w:val="nil"/>
            </w:tcBorders>
            <w:shd w:val="clear" w:color="auto" w:fill="auto"/>
            <w:noWrap/>
            <w:vAlign w:val="bottom"/>
            <w:hideMark/>
          </w:tcPr>
          <w:p w14:paraId="53938BB6"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-0.05%</w:t>
            </w:r>
          </w:p>
        </w:tc>
        <w:tc>
          <w:tcPr>
            <w:tcW w:w="1971" w:type="dxa"/>
            <w:tcBorders>
              <w:top w:val="nil"/>
              <w:left w:val="single" w:sz="4" w:space="0" w:color="000000"/>
              <w:bottom w:val="nil"/>
              <w:right w:val="nil"/>
            </w:tcBorders>
            <w:shd w:val="clear" w:color="auto" w:fill="auto"/>
            <w:noWrap/>
            <w:vAlign w:val="center"/>
            <w:hideMark/>
          </w:tcPr>
          <w:p w14:paraId="5E63972A"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nil"/>
              <w:left w:val="nil"/>
              <w:bottom w:val="nil"/>
              <w:right w:val="single" w:sz="8" w:space="0" w:color="000000"/>
            </w:tcBorders>
            <w:shd w:val="clear" w:color="auto" w:fill="auto"/>
            <w:noWrap/>
            <w:vAlign w:val="center"/>
            <w:hideMark/>
          </w:tcPr>
          <w:p w14:paraId="2DAAFC21"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101%</w:t>
            </w:r>
          </w:p>
        </w:tc>
      </w:tr>
      <w:tr w:rsidR="00173C25" w:rsidRPr="00173C25" w14:paraId="732058DC" w14:textId="77777777" w:rsidTr="00173C25">
        <w:trPr>
          <w:divId w:val="730736308"/>
          <w:trHeight w:val="255"/>
        </w:trPr>
        <w:tc>
          <w:tcPr>
            <w:tcW w:w="2880" w:type="dxa"/>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2B3D294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173C25">
              <w:rPr>
                <w:rFonts w:ascii="Arial" w:hAnsi="Arial" w:cs="Arial"/>
                <w:b/>
                <w:bCs/>
                <w:sz w:val="18"/>
                <w:szCs w:val="18"/>
              </w:rPr>
              <w:t>Overall</w:t>
            </w:r>
          </w:p>
        </w:tc>
        <w:tc>
          <w:tcPr>
            <w:tcW w:w="1080" w:type="dxa"/>
            <w:tcBorders>
              <w:top w:val="single" w:sz="8" w:space="0" w:color="000000"/>
              <w:left w:val="nil"/>
              <w:bottom w:val="single" w:sz="8" w:space="0" w:color="000000"/>
              <w:right w:val="nil"/>
            </w:tcBorders>
            <w:shd w:val="clear" w:color="auto" w:fill="auto"/>
            <w:noWrap/>
            <w:vAlign w:val="bottom"/>
            <w:hideMark/>
          </w:tcPr>
          <w:p w14:paraId="64662957"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-0.12%</w:t>
            </w:r>
          </w:p>
        </w:tc>
        <w:tc>
          <w:tcPr>
            <w:tcW w:w="1080" w:type="dxa"/>
            <w:tcBorders>
              <w:top w:val="single" w:sz="8" w:space="0" w:color="000000"/>
              <w:left w:val="nil"/>
              <w:bottom w:val="single" w:sz="8" w:space="0" w:color="000000"/>
              <w:right w:val="nil"/>
            </w:tcBorders>
            <w:shd w:val="clear" w:color="auto" w:fill="auto"/>
            <w:noWrap/>
            <w:vAlign w:val="bottom"/>
            <w:hideMark/>
          </w:tcPr>
          <w:p w14:paraId="3E4CDB8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-0.10%</w:t>
            </w:r>
          </w:p>
        </w:tc>
        <w:tc>
          <w:tcPr>
            <w:tcW w:w="1170" w:type="dxa"/>
            <w:tcBorders>
              <w:top w:val="single" w:sz="8" w:space="0" w:color="000000"/>
              <w:left w:val="nil"/>
              <w:bottom w:val="single" w:sz="8" w:space="0" w:color="000000"/>
              <w:right w:val="nil"/>
            </w:tcBorders>
            <w:shd w:val="clear" w:color="auto" w:fill="auto"/>
            <w:noWrap/>
            <w:vAlign w:val="bottom"/>
            <w:hideMark/>
          </w:tcPr>
          <w:p w14:paraId="258F8E1C"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-0.13%</w:t>
            </w:r>
          </w:p>
        </w:tc>
        <w:tc>
          <w:tcPr>
            <w:tcW w:w="1971" w:type="dxa"/>
            <w:tcBorders>
              <w:top w:val="single" w:sz="8" w:space="0" w:color="000000"/>
              <w:left w:val="single" w:sz="4" w:space="0" w:color="000000"/>
              <w:bottom w:val="single" w:sz="8" w:space="0" w:color="000000"/>
              <w:right w:val="nil"/>
            </w:tcBorders>
            <w:shd w:val="clear" w:color="auto" w:fill="auto"/>
            <w:noWrap/>
            <w:vAlign w:val="center"/>
            <w:hideMark/>
          </w:tcPr>
          <w:p w14:paraId="0F4B9281"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99%</w:t>
            </w:r>
          </w:p>
        </w:tc>
        <w:tc>
          <w:tcPr>
            <w:tcW w:w="236" w:type="dxa"/>
            <w:gridSpan w:val="2"/>
            <w:tcBorders>
              <w:top w:val="single" w:sz="8" w:space="0" w:color="000000"/>
              <w:left w:val="nil"/>
              <w:bottom w:val="single" w:sz="8" w:space="0" w:color="000000"/>
              <w:right w:val="single" w:sz="8" w:space="0" w:color="000000"/>
            </w:tcBorders>
            <w:shd w:val="clear" w:color="auto" w:fill="auto"/>
            <w:noWrap/>
            <w:vAlign w:val="center"/>
            <w:hideMark/>
          </w:tcPr>
          <w:p w14:paraId="61401988"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r>
      <w:tr w:rsidR="00173C25" w:rsidRPr="00173C25" w14:paraId="7B4B24A2" w14:textId="77777777" w:rsidTr="00173C25">
        <w:trPr>
          <w:divId w:val="730736308"/>
          <w:trHeight w:val="255"/>
        </w:trPr>
        <w:tc>
          <w:tcPr>
            <w:tcW w:w="2880" w:type="dxa"/>
            <w:tcBorders>
              <w:top w:val="nil"/>
              <w:left w:val="nil"/>
              <w:bottom w:val="nil"/>
              <w:right w:val="nil"/>
            </w:tcBorders>
            <w:shd w:val="clear" w:color="auto" w:fill="auto"/>
            <w:noWrap/>
            <w:vAlign w:val="bottom"/>
            <w:hideMark/>
          </w:tcPr>
          <w:p w14:paraId="3AFDE3B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80" w:type="dxa"/>
            <w:tcBorders>
              <w:top w:val="nil"/>
              <w:left w:val="nil"/>
              <w:bottom w:val="nil"/>
              <w:right w:val="nil"/>
            </w:tcBorders>
            <w:shd w:val="clear" w:color="auto" w:fill="auto"/>
            <w:noWrap/>
            <w:vAlign w:val="bottom"/>
            <w:hideMark/>
          </w:tcPr>
          <w:p w14:paraId="3914A2D7"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80" w:type="dxa"/>
            <w:tcBorders>
              <w:top w:val="nil"/>
              <w:left w:val="nil"/>
              <w:bottom w:val="nil"/>
              <w:right w:val="nil"/>
            </w:tcBorders>
            <w:shd w:val="clear" w:color="auto" w:fill="auto"/>
            <w:noWrap/>
            <w:vAlign w:val="bottom"/>
            <w:hideMark/>
          </w:tcPr>
          <w:p w14:paraId="67B7EC0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70" w:type="dxa"/>
            <w:tcBorders>
              <w:top w:val="nil"/>
              <w:left w:val="nil"/>
              <w:bottom w:val="nil"/>
              <w:right w:val="nil"/>
            </w:tcBorders>
            <w:shd w:val="clear" w:color="auto" w:fill="auto"/>
            <w:noWrap/>
            <w:vAlign w:val="bottom"/>
            <w:hideMark/>
          </w:tcPr>
          <w:p w14:paraId="15E65476"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971" w:type="dxa"/>
            <w:tcBorders>
              <w:top w:val="nil"/>
              <w:left w:val="nil"/>
              <w:bottom w:val="nil"/>
              <w:right w:val="nil"/>
            </w:tcBorders>
            <w:shd w:val="clear" w:color="auto" w:fill="auto"/>
            <w:noWrap/>
            <w:vAlign w:val="bottom"/>
            <w:hideMark/>
          </w:tcPr>
          <w:p w14:paraId="4042E1C6"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236" w:type="dxa"/>
            <w:gridSpan w:val="2"/>
            <w:tcBorders>
              <w:top w:val="nil"/>
              <w:left w:val="nil"/>
              <w:bottom w:val="nil"/>
              <w:right w:val="nil"/>
            </w:tcBorders>
            <w:shd w:val="clear" w:color="auto" w:fill="auto"/>
            <w:noWrap/>
            <w:vAlign w:val="bottom"/>
            <w:hideMark/>
          </w:tcPr>
          <w:p w14:paraId="60DC3787"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173C25" w:rsidRPr="00173C25" w14:paraId="445B978D" w14:textId="77777777" w:rsidTr="00173C25">
        <w:trPr>
          <w:divId w:val="730736308"/>
          <w:trHeight w:val="255"/>
        </w:trPr>
        <w:tc>
          <w:tcPr>
            <w:tcW w:w="2880" w:type="dxa"/>
            <w:tcBorders>
              <w:top w:val="nil"/>
              <w:left w:val="nil"/>
              <w:bottom w:val="nil"/>
              <w:right w:val="nil"/>
            </w:tcBorders>
            <w:shd w:val="clear" w:color="auto" w:fill="auto"/>
            <w:noWrap/>
            <w:vAlign w:val="bottom"/>
            <w:hideMark/>
          </w:tcPr>
          <w:p w14:paraId="0CC95EF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80" w:type="dxa"/>
            <w:tcBorders>
              <w:top w:val="nil"/>
              <w:left w:val="nil"/>
              <w:bottom w:val="nil"/>
              <w:right w:val="nil"/>
            </w:tcBorders>
            <w:shd w:val="clear" w:color="auto" w:fill="auto"/>
            <w:noWrap/>
            <w:vAlign w:val="bottom"/>
            <w:hideMark/>
          </w:tcPr>
          <w:p w14:paraId="244C731C"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80" w:type="dxa"/>
            <w:tcBorders>
              <w:top w:val="nil"/>
              <w:left w:val="nil"/>
              <w:bottom w:val="nil"/>
              <w:right w:val="nil"/>
            </w:tcBorders>
            <w:shd w:val="clear" w:color="auto" w:fill="auto"/>
            <w:noWrap/>
            <w:vAlign w:val="bottom"/>
            <w:hideMark/>
          </w:tcPr>
          <w:p w14:paraId="23E8C30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70" w:type="dxa"/>
            <w:tcBorders>
              <w:top w:val="nil"/>
              <w:left w:val="nil"/>
              <w:bottom w:val="nil"/>
              <w:right w:val="nil"/>
            </w:tcBorders>
            <w:shd w:val="clear" w:color="auto" w:fill="auto"/>
            <w:noWrap/>
            <w:vAlign w:val="bottom"/>
            <w:hideMark/>
          </w:tcPr>
          <w:p w14:paraId="338FA74F"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971" w:type="dxa"/>
            <w:tcBorders>
              <w:top w:val="nil"/>
              <w:left w:val="nil"/>
              <w:bottom w:val="nil"/>
              <w:right w:val="nil"/>
            </w:tcBorders>
            <w:shd w:val="clear" w:color="auto" w:fill="auto"/>
            <w:noWrap/>
            <w:vAlign w:val="bottom"/>
            <w:hideMark/>
          </w:tcPr>
          <w:p w14:paraId="2912568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236" w:type="dxa"/>
            <w:gridSpan w:val="2"/>
            <w:tcBorders>
              <w:top w:val="nil"/>
              <w:left w:val="nil"/>
              <w:bottom w:val="nil"/>
              <w:right w:val="nil"/>
            </w:tcBorders>
            <w:shd w:val="clear" w:color="auto" w:fill="auto"/>
            <w:noWrap/>
            <w:vAlign w:val="bottom"/>
            <w:hideMark/>
          </w:tcPr>
          <w:p w14:paraId="3F8DF778"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173C25" w:rsidRPr="00173C25" w14:paraId="13A2C369" w14:textId="77777777" w:rsidTr="00173C25">
        <w:trPr>
          <w:divId w:val="730736308"/>
          <w:trHeight w:val="255"/>
        </w:trPr>
        <w:tc>
          <w:tcPr>
            <w:tcW w:w="2880" w:type="dxa"/>
            <w:tcBorders>
              <w:top w:val="nil"/>
              <w:left w:val="nil"/>
              <w:bottom w:val="nil"/>
              <w:right w:val="nil"/>
            </w:tcBorders>
            <w:shd w:val="clear" w:color="auto" w:fill="auto"/>
            <w:noWrap/>
            <w:vAlign w:val="bottom"/>
            <w:hideMark/>
          </w:tcPr>
          <w:p w14:paraId="08D1D7B7"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80" w:type="dxa"/>
            <w:tcBorders>
              <w:top w:val="single" w:sz="8" w:space="0" w:color="auto"/>
              <w:left w:val="single" w:sz="8" w:space="0" w:color="auto"/>
              <w:bottom w:val="single" w:sz="8" w:space="0" w:color="auto"/>
              <w:right w:val="nil"/>
            </w:tcBorders>
            <w:shd w:val="clear" w:color="auto" w:fill="auto"/>
            <w:noWrap/>
            <w:vAlign w:val="center"/>
            <w:hideMark/>
          </w:tcPr>
          <w:p w14:paraId="754D32A3"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73C25">
              <w:rPr>
                <w:rFonts w:ascii="Arial" w:hAnsi="Arial" w:cs="Arial"/>
                <w:b/>
                <w:bCs/>
                <w:color w:val="000000"/>
                <w:sz w:val="18"/>
                <w:szCs w:val="18"/>
              </w:rPr>
              <w:t> </w:t>
            </w:r>
          </w:p>
        </w:tc>
        <w:tc>
          <w:tcPr>
            <w:tcW w:w="1080" w:type="dxa"/>
            <w:tcBorders>
              <w:top w:val="single" w:sz="8" w:space="0" w:color="auto"/>
              <w:left w:val="nil"/>
              <w:bottom w:val="single" w:sz="8" w:space="0" w:color="auto"/>
              <w:right w:val="nil"/>
            </w:tcBorders>
            <w:shd w:val="clear" w:color="auto" w:fill="auto"/>
            <w:noWrap/>
            <w:vAlign w:val="center"/>
            <w:hideMark/>
          </w:tcPr>
          <w:p w14:paraId="2D9C8908"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73C25">
              <w:rPr>
                <w:rFonts w:ascii="Calibri" w:hAnsi="Calibri" w:cs="Calibri"/>
                <w:color w:val="000000"/>
                <w:sz w:val="24"/>
                <w:szCs w:val="24"/>
              </w:rPr>
              <w:t> </w:t>
            </w:r>
          </w:p>
        </w:tc>
        <w:tc>
          <w:tcPr>
            <w:tcW w:w="1170" w:type="dxa"/>
            <w:tcBorders>
              <w:top w:val="single" w:sz="8" w:space="0" w:color="auto"/>
              <w:left w:val="nil"/>
              <w:bottom w:val="single" w:sz="8" w:space="0" w:color="auto"/>
              <w:right w:val="nil"/>
            </w:tcBorders>
            <w:shd w:val="clear" w:color="auto" w:fill="auto"/>
            <w:noWrap/>
            <w:vAlign w:val="center"/>
            <w:hideMark/>
          </w:tcPr>
          <w:p w14:paraId="6941CE72"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73C25">
              <w:rPr>
                <w:rFonts w:ascii="Arial" w:hAnsi="Arial" w:cs="Arial"/>
                <w:b/>
                <w:bCs/>
                <w:color w:val="000000"/>
                <w:sz w:val="18"/>
                <w:szCs w:val="18"/>
              </w:rPr>
              <w:t xml:space="preserve">Low delay B Main10 </w:t>
            </w:r>
          </w:p>
        </w:tc>
        <w:tc>
          <w:tcPr>
            <w:tcW w:w="1971" w:type="dxa"/>
            <w:tcBorders>
              <w:top w:val="single" w:sz="8" w:space="0" w:color="auto"/>
              <w:left w:val="nil"/>
              <w:bottom w:val="single" w:sz="8" w:space="0" w:color="auto"/>
              <w:right w:val="nil"/>
            </w:tcBorders>
            <w:shd w:val="clear" w:color="auto" w:fill="auto"/>
            <w:noWrap/>
            <w:vAlign w:val="center"/>
            <w:hideMark/>
          </w:tcPr>
          <w:p w14:paraId="1C99E3C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73C25">
              <w:rPr>
                <w:rFonts w:ascii="Calibri" w:hAnsi="Calibri" w:cs="Calibri"/>
                <w:color w:val="000000"/>
                <w:sz w:val="24"/>
                <w:szCs w:val="24"/>
              </w:rPr>
              <w:t> </w:t>
            </w:r>
          </w:p>
        </w:tc>
        <w:tc>
          <w:tcPr>
            <w:tcW w:w="236" w:type="dxa"/>
            <w:gridSpan w:val="2"/>
            <w:tcBorders>
              <w:top w:val="single" w:sz="8" w:space="0" w:color="auto"/>
              <w:left w:val="nil"/>
              <w:bottom w:val="single" w:sz="8" w:space="0" w:color="auto"/>
              <w:right w:val="single" w:sz="8" w:space="0" w:color="auto"/>
            </w:tcBorders>
            <w:shd w:val="clear" w:color="auto" w:fill="auto"/>
            <w:noWrap/>
            <w:vAlign w:val="center"/>
            <w:hideMark/>
          </w:tcPr>
          <w:p w14:paraId="56C30BA6"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73C25">
              <w:rPr>
                <w:rFonts w:ascii="Calibri" w:hAnsi="Calibri" w:cs="Calibri"/>
                <w:color w:val="000000"/>
                <w:sz w:val="24"/>
                <w:szCs w:val="24"/>
              </w:rPr>
              <w:t> </w:t>
            </w:r>
          </w:p>
        </w:tc>
      </w:tr>
      <w:tr w:rsidR="00173C25" w:rsidRPr="00173C25" w14:paraId="7255AD19" w14:textId="77777777" w:rsidTr="00173C25">
        <w:trPr>
          <w:gridAfter w:val="1"/>
          <w:divId w:val="730736308"/>
          <w:wAfter w:w="6" w:type="dxa"/>
          <w:trHeight w:val="255"/>
        </w:trPr>
        <w:tc>
          <w:tcPr>
            <w:tcW w:w="2880" w:type="dxa"/>
            <w:tcBorders>
              <w:top w:val="nil"/>
              <w:left w:val="nil"/>
              <w:bottom w:val="nil"/>
              <w:right w:val="nil"/>
            </w:tcBorders>
            <w:shd w:val="clear" w:color="auto" w:fill="auto"/>
            <w:noWrap/>
            <w:vAlign w:val="bottom"/>
            <w:hideMark/>
          </w:tcPr>
          <w:p w14:paraId="662F606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5531" w:type="dxa"/>
            <w:gridSpan w:val="5"/>
            <w:tcBorders>
              <w:top w:val="single" w:sz="8" w:space="0" w:color="000000"/>
              <w:left w:val="single" w:sz="8" w:space="0" w:color="000000"/>
              <w:bottom w:val="nil"/>
              <w:right w:val="single" w:sz="8" w:space="0" w:color="000000"/>
            </w:tcBorders>
            <w:shd w:val="clear" w:color="auto" w:fill="auto"/>
            <w:noWrap/>
            <w:vAlign w:val="bottom"/>
            <w:hideMark/>
          </w:tcPr>
          <w:p w14:paraId="4291E6F2"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173C25">
              <w:rPr>
                <w:rFonts w:ascii="Arial" w:hAnsi="Arial" w:cs="Arial"/>
                <w:b/>
                <w:bCs/>
                <w:sz w:val="18"/>
                <w:szCs w:val="18"/>
              </w:rPr>
              <w:t>Over VTM-6.0_DT1_CE8</w:t>
            </w:r>
          </w:p>
        </w:tc>
      </w:tr>
      <w:tr w:rsidR="00173C25" w:rsidRPr="00173C25" w14:paraId="3B91FBEE" w14:textId="77777777" w:rsidTr="00173C25">
        <w:trPr>
          <w:divId w:val="730736308"/>
          <w:trHeight w:val="255"/>
        </w:trPr>
        <w:tc>
          <w:tcPr>
            <w:tcW w:w="2880" w:type="dxa"/>
            <w:tcBorders>
              <w:top w:val="nil"/>
              <w:left w:val="nil"/>
              <w:bottom w:val="nil"/>
              <w:right w:val="nil"/>
            </w:tcBorders>
            <w:shd w:val="clear" w:color="auto" w:fill="auto"/>
            <w:noWrap/>
            <w:vAlign w:val="bottom"/>
            <w:hideMark/>
          </w:tcPr>
          <w:p w14:paraId="5BDE9A7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p>
        </w:tc>
        <w:tc>
          <w:tcPr>
            <w:tcW w:w="1080" w:type="dxa"/>
            <w:tcBorders>
              <w:top w:val="nil"/>
              <w:left w:val="single" w:sz="8" w:space="0" w:color="000000"/>
              <w:bottom w:val="nil"/>
              <w:right w:val="nil"/>
            </w:tcBorders>
            <w:shd w:val="clear" w:color="auto" w:fill="auto"/>
            <w:noWrap/>
            <w:vAlign w:val="bottom"/>
            <w:hideMark/>
          </w:tcPr>
          <w:p w14:paraId="05D85672"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Y</w:t>
            </w:r>
          </w:p>
        </w:tc>
        <w:tc>
          <w:tcPr>
            <w:tcW w:w="1080" w:type="dxa"/>
            <w:tcBorders>
              <w:top w:val="nil"/>
              <w:left w:val="nil"/>
              <w:bottom w:val="nil"/>
              <w:right w:val="nil"/>
            </w:tcBorders>
            <w:shd w:val="clear" w:color="auto" w:fill="auto"/>
            <w:noWrap/>
            <w:vAlign w:val="bottom"/>
            <w:hideMark/>
          </w:tcPr>
          <w:p w14:paraId="5779020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U</w:t>
            </w:r>
          </w:p>
        </w:tc>
        <w:tc>
          <w:tcPr>
            <w:tcW w:w="1170" w:type="dxa"/>
            <w:tcBorders>
              <w:top w:val="nil"/>
              <w:left w:val="nil"/>
              <w:bottom w:val="nil"/>
              <w:right w:val="nil"/>
            </w:tcBorders>
            <w:shd w:val="clear" w:color="auto" w:fill="auto"/>
            <w:noWrap/>
            <w:vAlign w:val="bottom"/>
            <w:hideMark/>
          </w:tcPr>
          <w:p w14:paraId="584F52E8"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V</w:t>
            </w:r>
          </w:p>
        </w:tc>
        <w:tc>
          <w:tcPr>
            <w:tcW w:w="1971" w:type="dxa"/>
            <w:tcBorders>
              <w:top w:val="nil"/>
              <w:left w:val="single" w:sz="4" w:space="0" w:color="auto"/>
              <w:bottom w:val="nil"/>
              <w:right w:val="nil"/>
            </w:tcBorders>
            <w:shd w:val="clear" w:color="auto" w:fill="auto"/>
            <w:noWrap/>
            <w:vAlign w:val="center"/>
            <w:hideMark/>
          </w:tcPr>
          <w:p w14:paraId="762C66F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EncT</w:t>
            </w:r>
          </w:p>
        </w:tc>
        <w:tc>
          <w:tcPr>
            <w:tcW w:w="236" w:type="dxa"/>
            <w:gridSpan w:val="2"/>
            <w:tcBorders>
              <w:top w:val="nil"/>
              <w:left w:val="nil"/>
              <w:bottom w:val="nil"/>
              <w:right w:val="single" w:sz="8" w:space="0" w:color="auto"/>
            </w:tcBorders>
            <w:shd w:val="clear" w:color="auto" w:fill="auto"/>
            <w:noWrap/>
            <w:vAlign w:val="center"/>
            <w:hideMark/>
          </w:tcPr>
          <w:p w14:paraId="207820E0"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DecT</w:t>
            </w:r>
          </w:p>
        </w:tc>
      </w:tr>
      <w:tr w:rsidR="00173C25" w:rsidRPr="00173C25" w14:paraId="6863459A" w14:textId="77777777" w:rsidTr="00173C25">
        <w:trPr>
          <w:divId w:val="730736308"/>
          <w:trHeight w:val="255"/>
        </w:trPr>
        <w:tc>
          <w:tcPr>
            <w:tcW w:w="2880" w:type="dxa"/>
            <w:tcBorders>
              <w:top w:val="single" w:sz="8" w:space="0" w:color="000000"/>
              <w:left w:val="single" w:sz="8" w:space="0" w:color="000000"/>
              <w:bottom w:val="nil"/>
              <w:right w:val="single" w:sz="8" w:space="0" w:color="000000"/>
            </w:tcBorders>
            <w:shd w:val="clear" w:color="auto" w:fill="auto"/>
            <w:noWrap/>
            <w:vAlign w:val="bottom"/>
            <w:hideMark/>
          </w:tcPr>
          <w:p w14:paraId="6A7AA908"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TGM 1080p</w:t>
            </w:r>
          </w:p>
        </w:tc>
        <w:tc>
          <w:tcPr>
            <w:tcW w:w="1080" w:type="dxa"/>
            <w:tcBorders>
              <w:top w:val="single" w:sz="8" w:space="0" w:color="auto"/>
              <w:left w:val="nil"/>
              <w:bottom w:val="nil"/>
              <w:right w:val="nil"/>
            </w:tcBorders>
            <w:shd w:val="clear" w:color="auto" w:fill="auto"/>
            <w:noWrap/>
            <w:vAlign w:val="bottom"/>
            <w:hideMark/>
          </w:tcPr>
          <w:p w14:paraId="7EB3945C"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-0.41%</w:t>
            </w:r>
          </w:p>
        </w:tc>
        <w:tc>
          <w:tcPr>
            <w:tcW w:w="1080" w:type="dxa"/>
            <w:tcBorders>
              <w:top w:val="single" w:sz="8" w:space="0" w:color="auto"/>
              <w:left w:val="nil"/>
              <w:bottom w:val="nil"/>
              <w:right w:val="nil"/>
            </w:tcBorders>
            <w:shd w:val="clear" w:color="auto" w:fill="auto"/>
            <w:noWrap/>
            <w:vAlign w:val="bottom"/>
            <w:hideMark/>
          </w:tcPr>
          <w:p w14:paraId="4A4F824F"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-0.22%</w:t>
            </w:r>
          </w:p>
        </w:tc>
        <w:tc>
          <w:tcPr>
            <w:tcW w:w="1170" w:type="dxa"/>
            <w:tcBorders>
              <w:top w:val="single" w:sz="8" w:space="0" w:color="auto"/>
              <w:left w:val="nil"/>
              <w:bottom w:val="nil"/>
              <w:right w:val="nil"/>
            </w:tcBorders>
            <w:shd w:val="clear" w:color="auto" w:fill="auto"/>
            <w:noWrap/>
            <w:vAlign w:val="bottom"/>
            <w:hideMark/>
          </w:tcPr>
          <w:p w14:paraId="6746F853"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-0.33%</w:t>
            </w:r>
          </w:p>
        </w:tc>
        <w:tc>
          <w:tcPr>
            <w:tcW w:w="1971" w:type="dxa"/>
            <w:tcBorders>
              <w:top w:val="single" w:sz="8" w:space="0" w:color="auto"/>
              <w:left w:val="single" w:sz="4" w:space="0" w:color="000000"/>
              <w:bottom w:val="nil"/>
              <w:right w:val="nil"/>
            </w:tcBorders>
            <w:shd w:val="clear" w:color="auto" w:fill="auto"/>
            <w:noWrap/>
            <w:vAlign w:val="center"/>
            <w:hideMark/>
          </w:tcPr>
          <w:p w14:paraId="28B16A03"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single" w:sz="8" w:space="0" w:color="auto"/>
              <w:left w:val="nil"/>
              <w:bottom w:val="nil"/>
              <w:right w:val="single" w:sz="8" w:space="0" w:color="auto"/>
            </w:tcBorders>
            <w:shd w:val="clear" w:color="auto" w:fill="auto"/>
            <w:noWrap/>
            <w:vAlign w:val="center"/>
            <w:hideMark/>
          </w:tcPr>
          <w:p w14:paraId="393CB11C"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99%</w:t>
            </w:r>
          </w:p>
        </w:tc>
      </w:tr>
      <w:tr w:rsidR="00173C25" w:rsidRPr="00173C25" w14:paraId="1E3274B8"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43721B42"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TGM 720p</w:t>
            </w:r>
          </w:p>
        </w:tc>
        <w:tc>
          <w:tcPr>
            <w:tcW w:w="1080" w:type="dxa"/>
            <w:tcBorders>
              <w:top w:val="nil"/>
              <w:left w:val="nil"/>
              <w:bottom w:val="nil"/>
              <w:right w:val="nil"/>
            </w:tcBorders>
            <w:shd w:val="clear" w:color="auto" w:fill="auto"/>
            <w:noWrap/>
            <w:vAlign w:val="bottom"/>
            <w:hideMark/>
          </w:tcPr>
          <w:p w14:paraId="0B8C858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0.04%</w:t>
            </w:r>
          </w:p>
        </w:tc>
        <w:tc>
          <w:tcPr>
            <w:tcW w:w="1080" w:type="dxa"/>
            <w:tcBorders>
              <w:top w:val="nil"/>
              <w:left w:val="nil"/>
              <w:bottom w:val="nil"/>
              <w:right w:val="nil"/>
            </w:tcBorders>
            <w:shd w:val="clear" w:color="auto" w:fill="auto"/>
            <w:noWrap/>
            <w:vAlign w:val="bottom"/>
            <w:hideMark/>
          </w:tcPr>
          <w:p w14:paraId="28EC2C2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0.17%</w:t>
            </w:r>
          </w:p>
        </w:tc>
        <w:tc>
          <w:tcPr>
            <w:tcW w:w="1170" w:type="dxa"/>
            <w:tcBorders>
              <w:top w:val="nil"/>
              <w:left w:val="nil"/>
              <w:bottom w:val="nil"/>
              <w:right w:val="nil"/>
            </w:tcBorders>
            <w:shd w:val="clear" w:color="auto" w:fill="auto"/>
            <w:noWrap/>
            <w:vAlign w:val="bottom"/>
            <w:hideMark/>
          </w:tcPr>
          <w:p w14:paraId="07664A95"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0.63%</w:t>
            </w:r>
          </w:p>
        </w:tc>
        <w:tc>
          <w:tcPr>
            <w:tcW w:w="1971" w:type="dxa"/>
            <w:tcBorders>
              <w:top w:val="nil"/>
              <w:left w:val="single" w:sz="4" w:space="0" w:color="000000"/>
              <w:bottom w:val="nil"/>
              <w:right w:val="nil"/>
            </w:tcBorders>
            <w:shd w:val="clear" w:color="auto" w:fill="auto"/>
            <w:noWrap/>
            <w:vAlign w:val="center"/>
            <w:hideMark/>
          </w:tcPr>
          <w:p w14:paraId="7A47E003"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99%</w:t>
            </w:r>
          </w:p>
        </w:tc>
        <w:tc>
          <w:tcPr>
            <w:tcW w:w="236" w:type="dxa"/>
            <w:gridSpan w:val="2"/>
            <w:tcBorders>
              <w:top w:val="nil"/>
              <w:left w:val="nil"/>
              <w:bottom w:val="nil"/>
              <w:right w:val="single" w:sz="8" w:space="0" w:color="auto"/>
            </w:tcBorders>
            <w:shd w:val="clear" w:color="auto" w:fill="auto"/>
            <w:noWrap/>
            <w:vAlign w:val="center"/>
            <w:hideMark/>
          </w:tcPr>
          <w:p w14:paraId="3269C18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102%</w:t>
            </w:r>
          </w:p>
        </w:tc>
      </w:tr>
      <w:tr w:rsidR="00173C25" w:rsidRPr="00173C25" w14:paraId="7F174A17"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10B4896B"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Animation</w:t>
            </w:r>
          </w:p>
        </w:tc>
        <w:tc>
          <w:tcPr>
            <w:tcW w:w="1080" w:type="dxa"/>
            <w:tcBorders>
              <w:top w:val="nil"/>
              <w:left w:val="nil"/>
              <w:bottom w:val="nil"/>
              <w:right w:val="nil"/>
            </w:tcBorders>
            <w:shd w:val="clear" w:color="auto" w:fill="auto"/>
            <w:noWrap/>
            <w:vAlign w:val="bottom"/>
            <w:hideMark/>
          </w:tcPr>
          <w:p w14:paraId="790887CA"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0.00%</w:t>
            </w:r>
          </w:p>
        </w:tc>
        <w:tc>
          <w:tcPr>
            <w:tcW w:w="1080" w:type="dxa"/>
            <w:tcBorders>
              <w:top w:val="nil"/>
              <w:left w:val="nil"/>
              <w:bottom w:val="nil"/>
              <w:right w:val="nil"/>
            </w:tcBorders>
            <w:shd w:val="clear" w:color="auto" w:fill="auto"/>
            <w:noWrap/>
            <w:vAlign w:val="bottom"/>
            <w:hideMark/>
          </w:tcPr>
          <w:p w14:paraId="574E39E1"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0.04%</w:t>
            </w:r>
          </w:p>
        </w:tc>
        <w:tc>
          <w:tcPr>
            <w:tcW w:w="1170" w:type="dxa"/>
            <w:tcBorders>
              <w:top w:val="nil"/>
              <w:left w:val="nil"/>
              <w:bottom w:val="nil"/>
              <w:right w:val="nil"/>
            </w:tcBorders>
            <w:shd w:val="clear" w:color="auto" w:fill="auto"/>
            <w:noWrap/>
            <w:vAlign w:val="bottom"/>
            <w:hideMark/>
          </w:tcPr>
          <w:p w14:paraId="6F0F635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0.03%</w:t>
            </w:r>
          </w:p>
        </w:tc>
        <w:tc>
          <w:tcPr>
            <w:tcW w:w="1971" w:type="dxa"/>
            <w:tcBorders>
              <w:top w:val="nil"/>
              <w:left w:val="single" w:sz="4" w:space="0" w:color="000000"/>
              <w:bottom w:val="nil"/>
              <w:right w:val="nil"/>
            </w:tcBorders>
            <w:shd w:val="clear" w:color="auto" w:fill="auto"/>
            <w:noWrap/>
            <w:vAlign w:val="center"/>
            <w:hideMark/>
          </w:tcPr>
          <w:p w14:paraId="3C633BC7"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nil"/>
              <w:left w:val="nil"/>
              <w:bottom w:val="nil"/>
              <w:right w:val="single" w:sz="8" w:space="0" w:color="auto"/>
            </w:tcBorders>
            <w:shd w:val="clear" w:color="auto" w:fill="auto"/>
            <w:noWrap/>
            <w:vAlign w:val="center"/>
            <w:hideMark/>
          </w:tcPr>
          <w:p w14:paraId="45F9113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102%</w:t>
            </w:r>
          </w:p>
        </w:tc>
      </w:tr>
      <w:tr w:rsidR="00173C25" w:rsidRPr="00173C25" w14:paraId="63EB4A66"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3B825B01"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Mixed content</w:t>
            </w:r>
          </w:p>
        </w:tc>
        <w:tc>
          <w:tcPr>
            <w:tcW w:w="1080" w:type="dxa"/>
            <w:tcBorders>
              <w:top w:val="nil"/>
              <w:left w:val="nil"/>
              <w:bottom w:val="nil"/>
              <w:right w:val="nil"/>
            </w:tcBorders>
            <w:shd w:val="clear" w:color="auto" w:fill="auto"/>
            <w:noWrap/>
            <w:vAlign w:val="bottom"/>
            <w:hideMark/>
          </w:tcPr>
          <w:p w14:paraId="12E9F89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-0.22%</w:t>
            </w:r>
          </w:p>
        </w:tc>
        <w:tc>
          <w:tcPr>
            <w:tcW w:w="1080" w:type="dxa"/>
            <w:tcBorders>
              <w:top w:val="nil"/>
              <w:left w:val="nil"/>
              <w:bottom w:val="nil"/>
              <w:right w:val="nil"/>
            </w:tcBorders>
            <w:shd w:val="clear" w:color="auto" w:fill="auto"/>
            <w:noWrap/>
            <w:vAlign w:val="bottom"/>
            <w:hideMark/>
          </w:tcPr>
          <w:p w14:paraId="34F1F69F"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-0.21%</w:t>
            </w:r>
          </w:p>
        </w:tc>
        <w:tc>
          <w:tcPr>
            <w:tcW w:w="1170" w:type="dxa"/>
            <w:tcBorders>
              <w:top w:val="nil"/>
              <w:left w:val="nil"/>
              <w:bottom w:val="nil"/>
              <w:right w:val="nil"/>
            </w:tcBorders>
            <w:shd w:val="clear" w:color="auto" w:fill="auto"/>
            <w:noWrap/>
            <w:vAlign w:val="bottom"/>
            <w:hideMark/>
          </w:tcPr>
          <w:p w14:paraId="418EF5B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-0.14%</w:t>
            </w:r>
          </w:p>
        </w:tc>
        <w:tc>
          <w:tcPr>
            <w:tcW w:w="1971" w:type="dxa"/>
            <w:tcBorders>
              <w:top w:val="nil"/>
              <w:left w:val="single" w:sz="4" w:space="0" w:color="000000"/>
              <w:bottom w:val="nil"/>
              <w:right w:val="nil"/>
            </w:tcBorders>
            <w:shd w:val="clear" w:color="auto" w:fill="auto"/>
            <w:noWrap/>
            <w:vAlign w:val="center"/>
            <w:hideMark/>
          </w:tcPr>
          <w:p w14:paraId="24758A62"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nil"/>
              <w:left w:val="nil"/>
              <w:bottom w:val="nil"/>
              <w:right w:val="single" w:sz="8" w:space="0" w:color="auto"/>
            </w:tcBorders>
            <w:shd w:val="clear" w:color="auto" w:fill="auto"/>
            <w:noWrap/>
            <w:vAlign w:val="center"/>
            <w:hideMark/>
          </w:tcPr>
          <w:p w14:paraId="4C4A92B7"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98%</w:t>
            </w:r>
          </w:p>
        </w:tc>
      </w:tr>
      <w:tr w:rsidR="00173C25" w:rsidRPr="00173C25" w14:paraId="4B30B535" w14:textId="77777777" w:rsidTr="00173C25">
        <w:trPr>
          <w:divId w:val="730736308"/>
          <w:trHeight w:val="255"/>
        </w:trPr>
        <w:tc>
          <w:tcPr>
            <w:tcW w:w="2880" w:type="dxa"/>
            <w:tcBorders>
              <w:top w:val="nil"/>
              <w:left w:val="single" w:sz="8" w:space="0" w:color="000000"/>
              <w:bottom w:val="nil"/>
              <w:right w:val="single" w:sz="8" w:space="0" w:color="000000"/>
            </w:tcBorders>
            <w:shd w:val="clear" w:color="auto" w:fill="auto"/>
            <w:noWrap/>
            <w:vAlign w:val="bottom"/>
            <w:hideMark/>
          </w:tcPr>
          <w:p w14:paraId="549215A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73C25">
              <w:rPr>
                <w:rFonts w:ascii="Arial" w:hAnsi="Arial" w:cs="Arial"/>
                <w:sz w:val="18"/>
                <w:szCs w:val="18"/>
              </w:rPr>
              <w:t>Camera-Captured content</w:t>
            </w:r>
          </w:p>
        </w:tc>
        <w:tc>
          <w:tcPr>
            <w:tcW w:w="1080" w:type="dxa"/>
            <w:tcBorders>
              <w:top w:val="nil"/>
              <w:left w:val="nil"/>
              <w:bottom w:val="nil"/>
              <w:right w:val="nil"/>
            </w:tcBorders>
            <w:shd w:val="clear" w:color="auto" w:fill="auto"/>
            <w:noWrap/>
            <w:vAlign w:val="bottom"/>
            <w:hideMark/>
          </w:tcPr>
          <w:p w14:paraId="035679E6"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-0.02%</w:t>
            </w:r>
          </w:p>
        </w:tc>
        <w:tc>
          <w:tcPr>
            <w:tcW w:w="1080" w:type="dxa"/>
            <w:tcBorders>
              <w:top w:val="nil"/>
              <w:left w:val="nil"/>
              <w:bottom w:val="nil"/>
              <w:right w:val="nil"/>
            </w:tcBorders>
            <w:shd w:val="clear" w:color="auto" w:fill="auto"/>
            <w:noWrap/>
            <w:vAlign w:val="bottom"/>
            <w:hideMark/>
          </w:tcPr>
          <w:p w14:paraId="278F1D2F"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-0.01%</w:t>
            </w:r>
          </w:p>
        </w:tc>
        <w:tc>
          <w:tcPr>
            <w:tcW w:w="1170" w:type="dxa"/>
            <w:tcBorders>
              <w:top w:val="nil"/>
              <w:left w:val="nil"/>
              <w:bottom w:val="nil"/>
              <w:right w:val="nil"/>
            </w:tcBorders>
            <w:shd w:val="clear" w:color="auto" w:fill="auto"/>
            <w:noWrap/>
            <w:vAlign w:val="bottom"/>
            <w:hideMark/>
          </w:tcPr>
          <w:p w14:paraId="385F697E"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-0.11%</w:t>
            </w:r>
          </w:p>
        </w:tc>
        <w:tc>
          <w:tcPr>
            <w:tcW w:w="1971" w:type="dxa"/>
            <w:tcBorders>
              <w:top w:val="nil"/>
              <w:left w:val="single" w:sz="4" w:space="0" w:color="000000"/>
              <w:bottom w:val="nil"/>
              <w:right w:val="nil"/>
            </w:tcBorders>
            <w:shd w:val="clear" w:color="auto" w:fill="auto"/>
            <w:noWrap/>
            <w:vAlign w:val="center"/>
            <w:hideMark/>
          </w:tcPr>
          <w:p w14:paraId="3F5EE34F"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nil"/>
              <w:left w:val="nil"/>
              <w:bottom w:val="nil"/>
              <w:right w:val="single" w:sz="8" w:space="0" w:color="auto"/>
            </w:tcBorders>
            <w:shd w:val="clear" w:color="auto" w:fill="auto"/>
            <w:noWrap/>
            <w:vAlign w:val="center"/>
            <w:hideMark/>
          </w:tcPr>
          <w:p w14:paraId="3643340D"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97%</w:t>
            </w:r>
          </w:p>
        </w:tc>
      </w:tr>
      <w:tr w:rsidR="00173C25" w:rsidRPr="00173C25" w14:paraId="7F7D6456" w14:textId="77777777" w:rsidTr="00173C25">
        <w:trPr>
          <w:divId w:val="730736308"/>
          <w:trHeight w:val="255"/>
        </w:trPr>
        <w:tc>
          <w:tcPr>
            <w:tcW w:w="2880" w:type="dxa"/>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26A48DF8"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173C25">
              <w:rPr>
                <w:rFonts w:ascii="Arial" w:hAnsi="Arial" w:cs="Arial"/>
                <w:b/>
                <w:bCs/>
                <w:sz w:val="18"/>
                <w:szCs w:val="18"/>
              </w:rPr>
              <w:t>Overall</w:t>
            </w:r>
          </w:p>
        </w:tc>
        <w:tc>
          <w:tcPr>
            <w:tcW w:w="1080" w:type="dxa"/>
            <w:tcBorders>
              <w:top w:val="single" w:sz="8" w:space="0" w:color="000000"/>
              <w:left w:val="nil"/>
              <w:bottom w:val="single" w:sz="8" w:space="0" w:color="auto"/>
              <w:right w:val="nil"/>
            </w:tcBorders>
            <w:shd w:val="clear" w:color="auto" w:fill="auto"/>
            <w:noWrap/>
            <w:vAlign w:val="bottom"/>
            <w:hideMark/>
          </w:tcPr>
          <w:p w14:paraId="11E72329"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-0.14%</w:t>
            </w:r>
          </w:p>
        </w:tc>
        <w:tc>
          <w:tcPr>
            <w:tcW w:w="1080" w:type="dxa"/>
            <w:tcBorders>
              <w:top w:val="single" w:sz="8" w:space="0" w:color="000000"/>
              <w:left w:val="nil"/>
              <w:bottom w:val="single" w:sz="8" w:space="0" w:color="auto"/>
              <w:right w:val="nil"/>
            </w:tcBorders>
            <w:shd w:val="clear" w:color="auto" w:fill="auto"/>
            <w:noWrap/>
            <w:vAlign w:val="bottom"/>
            <w:hideMark/>
          </w:tcPr>
          <w:p w14:paraId="6B3C9AFB"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-0.04%</w:t>
            </w:r>
          </w:p>
        </w:tc>
        <w:tc>
          <w:tcPr>
            <w:tcW w:w="1170" w:type="dxa"/>
            <w:tcBorders>
              <w:top w:val="single" w:sz="8" w:space="0" w:color="000000"/>
              <w:left w:val="nil"/>
              <w:bottom w:val="single" w:sz="8" w:space="0" w:color="auto"/>
              <w:right w:val="nil"/>
            </w:tcBorders>
            <w:shd w:val="clear" w:color="auto" w:fill="auto"/>
            <w:noWrap/>
            <w:vAlign w:val="bottom"/>
            <w:hideMark/>
          </w:tcPr>
          <w:p w14:paraId="0F128D24"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sz w:val="18"/>
                <w:szCs w:val="18"/>
              </w:rPr>
            </w:pPr>
            <w:r w:rsidRPr="00173C25">
              <w:rPr>
                <w:rFonts w:ascii="Arial" w:hAnsi="Arial" w:cs="Arial"/>
                <w:sz w:val="18"/>
                <w:szCs w:val="18"/>
              </w:rPr>
              <w:t>0.04%</w:t>
            </w:r>
          </w:p>
        </w:tc>
        <w:tc>
          <w:tcPr>
            <w:tcW w:w="1971" w:type="dxa"/>
            <w:tcBorders>
              <w:top w:val="single" w:sz="8" w:space="0" w:color="000000"/>
              <w:left w:val="single" w:sz="4" w:space="0" w:color="000000"/>
              <w:bottom w:val="single" w:sz="8" w:space="0" w:color="auto"/>
              <w:right w:val="nil"/>
            </w:tcBorders>
            <w:shd w:val="clear" w:color="auto" w:fill="auto"/>
            <w:noWrap/>
            <w:vAlign w:val="center"/>
            <w:hideMark/>
          </w:tcPr>
          <w:p w14:paraId="55BD5E97"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c>
          <w:tcPr>
            <w:tcW w:w="236" w:type="dxa"/>
            <w:gridSpan w:val="2"/>
            <w:tcBorders>
              <w:top w:val="single" w:sz="8" w:space="0" w:color="000000"/>
              <w:left w:val="nil"/>
              <w:bottom w:val="single" w:sz="8" w:space="0" w:color="auto"/>
              <w:right w:val="single" w:sz="8" w:space="0" w:color="auto"/>
            </w:tcBorders>
            <w:shd w:val="clear" w:color="auto" w:fill="auto"/>
            <w:noWrap/>
            <w:vAlign w:val="center"/>
            <w:hideMark/>
          </w:tcPr>
          <w:p w14:paraId="5CE2AFC1" w14:textId="77777777" w:rsidR="00173C25" w:rsidRPr="00173C25" w:rsidRDefault="00173C25" w:rsidP="00173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73C25">
              <w:rPr>
                <w:rFonts w:ascii="Arial" w:hAnsi="Arial" w:cs="Arial"/>
                <w:color w:val="000000"/>
                <w:sz w:val="18"/>
                <w:szCs w:val="18"/>
              </w:rPr>
              <w:t>100%</w:t>
            </w:r>
          </w:p>
        </w:tc>
      </w:tr>
    </w:tbl>
    <w:p w14:paraId="60E26E3C" w14:textId="09F30E82" w:rsidR="00D2050C" w:rsidRDefault="00962D6A" w:rsidP="00726687">
      <w:pPr>
        <w:jc w:val="left"/>
        <w:rPr>
          <w:szCs w:val="22"/>
          <w:lang w:val="en-CA"/>
        </w:rPr>
      </w:pPr>
      <w:r>
        <w:rPr>
          <w:szCs w:val="22"/>
          <w:lang w:val="en-CA"/>
        </w:rPr>
        <w:fldChar w:fldCharType="end"/>
      </w:r>
    </w:p>
    <w:p w14:paraId="2F8632E5" w14:textId="4C67E1BE" w:rsidR="0051578C" w:rsidRDefault="004E511E" w:rsidP="00726687">
      <w:pPr>
        <w:jc w:val="left"/>
        <w:rPr>
          <w:szCs w:val="22"/>
        </w:rPr>
      </w:pPr>
      <w:r w:rsidRPr="00A84C55">
        <w:rPr>
          <w:szCs w:val="22"/>
        </w:rPr>
        <w:t xml:space="preserve">For </w:t>
      </w:r>
      <w:r w:rsidR="00A84C55" w:rsidRPr="00A84C55">
        <w:rPr>
          <w:szCs w:val="22"/>
        </w:rPr>
        <w:t>YUV444 sequences (CE8, dual tree</w:t>
      </w:r>
      <w:r w:rsidR="00A84C55">
        <w:rPr>
          <w:szCs w:val="22"/>
        </w:rPr>
        <w:t xml:space="preserve"> enabled)</w:t>
      </w:r>
      <w:r w:rsidR="00FF71FA">
        <w:rPr>
          <w:szCs w:val="22"/>
        </w:rPr>
        <w:t xml:space="preserve">, the proposed method provides </w:t>
      </w:r>
      <w:r w:rsidR="000861C3">
        <w:rPr>
          <w:szCs w:val="22"/>
        </w:rPr>
        <w:t>approximately -0.1% BD Rate for different configuration</w:t>
      </w:r>
      <w:r w:rsidR="00266CE4">
        <w:rPr>
          <w:szCs w:val="22"/>
        </w:rPr>
        <w:t xml:space="preserve">. </w:t>
      </w:r>
    </w:p>
    <w:p w14:paraId="0F09C76C" w14:textId="54F3D44B" w:rsidR="00BF083D" w:rsidRDefault="00BC02F4" w:rsidP="00726687">
      <w:pPr>
        <w:jc w:val="left"/>
        <w:rPr>
          <w:szCs w:val="22"/>
        </w:rPr>
      </w:pPr>
      <w:r>
        <w:rPr>
          <w:szCs w:val="22"/>
        </w:rPr>
        <w:t>A</w:t>
      </w:r>
      <w:r w:rsidR="001D6373">
        <w:rPr>
          <w:szCs w:val="22"/>
        </w:rPr>
        <w:t>s all the modes are applicable for YUV444 sequences</w:t>
      </w:r>
      <w:r w:rsidR="00172425">
        <w:rPr>
          <w:szCs w:val="22"/>
        </w:rPr>
        <w:t xml:space="preserve"> with CE8 condition</w:t>
      </w:r>
      <w:r w:rsidR="001D6373">
        <w:rPr>
          <w:szCs w:val="22"/>
        </w:rPr>
        <w:t xml:space="preserve">, we also </w:t>
      </w:r>
      <w:r w:rsidR="00172425">
        <w:rPr>
          <w:szCs w:val="22"/>
        </w:rPr>
        <w:t>checked the BD-Rate</w:t>
      </w:r>
      <w:r w:rsidR="00C85C3C">
        <w:rPr>
          <w:szCs w:val="22"/>
        </w:rPr>
        <w:t xml:space="preserve"> by adding the </w:t>
      </w:r>
      <w:r w:rsidR="00FB0A40">
        <w:rPr>
          <w:szCs w:val="22"/>
        </w:rPr>
        <w:t xml:space="preserve">coding modes in a cumulative fashion, to observe the </w:t>
      </w:r>
      <w:r w:rsidR="00F321B7">
        <w:rPr>
          <w:szCs w:val="22"/>
        </w:rPr>
        <w:t>evolution of the coding performance.</w:t>
      </w:r>
      <w:r w:rsidR="008F06F2">
        <w:rPr>
          <w:szCs w:val="22"/>
        </w:rPr>
        <w:t xml:space="preserve"> The results are reported in Table X. It c</w:t>
      </w:r>
      <w:r w:rsidR="00256845">
        <w:rPr>
          <w:szCs w:val="22"/>
        </w:rPr>
        <w:t xml:space="preserve">an be seen that adding the coding modes gradually improved the coding performance. </w:t>
      </w:r>
      <w:r w:rsidR="00436D66">
        <w:rPr>
          <w:szCs w:val="22"/>
        </w:rPr>
        <w:t xml:space="preserve">Maximum performance improvement is seen when IBC is added, particularly for </w:t>
      </w:r>
      <w:r w:rsidR="00036C33">
        <w:rPr>
          <w:szCs w:val="22"/>
        </w:rPr>
        <w:t>RA and LD.</w:t>
      </w:r>
      <w:r w:rsidR="00DA2095">
        <w:rPr>
          <w:szCs w:val="22"/>
        </w:rPr>
        <w:t xml:space="preserve"> </w:t>
      </w:r>
    </w:p>
    <w:p w14:paraId="25437632" w14:textId="7E51A476" w:rsidR="00F321B7" w:rsidRDefault="00F321B7" w:rsidP="00726687">
      <w:pPr>
        <w:jc w:val="left"/>
        <w:rPr>
          <w:szCs w:val="22"/>
        </w:rPr>
      </w:pPr>
    </w:p>
    <w:p w14:paraId="1D1F3E94" w14:textId="52B0630B" w:rsidR="00A57003" w:rsidRDefault="00A57003" w:rsidP="00726687">
      <w:pPr>
        <w:jc w:val="left"/>
        <w:rPr>
          <w:szCs w:val="22"/>
        </w:rPr>
      </w:pPr>
    </w:p>
    <w:p w14:paraId="53D48E70" w14:textId="1C6938AE" w:rsidR="00A57003" w:rsidRDefault="00A57003" w:rsidP="00726687">
      <w:pPr>
        <w:jc w:val="left"/>
        <w:rPr>
          <w:szCs w:val="22"/>
        </w:rPr>
      </w:pPr>
    </w:p>
    <w:p w14:paraId="0BB02476" w14:textId="7F736DA6" w:rsidR="00A57003" w:rsidRDefault="00A57003" w:rsidP="00726687">
      <w:pPr>
        <w:jc w:val="left"/>
        <w:rPr>
          <w:szCs w:val="22"/>
        </w:rPr>
      </w:pPr>
    </w:p>
    <w:p w14:paraId="0A426EA5" w14:textId="319B74CD" w:rsidR="00A57003" w:rsidRDefault="00A57003" w:rsidP="00726687">
      <w:pPr>
        <w:jc w:val="left"/>
        <w:rPr>
          <w:szCs w:val="22"/>
        </w:rPr>
      </w:pPr>
    </w:p>
    <w:p w14:paraId="33DCB38A" w14:textId="53332021" w:rsidR="00A57003" w:rsidRDefault="005B5155" w:rsidP="005B5155">
      <w:pPr>
        <w:jc w:val="center"/>
        <w:rPr>
          <w:szCs w:val="22"/>
        </w:rPr>
      </w:pPr>
      <w:r>
        <w:rPr>
          <w:szCs w:val="22"/>
        </w:rPr>
        <w:lastRenderedPageBreak/>
        <w:t>Table 6: BD Rate evolution with the addition of the modes in a cumulative fashion</w:t>
      </w:r>
    </w:p>
    <w:tbl>
      <w:tblPr>
        <w:tblW w:w="9180" w:type="dxa"/>
        <w:tblCellMar>
          <w:left w:w="0" w:type="dxa"/>
          <w:right w:w="0" w:type="dxa"/>
        </w:tblCellMar>
        <w:tblLook w:val="0420" w:firstRow="1" w:lastRow="0" w:firstColumn="0" w:lastColumn="0" w:noHBand="0" w:noVBand="1"/>
      </w:tblPr>
      <w:tblGrid>
        <w:gridCol w:w="2877"/>
        <w:gridCol w:w="2095"/>
        <w:gridCol w:w="2093"/>
        <w:gridCol w:w="2115"/>
      </w:tblGrid>
      <w:tr w:rsidR="00A57003" w:rsidRPr="00A57003" w14:paraId="51D4A8B6" w14:textId="77777777" w:rsidTr="00A57003">
        <w:trPr>
          <w:trHeight w:val="240"/>
        </w:trPr>
        <w:tc>
          <w:tcPr>
            <w:tcW w:w="28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2C9D7C" w14:textId="77777777" w:rsidR="00A57003" w:rsidRPr="00A57003" w:rsidRDefault="00A57003" w:rsidP="00A57003">
            <w:pPr>
              <w:jc w:val="left"/>
              <w:rPr>
                <w:sz w:val="20"/>
              </w:rPr>
            </w:pP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A29A82" w14:textId="2DFBE906" w:rsidR="00A57003" w:rsidRPr="00A57003" w:rsidRDefault="00A57003" w:rsidP="005B5155">
            <w:pPr>
              <w:jc w:val="center"/>
              <w:rPr>
                <w:sz w:val="20"/>
              </w:rPr>
            </w:pPr>
            <w:r w:rsidRPr="00A57003">
              <w:rPr>
                <w:sz w:val="20"/>
                <w:lang w:val="fr-FR"/>
              </w:rPr>
              <w:t>AI</w:t>
            </w:r>
            <w:r w:rsidR="005B5155">
              <w:rPr>
                <w:sz w:val="20"/>
                <w:lang w:val="fr-FR"/>
              </w:rPr>
              <w:t xml:space="preserve"> (Y/U/V)</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0E1564" w14:textId="0769C071" w:rsidR="00A57003" w:rsidRPr="00A57003" w:rsidRDefault="00A57003" w:rsidP="005B5155">
            <w:pPr>
              <w:jc w:val="center"/>
              <w:rPr>
                <w:sz w:val="20"/>
              </w:rPr>
            </w:pPr>
            <w:r w:rsidRPr="00A57003">
              <w:rPr>
                <w:sz w:val="20"/>
                <w:lang w:val="fr-FR"/>
              </w:rPr>
              <w:t>RA</w:t>
            </w:r>
            <w:r w:rsidR="005B5155">
              <w:rPr>
                <w:sz w:val="20"/>
                <w:lang w:val="fr-FR"/>
              </w:rPr>
              <w:t xml:space="preserve"> (Y/U/V)</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575E98" w14:textId="041D5ECE" w:rsidR="00A57003" w:rsidRPr="00A57003" w:rsidRDefault="00A57003" w:rsidP="005B5155">
            <w:pPr>
              <w:jc w:val="center"/>
              <w:rPr>
                <w:sz w:val="20"/>
              </w:rPr>
            </w:pPr>
            <w:r w:rsidRPr="00A57003">
              <w:rPr>
                <w:sz w:val="20"/>
                <w:lang w:val="fr-FR"/>
              </w:rPr>
              <w:t>LD</w:t>
            </w:r>
            <w:r w:rsidR="005B5155">
              <w:rPr>
                <w:sz w:val="20"/>
                <w:lang w:val="fr-FR"/>
              </w:rPr>
              <w:t xml:space="preserve"> (Y/U/V)</w:t>
            </w:r>
          </w:p>
        </w:tc>
      </w:tr>
      <w:tr w:rsidR="00A57003" w:rsidRPr="00A57003" w14:paraId="72F168C8" w14:textId="77777777" w:rsidTr="00A57003">
        <w:trPr>
          <w:trHeight w:val="240"/>
        </w:trPr>
        <w:tc>
          <w:tcPr>
            <w:tcW w:w="28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59307F" w14:textId="77777777" w:rsidR="00A57003" w:rsidRPr="00A57003" w:rsidRDefault="00A57003" w:rsidP="00A57003">
            <w:pPr>
              <w:jc w:val="left"/>
              <w:rPr>
                <w:sz w:val="20"/>
              </w:rPr>
            </w:pPr>
            <w:r w:rsidRPr="00A57003">
              <w:rPr>
                <w:sz w:val="20"/>
                <w:lang w:val="fr-FR"/>
              </w:rPr>
              <w:t>BDPCM</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A664F0" w14:textId="77777777" w:rsidR="00A57003" w:rsidRPr="00A57003" w:rsidRDefault="00A57003" w:rsidP="005B5155">
            <w:pPr>
              <w:jc w:val="center"/>
              <w:rPr>
                <w:sz w:val="20"/>
              </w:rPr>
            </w:pPr>
            <w:r w:rsidRPr="00A57003">
              <w:rPr>
                <w:sz w:val="20"/>
                <w:lang w:val="fr-FR"/>
              </w:rPr>
              <w:t>-0.05/0.00/0.00</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87AF4C6" w14:textId="77777777" w:rsidR="00A57003" w:rsidRPr="00A57003" w:rsidRDefault="00A57003" w:rsidP="005B5155">
            <w:pPr>
              <w:jc w:val="center"/>
              <w:rPr>
                <w:sz w:val="20"/>
              </w:rPr>
            </w:pPr>
            <w:r w:rsidRPr="00A57003">
              <w:rPr>
                <w:sz w:val="20"/>
                <w:lang w:val="fr-FR"/>
              </w:rPr>
              <w:t>-0.03/0.00/-0.05</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0D2280" w14:textId="77777777" w:rsidR="00A57003" w:rsidRPr="00A57003" w:rsidRDefault="00A57003" w:rsidP="005B5155">
            <w:pPr>
              <w:jc w:val="center"/>
              <w:rPr>
                <w:sz w:val="20"/>
              </w:rPr>
            </w:pPr>
            <w:r w:rsidRPr="00A57003">
              <w:rPr>
                <w:sz w:val="20"/>
                <w:lang w:val="fr-FR"/>
              </w:rPr>
              <w:t>-0.04/-0.02/0.11</w:t>
            </w:r>
          </w:p>
        </w:tc>
      </w:tr>
      <w:tr w:rsidR="00A57003" w:rsidRPr="00A57003" w14:paraId="4B885D80" w14:textId="77777777" w:rsidTr="00A57003">
        <w:trPr>
          <w:trHeight w:val="240"/>
        </w:trPr>
        <w:tc>
          <w:tcPr>
            <w:tcW w:w="28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4DAA28" w14:textId="77777777" w:rsidR="00A57003" w:rsidRPr="00A57003" w:rsidRDefault="00A57003" w:rsidP="00A57003">
            <w:pPr>
              <w:jc w:val="left"/>
              <w:rPr>
                <w:sz w:val="20"/>
              </w:rPr>
            </w:pPr>
            <w:r w:rsidRPr="00A57003">
              <w:rPr>
                <w:sz w:val="20"/>
                <w:lang w:val="fr-FR"/>
              </w:rPr>
              <w:t>BDPCM+TS</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8590C7" w14:textId="77777777" w:rsidR="00A57003" w:rsidRPr="00A57003" w:rsidRDefault="00A57003" w:rsidP="005B5155">
            <w:pPr>
              <w:jc w:val="center"/>
              <w:rPr>
                <w:sz w:val="20"/>
              </w:rPr>
            </w:pPr>
            <w:r w:rsidRPr="00A57003">
              <w:rPr>
                <w:sz w:val="20"/>
                <w:lang w:val="fr-FR"/>
              </w:rPr>
              <w:t>-0.07/0.00/0.00</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1010BC" w14:textId="77777777" w:rsidR="00A57003" w:rsidRPr="00A57003" w:rsidRDefault="00A57003" w:rsidP="005B5155">
            <w:pPr>
              <w:jc w:val="center"/>
              <w:rPr>
                <w:sz w:val="20"/>
              </w:rPr>
            </w:pPr>
            <w:r w:rsidRPr="00A57003">
              <w:rPr>
                <w:sz w:val="20"/>
                <w:lang w:val="fr-FR"/>
              </w:rPr>
              <w:t>-0.04/0.03/-0.04</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E5EF275" w14:textId="77777777" w:rsidR="00A57003" w:rsidRPr="00A57003" w:rsidRDefault="00A57003" w:rsidP="005B5155">
            <w:pPr>
              <w:jc w:val="center"/>
              <w:rPr>
                <w:sz w:val="20"/>
              </w:rPr>
            </w:pPr>
            <w:r w:rsidRPr="00A57003">
              <w:rPr>
                <w:sz w:val="20"/>
                <w:lang w:val="fr-FR"/>
              </w:rPr>
              <w:t>-0.02/0.04/0.18</w:t>
            </w:r>
          </w:p>
        </w:tc>
      </w:tr>
      <w:tr w:rsidR="00A57003" w:rsidRPr="00A57003" w14:paraId="61E51C0C" w14:textId="77777777" w:rsidTr="00A57003">
        <w:trPr>
          <w:trHeight w:val="240"/>
        </w:trPr>
        <w:tc>
          <w:tcPr>
            <w:tcW w:w="28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77E006" w14:textId="77777777" w:rsidR="00A57003" w:rsidRPr="00A57003" w:rsidRDefault="00A57003" w:rsidP="00A57003">
            <w:pPr>
              <w:jc w:val="left"/>
              <w:rPr>
                <w:sz w:val="20"/>
              </w:rPr>
            </w:pPr>
            <w:r w:rsidRPr="00A57003">
              <w:rPr>
                <w:sz w:val="20"/>
                <w:lang w:val="fr-FR"/>
              </w:rPr>
              <w:t>BDPCM+TS+Palette</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DA2EEF" w14:textId="77777777" w:rsidR="00A57003" w:rsidRPr="00A57003" w:rsidRDefault="00A57003" w:rsidP="005B5155">
            <w:pPr>
              <w:jc w:val="center"/>
              <w:rPr>
                <w:sz w:val="20"/>
              </w:rPr>
            </w:pPr>
            <w:r w:rsidRPr="00A57003">
              <w:rPr>
                <w:sz w:val="20"/>
                <w:lang w:val="fr-FR"/>
              </w:rPr>
              <w:t>-0.08/-0.07/-0.07</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B4737C1" w14:textId="77777777" w:rsidR="00A57003" w:rsidRPr="00A57003" w:rsidRDefault="00A57003" w:rsidP="005B5155">
            <w:pPr>
              <w:jc w:val="center"/>
              <w:rPr>
                <w:sz w:val="20"/>
              </w:rPr>
            </w:pPr>
            <w:r w:rsidRPr="00A57003">
              <w:rPr>
                <w:sz w:val="20"/>
                <w:lang w:val="fr-FR"/>
              </w:rPr>
              <w:t>-0.05/-0.07/-0.11</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32B20C" w14:textId="77777777" w:rsidR="00A57003" w:rsidRPr="00A57003" w:rsidRDefault="00A57003" w:rsidP="005B5155">
            <w:pPr>
              <w:jc w:val="center"/>
              <w:rPr>
                <w:sz w:val="20"/>
              </w:rPr>
            </w:pPr>
            <w:r w:rsidRPr="00A57003">
              <w:rPr>
                <w:sz w:val="20"/>
                <w:lang w:val="fr-FR"/>
              </w:rPr>
              <w:t>-0.05/-0.10/0.06</w:t>
            </w:r>
          </w:p>
        </w:tc>
      </w:tr>
      <w:tr w:rsidR="00A57003" w:rsidRPr="00A57003" w14:paraId="0530C16A" w14:textId="77777777" w:rsidTr="00A57003">
        <w:trPr>
          <w:trHeight w:val="240"/>
        </w:trPr>
        <w:tc>
          <w:tcPr>
            <w:tcW w:w="28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71E036" w14:textId="77777777" w:rsidR="00A57003" w:rsidRPr="00A57003" w:rsidRDefault="00A57003" w:rsidP="00A57003">
            <w:pPr>
              <w:jc w:val="left"/>
              <w:rPr>
                <w:sz w:val="20"/>
              </w:rPr>
            </w:pPr>
            <w:r w:rsidRPr="00A57003">
              <w:rPr>
                <w:sz w:val="20"/>
                <w:lang w:val="fr-FR"/>
              </w:rPr>
              <w:t>BDPCM+TS+Palette+IBC</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B34805" w14:textId="77777777" w:rsidR="00A57003" w:rsidRPr="00A57003" w:rsidRDefault="00A57003" w:rsidP="005B5155">
            <w:pPr>
              <w:jc w:val="center"/>
              <w:rPr>
                <w:sz w:val="20"/>
              </w:rPr>
            </w:pPr>
            <w:r w:rsidRPr="00A57003">
              <w:rPr>
                <w:sz w:val="20"/>
                <w:lang w:val="fr-FR"/>
              </w:rPr>
              <w:t>-0.09/-0.07/-0.07</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DE9778" w14:textId="77777777" w:rsidR="00A57003" w:rsidRPr="00A57003" w:rsidRDefault="00A57003" w:rsidP="005B5155">
            <w:pPr>
              <w:jc w:val="center"/>
              <w:rPr>
                <w:sz w:val="20"/>
              </w:rPr>
            </w:pPr>
            <w:r w:rsidRPr="00A57003">
              <w:rPr>
                <w:sz w:val="20"/>
                <w:lang w:val="fr-FR"/>
              </w:rPr>
              <w:t>-0.12/-0.10/-0.13</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65C484" w14:textId="77777777" w:rsidR="00A57003" w:rsidRPr="00A57003" w:rsidRDefault="00A57003" w:rsidP="005B5155">
            <w:pPr>
              <w:jc w:val="center"/>
              <w:rPr>
                <w:sz w:val="20"/>
              </w:rPr>
            </w:pPr>
            <w:r w:rsidRPr="00A57003">
              <w:rPr>
                <w:sz w:val="20"/>
                <w:lang w:val="fr-FR"/>
              </w:rPr>
              <w:t>-0.14/-0.04/0.04</w:t>
            </w:r>
          </w:p>
        </w:tc>
      </w:tr>
    </w:tbl>
    <w:p w14:paraId="1616E27D" w14:textId="06FB8CC9" w:rsidR="00F321B7" w:rsidRDefault="00F321B7" w:rsidP="00726687">
      <w:pPr>
        <w:jc w:val="left"/>
        <w:rPr>
          <w:szCs w:val="22"/>
        </w:rPr>
      </w:pPr>
    </w:p>
    <w:p w14:paraId="7B54B769" w14:textId="5C18E19C" w:rsidR="00F321B7" w:rsidRDefault="005B5155" w:rsidP="00726687">
      <w:pPr>
        <w:jc w:val="left"/>
        <w:rPr>
          <w:szCs w:val="22"/>
        </w:rPr>
      </w:pPr>
      <w:r>
        <w:rPr>
          <w:szCs w:val="22"/>
        </w:rPr>
        <w:t>For CTC, additional results with ALF Off are reported below.</w:t>
      </w:r>
    </w:p>
    <w:p w14:paraId="41940BBE" w14:textId="79BA854D" w:rsidR="00C66574" w:rsidRDefault="00C66574" w:rsidP="00C66574">
      <w:pPr>
        <w:jc w:val="center"/>
        <w:rPr>
          <w:szCs w:val="22"/>
        </w:rPr>
      </w:pPr>
      <w:r>
        <w:rPr>
          <w:szCs w:val="22"/>
        </w:rPr>
        <w:t>Table 7: CTC results with ALFOff</w:t>
      </w:r>
    </w:p>
    <w:tbl>
      <w:tblPr>
        <w:tblW w:w="6940" w:type="dxa"/>
        <w:tblLook w:val="04A0" w:firstRow="1" w:lastRow="0" w:firstColumn="1" w:lastColumn="0" w:noHBand="0" w:noVBand="1"/>
      </w:tblPr>
      <w:tblGrid>
        <w:gridCol w:w="1640"/>
        <w:gridCol w:w="1144"/>
        <w:gridCol w:w="1143"/>
        <w:gridCol w:w="1143"/>
        <w:gridCol w:w="935"/>
        <w:gridCol w:w="935"/>
      </w:tblGrid>
      <w:tr w:rsidR="005B5155" w:rsidRPr="005B5155" w14:paraId="40739658" w14:textId="77777777" w:rsidTr="005B5155">
        <w:trPr>
          <w:trHeight w:val="255"/>
        </w:trPr>
        <w:tc>
          <w:tcPr>
            <w:tcW w:w="1640" w:type="dxa"/>
            <w:tcBorders>
              <w:top w:val="nil"/>
              <w:left w:val="nil"/>
              <w:bottom w:val="nil"/>
              <w:right w:val="nil"/>
            </w:tcBorders>
            <w:shd w:val="clear" w:color="auto" w:fill="auto"/>
            <w:noWrap/>
            <w:vAlign w:val="center"/>
            <w:hideMark/>
          </w:tcPr>
          <w:p w14:paraId="4E8708E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D6CC2A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5B5155">
              <w:rPr>
                <w:rFonts w:ascii="Arial" w:hAnsi="Arial" w:cs="Arial"/>
                <w:b/>
                <w:bCs/>
                <w:color w:val="000000"/>
                <w:sz w:val="18"/>
                <w:szCs w:val="18"/>
              </w:rPr>
              <w:t>All Intra</w:t>
            </w:r>
          </w:p>
        </w:tc>
      </w:tr>
      <w:tr w:rsidR="005B5155" w:rsidRPr="005B5155" w14:paraId="75E25D4B" w14:textId="77777777" w:rsidTr="005B5155">
        <w:trPr>
          <w:trHeight w:val="255"/>
        </w:trPr>
        <w:tc>
          <w:tcPr>
            <w:tcW w:w="1640" w:type="dxa"/>
            <w:tcBorders>
              <w:top w:val="nil"/>
              <w:left w:val="nil"/>
              <w:bottom w:val="nil"/>
              <w:right w:val="nil"/>
            </w:tcBorders>
            <w:shd w:val="clear" w:color="auto" w:fill="auto"/>
            <w:noWrap/>
            <w:vAlign w:val="center"/>
            <w:hideMark/>
          </w:tcPr>
          <w:p w14:paraId="2D5B917A"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CE8B131"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5B5155">
              <w:rPr>
                <w:rFonts w:ascii="Arial" w:hAnsi="Arial" w:cs="Arial"/>
                <w:b/>
                <w:bCs/>
                <w:color w:val="000000"/>
                <w:sz w:val="18"/>
                <w:szCs w:val="18"/>
              </w:rPr>
              <w:t>Over VTM6.0</w:t>
            </w:r>
          </w:p>
        </w:tc>
      </w:tr>
      <w:tr w:rsidR="005B5155" w:rsidRPr="005B5155" w14:paraId="3D0922BF" w14:textId="77777777" w:rsidTr="005B5155">
        <w:trPr>
          <w:trHeight w:val="255"/>
        </w:trPr>
        <w:tc>
          <w:tcPr>
            <w:tcW w:w="1640" w:type="dxa"/>
            <w:tcBorders>
              <w:top w:val="nil"/>
              <w:left w:val="nil"/>
              <w:bottom w:val="nil"/>
              <w:right w:val="nil"/>
            </w:tcBorders>
            <w:shd w:val="clear" w:color="auto" w:fill="auto"/>
            <w:noWrap/>
            <w:vAlign w:val="center"/>
            <w:hideMark/>
          </w:tcPr>
          <w:p w14:paraId="082204CE"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1C1EFE5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Y</w:t>
            </w:r>
          </w:p>
        </w:tc>
        <w:tc>
          <w:tcPr>
            <w:tcW w:w="1143" w:type="dxa"/>
            <w:tcBorders>
              <w:top w:val="nil"/>
              <w:left w:val="nil"/>
              <w:bottom w:val="single" w:sz="8" w:space="0" w:color="auto"/>
              <w:right w:val="nil"/>
            </w:tcBorders>
            <w:shd w:val="clear" w:color="auto" w:fill="auto"/>
            <w:noWrap/>
            <w:vAlign w:val="center"/>
            <w:hideMark/>
          </w:tcPr>
          <w:p w14:paraId="6C114A71"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U</w:t>
            </w:r>
          </w:p>
        </w:tc>
        <w:tc>
          <w:tcPr>
            <w:tcW w:w="1143" w:type="dxa"/>
            <w:tcBorders>
              <w:top w:val="nil"/>
              <w:left w:val="nil"/>
              <w:bottom w:val="single" w:sz="8" w:space="0" w:color="auto"/>
              <w:right w:val="single" w:sz="4" w:space="0" w:color="auto"/>
            </w:tcBorders>
            <w:shd w:val="clear" w:color="auto" w:fill="auto"/>
            <w:noWrap/>
            <w:vAlign w:val="center"/>
            <w:hideMark/>
          </w:tcPr>
          <w:p w14:paraId="6E61B94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w:t>
            </w:r>
          </w:p>
        </w:tc>
        <w:tc>
          <w:tcPr>
            <w:tcW w:w="935" w:type="dxa"/>
            <w:tcBorders>
              <w:top w:val="nil"/>
              <w:left w:val="nil"/>
              <w:bottom w:val="single" w:sz="8" w:space="0" w:color="auto"/>
              <w:right w:val="nil"/>
            </w:tcBorders>
            <w:shd w:val="clear" w:color="auto" w:fill="auto"/>
            <w:noWrap/>
            <w:vAlign w:val="center"/>
            <w:hideMark/>
          </w:tcPr>
          <w:p w14:paraId="360DA5B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EncT</w:t>
            </w:r>
          </w:p>
        </w:tc>
        <w:tc>
          <w:tcPr>
            <w:tcW w:w="935" w:type="dxa"/>
            <w:tcBorders>
              <w:top w:val="nil"/>
              <w:left w:val="nil"/>
              <w:bottom w:val="single" w:sz="8" w:space="0" w:color="auto"/>
              <w:right w:val="single" w:sz="8" w:space="0" w:color="auto"/>
            </w:tcBorders>
            <w:shd w:val="clear" w:color="auto" w:fill="auto"/>
            <w:noWrap/>
            <w:vAlign w:val="center"/>
            <w:hideMark/>
          </w:tcPr>
          <w:p w14:paraId="449C58D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DecT</w:t>
            </w:r>
          </w:p>
        </w:tc>
      </w:tr>
      <w:tr w:rsidR="005B5155" w:rsidRPr="005B5155" w14:paraId="6E0441CD" w14:textId="77777777" w:rsidTr="005B5155">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286CFC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28DDEFB1"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-0.10%</w:t>
            </w:r>
          </w:p>
        </w:tc>
        <w:tc>
          <w:tcPr>
            <w:tcW w:w="1143" w:type="dxa"/>
            <w:tcBorders>
              <w:top w:val="nil"/>
              <w:left w:val="nil"/>
              <w:bottom w:val="nil"/>
              <w:right w:val="nil"/>
            </w:tcBorders>
            <w:shd w:val="clear" w:color="auto" w:fill="auto"/>
            <w:noWrap/>
            <w:vAlign w:val="center"/>
            <w:hideMark/>
          </w:tcPr>
          <w:p w14:paraId="65413071"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1143" w:type="dxa"/>
            <w:tcBorders>
              <w:top w:val="nil"/>
              <w:left w:val="nil"/>
              <w:bottom w:val="nil"/>
              <w:right w:val="single" w:sz="4" w:space="0" w:color="auto"/>
            </w:tcBorders>
            <w:shd w:val="clear" w:color="auto" w:fill="auto"/>
            <w:noWrap/>
            <w:vAlign w:val="center"/>
            <w:hideMark/>
          </w:tcPr>
          <w:p w14:paraId="10EC4269"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935" w:type="dxa"/>
            <w:tcBorders>
              <w:top w:val="nil"/>
              <w:left w:val="nil"/>
              <w:bottom w:val="nil"/>
              <w:right w:val="nil"/>
            </w:tcBorders>
            <w:shd w:val="clear" w:color="auto" w:fill="auto"/>
            <w:noWrap/>
            <w:vAlign w:val="center"/>
            <w:hideMark/>
          </w:tcPr>
          <w:p w14:paraId="52BC641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99%</w:t>
            </w:r>
          </w:p>
        </w:tc>
        <w:tc>
          <w:tcPr>
            <w:tcW w:w="935" w:type="dxa"/>
            <w:tcBorders>
              <w:top w:val="nil"/>
              <w:left w:val="nil"/>
              <w:bottom w:val="nil"/>
              <w:right w:val="single" w:sz="8" w:space="0" w:color="auto"/>
            </w:tcBorders>
            <w:shd w:val="clear" w:color="auto" w:fill="auto"/>
            <w:noWrap/>
            <w:vAlign w:val="center"/>
            <w:hideMark/>
          </w:tcPr>
          <w:p w14:paraId="2058140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101%</w:t>
            </w:r>
          </w:p>
        </w:tc>
      </w:tr>
      <w:tr w:rsidR="005B5155" w:rsidRPr="005B5155" w14:paraId="54C55A5A"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45D54B4"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7B874159"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1143" w:type="dxa"/>
            <w:tcBorders>
              <w:top w:val="nil"/>
              <w:left w:val="nil"/>
              <w:bottom w:val="nil"/>
              <w:right w:val="nil"/>
            </w:tcBorders>
            <w:shd w:val="clear" w:color="auto" w:fill="auto"/>
            <w:noWrap/>
            <w:vAlign w:val="center"/>
            <w:hideMark/>
          </w:tcPr>
          <w:p w14:paraId="0EE2E9D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1143" w:type="dxa"/>
            <w:tcBorders>
              <w:top w:val="nil"/>
              <w:left w:val="nil"/>
              <w:bottom w:val="nil"/>
              <w:right w:val="single" w:sz="4" w:space="0" w:color="auto"/>
            </w:tcBorders>
            <w:shd w:val="clear" w:color="auto" w:fill="auto"/>
            <w:noWrap/>
            <w:vAlign w:val="center"/>
            <w:hideMark/>
          </w:tcPr>
          <w:p w14:paraId="3232D14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935" w:type="dxa"/>
            <w:tcBorders>
              <w:top w:val="nil"/>
              <w:left w:val="nil"/>
              <w:bottom w:val="nil"/>
              <w:right w:val="nil"/>
            </w:tcBorders>
            <w:shd w:val="clear" w:color="auto" w:fill="auto"/>
            <w:noWrap/>
            <w:vAlign w:val="center"/>
            <w:hideMark/>
          </w:tcPr>
          <w:p w14:paraId="62934C49"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99%</w:t>
            </w:r>
          </w:p>
        </w:tc>
        <w:tc>
          <w:tcPr>
            <w:tcW w:w="935" w:type="dxa"/>
            <w:tcBorders>
              <w:top w:val="nil"/>
              <w:left w:val="nil"/>
              <w:bottom w:val="nil"/>
              <w:right w:val="single" w:sz="8" w:space="0" w:color="auto"/>
            </w:tcBorders>
            <w:shd w:val="clear" w:color="auto" w:fill="auto"/>
            <w:noWrap/>
            <w:vAlign w:val="center"/>
            <w:hideMark/>
          </w:tcPr>
          <w:p w14:paraId="47E26EE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101%</w:t>
            </w:r>
          </w:p>
        </w:tc>
      </w:tr>
      <w:tr w:rsidR="005B5155" w:rsidRPr="005B5155" w14:paraId="3D251963"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227FEA5"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4360D28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1143" w:type="dxa"/>
            <w:tcBorders>
              <w:top w:val="nil"/>
              <w:left w:val="nil"/>
              <w:bottom w:val="nil"/>
              <w:right w:val="nil"/>
            </w:tcBorders>
            <w:shd w:val="clear" w:color="auto" w:fill="auto"/>
            <w:noWrap/>
            <w:vAlign w:val="center"/>
            <w:hideMark/>
          </w:tcPr>
          <w:p w14:paraId="7478CBD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1143" w:type="dxa"/>
            <w:tcBorders>
              <w:top w:val="nil"/>
              <w:left w:val="nil"/>
              <w:bottom w:val="nil"/>
              <w:right w:val="single" w:sz="4" w:space="0" w:color="auto"/>
            </w:tcBorders>
            <w:shd w:val="clear" w:color="auto" w:fill="auto"/>
            <w:noWrap/>
            <w:vAlign w:val="center"/>
            <w:hideMark/>
          </w:tcPr>
          <w:p w14:paraId="5932138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935" w:type="dxa"/>
            <w:tcBorders>
              <w:top w:val="nil"/>
              <w:left w:val="nil"/>
              <w:bottom w:val="nil"/>
              <w:right w:val="nil"/>
            </w:tcBorders>
            <w:shd w:val="clear" w:color="auto" w:fill="auto"/>
            <w:noWrap/>
            <w:vAlign w:val="center"/>
            <w:hideMark/>
          </w:tcPr>
          <w:p w14:paraId="712358D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hideMark/>
          </w:tcPr>
          <w:p w14:paraId="7413F82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103%</w:t>
            </w:r>
          </w:p>
        </w:tc>
      </w:tr>
      <w:tr w:rsidR="005B5155" w:rsidRPr="005B5155" w14:paraId="1D5E91B0"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34BBD9C"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1BB5F0E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-0.03%</w:t>
            </w:r>
          </w:p>
        </w:tc>
        <w:tc>
          <w:tcPr>
            <w:tcW w:w="1143" w:type="dxa"/>
            <w:tcBorders>
              <w:top w:val="nil"/>
              <w:left w:val="nil"/>
              <w:bottom w:val="nil"/>
              <w:right w:val="nil"/>
            </w:tcBorders>
            <w:shd w:val="clear" w:color="auto" w:fill="auto"/>
            <w:noWrap/>
            <w:vAlign w:val="center"/>
            <w:hideMark/>
          </w:tcPr>
          <w:p w14:paraId="2DE8731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1143" w:type="dxa"/>
            <w:tcBorders>
              <w:top w:val="nil"/>
              <w:left w:val="nil"/>
              <w:bottom w:val="nil"/>
              <w:right w:val="single" w:sz="4" w:space="0" w:color="auto"/>
            </w:tcBorders>
            <w:shd w:val="clear" w:color="auto" w:fill="auto"/>
            <w:noWrap/>
            <w:vAlign w:val="center"/>
            <w:hideMark/>
          </w:tcPr>
          <w:p w14:paraId="4994F02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935" w:type="dxa"/>
            <w:tcBorders>
              <w:top w:val="nil"/>
              <w:left w:val="nil"/>
              <w:bottom w:val="nil"/>
              <w:right w:val="nil"/>
            </w:tcBorders>
            <w:shd w:val="clear" w:color="auto" w:fill="auto"/>
            <w:noWrap/>
            <w:vAlign w:val="center"/>
            <w:hideMark/>
          </w:tcPr>
          <w:p w14:paraId="71CE1974"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99%</w:t>
            </w:r>
          </w:p>
        </w:tc>
        <w:tc>
          <w:tcPr>
            <w:tcW w:w="935" w:type="dxa"/>
            <w:tcBorders>
              <w:top w:val="nil"/>
              <w:left w:val="nil"/>
              <w:bottom w:val="nil"/>
              <w:right w:val="single" w:sz="8" w:space="0" w:color="auto"/>
            </w:tcBorders>
            <w:shd w:val="clear" w:color="auto" w:fill="auto"/>
            <w:noWrap/>
            <w:vAlign w:val="center"/>
            <w:hideMark/>
          </w:tcPr>
          <w:p w14:paraId="0AB358B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101%</w:t>
            </w:r>
          </w:p>
        </w:tc>
      </w:tr>
      <w:tr w:rsidR="005B5155" w:rsidRPr="005B5155" w14:paraId="64E7494D"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007CB6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5614012B"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0.02%</w:t>
            </w:r>
          </w:p>
        </w:tc>
        <w:tc>
          <w:tcPr>
            <w:tcW w:w="1143" w:type="dxa"/>
            <w:tcBorders>
              <w:top w:val="nil"/>
              <w:left w:val="nil"/>
              <w:bottom w:val="nil"/>
              <w:right w:val="nil"/>
            </w:tcBorders>
            <w:shd w:val="clear" w:color="auto" w:fill="auto"/>
            <w:noWrap/>
            <w:vAlign w:val="center"/>
            <w:hideMark/>
          </w:tcPr>
          <w:p w14:paraId="587DB00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1143" w:type="dxa"/>
            <w:tcBorders>
              <w:top w:val="nil"/>
              <w:left w:val="nil"/>
              <w:bottom w:val="nil"/>
              <w:right w:val="single" w:sz="4" w:space="0" w:color="auto"/>
            </w:tcBorders>
            <w:shd w:val="clear" w:color="auto" w:fill="auto"/>
            <w:noWrap/>
            <w:vAlign w:val="center"/>
            <w:hideMark/>
          </w:tcPr>
          <w:p w14:paraId="68D6DB7A"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935" w:type="dxa"/>
            <w:tcBorders>
              <w:top w:val="nil"/>
              <w:left w:val="nil"/>
              <w:bottom w:val="nil"/>
              <w:right w:val="nil"/>
            </w:tcBorders>
            <w:shd w:val="clear" w:color="auto" w:fill="auto"/>
            <w:noWrap/>
            <w:vAlign w:val="center"/>
            <w:hideMark/>
          </w:tcPr>
          <w:p w14:paraId="15AEB67B"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hideMark/>
          </w:tcPr>
          <w:p w14:paraId="6A9B5A6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105%</w:t>
            </w:r>
          </w:p>
        </w:tc>
      </w:tr>
      <w:tr w:rsidR="005B5155" w:rsidRPr="005B5155" w14:paraId="0C13E374" w14:textId="77777777" w:rsidTr="005B5155">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F3F7C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5B5155">
              <w:rPr>
                <w:rFonts w:ascii="Arial" w:hAnsi="Arial" w:cs="Arial"/>
                <w:b/>
                <w:bCs/>
                <w:color w:val="000000"/>
                <w:sz w:val="18"/>
                <w:szCs w:val="18"/>
              </w:rPr>
              <w:t xml:space="preserve">Overall </w:t>
            </w:r>
          </w:p>
        </w:tc>
        <w:tc>
          <w:tcPr>
            <w:tcW w:w="1144" w:type="dxa"/>
            <w:tcBorders>
              <w:top w:val="single" w:sz="8" w:space="0" w:color="auto"/>
              <w:left w:val="nil"/>
              <w:bottom w:val="nil"/>
              <w:right w:val="nil"/>
            </w:tcBorders>
            <w:shd w:val="clear" w:color="auto" w:fill="auto"/>
            <w:noWrap/>
            <w:vAlign w:val="center"/>
            <w:hideMark/>
          </w:tcPr>
          <w:p w14:paraId="05762B60"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-0.02%</w:t>
            </w:r>
          </w:p>
        </w:tc>
        <w:tc>
          <w:tcPr>
            <w:tcW w:w="1143" w:type="dxa"/>
            <w:tcBorders>
              <w:top w:val="single" w:sz="8" w:space="0" w:color="auto"/>
              <w:left w:val="nil"/>
              <w:bottom w:val="nil"/>
              <w:right w:val="nil"/>
            </w:tcBorders>
            <w:shd w:val="clear" w:color="auto" w:fill="auto"/>
            <w:noWrap/>
            <w:vAlign w:val="center"/>
            <w:hideMark/>
          </w:tcPr>
          <w:p w14:paraId="216AA25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1143" w:type="dxa"/>
            <w:tcBorders>
              <w:top w:val="single" w:sz="8" w:space="0" w:color="auto"/>
              <w:left w:val="nil"/>
              <w:bottom w:val="nil"/>
              <w:right w:val="single" w:sz="4" w:space="0" w:color="auto"/>
            </w:tcBorders>
            <w:shd w:val="clear" w:color="auto" w:fill="auto"/>
            <w:noWrap/>
            <w:vAlign w:val="center"/>
            <w:hideMark/>
          </w:tcPr>
          <w:p w14:paraId="12E1F03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935" w:type="dxa"/>
            <w:tcBorders>
              <w:top w:val="single" w:sz="8" w:space="0" w:color="auto"/>
              <w:left w:val="nil"/>
              <w:bottom w:val="nil"/>
              <w:right w:val="nil"/>
            </w:tcBorders>
            <w:shd w:val="clear" w:color="auto" w:fill="auto"/>
            <w:noWrap/>
            <w:vAlign w:val="center"/>
            <w:hideMark/>
          </w:tcPr>
          <w:p w14:paraId="00C95250"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single" w:sz="8" w:space="0" w:color="auto"/>
              <w:left w:val="nil"/>
              <w:bottom w:val="nil"/>
              <w:right w:val="single" w:sz="8" w:space="0" w:color="auto"/>
            </w:tcBorders>
            <w:shd w:val="clear" w:color="auto" w:fill="auto"/>
            <w:noWrap/>
            <w:vAlign w:val="center"/>
            <w:hideMark/>
          </w:tcPr>
          <w:p w14:paraId="466782DB"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102%</w:t>
            </w:r>
          </w:p>
        </w:tc>
      </w:tr>
      <w:tr w:rsidR="005B5155" w:rsidRPr="005B5155" w14:paraId="7778109B" w14:textId="77777777" w:rsidTr="005B5155">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2099A8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757B030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1143" w:type="dxa"/>
            <w:tcBorders>
              <w:top w:val="single" w:sz="8" w:space="0" w:color="auto"/>
              <w:left w:val="nil"/>
              <w:bottom w:val="nil"/>
              <w:right w:val="nil"/>
            </w:tcBorders>
            <w:shd w:val="clear" w:color="auto" w:fill="auto"/>
            <w:noWrap/>
            <w:vAlign w:val="center"/>
            <w:hideMark/>
          </w:tcPr>
          <w:p w14:paraId="0B2F8A9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1143" w:type="dxa"/>
            <w:tcBorders>
              <w:top w:val="single" w:sz="8" w:space="0" w:color="auto"/>
              <w:left w:val="nil"/>
              <w:bottom w:val="nil"/>
              <w:right w:val="single" w:sz="4" w:space="0" w:color="auto"/>
            </w:tcBorders>
            <w:shd w:val="clear" w:color="auto" w:fill="auto"/>
            <w:noWrap/>
            <w:vAlign w:val="center"/>
            <w:hideMark/>
          </w:tcPr>
          <w:p w14:paraId="39E4B07A"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935" w:type="dxa"/>
            <w:tcBorders>
              <w:top w:val="single" w:sz="8" w:space="0" w:color="auto"/>
              <w:left w:val="nil"/>
              <w:bottom w:val="nil"/>
              <w:right w:val="nil"/>
            </w:tcBorders>
            <w:shd w:val="clear" w:color="auto" w:fill="auto"/>
            <w:noWrap/>
            <w:vAlign w:val="center"/>
            <w:hideMark/>
          </w:tcPr>
          <w:p w14:paraId="1553083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94%</w:t>
            </w:r>
          </w:p>
        </w:tc>
        <w:tc>
          <w:tcPr>
            <w:tcW w:w="935" w:type="dxa"/>
            <w:tcBorders>
              <w:top w:val="single" w:sz="8" w:space="0" w:color="auto"/>
              <w:left w:val="nil"/>
              <w:bottom w:val="nil"/>
              <w:right w:val="single" w:sz="8" w:space="0" w:color="auto"/>
            </w:tcBorders>
            <w:shd w:val="clear" w:color="auto" w:fill="auto"/>
            <w:noWrap/>
            <w:vAlign w:val="center"/>
            <w:hideMark/>
          </w:tcPr>
          <w:p w14:paraId="2D6E31C5"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97%</w:t>
            </w:r>
          </w:p>
        </w:tc>
      </w:tr>
      <w:tr w:rsidR="005B5155" w:rsidRPr="005B5155" w14:paraId="192E9260" w14:textId="77777777" w:rsidTr="005B5155">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5421F36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3584BD2C"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0.09%</w:t>
            </w:r>
          </w:p>
        </w:tc>
        <w:tc>
          <w:tcPr>
            <w:tcW w:w="1143" w:type="dxa"/>
            <w:tcBorders>
              <w:top w:val="nil"/>
              <w:left w:val="nil"/>
              <w:bottom w:val="single" w:sz="8" w:space="0" w:color="auto"/>
              <w:right w:val="nil"/>
            </w:tcBorders>
            <w:shd w:val="clear" w:color="auto" w:fill="auto"/>
            <w:noWrap/>
            <w:vAlign w:val="center"/>
            <w:hideMark/>
          </w:tcPr>
          <w:p w14:paraId="4059FE4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1143" w:type="dxa"/>
            <w:tcBorders>
              <w:top w:val="nil"/>
              <w:left w:val="nil"/>
              <w:bottom w:val="single" w:sz="8" w:space="0" w:color="auto"/>
              <w:right w:val="single" w:sz="4" w:space="0" w:color="auto"/>
            </w:tcBorders>
            <w:shd w:val="clear" w:color="auto" w:fill="auto"/>
            <w:noWrap/>
            <w:vAlign w:val="center"/>
            <w:hideMark/>
          </w:tcPr>
          <w:p w14:paraId="577CB399"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935" w:type="dxa"/>
            <w:tcBorders>
              <w:top w:val="nil"/>
              <w:left w:val="nil"/>
              <w:bottom w:val="single" w:sz="8" w:space="0" w:color="auto"/>
              <w:right w:val="nil"/>
            </w:tcBorders>
            <w:shd w:val="clear" w:color="auto" w:fill="auto"/>
            <w:noWrap/>
            <w:vAlign w:val="center"/>
            <w:hideMark/>
          </w:tcPr>
          <w:p w14:paraId="6602CB3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single" w:sz="8" w:space="0" w:color="auto"/>
              <w:right w:val="single" w:sz="8" w:space="0" w:color="auto"/>
            </w:tcBorders>
            <w:shd w:val="clear" w:color="auto" w:fill="auto"/>
            <w:noWrap/>
            <w:vAlign w:val="center"/>
            <w:hideMark/>
          </w:tcPr>
          <w:p w14:paraId="143A3C7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102%</w:t>
            </w:r>
          </w:p>
        </w:tc>
      </w:tr>
      <w:tr w:rsidR="005B5155" w:rsidRPr="005B5155" w14:paraId="3A52BAE6" w14:textId="77777777" w:rsidTr="005B5155">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2AB22AFE"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TGM</w:t>
            </w:r>
          </w:p>
        </w:tc>
        <w:tc>
          <w:tcPr>
            <w:tcW w:w="1144" w:type="dxa"/>
            <w:tcBorders>
              <w:top w:val="nil"/>
              <w:left w:val="single" w:sz="8" w:space="0" w:color="auto"/>
              <w:bottom w:val="single" w:sz="8" w:space="0" w:color="auto"/>
              <w:right w:val="nil"/>
            </w:tcBorders>
            <w:shd w:val="clear" w:color="auto" w:fill="auto"/>
            <w:noWrap/>
            <w:vAlign w:val="center"/>
            <w:hideMark/>
          </w:tcPr>
          <w:p w14:paraId="10281C0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-0.28%</w:t>
            </w:r>
          </w:p>
        </w:tc>
        <w:tc>
          <w:tcPr>
            <w:tcW w:w="1143" w:type="dxa"/>
            <w:tcBorders>
              <w:top w:val="nil"/>
              <w:left w:val="nil"/>
              <w:bottom w:val="single" w:sz="8" w:space="0" w:color="auto"/>
              <w:right w:val="nil"/>
            </w:tcBorders>
            <w:shd w:val="clear" w:color="auto" w:fill="auto"/>
            <w:noWrap/>
            <w:vAlign w:val="center"/>
            <w:hideMark/>
          </w:tcPr>
          <w:p w14:paraId="6DC7220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1143" w:type="dxa"/>
            <w:tcBorders>
              <w:top w:val="nil"/>
              <w:left w:val="nil"/>
              <w:bottom w:val="single" w:sz="8" w:space="0" w:color="auto"/>
              <w:right w:val="single" w:sz="4" w:space="0" w:color="auto"/>
            </w:tcBorders>
            <w:shd w:val="clear" w:color="auto" w:fill="auto"/>
            <w:noWrap/>
            <w:vAlign w:val="center"/>
            <w:hideMark/>
          </w:tcPr>
          <w:p w14:paraId="0B70AA2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935" w:type="dxa"/>
            <w:tcBorders>
              <w:top w:val="nil"/>
              <w:left w:val="nil"/>
              <w:bottom w:val="single" w:sz="8" w:space="0" w:color="auto"/>
              <w:right w:val="nil"/>
            </w:tcBorders>
            <w:shd w:val="clear" w:color="auto" w:fill="auto"/>
            <w:noWrap/>
            <w:vAlign w:val="center"/>
            <w:hideMark/>
          </w:tcPr>
          <w:p w14:paraId="7C3C64B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single" w:sz="8" w:space="0" w:color="auto"/>
              <w:right w:val="single" w:sz="8" w:space="0" w:color="auto"/>
            </w:tcBorders>
            <w:shd w:val="clear" w:color="auto" w:fill="auto"/>
            <w:noWrap/>
            <w:vAlign w:val="center"/>
            <w:hideMark/>
          </w:tcPr>
          <w:p w14:paraId="33F0DCC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99%</w:t>
            </w:r>
          </w:p>
        </w:tc>
      </w:tr>
      <w:tr w:rsidR="005B5155" w:rsidRPr="005B5155" w14:paraId="1D58FC68" w14:textId="77777777" w:rsidTr="005B5155">
        <w:trPr>
          <w:trHeight w:val="255"/>
        </w:trPr>
        <w:tc>
          <w:tcPr>
            <w:tcW w:w="1640" w:type="dxa"/>
            <w:tcBorders>
              <w:top w:val="nil"/>
              <w:left w:val="nil"/>
              <w:bottom w:val="nil"/>
              <w:right w:val="nil"/>
            </w:tcBorders>
            <w:shd w:val="clear" w:color="auto" w:fill="auto"/>
            <w:noWrap/>
            <w:vAlign w:val="center"/>
            <w:hideMark/>
          </w:tcPr>
          <w:p w14:paraId="12D8E605"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nil"/>
            </w:tcBorders>
            <w:shd w:val="clear" w:color="auto" w:fill="auto"/>
            <w:noWrap/>
            <w:vAlign w:val="center"/>
            <w:hideMark/>
          </w:tcPr>
          <w:p w14:paraId="25FD06D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43" w:type="dxa"/>
            <w:tcBorders>
              <w:top w:val="nil"/>
              <w:left w:val="nil"/>
              <w:bottom w:val="nil"/>
              <w:right w:val="nil"/>
            </w:tcBorders>
            <w:shd w:val="clear" w:color="auto" w:fill="auto"/>
            <w:noWrap/>
            <w:vAlign w:val="center"/>
            <w:hideMark/>
          </w:tcPr>
          <w:p w14:paraId="76FC225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43" w:type="dxa"/>
            <w:tcBorders>
              <w:top w:val="nil"/>
              <w:left w:val="nil"/>
              <w:bottom w:val="nil"/>
              <w:right w:val="nil"/>
            </w:tcBorders>
            <w:shd w:val="clear" w:color="auto" w:fill="auto"/>
            <w:noWrap/>
            <w:vAlign w:val="center"/>
            <w:hideMark/>
          </w:tcPr>
          <w:p w14:paraId="41BE8BAB"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35" w:type="dxa"/>
            <w:tcBorders>
              <w:top w:val="nil"/>
              <w:left w:val="nil"/>
              <w:bottom w:val="nil"/>
              <w:right w:val="nil"/>
            </w:tcBorders>
            <w:shd w:val="clear" w:color="auto" w:fill="auto"/>
            <w:noWrap/>
            <w:vAlign w:val="center"/>
            <w:hideMark/>
          </w:tcPr>
          <w:p w14:paraId="46010925"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35" w:type="dxa"/>
            <w:tcBorders>
              <w:top w:val="nil"/>
              <w:left w:val="nil"/>
              <w:bottom w:val="nil"/>
              <w:right w:val="nil"/>
            </w:tcBorders>
            <w:shd w:val="clear" w:color="auto" w:fill="auto"/>
            <w:noWrap/>
            <w:vAlign w:val="center"/>
            <w:hideMark/>
          </w:tcPr>
          <w:p w14:paraId="30C8AB1B"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r>
      <w:tr w:rsidR="005B5155" w:rsidRPr="005B5155" w14:paraId="26938C9D" w14:textId="77777777" w:rsidTr="005B5155">
        <w:trPr>
          <w:trHeight w:val="255"/>
        </w:trPr>
        <w:tc>
          <w:tcPr>
            <w:tcW w:w="1640" w:type="dxa"/>
            <w:tcBorders>
              <w:top w:val="nil"/>
              <w:left w:val="nil"/>
              <w:bottom w:val="nil"/>
              <w:right w:val="nil"/>
            </w:tcBorders>
            <w:shd w:val="clear" w:color="auto" w:fill="auto"/>
            <w:noWrap/>
            <w:vAlign w:val="center"/>
            <w:hideMark/>
          </w:tcPr>
          <w:p w14:paraId="79D7F43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CC0413C"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5B5155">
              <w:rPr>
                <w:rFonts w:ascii="Arial" w:hAnsi="Arial" w:cs="Arial"/>
                <w:b/>
                <w:bCs/>
                <w:color w:val="000000"/>
                <w:sz w:val="18"/>
                <w:szCs w:val="18"/>
              </w:rPr>
              <w:t>Random Access</w:t>
            </w:r>
          </w:p>
        </w:tc>
      </w:tr>
      <w:tr w:rsidR="005B5155" w:rsidRPr="005B5155" w14:paraId="1E318590" w14:textId="77777777" w:rsidTr="005B5155">
        <w:trPr>
          <w:trHeight w:val="255"/>
        </w:trPr>
        <w:tc>
          <w:tcPr>
            <w:tcW w:w="1640" w:type="dxa"/>
            <w:tcBorders>
              <w:top w:val="nil"/>
              <w:left w:val="nil"/>
              <w:bottom w:val="nil"/>
              <w:right w:val="nil"/>
            </w:tcBorders>
            <w:shd w:val="clear" w:color="auto" w:fill="auto"/>
            <w:noWrap/>
            <w:vAlign w:val="center"/>
            <w:hideMark/>
          </w:tcPr>
          <w:p w14:paraId="05863995"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95BB4BE"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5B5155">
              <w:rPr>
                <w:rFonts w:ascii="Arial" w:hAnsi="Arial" w:cs="Arial"/>
                <w:b/>
                <w:bCs/>
                <w:color w:val="000000"/>
                <w:sz w:val="18"/>
                <w:szCs w:val="18"/>
              </w:rPr>
              <w:t>Over VTM6.0</w:t>
            </w:r>
          </w:p>
        </w:tc>
      </w:tr>
      <w:tr w:rsidR="005B5155" w:rsidRPr="005B5155" w14:paraId="1748C081" w14:textId="77777777" w:rsidTr="005B5155">
        <w:trPr>
          <w:trHeight w:val="255"/>
        </w:trPr>
        <w:tc>
          <w:tcPr>
            <w:tcW w:w="1640" w:type="dxa"/>
            <w:tcBorders>
              <w:top w:val="nil"/>
              <w:left w:val="nil"/>
              <w:bottom w:val="nil"/>
              <w:right w:val="nil"/>
            </w:tcBorders>
            <w:shd w:val="clear" w:color="auto" w:fill="auto"/>
            <w:noWrap/>
            <w:vAlign w:val="center"/>
            <w:hideMark/>
          </w:tcPr>
          <w:p w14:paraId="6CDDA30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0DC51D5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Y</w:t>
            </w:r>
          </w:p>
        </w:tc>
        <w:tc>
          <w:tcPr>
            <w:tcW w:w="1143" w:type="dxa"/>
            <w:tcBorders>
              <w:top w:val="nil"/>
              <w:left w:val="nil"/>
              <w:bottom w:val="single" w:sz="8" w:space="0" w:color="auto"/>
              <w:right w:val="nil"/>
            </w:tcBorders>
            <w:shd w:val="clear" w:color="auto" w:fill="auto"/>
            <w:noWrap/>
            <w:vAlign w:val="center"/>
            <w:hideMark/>
          </w:tcPr>
          <w:p w14:paraId="5E03509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U</w:t>
            </w:r>
          </w:p>
        </w:tc>
        <w:tc>
          <w:tcPr>
            <w:tcW w:w="1143" w:type="dxa"/>
            <w:tcBorders>
              <w:top w:val="nil"/>
              <w:left w:val="nil"/>
              <w:bottom w:val="single" w:sz="8" w:space="0" w:color="auto"/>
              <w:right w:val="single" w:sz="4" w:space="0" w:color="auto"/>
            </w:tcBorders>
            <w:shd w:val="clear" w:color="auto" w:fill="auto"/>
            <w:noWrap/>
            <w:vAlign w:val="center"/>
            <w:hideMark/>
          </w:tcPr>
          <w:p w14:paraId="4036D33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w:t>
            </w:r>
          </w:p>
        </w:tc>
        <w:tc>
          <w:tcPr>
            <w:tcW w:w="935" w:type="dxa"/>
            <w:tcBorders>
              <w:top w:val="nil"/>
              <w:left w:val="nil"/>
              <w:bottom w:val="single" w:sz="8" w:space="0" w:color="auto"/>
              <w:right w:val="nil"/>
            </w:tcBorders>
            <w:shd w:val="clear" w:color="auto" w:fill="auto"/>
            <w:noWrap/>
            <w:vAlign w:val="center"/>
            <w:hideMark/>
          </w:tcPr>
          <w:p w14:paraId="1250FD0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EncT</w:t>
            </w:r>
          </w:p>
        </w:tc>
        <w:tc>
          <w:tcPr>
            <w:tcW w:w="935" w:type="dxa"/>
            <w:tcBorders>
              <w:top w:val="nil"/>
              <w:left w:val="nil"/>
              <w:bottom w:val="single" w:sz="8" w:space="0" w:color="auto"/>
              <w:right w:val="single" w:sz="8" w:space="0" w:color="auto"/>
            </w:tcBorders>
            <w:shd w:val="clear" w:color="auto" w:fill="auto"/>
            <w:noWrap/>
            <w:vAlign w:val="center"/>
            <w:hideMark/>
          </w:tcPr>
          <w:p w14:paraId="4808DE6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DecT</w:t>
            </w:r>
          </w:p>
        </w:tc>
      </w:tr>
      <w:tr w:rsidR="005B5155" w:rsidRPr="005B5155" w14:paraId="018BABCF" w14:textId="77777777" w:rsidTr="005B5155">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D0DD959"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775805EB"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1143" w:type="dxa"/>
            <w:tcBorders>
              <w:top w:val="nil"/>
              <w:left w:val="nil"/>
              <w:bottom w:val="nil"/>
              <w:right w:val="nil"/>
            </w:tcBorders>
            <w:shd w:val="clear" w:color="auto" w:fill="auto"/>
            <w:noWrap/>
            <w:vAlign w:val="center"/>
            <w:hideMark/>
          </w:tcPr>
          <w:p w14:paraId="06E7F95E"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0.04%</w:t>
            </w:r>
          </w:p>
        </w:tc>
        <w:tc>
          <w:tcPr>
            <w:tcW w:w="1143" w:type="dxa"/>
            <w:tcBorders>
              <w:top w:val="nil"/>
              <w:left w:val="nil"/>
              <w:bottom w:val="nil"/>
              <w:right w:val="single" w:sz="4" w:space="0" w:color="auto"/>
            </w:tcBorders>
            <w:shd w:val="clear" w:color="auto" w:fill="auto"/>
            <w:noWrap/>
            <w:vAlign w:val="center"/>
            <w:hideMark/>
          </w:tcPr>
          <w:p w14:paraId="0C563B55"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-0.03%</w:t>
            </w:r>
          </w:p>
        </w:tc>
        <w:tc>
          <w:tcPr>
            <w:tcW w:w="935" w:type="dxa"/>
            <w:tcBorders>
              <w:top w:val="nil"/>
              <w:left w:val="nil"/>
              <w:bottom w:val="nil"/>
              <w:right w:val="nil"/>
            </w:tcBorders>
            <w:shd w:val="clear" w:color="auto" w:fill="auto"/>
            <w:noWrap/>
            <w:vAlign w:val="center"/>
            <w:hideMark/>
          </w:tcPr>
          <w:p w14:paraId="632ED77C"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hideMark/>
          </w:tcPr>
          <w:p w14:paraId="170DA550"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r>
      <w:tr w:rsidR="005B5155" w:rsidRPr="005B5155" w14:paraId="11C245A7"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64ACB1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5E5DEF3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1143" w:type="dxa"/>
            <w:tcBorders>
              <w:top w:val="nil"/>
              <w:left w:val="nil"/>
              <w:bottom w:val="nil"/>
              <w:right w:val="nil"/>
            </w:tcBorders>
            <w:shd w:val="clear" w:color="auto" w:fill="auto"/>
            <w:noWrap/>
            <w:vAlign w:val="center"/>
            <w:hideMark/>
          </w:tcPr>
          <w:p w14:paraId="54B02A8A"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0.12%</w:t>
            </w:r>
          </w:p>
        </w:tc>
        <w:tc>
          <w:tcPr>
            <w:tcW w:w="1143" w:type="dxa"/>
            <w:tcBorders>
              <w:top w:val="nil"/>
              <w:left w:val="nil"/>
              <w:bottom w:val="nil"/>
              <w:right w:val="single" w:sz="4" w:space="0" w:color="auto"/>
            </w:tcBorders>
            <w:shd w:val="clear" w:color="auto" w:fill="auto"/>
            <w:noWrap/>
            <w:vAlign w:val="center"/>
            <w:hideMark/>
          </w:tcPr>
          <w:p w14:paraId="055CC42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0.04%</w:t>
            </w:r>
          </w:p>
        </w:tc>
        <w:tc>
          <w:tcPr>
            <w:tcW w:w="935" w:type="dxa"/>
            <w:tcBorders>
              <w:top w:val="nil"/>
              <w:left w:val="nil"/>
              <w:bottom w:val="nil"/>
              <w:right w:val="nil"/>
            </w:tcBorders>
            <w:shd w:val="clear" w:color="auto" w:fill="auto"/>
            <w:noWrap/>
            <w:vAlign w:val="center"/>
            <w:hideMark/>
          </w:tcPr>
          <w:p w14:paraId="52DCF13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hideMark/>
          </w:tcPr>
          <w:p w14:paraId="011EB2E9"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r>
      <w:tr w:rsidR="005B5155" w:rsidRPr="005B5155" w14:paraId="70E37AD4"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4F6C33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69AB755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0.02%</w:t>
            </w:r>
          </w:p>
        </w:tc>
        <w:tc>
          <w:tcPr>
            <w:tcW w:w="1143" w:type="dxa"/>
            <w:tcBorders>
              <w:top w:val="nil"/>
              <w:left w:val="nil"/>
              <w:bottom w:val="nil"/>
              <w:right w:val="nil"/>
            </w:tcBorders>
            <w:shd w:val="clear" w:color="auto" w:fill="auto"/>
            <w:noWrap/>
            <w:vAlign w:val="center"/>
            <w:hideMark/>
          </w:tcPr>
          <w:p w14:paraId="71C0C19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-0.10%</w:t>
            </w:r>
          </w:p>
        </w:tc>
        <w:tc>
          <w:tcPr>
            <w:tcW w:w="1143" w:type="dxa"/>
            <w:tcBorders>
              <w:top w:val="nil"/>
              <w:left w:val="nil"/>
              <w:bottom w:val="nil"/>
              <w:right w:val="single" w:sz="4" w:space="0" w:color="auto"/>
            </w:tcBorders>
            <w:shd w:val="clear" w:color="auto" w:fill="auto"/>
            <w:noWrap/>
            <w:vAlign w:val="center"/>
            <w:hideMark/>
          </w:tcPr>
          <w:p w14:paraId="0AD0F41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-0.04%</w:t>
            </w:r>
          </w:p>
        </w:tc>
        <w:tc>
          <w:tcPr>
            <w:tcW w:w="935" w:type="dxa"/>
            <w:tcBorders>
              <w:top w:val="nil"/>
              <w:left w:val="nil"/>
              <w:bottom w:val="nil"/>
              <w:right w:val="nil"/>
            </w:tcBorders>
            <w:shd w:val="clear" w:color="auto" w:fill="auto"/>
            <w:noWrap/>
            <w:vAlign w:val="center"/>
            <w:hideMark/>
          </w:tcPr>
          <w:p w14:paraId="0D31C00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hideMark/>
          </w:tcPr>
          <w:p w14:paraId="48A1591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101%</w:t>
            </w:r>
          </w:p>
        </w:tc>
      </w:tr>
      <w:tr w:rsidR="005B5155" w:rsidRPr="005B5155" w14:paraId="5613EB95"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1EC0F0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380A3F4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1143" w:type="dxa"/>
            <w:tcBorders>
              <w:top w:val="nil"/>
              <w:left w:val="nil"/>
              <w:bottom w:val="nil"/>
              <w:right w:val="nil"/>
            </w:tcBorders>
            <w:shd w:val="clear" w:color="auto" w:fill="auto"/>
            <w:noWrap/>
            <w:vAlign w:val="center"/>
            <w:hideMark/>
          </w:tcPr>
          <w:p w14:paraId="7C29C980"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-0.15%</w:t>
            </w:r>
          </w:p>
        </w:tc>
        <w:tc>
          <w:tcPr>
            <w:tcW w:w="1143" w:type="dxa"/>
            <w:tcBorders>
              <w:top w:val="nil"/>
              <w:left w:val="nil"/>
              <w:bottom w:val="nil"/>
              <w:right w:val="single" w:sz="4" w:space="0" w:color="auto"/>
            </w:tcBorders>
            <w:shd w:val="clear" w:color="auto" w:fill="auto"/>
            <w:noWrap/>
            <w:vAlign w:val="center"/>
            <w:hideMark/>
          </w:tcPr>
          <w:p w14:paraId="6A241D5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0.05%</w:t>
            </w:r>
          </w:p>
        </w:tc>
        <w:tc>
          <w:tcPr>
            <w:tcW w:w="935" w:type="dxa"/>
            <w:tcBorders>
              <w:top w:val="nil"/>
              <w:left w:val="nil"/>
              <w:bottom w:val="nil"/>
              <w:right w:val="nil"/>
            </w:tcBorders>
            <w:shd w:val="clear" w:color="auto" w:fill="auto"/>
            <w:noWrap/>
            <w:vAlign w:val="center"/>
            <w:hideMark/>
          </w:tcPr>
          <w:p w14:paraId="0687B8AE"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hideMark/>
          </w:tcPr>
          <w:p w14:paraId="1FC4A5A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101%</w:t>
            </w:r>
          </w:p>
        </w:tc>
      </w:tr>
      <w:tr w:rsidR="005B5155" w:rsidRPr="005B5155" w14:paraId="23868C63"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5418CE4"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4EC6F7E5"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c>
          <w:tcPr>
            <w:tcW w:w="1143" w:type="dxa"/>
            <w:tcBorders>
              <w:top w:val="nil"/>
              <w:left w:val="nil"/>
              <w:bottom w:val="nil"/>
              <w:right w:val="nil"/>
            </w:tcBorders>
            <w:shd w:val="clear" w:color="auto" w:fill="auto"/>
            <w:noWrap/>
            <w:vAlign w:val="center"/>
            <w:hideMark/>
          </w:tcPr>
          <w:p w14:paraId="4220E9B4"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3" w:type="dxa"/>
            <w:tcBorders>
              <w:top w:val="nil"/>
              <w:left w:val="nil"/>
              <w:bottom w:val="nil"/>
              <w:right w:val="single" w:sz="4" w:space="0" w:color="auto"/>
            </w:tcBorders>
            <w:shd w:val="clear" w:color="auto" w:fill="auto"/>
            <w:noWrap/>
            <w:vAlign w:val="center"/>
            <w:hideMark/>
          </w:tcPr>
          <w:p w14:paraId="03B26C3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c>
          <w:tcPr>
            <w:tcW w:w="935" w:type="dxa"/>
            <w:tcBorders>
              <w:top w:val="nil"/>
              <w:left w:val="nil"/>
              <w:bottom w:val="nil"/>
              <w:right w:val="nil"/>
            </w:tcBorders>
            <w:shd w:val="clear" w:color="auto" w:fill="auto"/>
            <w:noWrap/>
            <w:vAlign w:val="center"/>
            <w:hideMark/>
          </w:tcPr>
          <w:p w14:paraId="6EEF55CC"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c>
          <w:tcPr>
            <w:tcW w:w="935" w:type="dxa"/>
            <w:tcBorders>
              <w:top w:val="nil"/>
              <w:left w:val="nil"/>
              <w:bottom w:val="nil"/>
              <w:right w:val="single" w:sz="8" w:space="0" w:color="auto"/>
            </w:tcBorders>
            <w:shd w:val="clear" w:color="auto" w:fill="auto"/>
            <w:noWrap/>
            <w:vAlign w:val="center"/>
            <w:hideMark/>
          </w:tcPr>
          <w:p w14:paraId="6EBB53B0"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r>
      <w:tr w:rsidR="005B5155" w:rsidRPr="005B5155" w14:paraId="1F0E4801" w14:textId="77777777" w:rsidTr="005B5155">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BC478C5"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5B5155">
              <w:rPr>
                <w:rFonts w:ascii="Arial"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3B5A105B"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1143" w:type="dxa"/>
            <w:tcBorders>
              <w:top w:val="single" w:sz="8" w:space="0" w:color="auto"/>
              <w:left w:val="nil"/>
              <w:bottom w:val="nil"/>
              <w:right w:val="nil"/>
            </w:tcBorders>
            <w:shd w:val="clear" w:color="auto" w:fill="auto"/>
            <w:noWrap/>
            <w:vAlign w:val="center"/>
            <w:hideMark/>
          </w:tcPr>
          <w:p w14:paraId="09325764"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-0.04%</w:t>
            </w:r>
          </w:p>
        </w:tc>
        <w:tc>
          <w:tcPr>
            <w:tcW w:w="1143" w:type="dxa"/>
            <w:tcBorders>
              <w:top w:val="single" w:sz="8" w:space="0" w:color="auto"/>
              <w:left w:val="nil"/>
              <w:bottom w:val="nil"/>
              <w:right w:val="single" w:sz="4" w:space="0" w:color="auto"/>
            </w:tcBorders>
            <w:shd w:val="clear" w:color="auto" w:fill="auto"/>
            <w:noWrap/>
            <w:vAlign w:val="center"/>
            <w:hideMark/>
          </w:tcPr>
          <w:p w14:paraId="6B4F531E"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935" w:type="dxa"/>
            <w:tcBorders>
              <w:top w:val="single" w:sz="8" w:space="0" w:color="auto"/>
              <w:left w:val="nil"/>
              <w:bottom w:val="nil"/>
              <w:right w:val="nil"/>
            </w:tcBorders>
            <w:shd w:val="clear" w:color="auto" w:fill="auto"/>
            <w:noWrap/>
            <w:vAlign w:val="center"/>
            <w:hideMark/>
          </w:tcPr>
          <w:p w14:paraId="5D34A42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single" w:sz="8" w:space="0" w:color="auto"/>
              <w:left w:val="single" w:sz="4" w:space="0" w:color="auto"/>
              <w:bottom w:val="nil"/>
              <w:right w:val="single" w:sz="8" w:space="0" w:color="auto"/>
            </w:tcBorders>
            <w:shd w:val="clear" w:color="auto" w:fill="auto"/>
            <w:noWrap/>
            <w:vAlign w:val="center"/>
            <w:hideMark/>
          </w:tcPr>
          <w:p w14:paraId="478A488E"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101%</w:t>
            </w:r>
          </w:p>
        </w:tc>
      </w:tr>
      <w:tr w:rsidR="005B5155" w:rsidRPr="005B5155" w14:paraId="4AE598F3" w14:textId="77777777" w:rsidTr="005B5155">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ED0EBB"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7E5AD08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1143" w:type="dxa"/>
            <w:tcBorders>
              <w:top w:val="single" w:sz="8" w:space="0" w:color="auto"/>
              <w:left w:val="nil"/>
              <w:bottom w:val="nil"/>
              <w:right w:val="nil"/>
            </w:tcBorders>
            <w:shd w:val="clear" w:color="auto" w:fill="auto"/>
            <w:noWrap/>
            <w:vAlign w:val="center"/>
            <w:hideMark/>
          </w:tcPr>
          <w:p w14:paraId="7CFEDEE0"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-0.02%</w:t>
            </w:r>
          </w:p>
        </w:tc>
        <w:tc>
          <w:tcPr>
            <w:tcW w:w="1143" w:type="dxa"/>
            <w:tcBorders>
              <w:top w:val="single" w:sz="8" w:space="0" w:color="auto"/>
              <w:left w:val="nil"/>
              <w:bottom w:val="nil"/>
              <w:right w:val="single" w:sz="4" w:space="0" w:color="auto"/>
            </w:tcBorders>
            <w:shd w:val="clear" w:color="auto" w:fill="auto"/>
            <w:noWrap/>
            <w:vAlign w:val="center"/>
            <w:hideMark/>
          </w:tcPr>
          <w:p w14:paraId="58B936A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935" w:type="dxa"/>
            <w:tcBorders>
              <w:top w:val="single" w:sz="8" w:space="0" w:color="auto"/>
              <w:left w:val="nil"/>
              <w:bottom w:val="nil"/>
              <w:right w:val="nil"/>
            </w:tcBorders>
            <w:shd w:val="clear" w:color="auto" w:fill="auto"/>
            <w:noWrap/>
            <w:vAlign w:val="center"/>
            <w:hideMark/>
          </w:tcPr>
          <w:p w14:paraId="54737C10"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single" w:sz="8" w:space="0" w:color="auto"/>
              <w:left w:val="nil"/>
              <w:bottom w:val="nil"/>
              <w:right w:val="single" w:sz="8" w:space="0" w:color="auto"/>
            </w:tcBorders>
            <w:shd w:val="clear" w:color="auto" w:fill="auto"/>
            <w:noWrap/>
            <w:vAlign w:val="center"/>
            <w:hideMark/>
          </w:tcPr>
          <w:p w14:paraId="6D6B5D4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101%</w:t>
            </w:r>
          </w:p>
        </w:tc>
      </w:tr>
      <w:tr w:rsidR="005B5155" w:rsidRPr="005B5155" w14:paraId="6335EF9A" w14:textId="77777777" w:rsidTr="005B5155">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5297260"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0215AD6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0.05%</w:t>
            </w:r>
          </w:p>
        </w:tc>
        <w:tc>
          <w:tcPr>
            <w:tcW w:w="1143" w:type="dxa"/>
            <w:tcBorders>
              <w:top w:val="nil"/>
              <w:left w:val="nil"/>
              <w:bottom w:val="single" w:sz="8" w:space="0" w:color="auto"/>
              <w:right w:val="nil"/>
            </w:tcBorders>
            <w:shd w:val="clear" w:color="auto" w:fill="auto"/>
            <w:noWrap/>
            <w:vAlign w:val="center"/>
            <w:hideMark/>
          </w:tcPr>
          <w:p w14:paraId="14A960A5"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0.03%</w:t>
            </w:r>
          </w:p>
        </w:tc>
        <w:tc>
          <w:tcPr>
            <w:tcW w:w="1143" w:type="dxa"/>
            <w:tcBorders>
              <w:top w:val="nil"/>
              <w:left w:val="nil"/>
              <w:bottom w:val="single" w:sz="8" w:space="0" w:color="auto"/>
              <w:right w:val="single" w:sz="4" w:space="0" w:color="auto"/>
            </w:tcBorders>
            <w:shd w:val="clear" w:color="auto" w:fill="auto"/>
            <w:noWrap/>
            <w:vAlign w:val="center"/>
            <w:hideMark/>
          </w:tcPr>
          <w:p w14:paraId="40ED5DD4"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0.03%</w:t>
            </w:r>
          </w:p>
        </w:tc>
        <w:tc>
          <w:tcPr>
            <w:tcW w:w="935" w:type="dxa"/>
            <w:tcBorders>
              <w:top w:val="nil"/>
              <w:left w:val="nil"/>
              <w:bottom w:val="single" w:sz="8" w:space="0" w:color="auto"/>
              <w:right w:val="nil"/>
            </w:tcBorders>
            <w:shd w:val="clear" w:color="auto" w:fill="auto"/>
            <w:noWrap/>
            <w:vAlign w:val="center"/>
            <w:hideMark/>
          </w:tcPr>
          <w:p w14:paraId="6D356E39"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single" w:sz="8" w:space="0" w:color="auto"/>
              <w:right w:val="single" w:sz="8" w:space="0" w:color="auto"/>
            </w:tcBorders>
            <w:shd w:val="clear" w:color="auto" w:fill="auto"/>
            <w:noWrap/>
            <w:vAlign w:val="center"/>
            <w:hideMark/>
          </w:tcPr>
          <w:p w14:paraId="35D2633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r>
      <w:tr w:rsidR="005B5155" w:rsidRPr="005B5155" w14:paraId="75D60DFB" w14:textId="77777777" w:rsidTr="005B5155">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735DBFC"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TGM</w:t>
            </w:r>
          </w:p>
        </w:tc>
        <w:tc>
          <w:tcPr>
            <w:tcW w:w="1144" w:type="dxa"/>
            <w:tcBorders>
              <w:top w:val="nil"/>
              <w:left w:val="nil"/>
              <w:bottom w:val="single" w:sz="8" w:space="0" w:color="auto"/>
              <w:right w:val="nil"/>
            </w:tcBorders>
            <w:shd w:val="clear" w:color="auto" w:fill="auto"/>
            <w:noWrap/>
            <w:vAlign w:val="center"/>
            <w:hideMark/>
          </w:tcPr>
          <w:p w14:paraId="584521B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-0.25%</w:t>
            </w:r>
          </w:p>
        </w:tc>
        <w:tc>
          <w:tcPr>
            <w:tcW w:w="1143" w:type="dxa"/>
            <w:tcBorders>
              <w:top w:val="nil"/>
              <w:left w:val="nil"/>
              <w:bottom w:val="single" w:sz="8" w:space="0" w:color="auto"/>
              <w:right w:val="nil"/>
            </w:tcBorders>
            <w:shd w:val="clear" w:color="auto" w:fill="auto"/>
            <w:noWrap/>
            <w:vAlign w:val="center"/>
            <w:hideMark/>
          </w:tcPr>
          <w:p w14:paraId="6F2C7600"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-0.16%</w:t>
            </w:r>
          </w:p>
        </w:tc>
        <w:tc>
          <w:tcPr>
            <w:tcW w:w="1143" w:type="dxa"/>
            <w:tcBorders>
              <w:top w:val="nil"/>
              <w:left w:val="nil"/>
              <w:bottom w:val="single" w:sz="8" w:space="0" w:color="auto"/>
              <w:right w:val="single" w:sz="4" w:space="0" w:color="auto"/>
            </w:tcBorders>
            <w:shd w:val="clear" w:color="auto" w:fill="auto"/>
            <w:noWrap/>
            <w:vAlign w:val="center"/>
            <w:hideMark/>
          </w:tcPr>
          <w:p w14:paraId="17B7C12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-0.15%</w:t>
            </w:r>
          </w:p>
        </w:tc>
        <w:tc>
          <w:tcPr>
            <w:tcW w:w="935" w:type="dxa"/>
            <w:tcBorders>
              <w:top w:val="nil"/>
              <w:left w:val="nil"/>
              <w:bottom w:val="single" w:sz="8" w:space="0" w:color="auto"/>
              <w:right w:val="nil"/>
            </w:tcBorders>
            <w:shd w:val="clear" w:color="auto" w:fill="auto"/>
            <w:noWrap/>
            <w:vAlign w:val="center"/>
            <w:hideMark/>
          </w:tcPr>
          <w:p w14:paraId="7F78F4D0"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single" w:sz="8" w:space="0" w:color="auto"/>
              <w:right w:val="single" w:sz="8" w:space="0" w:color="auto"/>
            </w:tcBorders>
            <w:shd w:val="clear" w:color="auto" w:fill="auto"/>
            <w:noWrap/>
            <w:vAlign w:val="center"/>
            <w:hideMark/>
          </w:tcPr>
          <w:p w14:paraId="5E54C9FE"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99%</w:t>
            </w:r>
          </w:p>
        </w:tc>
      </w:tr>
      <w:tr w:rsidR="005B5155" w:rsidRPr="005B5155" w14:paraId="1ACD8FFE" w14:textId="77777777" w:rsidTr="005B5155">
        <w:trPr>
          <w:trHeight w:val="255"/>
        </w:trPr>
        <w:tc>
          <w:tcPr>
            <w:tcW w:w="1640" w:type="dxa"/>
            <w:tcBorders>
              <w:top w:val="nil"/>
              <w:left w:val="nil"/>
              <w:bottom w:val="nil"/>
              <w:right w:val="nil"/>
            </w:tcBorders>
            <w:shd w:val="clear" w:color="auto" w:fill="auto"/>
            <w:noWrap/>
            <w:vAlign w:val="center"/>
            <w:hideMark/>
          </w:tcPr>
          <w:p w14:paraId="2FE347E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3D4B1EB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43" w:type="dxa"/>
            <w:tcBorders>
              <w:top w:val="nil"/>
              <w:left w:val="nil"/>
              <w:bottom w:val="nil"/>
              <w:right w:val="nil"/>
            </w:tcBorders>
            <w:shd w:val="clear" w:color="auto" w:fill="auto"/>
            <w:noWrap/>
            <w:vAlign w:val="bottom"/>
            <w:hideMark/>
          </w:tcPr>
          <w:p w14:paraId="05E76274"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43" w:type="dxa"/>
            <w:tcBorders>
              <w:top w:val="nil"/>
              <w:left w:val="nil"/>
              <w:bottom w:val="nil"/>
              <w:right w:val="nil"/>
            </w:tcBorders>
            <w:shd w:val="clear" w:color="auto" w:fill="auto"/>
            <w:noWrap/>
            <w:vAlign w:val="bottom"/>
            <w:hideMark/>
          </w:tcPr>
          <w:p w14:paraId="18B8A02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35" w:type="dxa"/>
            <w:tcBorders>
              <w:top w:val="nil"/>
              <w:left w:val="nil"/>
              <w:bottom w:val="nil"/>
              <w:right w:val="nil"/>
            </w:tcBorders>
            <w:shd w:val="clear" w:color="auto" w:fill="auto"/>
            <w:noWrap/>
            <w:vAlign w:val="bottom"/>
            <w:hideMark/>
          </w:tcPr>
          <w:p w14:paraId="7DE5ECB5"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35" w:type="dxa"/>
            <w:tcBorders>
              <w:top w:val="nil"/>
              <w:left w:val="nil"/>
              <w:bottom w:val="nil"/>
              <w:right w:val="nil"/>
            </w:tcBorders>
            <w:shd w:val="clear" w:color="auto" w:fill="auto"/>
            <w:noWrap/>
            <w:vAlign w:val="bottom"/>
            <w:hideMark/>
          </w:tcPr>
          <w:p w14:paraId="78B6E07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5B5155" w:rsidRPr="005B5155" w14:paraId="3082A8F4" w14:textId="77777777" w:rsidTr="005B5155">
        <w:trPr>
          <w:trHeight w:val="255"/>
        </w:trPr>
        <w:tc>
          <w:tcPr>
            <w:tcW w:w="1640" w:type="dxa"/>
            <w:tcBorders>
              <w:top w:val="nil"/>
              <w:left w:val="nil"/>
              <w:bottom w:val="nil"/>
              <w:right w:val="nil"/>
            </w:tcBorders>
            <w:shd w:val="clear" w:color="auto" w:fill="auto"/>
            <w:noWrap/>
            <w:vAlign w:val="center"/>
            <w:hideMark/>
          </w:tcPr>
          <w:p w14:paraId="5B19D29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8B20551"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5B5155">
              <w:rPr>
                <w:rFonts w:ascii="Arial" w:hAnsi="Arial" w:cs="Arial"/>
                <w:b/>
                <w:bCs/>
                <w:color w:val="000000"/>
                <w:sz w:val="18"/>
                <w:szCs w:val="18"/>
              </w:rPr>
              <w:t>Low delay B</w:t>
            </w:r>
          </w:p>
        </w:tc>
      </w:tr>
      <w:tr w:rsidR="005B5155" w:rsidRPr="005B5155" w14:paraId="41785DF3" w14:textId="77777777" w:rsidTr="005B5155">
        <w:trPr>
          <w:trHeight w:val="255"/>
        </w:trPr>
        <w:tc>
          <w:tcPr>
            <w:tcW w:w="1640" w:type="dxa"/>
            <w:tcBorders>
              <w:top w:val="nil"/>
              <w:left w:val="nil"/>
              <w:bottom w:val="nil"/>
              <w:right w:val="nil"/>
            </w:tcBorders>
            <w:shd w:val="clear" w:color="auto" w:fill="auto"/>
            <w:noWrap/>
            <w:vAlign w:val="center"/>
            <w:hideMark/>
          </w:tcPr>
          <w:p w14:paraId="1F9858C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292B6B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5B5155">
              <w:rPr>
                <w:rFonts w:ascii="Arial" w:hAnsi="Arial" w:cs="Arial"/>
                <w:b/>
                <w:bCs/>
                <w:color w:val="000000"/>
                <w:sz w:val="18"/>
                <w:szCs w:val="18"/>
              </w:rPr>
              <w:t>Over VTM6.0</w:t>
            </w:r>
          </w:p>
        </w:tc>
      </w:tr>
      <w:tr w:rsidR="005B5155" w:rsidRPr="005B5155" w14:paraId="41DD9BDF" w14:textId="77777777" w:rsidTr="005B5155">
        <w:trPr>
          <w:trHeight w:val="255"/>
        </w:trPr>
        <w:tc>
          <w:tcPr>
            <w:tcW w:w="1640" w:type="dxa"/>
            <w:tcBorders>
              <w:top w:val="nil"/>
              <w:left w:val="nil"/>
              <w:bottom w:val="nil"/>
              <w:right w:val="nil"/>
            </w:tcBorders>
            <w:shd w:val="clear" w:color="auto" w:fill="auto"/>
            <w:noWrap/>
            <w:vAlign w:val="center"/>
            <w:hideMark/>
          </w:tcPr>
          <w:p w14:paraId="41B91A74"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7538B28C"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Y</w:t>
            </w:r>
          </w:p>
        </w:tc>
        <w:tc>
          <w:tcPr>
            <w:tcW w:w="1143" w:type="dxa"/>
            <w:tcBorders>
              <w:top w:val="nil"/>
              <w:left w:val="nil"/>
              <w:bottom w:val="single" w:sz="8" w:space="0" w:color="auto"/>
              <w:right w:val="nil"/>
            </w:tcBorders>
            <w:shd w:val="clear" w:color="auto" w:fill="auto"/>
            <w:noWrap/>
            <w:vAlign w:val="center"/>
            <w:hideMark/>
          </w:tcPr>
          <w:p w14:paraId="1B269FF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U</w:t>
            </w:r>
          </w:p>
        </w:tc>
        <w:tc>
          <w:tcPr>
            <w:tcW w:w="1143" w:type="dxa"/>
            <w:tcBorders>
              <w:top w:val="nil"/>
              <w:left w:val="nil"/>
              <w:bottom w:val="single" w:sz="8" w:space="0" w:color="auto"/>
              <w:right w:val="single" w:sz="4" w:space="0" w:color="auto"/>
            </w:tcBorders>
            <w:shd w:val="clear" w:color="auto" w:fill="auto"/>
            <w:noWrap/>
            <w:vAlign w:val="center"/>
            <w:hideMark/>
          </w:tcPr>
          <w:p w14:paraId="33D3B15B"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w:t>
            </w:r>
          </w:p>
        </w:tc>
        <w:tc>
          <w:tcPr>
            <w:tcW w:w="935" w:type="dxa"/>
            <w:tcBorders>
              <w:top w:val="nil"/>
              <w:left w:val="nil"/>
              <w:bottom w:val="single" w:sz="8" w:space="0" w:color="auto"/>
              <w:right w:val="nil"/>
            </w:tcBorders>
            <w:shd w:val="clear" w:color="auto" w:fill="auto"/>
            <w:noWrap/>
            <w:vAlign w:val="center"/>
            <w:hideMark/>
          </w:tcPr>
          <w:p w14:paraId="5B47B5BE"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EncT</w:t>
            </w:r>
          </w:p>
        </w:tc>
        <w:tc>
          <w:tcPr>
            <w:tcW w:w="935" w:type="dxa"/>
            <w:tcBorders>
              <w:top w:val="nil"/>
              <w:left w:val="nil"/>
              <w:bottom w:val="single" w:sz="8" w:space="0" w:color="auto"/>
              <w:right w:val="single" w:sz="8" w:space="0" w:color="auto"/>
            </w:tcBorders>
            <w:shd w:val="clear" w:color="auto" w:fill="auto"/>
            <w:noWrap/>
            <w:vAlign w:val="center"/>
            <w:hideMark/>
          </w:tcPr>
          <w:p w14:paraId="6914110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DecT</w:t>
            </w:r>
          </w:p>
        </w:tc>
      </w:tr>
      <w:tr w:rsidR="005B5155" w:rsidRPr="005B5155" w14:paraId="0EBA4CD6" w14:textId="77777777" w:rsidTr="005B5155">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DB1968C"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50E95F3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c>
          <w:tcPr>
            <w:tcW w:w="1143" w:type="dxa"/>
            <w:tcBorders>
              <w:top w:val="nil"/>
              <w:left w:val="nil"/>
              <w:bottom w:val="nil"/>
              <w:right w:val="nil"/>
            </w:tcBorders>
            <w:shd w:val="clear" w:color="auto" w:fill="auto"/>
            <w:noWrap/>
            <w:vAlign w:val="center"/>
            <w:hideMark/>
          </w:tcPr>
          <w:p w14:paraId="23F67941"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c>
          <w:tcPr>
            <w:tcW w:w="1143" w:type="dxa"/>
            <w:tcBorders>
              <w:top w:val="nil"/>
              <w:left w:val="nil"/>
              <w:bottom w:val="nil"/>
              <w:right w:val="single" w:sz="4" w:space="0" w:color="auto"/>
            </w:tcBorders>
            <w:shd w:val="clear" w:color="auto" w:fill="auto"/>
            <w:noWrap/>
            <w:vAlign w:val="center"/>
            <w:hideMark/>
          </w:tcPr>
          <w:p w14:paraId="419675E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c>
          <w:tcPr>
            <w:tcW w:w="935" w:type="dxa"/>
            <w:tcBorders>
              <w:top w:val="nil"/>
              <w:left w:val="nil"/>
              <w:bottom w:val="nil"/>
              <w:right w:val="nil"/>
            </w:tcBorders>
            <w:shd w:val="clear" w:color="auto" w:fill="auto"/>
            <w:noWrap/>
            <w:vAlign w:val="center"/>
            <w:hideMark/>
          </w:tcPr>
          <w:p w14:paraId="4435D6B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c>
          <w:tcPr>
            <w:tcW w:w="935" w:type="dxa"/>
            <w:tcBorders>
              <w:top w:val="nil"/>
              <w:left w:val="nil"/>
              <w:bottom w:val="nil"/>
              <w:right w:val="single" w:sz="8" w:space="0" w:color="auto"/>
            </w:tcBorders>
            <w:shd w:val="clear" w:color="auto" w:fill="auto"/>
            <w:noWrap/>
            <w:vAlign w:val="center"/>
            <w:hideMark/>
          </w:tcPr>
          <w:p w14:paraId="607BF6DC"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r>
      <w:tr w:rsidR="005B5155" w:rsidRPr="005B5155" w14:paraId="64355BA4"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C226B5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6F7C818E"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c>
          <w:tcPr>
            <w:tcW w:w="1143" w:type="dxa"/>
            <w:tcBorders>
              <w:top w:val="nil"/>
              <w:left w:val="nil"/>
              <w:bottom w:val="nil"/>
              <w:right w:val="nil"/>
            </w:tcBorders>
            <w:shd w:val="clear" w:color="auto" w:fill="auto"/>
            <w:noWrap/>
            <w:vAlign w:val="center"/>
            <w:hideMark/>
          </w:tcPr>
          <w:p w14:paraId="1683111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3" w:type="dxa"/>
            <w:tcBorders>
              <w:top w:val="nil"/>
              <w:left w:val="nil"/>
              <w:bottom w:val="nil"/>
              <w:right w:val="single" w:sz="4" w:space="0" w:color="auto"/>
            </w:tcBorders>
            <w:shd w:val="clear" w:color="auto" w:fill="auto"/>
            <w:noWrap/>
            <w:vAlign w:val="center"/>
            <w:hideMark/>
          </w:tcPr>
          <w:p w14:paraId="3D332D11"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c>
          <w:tcPr>
            <w:tcW w:w="935" w:type="dxa"/>
            <w:tcBorders>
              <w:top w:val="nil"/>
              <w:left w:val="nil"/>
              <w:bottom w:val="nil"/>
              <w:right w:val="nil"/>
            </w:tcBorders>
            <w:shd w:val="clear" w:color="auto" w:fill="auto"/>
            <w:noWrap/>
            <w:vAlign w:val="center"/>
            <w:hideMark/>
          </w:tcPr>
          <w:p w14:paraId="6F54C83A"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c>
          <w:tcPr>
            <w:tcW w:w="935" w:type="dxa"/>
            <w:tcBorders>
              <w:top w:val="nil"/>
              <w:left w:val="nil"/>
              <w:bottom w:val="nil"/>
              <w:right w:val="single" w:sz="8" w:space="0" w:color="auto"/>
            </w:tcBorders>
            <w:shd w:val="clear" w:color="auto" w:fill="auto"/>
            <w:noWrap/>
            <w:vAlign w:val="center"/>
            <w:hideMark/>
          </w:tcPr>
          <w:p w14:paraId="22925E3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 </w:t>
            </w:r>
          </w:p>
        </w:tc>
      </w:tr>
      <w:tr w:rsidR="005B5155" w:rsidRPr="005B5155" w14:paraId="47B3CC57"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E097F7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7D6CC13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#VALUE!</w:t>
            </w:r>
          </w:p>
        </w:tc>
        <w:tc>
          <w:tcPr>
            <w:tcW w:w="1143" w:type="dxa"/>
            <w:tcBorders>
              <w:top w:val="nil"/>
              <w:left w:val="nil"/>
              <w:bottom w:val="nil"/>
              <w:right w:val="nil"/>
            </w:tcBorders>
            <w:shd w:val="clear" w:color="auto" w:fill="auto"/>
            <w:noWrap/>
            <w:vAlign w:val="center"/>
            <w:hideMark/>
          </w:tcPr>
          <w:p w14:paraId="503E317A"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#VALUE!</w:t>
            </w:r>
          </w:p>
        </w:tc>
        <w:tc>
          <w:tcPr>
            <w:tcW w:w="1143" w:type="dxa"/>
            <w:tcBorders>
              <w:top w:val="nil"/>
              <w:left w:val="nil"/>
              <w:bottom w:val="nil"/>
              <w:right w:val="single" w:sz="4" w:space="0" w:color="auto"/>
            </w:tcBorders>
            <w:shd w:val="clear" w:color="auto" w:fill="auto"/>
            <w:noWrap/>
            <w:vAlign w:val="center"/>
            <w:hideMark/>
          </w:tcPr>
          <w:p w14:paraId="7CFCF9F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#VALUE!</w:t>
            </w:r>
          </w:p>
        </w:tc>
        <w:tc>
          <w:tcPr>
            <w:tcW w:w="935" w:type="dxa"/>
            <w:tcBorders>
              <w:top w:val="nil"/>
              <w:left w:val="nil"/>
              <w:bottom w:val="nil"/>
              <w:right w:val="nil"/>
            </w:tcBorders>
            <w:shd w:val="clear" w:color="auto" w:fill="auto"/>
            <w:noWrap/>
            <w:vAlign w:val="center"/>
            <w:hideMark/>
          </w:tcPr>
          <w:p w14:paraId="100DB6F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#DIV/0!</w:t>
            </w:r>
          </w:p>
        </w:tc>
        <w:tc>
          <w:tcPr>
            <w:tcW w:w="935" w:type="dxa"/>
            <w:tcBorders>
              <w:top w:val="nil"/>
              <w:left w:val="nil"/>
              <w:bottom w:val="nil"/>
              <w:right w:val="single" w:sz="8" w:space="0" w:color="auto"/>
            </w:tcBorders>
            <w:shd w:val="clear" w:color="auto" w:fill="auto"/>
            <w:noWrap/>
            <w:vAlign w:val="center"/>
            <w:hideMark/>
          </w:tcPr>
          <w:p w14:paraId="79302978"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#DIV/0!</w:t>
            </w:r>
          </w:p>
        </w:tc>
      </w:tr>
      <w:tr w:rsidR="005B5155" w:rsidRPr="005B5155" w14:paraId="3A82AA71"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7B3073C"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0A297CA4"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0.03%</w:t>
            </w:r>
          </w:p>
        </w:tc>
        <w:tc>
          <w:tcPr>
            <w:tcW w:w="1143" w:type="dxa"/>
            <w:tcBorders>
              <w:top w:val="nil"/>
              <w:left w:val="nil"/>
              <w:bottom w:val="nil"/>
              <w:right w:val="nil"/>
            </w:tcBorders>
            <w:shd w:val="clear" w:color="auto" w:fill="auto"/>
            <w:noWrap/>
            <w:vAlign w:val="center"/>
            <w:hideMark/>
          </w:tcPr>
          <w:p w14:paraId="749F4C0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-0.08%</w:t>
            </w:r>
          </w:p>
        </w:tc>
        <w:tc>
          <w:tcPr>
            <w:tcW w:w="1143" w:type="dxa"/>
            <w:tcBorders>
              <w:top w:val="nil"/>
              <w:left w:val="nil"/>
              <w:bottom w:val="nil"/>
              <w:right w:val="single" w:sz="4" w:space="0" w:color="auto"/>
            </w:tcBorders>
            <w:shd w:val="clear" w:color="auto" w:fill="auto"/>
            <w:noWrap/>
            <w:vAlign w:val="center"/>
            <w:hideMark/>
          </w:tcPr>
          <w:p w14:paraId="1E33DDEB"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0.01%</w:t>
            </w:r>
          </w:p>
        </w:tc>
        <w:tc>
          <w:tcPr>
            <w:tcW w:w="935" w:type="dxa"/>
            <w:tcBorders>
              <w:top w:val="nil"/>
              <w:left w:val="nil"/>
              <w:bottom w:val="nil"/>
              <w:right w:val="nil"/>
            </w:tcBorders>
            <w:shd w:val="clear" w:color="auto" w:fill="auto"/>
            <w:noWrap/>
            <w:vAlign w:val="center"/>
            <w:hideMark/>
          </w:tcPr>
          <w:p w14:paraId="46D53725"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hideMark/>
          </w:tcPr>
          <w:p w14:paraId="7CB157C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101%</w:t>
            </w:r>
          </w:p>
        </w:tc>
      </w:tr>
      <w:tr w:rsidR="005B5155" w:rsidRPr="005B5155" w14:paraId="6DF062B4" w14:textId="77777777" w:rsidTr="005B5155">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1D18FD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1F87D5F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0.00%</w:t>
            </w:r>
          </w:p>
        </w:tc>
        <w:tc>
          <w:tcPr>
            <w:tcW w:w="1143" w:type="dxa"/>
            <w:tcBorders>
              <w:top w:val="nil"/>
              <w:left w:val="nil"/>
              <w:bottom w:val="nil"/>
              <w:right w:val="nil"/>
            </w:tcBorders>
            <w:shd w:val="clear" w:color="auto" w:fill="auto"/>
            <w:noWrap/>
            <w:vAlign w:val="center"/>
            <w:hideMark/>
          </w:tcPr>
          <w:p w14:paraId="39283AA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-0.42%</w:t>
            </w:r>
          </w:p>
        </w:tc>
        <w:tc>
          <w:tcPr>
            <w:tcW w:w="1143" w:type="dxa"/>
            <w:tcBorders>
              <w:top w:val="nil"/>
              <w:left w:val="nil"/>
              <w:bottom w:val="nil"/>
              <w:right w:val="single" w:sz="4" w:space="0" w:color="auto"/>
            </w:tcBorders>
            <w:shd w:val="clear" w:color="auto" w:fill="auto"/>
            <w:noWrap/>
            <w:vAlign w:val="center"/>
            <w:hideMark/>
          </w:tcPr>
          <w:p w14:paraId="575FBF6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-0.04%</w:t>
            </w:r>
          </w:p>
        </w:tc>
        <w:tc>
          <w:tcPr>
            <w:tcW w:w="935" w:type="dxa"/>
            <w:tcBorders>
              <w:top w:val="nil"/>
              <w:left w:val="nil"/>
              <w:bottom w:val="nil"/>
              <w:right w:val="nil"/>
            </w:tcBorders>
            <w:shd w:val="clear" w:color="auto" w:fill="auto"/>
            <w:noWrap/>
            <w:vAlign w:val="center"/>
            <w:hideMark/>
          </w:tcPr>
          <w:p w14:paraId="0F3FF53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hideMark/>
          </w:tcPr>
          <w:p w14:paraId="23AE39E9"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102%</w:t>
            </w:r>
          </w:p>
        </w:tc>
      </w:tr>
      <w:tr w:rsidR="005B5155" w:rsidRPr="005B5155" w14:paraId="1C5695C5" w14:textId="77777777" w:rsidTr="005B5155">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A078309"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5B5155">
              <w:rPr>
                <w:rFonts w:ascii="Arial"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4D3ABC9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#VALUE!</w:t>
            </w:r>
          </w:p>
        </w:tc>
        <w:tc>
          <w:tcPr>
            <w:tcW w:w="1143" w:type="dxa"/>
            <w:tcBorders>
              <w:top w:val="single" w:sz="8" w:space="0" w:color="auto"/>
              <w:left w:val="nil"/>
              <w:bottom w:val="single" w:sz="8" w:space="0" w:color="auto"/>
              <w:right w:val="nil"/>
            </w:tcBorders>
            <w:shd w:val="clear" w:color="auto" w:fill="auto"/>
            <w:noWrap/>
            <w:vAlign w:val="center"/>
            <w:hideMark/>
          </w:tcPr>
          <w:p w14:paraId="6162FD1F"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#VALUE!</w:t>
            </w:r>
          </w:p>
        </w:tc>
        <w:tc>
          <w:tcPr>
            <w:tcW w:w="1143" w:type="dxa"/>
            <w:tcBorders>
              <w:top w:val="single" w:sz="8" w:space="0" w:color="auto"/>
              <w:left w:val="nil"/>
              <w:bottom w:val="nil"/>
              <w:right w:val="nil"/>
            </w:tcBorders>
            <w:shd w:val="clear" w:color="auto" w:fill="auto"/>
            <w:noWrap/>
            <w:vAlign w:val="center"/>
            <w:hideMark/>
          </w:tcPr>
          <w:p w14:paraId="2D95748A"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#VALUE!</w:t>
            </w:r>
          </w:p>
        </w:tc>
        <w:tc>
          <w:tcPr>
            <w:tcW w:w="935" w:type="dxa"/>
            <w:tcBorders>
              <w:top w:val="single" w:sz="8" w:space="0" w:color="auto"/>
              <w:left w:val="single" w:sz="4" w:space="0" w:color="auto"/>
              <w:bottom w:val="nil"/>
              <w:right w:val="nil"/>
            </w:tcBorders>
            <w:shd w:val="clear" w:color="auto" w:fill="auto"/>
            <w:noWrap/>
            <w:vAlign w:val="center"/>
            <w:hideMark/>
          </w:tcPr>
          <w:p w14:paraId="59A4A9A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#DIV/0!</w:t>
            </w:r>
          </w:p>
        </w:tc>
        <w:tc>
          <w:tcPr>
            <w:tcW w:w="935" w:type="dxa"/>
            <w:tcBorders>
              <w:top w:val="single" w:sz="8" w:space="0" w:color="auto"/>
              <w:left w:val="nil"/>
              <w:bottom w:val="single" w:sz="8" w:space="0" w:color="auto"/>
              <w:right w:val="single" w:sz="8" w:space="0" w:color="auto"/>
            </w:tcBorders>
            <w:shd w:val="clear" w:color="auto" w:fill="auto"/>
            <w:noWrap/>
            <w:vAlign w:val="center"/>
            <w:hideMark/>
          </w:tcPr>
          <w:p w14:paraId="1D0D2524"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#DIV/0!</w:t>
            </w:r>
          </w:p>
        </w:tc>
      </w:tr>
      <w:tr w:rsidR="005B5155" w:rsidRPr="005B5155" w14:paraId="31776285" w14:textId="77777777" w:rsidTr="005B5155">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0BC692E"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171BCF8C"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-0.05%</w:t>
            </w:r>
          </w:p>
        </w:tc>
        <w:tc>
          <w:tcPr>
            <w:tcW w:w="1143" w:type="dxa"/>
            <w:tcBorders>
              <w:top w:val="nil"/>
              <w:left w:val="nil"/>
              <w:bottom w:val="nil"/>
              <w:right w:val="nil"/>
            </w:tcBorders>
            <w:shd w:val="clear" w:color="auto" w:fill="auto"/>
            <w:noWrap/>
            <w:vAlign w:val="center"/>
            <w:hideMark/>
          </w:tcPr>
          <w:p w14:paraId="20F5EC6D"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0.11%</w:t>
            </w:r>
          </w:p>
        </w:tc>
        <w:tc>
          <w:tcPr>
            <w:tcW w:w="1143" w:type="dxa"/>
            <w:tcBorders>
              <w:top w:val="single" w:sz="8" w:space="0" w:color="auto"/>
              <w:left w:val="nil"/>
              <w:bottom w:val="nil"/>
              <w:right w:val="single" w:sz="4" w:space="0" w:color="auto"/>
            </w:tcBorders>
            <w:shd w:val="clear" w:color="auto" w:fill="auto"/>
            <w:noWrap/>
            <w:vAlign w:val="center"/>
            <w:hideMark/>
          </w:tcPr>
          <w:p w14:paraId="157BDEC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0.06%</w:t>
            </w:r>
          </w:p>
        </w:tc>
        <w:tc>
          <w:tcPr>
            <w:tcW w:w="935" w:type="dxa"/>
            <w:tcBorders>
              <w:top w:val="single" w:sz="8" w:space="0" w:color="auto"/>
              <w:left w:val="nil"/>
              <w:bottom w:val="nil"/>
              <w:right w:val="nil"/>
            </w:tcBorders>
            <w:shd w:val="clear" w:color="auto" w:fill="auto"/>
            <w:noWrap/>
            <w:vAlign w:val="center"/>
            <w:hideMark/>
          </w:tcPr>
          <w:p w14:paraId="4C1E2F3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hideMark/>
          </w:tcPr>
          <w:p w14:paraId="3D06304A"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102%</w:t>
            </w:r>
          </w:p>
        </w:tc>
      </w:tr>
      <w:tr w:rsidR="005B5155" w:rsidRPr="005B5155" w14:paraId="4692297A" w14:textId="77777777" w:rsidTr="005B5155">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C0B67C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6C990080"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0.10%</w:t>
            </w:r>
          </w:p>
        </w:tc>
        <w:tc>
          <w:tcPr>
            <w:tcW w:w="1143" w:type="dxa"/>
            <w:tcBorders>
              <w:top w:val="nil"/>
              <w:left w:val="nil"/>
              <w:bottom w:val="single" w:sz="8" w:space="0" w:color="auto"/>
              <w:right w:val="nil"/>
            </w:tcBorders>
            <w:shd w:val="clear" w:color="auto" w:fill="auto"/>
            <w:noWrap/>
            <w:vAlign w:val="center"/>
            <w:hideMark/>
          </w:tcPr>
          <w:p w14:paraId="44B52C14"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0.27%</w:t>
            </w:r>
          </w:p>
        </w:tc>
        <w:tc>
          <w:tcPr>
            <w:tcW w:w="1143" w:type="dxa"/>
            <w:tcBorders>
              <w:top w:val="nil"/>
              <w:left w:val="nil"/>
              <w:bottom w:val="single" w:sz="8" w:space="0" w:color="auto"/>
              <w:right w:val="single" w:sz="4" w:space="0" w:color="auto"/>
            </w:tcBorders>
            <w:shd w:val="clear" w:color="auto" w:fill="auto"/>
            <w:noWrap/>
            <w:vAlign w:val="center"/>
            <w:hideMark/>
          </w:tcPr>
          <w:p w14:paraId="7568E596"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-0.25%</w:t>
            </w:r>
          </w:p>
        </w:tc>
        <w:tc>
          <w:tcPr>
            <w:tcW w:w="935" w:type="dxa"/>
            <w:tcBorders>
              <w:top w:val="nil"/>
              <w:left w:val="nil"/>
              <w:bottom w:val="single" w:sz="8" w:space="0" w:color="auto"/>
              <w:right w:val="nil"/>
            </w:tcBorders>
            <w:shd w:val="clear" w:color="auto" w:fill="auto"/>
            <w:noWrap/>
            <w:vAlign w:val="center"/>
            <w:hideMark/>
          </w:tcPr>
          <w:p w14:paraId="543CA20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c>
          <w:tcPr>
            <w:tcW w:w="935" w:type="dxa"/>
            <w:tcBorders>
              <w:top w:val="nil"/>
              <w:left w:val="nil"/>
              <w:bottom w:val="single" w:sz="8" w:space="0" w:color="auto"/>
              <w:right w:val="single" w:sz="8" w:space="0" w:color="auto"/>
            </w:tcBorders>
            <w:shd w:val="clear" w:color="auto" w:fill="auto"/>
            <w:noWrap/>
            <w:vAlign w:val="center"/>
            <w:hideMark/>
          </w:tcPr>
          <w:p w14:paraId="3520CE2B"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100%</w:t>
            </w:r>
          </w:p>
        </w:tc>
      </w:tr>
      <w:tr w:rsidR="005B5155" w:rsidRPr="005B5155" w14:paraId="4019ED23" w14:textId="77777777" w:rsidTr="005B5155">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704E0FB3"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lastRenderedPageBreak/>
              <w:t>TGM</w:t>
            </w:r>
          </w:p>
        </w:tc>
        <w:tc>
          <w:tcPr>
            <w:tcW w:w="1144" w:type="dxa"/>
            <w:tcBorders>
              <w:top w:val="nil"/>
              <w:left w:val="single" w:sz="8" w:space="0" w:color="auto"/>
              <w:bottom w:val="single" w:sz="8" w:space="0" w:color="auto"/>
              <w:right w:val="nil"/>
            </w:tcBorders>
            <w:shd w:val="clear" w:color="auto" w:fill="auto"/>
            <w:noWrap/>
            <w:vAlign w:val="center"/>
            <w:hideMark/>
          </w:tcPr>
          <w:p w14:paraId="7DBD32D2"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#VALUE!</w:t>
            </w:r>
          </w:p>
        </w:tc>
        <w:tc>
          <w:tcPr>
            <w:tcW w:w="1143" w:type="dxa"/>
            <w:tcBorders>
              <w:top w:val="nil"/>
              <w:left w:val="nil"/>
              <w:bottom w:val="single" w:sz="8" w:space="0" w:color="auto"/>
              <w:right w:val="nil"/>
            </w:tcBorders>
            <w:shd w:val="clear" w:color="auto" w:fill="auto"/>
            <w:noWrap/>
            <w:vAlign w:val="center"/>
            <w:hideMark/>
          </w:tcPr>
          <w:p w14:paraId="5E539899"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#VALUE!</w:t>
            </w:r>
          </w:p>
        </w:tc>
        <w:tc>
          <w:tcPr>
            <w:tcW w:w="1143" w:type="dxa"/>
            <w:tcBorders>
              <w:top w:val="nil"/>
              <w:left w:val="nil"/>
              <w:bottom w:val="single" w:sz="8" w:space="0" w:color="auto"/>
              <w:right w:val="single" w:sz="4" w:space="0" w:color="auto"/>
            </w:tcBorders>
            <w:shd w:val="clear" w:color="auto" w:fill="auto"/>
            <w:noWrap/>
            <w:vAlign w:val="center"/>
            <w:hideMark/>
          </w:tcPr>
          <w:p w14:paraId="48121E97"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#VALUE!</w:t>
            </w:r>
          </w:p>
        </w:tc>
        <w:tc>
          <w:tcPr>
            <w:tcW w:w="935" w:type="dxa"/>
            <w:tcBorders>
              <w:top w:val="nil"/>
              <w:left w:val="nil"/>
              <w:bottom w:val="single" w:sz="8" w:space="0" w:color="auto"/>
              <w:right w:val="nil"/>
            </w:tcBorders>
            <w:shd w:val="clear" w:color="auto" w:fill="auto"/>
            <w:noWrap/>
            <w:vAlign w:val="center"/>
            <w:hideMark/>
          </w:tcPr>
          <w:p w14:paraId="7A2C6E1A"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#NUM!</w:t>
            </w:r>
          </w:p>
        </w:tc>
        <w:tc>
          <w:tcPr>
            <w:tcW w:w="935" w:type="dxa"/>
            <w:tcBorders>
              <w:top w:val="nil"/>
              <w:left w:val="nil"/>
              <w:bottom w:val="single" w:sz="8" w:space="0" w:color="auto"/>
              <w:right w:val="single" w:sz="8" w:space="0" w:color="auto"/>
            </w:tcBorders>
            <w:shd w:val="clear" w:color="auto" w:fill="auto"/>
            <w:noWrap/>
            <w:vAlign w:val="center"/>
            <w:hideMark/>
          </w:tcPr>
          <w:p w14:paraId="1588E731" w14:textId="77777777" w:rsidR="005B5155" w:rsidRPr="005B5155" w:rsidRDefault="005B5155" w:rsidP="005B51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5B5155">
              <w:rPr>
                <w:rFonts w:ascii="Arial" w:hAnsi="Arial" w:cs="Arial"/>
                <w:color w:val="000000"/>
                <w:sz w:val="18"/>
                <w:szCs w:val="18"/>
              </w:rPr>
              <w:t>#NUM!</w:t>
            </w:r>
          </w:p>
        </w:tc>
      </w:tr>
    </w:tbl>
    <w:p w14:paraId="37077D3E" w14:textId="77777777" w:rsidR="005B5155" w:rsidRDefault="005B5155" w:rsidP="00726687">
      <w:pPr>
        <w:jc w:val="left"/>
        <w:rPr>
          <w:szCs w:val="22"/>
        </w:rPr>
      </w:pPr>
    </w:p>
    <w:p w14:paraId="56FB358E" w14:textId="3DAADE8B" w:rsidR="005B5155" w:rsidRDefault="00AA2C79" w:rsidP="00726687">
      <w:pPr>
        <w:jc w:val="left"/>
        <w:rPr>
          <w:szCs w:val="22"/>
        </w:rPr>
      </w:pPr>
      <w:r>
        <w:rPr>
          <w:szCs w:val="22"/>
        </w:rPr>
        <w:t>Below we provide a few subjective comparison</w:t>
      </w:r>
      <w:r w:rsidR="00E3329D">
        <w:rPr>
          <w:szCs w:val="22"/>
        </w:rPr>
        <w:t>s</w:t>
      </w:r>
      <w:r>
        <w:rPr>
          <w:szCs w:val="22"/>
        </w:rPr>
        <w:t>.</w:t>
      </w:r>
    </w:p>
    <w:p w14:paraId="43B4229B" w14:textId="05D1041C" w:rsidR="00AA2C79" w:rsidRDefault="00AA2C79" w:rsidP="00726687">
      <w:pPr>
        <w:jc w:val="left"/>
        <w:rPr>
          <w:szCs w:val="22"/>
        </w:rPr>
      </w:pPr>
      <w:r>
        <w:rPr>
          <w:noProof/>
          <w:szCs w:val="22"/>
        </w:rPr>
        <mc:AlternateContent>
          <mc:Choice Requires="wps">
            <w:drawing>
              <wp:anchor distT="0" distB="0" distL="114300" distR="114300" simplePos="0" relativeHeight="251659776" behindDoc="0" locked="0" layoutInCell="1" allowOverlap="1" wp14:anchorId="3E974D96" wp14:editId="07F805BB">
                <wp:simplePos x="0" y="0"/>
                <wp:positionH relativeFrom="column">
                  <wp:posOffset>2095500</wp:posOffset>
                </wp:positionH>
                <wp:positionV relativeFrom="paragraph">
                  <wp:posOffset>478155</wp:posOffset>
                </wp:positionV>
                <wp:extent cx="962025" cy="819150"/>
                <wp:effectExtent l="0" t="0" r="28575" b="19050"/>
                <wp:wrapNone/>
                <wp:docPr id="29" name="Rectangle 29"/>
                <wp:cNvGraphicFramePr/>
                <a:graphic xmlns:a="http://schemas.openxmlformats.org/drawingml/2006/main">
                  <a:graphicData uri="http://schemas.microsoft.com/office/word/2010/wordprocessingShape">
                    <wps:wsp>
                      <wps:cNvSpPr/>
                      <wps:spPr>
                        <a:xfrm>
                          <a:off x="0" y="0"/>
                          <a:ext cx="962025" cy="819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42F7E6" id="Rectangle 29" o:spid="_x0000_s1026" style="position:absolute;margin-left:165pt;margin-top:37.65pt;width:75.75pt;height:64.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" filled="f" strokecolor="red" strokeweight="1pt"/>
            </w:pict>
          </mc:Fallback>
        </mc:AlternateContent>
      </w:r>
      <w:r>
        <w:rPr>
          <w:noProof/>
          <w:szCs w:val="22"/>
        </w:rPr>
        <w:drawing>
          <wp:inline distT="0" distB="0" distL="0" distR="0" wp14:anchorId="78302144" wp14:editId="04FA8196">
            <wp:extent cx="5943600" cy="3450590"/>
            <wp:effectExtent l="0" t="0" r="0" b="0"/>
            <wp:docPr id="25" name="Picture 25" descr="A group of people standing around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ampfire_ref_q37_AI_fr3.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3450590"/>
                    </a:xfrm>
                    <a:prstGeom prst="rect">
                      <a:avLst/>
                    </a:prstGeom>
                  </pic:spPr>
                </pic:pic>
              </a:graphicData>
            </a:graphic>
          </wp:inline>
        </w:drawing>
      </w:r>
    </w:p>
    <w:p w14:paraId="48D89AA9" w14:textId="5D1C825A" w:rsidR="00AA2C79" w:rsidRDefault="00AA2C79" w:rsidP="00726687">
      <w:pPr>
        <w:jc w:val="left"/>
        <w:rPr>
          <w:szCs w:val="22"/>
        </w:rPr>
      </w:pPr>
    </w:p>
    <w:p w14:paraId="29C19E2C" w14:textId="4A8F9D67" w:rsidR="00AA2C79" w:rsidRDefault="00AA2C79" w:rsidP="00726687">
      <w:pPr>
        <w:jc w:val="left"/>
        <w:rPr>
          <w:szCs w:val="22"/>
        </w:rPr>
      </w:pPr>
      <w:r>
        <w:rPr>
          <w:noProof/>
          <w:szCs w:val="22"/>
        </w:rPr>
        <mc:AlternateContent>
          <mc:Choice Requires="wps">
            <w:drawing>
              <wp:anchor distT="0" distB="0" distL="114300" distR="114300" simplePos="0" relativeHeight="251660800" behindDoc="0" locked="0" layoutInCell="1" allowOverlap="1" wp14:anchorId="02965110" wp14:editId="0C129AC9">
                <wp:simplePos x="0" y="0"/>
                <wp:positionH relativeFrom="column">
                  <wp:posOffset>2019300</wp:posOffset>
                </wp:positionH>
                <wp:positionV relativeFrom="paragraph">
                  <wp:posOffset>466090</wp:posOffset>
                </wp:positionV>
                <wp:extent cx="1057275" cy="876300"/>
                <wp:effectExtent l="0" t="0" r="28575" b="19050"/>
                <wp:wrapNone/>
                <wp:docPr id="33" name="Rectangle 33"/>
                <wp:cNvGraphicFramePr/>
                <a:graphic xmlns:a="http://schemas.openxmlformats.org/drawingml/2006/main">
                  <a:graphicData uri="http://schemas.microsoft.com/office/word/2010/wordprocessingShape">
                    <wps:wsp>
                      <wps:cNvSpPr/>
                      <wps:spPr>
                        <a:xfrm>
                          <a:off x="0" y="0"/>
                          <a:ext cx="1057275" cy="8763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0D731C" id="Rectangle 33" o:spid="_x0000_s1026" style="position:absolute;margin-left:159pt;margin-top:36.7pt;width:83.25pt;height:69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" filled="f" strokecolor="red" strokeweight="1pt"/>
            </w:pict>
          </mc:Fallback>
        </mc:AlternateContent>
      </w:r>
      <w:r>
        <w:rPr>
          <w:noProof/>
          <w:szCs w:val="22"/>
        </w:rPr>
        <w:drawing>
          <wp:inline distT="0" distB="0" distL="0" distR="0" wp14:anchorId="450C1B2E" wp14:editId="15352450">
            <wp:extent cx="5943600" cy="3450590"/>
            <wp:effectExtent l="0" t="0" r="0" b="0"/>
            <wp:docPr id="28" name="Picture 28" descr="A group of people standing around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ampfire_test_q37_AI_fr3.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3450590"/>
                    </a:xfrm>
                    <a:prstGeom prst="rect">
                      <a:avLst/>
                    </a:prstGeom>
                  </pic:spPr>
                </pic:pic>
              </a:graphicData>
            </a:graphic>
          </wp:inline>
        </w:drawing>
      </w:r>
    </w:p>
    <w:p w14:paraId="5B7E1431" w14:textId="0AD8E3E1" w:rsidR="00AA2C79" w:rsidRDefault="00AA2C79" w:rsidP="00726687">
      <w:pPr>
        <w:jc w:val="left"/>
        <w:rPr>
          <w:szCs w:val="22"/>
        </w:rPr>
      </w:pPr>
      <w:r>
        <w:rPr>
          <w:szCs w:val="22"/>
        </w:rPr>
        <w:t xml:space="preserve">Fig 1: Campfire Sequence, AI, qp= 37, frame 3: top: VTM-6.0, bottom: proposed. The red boxed area for the </w:t>
      </w:r>
      <w:r w:rsidR="00E3329D">
        <w:rPr>
          <w:szCs w:val="22"/>
        </w:rPr>
        <w:t>bottom</w:t>
      </w:r>
      <w:r>
        <w:rPr>
          <w:szCs w:val="22"/>
        </w:rPr>
        <w:t xml:space="preserve"> </w:t>
      </w:r>
      <w:r w:rsidR="00E3329D">
        <w:rPr>
          <w:szCs w:val="22"/>
        </w:rPr>
        <w:t>image</w:t>
      </w:r>
      <w:r>
        <w:rPr>
          <w:szCs w:val="22"/>
        </w:rPr>
        <w:t xml:space="preserve"> is s</w:t>
      </w:r>
      <w:r w:rsidR="00E3329D">
        <w:rPr>
          <w:szCs w:val="22"/>
        </w:rPr>
        <w:t>harper</w:t>
      </w:r>
      <w:r>
        <w:rPr>
          <w:szCs w:val="22"/>
        </w:rPr>
        <w:t xml:space="preserve"> than the bottom one.</w:t>
      </w:r>
    </w:p>
    <w:p w14:paraId="515861B4" w14:textId="46A917DF" w:rsidR="00AA2C79" w:rsidRDefault="00AA2C79" w:rsidP="00726687">
      <w:pPr>
        <w:jc w:val="left"/>
        <w:rPr>
          <w:szCs w:val="22"/>
        </w:rPr>
      </w:pPr>
    </w:p>
    <w:p w14:paraId="6005ABEA" w14:textId="54A10B0B" w:rsidR="00AA2C79" w:rsidRDefault="00AA2C79" w:rsidP="00726687">
      <w:pPr>
        <w:jc w:val="left"/>
        <w:rPr>
          <w:szCs w:val="22"/>
        </w:rPr>
      </w:pPr>
    </w:p>
    <w:p w14:paraId="4131996F" w14:textId="1BF56DB1" w:rsidR="00AA2C79" w:rsidRDefault="00936284" w:rsidP="00726687">
      <w:pPr>
        <w:jc w:val="left"/>
        <w:rPr>
          <w:szCs w:val="22"/>
        </w:rPr>
      </w:pPr>
      <w:r>
        <w:rPr>
          <w:noProof/>
          <w:szCs w:val="22"/>
        </w:rPr>
        <w:lastRenderedPageBreak/>
        <mc:AlternateContent>
          <mc:Choice Requires="wps">
            <w:drawing>
              <wp:anchor distT="0" distB="0" distL="114300" distR="114300" simplePos="0" relativeHeight="251661824" behindDoc="0" locked="0" layoutInCell="1" allowOverlap="1" wp14:anchorId="3C9EDD19" wp14:editId="2EA911FC">
                <wp:simplePos x="0" y="0"/>
                <wp:positionH relativeFrom="column">
                  <wp:posOffset>333375</wp:posOffset>
                </wp:positionH>
                <wp:positionV relativeFrom="paragraph">
                  <wp:posOffset>527685</wp:posOffset>
                </wp:positionV>
                <wp:extent cx="3657600" cy="409575"/>
                <wp:effectExtent l="0" t="0" r="19050" b="28575"/>
                <wp:wrapNone/>
                <wp:docPr id="40" name="Rectangle 40"/>
                <wp:cNvGraphicFramePr/>
                <a:graphic xmlns:a="http://schemas.openxmlformats.org/drawingml/2006/main">
                  <a:graphicData uri="http://schemas.microsoft.com/office/word/2010/wordprocessingShape">
                    <wps:wsp>
                      <wps:cNvSpPr/>
                      <wps:spPr>
                        <a:xfrm>
                          <a:off x="0" y="0"/>
                          <a:ext cx="3657600" cy="4095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F2A7F9" id="Rectangle 40" o:spid="_x0000_s1026" style="position:absolute;margin-left:26.25pt;margin-top:41.55pt;width:4in;height:32.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" filled="f" strokecolor="red" strokeweight="1pt"/>
            </w:pict>
          </mc:Fallback>
        </mc:AlternateContent>
      </w:r>
      <w:r w:rsidR="002746F6">
        <w:rPr>
          <w:noProof/>
          <w:szCs w:val="22"/>
        </w:rPr>
        <mc:AlternateContent>
          <mc:Choice Requires="wps">
            <w:drawing>
              <wp:anchor distT="0" distB="0" distL="114300" distR="114300" simplePos="0" relativeHeight="251662848" behindDoc="0" locked="0" layoutInCell="1" allowOverlap="1" wp14:anchorId="7290480E" wp14:editId="4E8195FC">
                <wp:simplePos x="0" y="0"/>
                <wp:positionH relativeFrom="column">
                  <wp:posOffset>19050</wp:posOffset>
                </wp:positionH>
                <wp:positionV relativeFrom="paragraph">
                  <wp:posOffset>1565910</wp:posOffset>
                </wp:positionV>
                <wp:extent cx="238125" cy="790575"/>
                <wp:effectExtent l="0" t="0" r="28575" b="28575"/>
                <wp:wrapNone/>
                <wp:docPr id="41" name="Rectangle 41"/>
                <wp:cNvGraphicFramePr/>
                <a:graphic xmlns:a="http://schemas.openxmlformats.org/drawingml/2006/main">
                  <a:graphicData uri="http://schemas.microsoft.com/office/word/2010/wordprocessingShape">
                    <wps:wsp>
                      <wps:cNvSpPr/>
                      <wps:spPr>
                        <a:xfrm>
                          <a:off x="0" y="0"/>
                          <a:ext cx="238125" cy="7905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2CDE8EC" id="Rectangle 41" o:spid="_x0000_s1026" style="position:absolute;margin-left:1.5pt;margin-top:123.3pt;width:18.75pt;height:62.25pt;z-index:251662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" filled="f" strokecolor="red" strokeweight="1pt"/>
            </w:pict>
          </mc:Fallback>
        </mc:AlternateContent>
      </w:r>
      <w:r w:rsidR="002746F6">
        <w:rPr>
          <w:noProof/>
          <w:szCs w:val="22"/>
        </w:rPr>
        <w:drawing>
          <wp:inline distT="0" distB="0" distL="0" distR="0" wp14:anchorId="026BC02E" wp14:editId="1A1E4344">
            <wp:extent cx="5943600" cy="33369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onsole_ref_q37_fr0.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3336925"/>
                    </a:xfrm>
                    <a:prstGeom prst="rect">
                      <a:avLst/>
                    </a:prstGeom>
                  </pic:spPr>
                </pic:pic>
              </a:graphicData>
            </a:graphic>
          </wp:inline>
        </w:drawing>
      </w:r>
    </w:p>
    <w:p w14:paraId="4BA3F815" w14:textId="29016B87" w:rsidR="00AA2C79" w:rsidRDefault="00AA2C79" w:rsidP="00726687">
      <w:pPr>
        <w:jc w:val="left"/>
        <w:rPr>
          <w:szCs w:val="22"/>
        </w:rPr>
      </w:pPr>
    </w:p>
    <w:p w14:paraId="3686E44C" w14:textId="49D62999" w:rsidR="002746F6" w:rsidRDefault="002746F6" w:rsidP="00726687">
      <w:pPr>
        <w:jc w:val="left"/>
        <w:rPr>
          <w:szCs w:val="22"/>
        </w:rPr>
      </w:pPr>
      <w:r>
        <w:rPr>
          <w:noProof/>
          <w:szCs w:val="22"/>
        </w:rPr>
        <mc:AlternateContent>
          <mc:Choice Requires="wps">
            <w:drawing>
              <wp:anchor distT="0" distB="0" distL="114300" distR="114300" simplePos="0" relativeHeight="251663872" behindDoc="0" locked="0" layoutInCell="1" allowOverlap="1" wp14:anchorId="006D5851" wp14:editId="21BAD483">
                <wp:simplePos x="0" y="0"/>
                <wp:positionH relativeFrom="column">
                  <wp:posOffset>361950</wp:posOffset>
                </wp:positionH>
                <wp:positionV relativeFrom="paragraph">
                  <wp:posOffset>534670</wp:posOffset>
                </wp:positionV>
                <wp:extent cx="3638550" cy="400050"/>
                <wp:effectExtent l="0" t="0" r="19050" b="19050"/>
                <wp:wrapNone/>
                <wp:docPr id="42" name="Rectangle 42"/>
                <wp:cNvGraphicFramePr/>
                <a:graphic xmlns:a="http://schemas.openxmlformats.org/drawingml/2006/main">
                  <a:graphicData uri="http://schemas.microsoft.com/office/word/2010/wordprocessingShape">
                    <wps:wsp>
                      <wps:cNvSpPr/>
                      <wps:spPr>
                        <a:xfrm>
                          <a:off x="0" y="0"/>
                          <a:ext cx="3638550" cy="400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00D77C9" id="Rectangle 42" o:spid="_x0000_s1026" style="position:absolute;margin-left:28.5pt;margin-top:42.1pt;width:286.5pt;height:31.5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" filled="f" strokecolor="red" strokeweight="1pt"/>
            </w:pict>
          </mc:Fallback>
        </mc:AlternateContent>
      </w:r>
      <w:r>
        <w:rPr>
          <w:noProof/>
          <w:szCs w:val="22"/>
        </w:rPr>
        <mc:AlternateContent>
          <mc:Choice Requires="wps">
            <w:drawing>
              <wp:anchor distT="0" distB="0" distL="114300" distR="114300" simplePos="0" relativeHeight="251664896" behindDoc="0" locked="0" layoutInCell="1" allowOverlap="1" wp14:anchorId="372DB13E" wp14:editId="3F8E7CA3">
                <wp:simplePos x="0" y="0"/>
                <wp:positionH relativeFrom="column">
                  <wp:posOffset>28575</wp:posOffset>
                </wp:positionH>
                <wp:positionV relativeFrom="paragraph">
                  <wp:posOffset>1591945</wp:posOffset>
                </wp:positionV>
                <wp:extent cx="295275" cy="866775"/>
                <wp:effectExtent l="0" t="0" r="28575" b="28575"/>
                <wp:wrapNone/>
                <wp:docPr id="43" name="Rectangle 43"/>
                <wp:cNvGraphicFramePr/>
                <a:graphic xmlns:a="http://schemas.openxmlformats.org/drawingml/2006/main">
                  <a:graphicData uri="http://schemas.microsoft.com/office/word/2010/wordprocessingShape">
                    <wps:wsp>
                      <wps:cNvSpPr/>
                      <wps:spPr>
                        <a:xfrm>
                          <a:off x="0" y="0"/>
                          <a:ext cx="295275" cy="8667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D3EF78" id="Rectangle 43" o:spid="_x0000_s1026" style="position:absolute;margin-left:2.25pt;margin-top:125.35pt;width:23.25pt;height:68.25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" filled="f" strokecolor="red" strokeweight="1pt"/>
            </w:pict>
          </mc:Fallback>
        </mc:AlternateContent>
      </w:r>
      <w:r>
        <w:rPr>
          <w:noProof/>
          <w:szCs w:val="22"/>
        </w:rPr>
        <w:drawing>
          <wp:inline distT="0" distB="0" distL="0" distR="0" wp14:anchorId="3431C295" wp14:editId="3B2E6297">
            <wp:extent cx="5943600" cy="33369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Console_test_q37_fr0.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3336925"/>
                    </a:xfrm>
                    <a:prstGeom prst="rect">
                      <a:avLst/>
                    </a:prstGeom>
                  </pic:spPr>
                </pic:pic>
              </a:graphicData>
            </a:graphic>
          </wp:inline>
        </w:drawing>
      </w:r>
    </w:p>
    <w:p w14:paraId="5838F0FD" w14:textId="2FD910DA" w:rsidR="002746F6" w:rsidRDefault="002746F6" w:rsidP="002746F6">
      <w:pPr>
        <w:jc w:val="left"/>
        <w:rPr>
          <w:szCs w:val="22"/>
        </w:rPr>
      </w:pPr>
      <w:r>
        <w:rPr>
          <w:szCs w:val="22"/>
        </w:rPr>
        <w:t xml:space="preserve">Fig </w:t>
      </w:r>
      <w:r w:rsidR="00CF3D01">
        <w:rPr>
          <w:szCs w:val="22"/>
        </w:rPr>
        <w:t>2</w:t>
      </w:r>
      <w:r>
        <w:rPr>
          <w:szCs w:val="22"/>
        </w:rPr>
        <w:t>: C</w:t>
      </w:r>
      <w:r w:rsidR="00CF3D01">
        <w:rPr>
          <w:szCs w:val="22"/>
        </w:rPr>
        <w:t>onsole</w:t>
      </w:r>
      <w:r>
        <w:rPr>
          <w:szCs w:val="22"/>
        </w:rPr>
        <w:t xml:space="preserve"> Sequence, AI, qp= 37, frame </w:t>
      </w:r>
      <w:r w:rsidR="00CF3D01">
        <w:rPr>
          <w:szCs w:val="22"/>
        </w:rPr>
        <w:t>0</w:t>
      </w:r>
      <w:r>
        <w:rPr>
          <w:szCs w:val="22"/>
        </w:rPr>
        <w:t xml:space="preserve">: top: VTM-6.0, bottom: proposed. The horizontal red boxed area shows smearing of the horizontal line for top image, which is not present in the bottom one. For the vertical red boxed area, lines are better preserved for the bottom one. Overall, the sharpness of the lines </w:t>
      </w:r>
      <w:r w:rsidR="00936284">
        <w:rPr>
          <w:szCs w:val="22"/>
        </w:rPr>
        <w:t>is</w:t>
      </w:r>
      <w:r>
        <w:rPr>
          <w:szCs w:val="22"/>
        </w:rPr>
        <w:t xml:space="preserve"> better preserved in the bottom one.</w:t>
      </w:r>
    </w:p>
    <w:p w14:paraId="1923CF3D" w14:textId="54C3EB3D" w:rsidR="002746F6" w:rsidRDefault="002746F6" w:rsidP="00726687">
      <w:pPr>
        <w:jc w:val="left"/>
        <w:rPr>
          <w:szCs w:val="22"/>
        </w:rPr>
      </w:pPr>
    </w:p>
    <w:p w14:paraId="7B245E0B" w14:textId="77777777" w:rsidR="00CF3D01" w:rsidRPr="00A84C55" w:rsidRDefault="00CF3D01" w:rsidP="00726687">
      <w:pPr>
        <w:jc w:val="left"/>
        <w:rPr>
          <w:szCs w:val="22"/>
        </w:rPr>
      </w:pPr>
    </w:p>
    <w:p w14:paraId="3BACCF65" w14:textId="793DB750" w:rsidR="00595CF0" w:rsidRDefault="00595CF0" w:rsidP="00595CF0">
      <w:pPr>
        <w:pStyle w:val="Heading1"/>
        <w:rPr>
          <w:lang w:val="en-CA"/>
        </w:rPr>
      </w:pPr>
      <w:r>
        <w:rPr>
          <w:lang w:val="en-CA"/>
        </w:rPr>
        <w:lastRenderedPageBreak/>
        <w:t>References</w:t>
      </w:r>
    </w:p>
    <w:p w14:paraId="15C47D6D" w14:textId="07BC7727" w:rsidR="00891B1D" w:rsidRDefault="00C3138C" w:rsidP="00C3138C">
      <w:pPr>
        <w:tabs>
          <w:tab w:val="clear" w:pos="360"/>
          <w:tab w:val="left" w:pos="454"/>
        </w:tabs>
      </w:pPr>
      <w:r>
        <w:t xml:space="preserve">[1] </w:t>
      </w:r>
      <w:r w:rsidR="00CF3D01">
        <w:t>Bross et al.</w:t>
      </w:r>
      <w:r w:rsidR="00510B49" w:rsidRPr="008612A7">
        <w:t>, “</w:t>
      </w:r>
      <w:r w:rsidR="00CF3D01">
        <w:t>Versatile Video Coding (Draft 6)</w:t>
      </w:r>
      <w:r w:rsidR="00510B49">
        <w:t>,</w:t>
      </w:r>
      <w:r w:rsidR="00510B49" w:rsidRPr="008612A7">
        <w:t>” Joint Video Experts Team, doc. JVET-</w:t>
      </w:r>
      <w:r w:rsidR="00CF3D01">
        <w:t>O2001</w:t>
      </w:r>
      <w:r w:rsidR="00510B49" w:rsidRPr="008612A7">
        <w:t xml:space="preserve">, </w:t>
      </w:r>
      <w:r w:rsidR="00CF3D01">
        <w:t>Gothenburg</w:t>
      </w:r>
      <w:r w:rsidR="00510B49" w:rsidRPr="008612A7">
        <w:t xml:space="preserve">, </w:t>
      </w:r>
      <w:r w:rsidR="00CF3D01">
        <w:t>SE</w:t>
      </w:r>
      <w:r w:rsidR="00510B49" w:rsidRPr="008612A7">
        <w:t xml:space="preserve">, </w:t>
      </w:r>
      <w:r w:rsidR="00CF3D01">
        <w:t>Jul</w:t>
      </w:r>
      <w:r w:rsidR="00510B49" w:rsidRPr="008612A7">
        <w:t>. 2019.</w:t>
      </w:r>
    </w:p>
    <w:p w14:paraId="39AF7DBC" w14:textId="6433D3D4" w:rsidR="005054C4" w:rsidRDefault="00CE589C" w:rsidP="00CE589C">
      <w:pPr>
        <w:textAlignment w:val="auto"/>
        <w:rPr>
          <w:szCs w:val="22"/>
          <w:lang w:val="en-CA"/>
        </w:rPr>
      </w:pPr>
      <w:r>
        <w:rPr>
          <w:szCs w:val="22"/>
          <w:lang w:val="en-CA"/>
        </w:rPr>
        <w:t>[</w:t>
      </w:r>
      <w:r w:rsidR="00CF3D01">
        <w:rPr>
          <w:szCs w:val="22"/>
          <w:lang w:val="en-CA"/>
        </w:rPr>
        <w:t>2</w:t>
      </w:r>
      <w:r>
        <w:rPr>
          <w:szCs w:val="22"/>
          <w:lang w:val="en-CA"/>
        </w:rPr>
        <w:t xml:space="preserve">]  </w:t>
      </w:r>
      <w:r w:rsidR="005054C4">
        <w:rPr>
          <w:szCs w:val="22"/>
          <w:lang w:val="en-CA"/>
        </w:rPr>
        <w:t>F. Bossen, J. Boyce, X. Li, V. Seregin, and K. Sühring, “JVET common test conditions and software reference configurations”, Document of Joint Video Experts Team, JVET-N1010</w:t>
      </w:r>
      <w:r w:rsidR="00EE5486" w:rsidRPr="0063330F">
        <w:rPr>
          <w:szCs w:val="22"/>
          <w:lang w:val="en-CA"/>
        </w:rPr>
        <w:t xml:space="preserve">, </w:t>
      </w:r>
      <w:r w:rsidR="00EE5486">
        <w:t>Geneva</w:t>
      </w:r>
      <w:r w:rsidR="00EE5486" w:rsidRPr="008612A7">
        <w:t xml:space="preserve">, </w:t>
      </w:r>
      <w:r w:rsidR="00EE5486">
        <w:t>CH</w:t>
      </w:r>
      <w:r w:rsidR="00EE5486" w:rsidRPr="008612A7">
        <w:t xml:space="preserve">, </w:t>
      </w:r>
      <w:r w:rsidR="00EE5486">
        <w:t>Mar</w:t>
      </w:r>
      <w:r w:rsidR="00EE5486" w:rsidRPr="008612A7">
        <w:t>. 2019</w:t>
      </w:r>
      <w:r w:rsidR="005054C4">
        <w:rPr>
          <w:szCs w:val="22"/>
          <w:lang w:val="en-CA"/>
        </w:rPr>
        <w:t>.</w:t>
      </w:r>
    </w:p>
    <w:p w14:paraId="4A295089" w14:textId="7A9B38AC" w:rsidR="0063330F" w:rsidRPr="0063330F" w:rsidRDefault="00CE589C" w:rsidP="0063330F">
      <w:pPr>
        <w:tabs>
          <w:tab w:val="clear" w:pos="360"/>
          <w:tab w:val="left" w:pos="454"/>
        </w:tabs>
      </w:pPr>
      <w:r w:rsidRPr="0063330F">
        <w:rPr>
          <w:szCs w:val="22"/>
          <w:lang w:val="en-CA"/>
        </w:rPr>
        <w:t>[</w:t>
      </w:r>
      <w:r w:rsidR="00CF3D01" w:rsidRPr="0063330F">
        <w:rPr>
          <w:szCs w:val="22"/>
          <w:lang w:val="en-CA"/>
        </w:rPr>
        <w:t>3</w:t>
      </w:r>
      <w:r w:rsidRPr="0063330F">
        <w:rPr>
          <w:szCs w:val="22"/>
          <w:lang w:val="en-CA"/>
        </w:rPr>
        <w:t xml:space="preserve">]  </w:t>
      </w:r>
      <w:r w:rsidR="00F30C31" w:rsidRPr="0063330F">
        <w:rPr>
          <w:szCs w:val="22"/>
          <w:lang w:val="en-CA"/>
        </w:rPr>
        <w:t xml:space="preserve"> </w:t>
      </w:r>
      <w:r w:rsidR="0063330F" w:rsidRPr="0063330F">
        <w:rPr>
          <w:szCs w:val="22"/>
          <w:lang w:val="en-CA"/>
        </w:rPr>
        <w:t>X. Xu, Y.-C. Chao, Y.-C. Sun, J. Xu</w:t>
      </w:r>
      <w:r w:rsidR="005E5DE9" w:rsidRPr="0063330F">
        <w:rPr>
          <w:szCs w:val="22"/>
          <w:lang w:val="en-CA"/>
        </w:rPr>
        <w:t>, "</w:t>
      </w:r>
      <w:r w:rsidR="00CF3D01" w:rsidRPr="0063330F">
        <w:rPr>
          <w:szCs w:val="22"/>
        </w:rPr>
        <w:t xml:space="preserve"> Description of Core Experiment 8 (CE8): 4:4:4 Screen Content Coding Tools</w:t>
      </w:r>
      <w:r w:rsidR="005E5DE9" w:rsidRPr="0063330F">
        <w:rPr>
          <w:szCs w:val="22"/>
          <w:lang w:val="en-CA"/>
        </w:rPr>
        <w:t>", Document of Joint Video Experts Team, JVET-</w:t>
      </w:r>
      <w:r w:rsidR="0063330F" w:rsidRPr="0063330F">
        <w:rPr>
          <w:szCs w:val="22"/>
          <w:lang w:val="en-CA"/>
        </w:rPr>
        <w:t xml:space="preserve">O2028, </w:t>
      </w:r>
      <w:r w:rsidR="0063330F">
        <w:t>Gothenburg</w:t>
      </w:r>
      <w:r w:rsidR="0063330F" w:rsidRPr="008612A7">
        <w:t xml:space="preserve">, </w:t>
      </w:r>
      <w:r w:rsidR="0063330F">
        <w:t>SE</w:t>
      </w:r>
      <w:r w:rsidR="0063330F" w:rsidRPr="008612A7">
        <w:t xml:space="preserve">, </w:t>
      </w:r>
      <w:r w:rsidR="0063330F">
        <w:t>Jul</w:t>
      </w:r>
      <w:r w:rsidR="0063330F" w:rsidRPr="008612A7">
        <w:t>. 2019.</w:t>
      </w:r>
    </w:p>
    <w:p w14:paraId="558E1C78" w14:textId="77777777" w:rsidR="001A2404" w:rsidRPr="00CF3D01" w:rsidRDefault="001A2404" w:rsidP="00726687">
      <w:pPr>
        <w:jc w:val="left"/>
        <w:rPr>
          <w:szCs w:val="22"/>
        </w:rPr>
      </w:pPr>
    </w:p>
    <w:p w14:paraId="5F0CF8E4" w14:textId="58555C91" w:rsidR="001F2594" w:rsidRPr="005B217D" w:rsidRDefault="001F2594" w:rsidP="00E11923">
      <w:pPr>
        <w:pStyle w:val="Heading1"/>
        <w:rPr>
          <w:lang w:val="en-CA"/>
        </w:rPr>
      </w:pPr>
      <w:r w:rsidRPr="005B217D">
        <w:rPr>
          <w:lang w:val="en-CA"/>
        </w:rPr>
        <w:t>Patent rights declaration</w:t>
      </w:r>
    </w:p>
    <w:p w14:paraId="7A9B4D21" w14:textId="2910D060" w:rsidR="00342FF4" w:rsidRPr="005B217D" w:rsidRDefault="001D54B7" w:rsidP="009234A5">
      <w:pPr>
        <w:rPr>
          <w:szCs w:val="22"/>
          <w:lang w:val="en-CA"/>
        </w:rPr>
      </w:pPr>
      <w:r>
        <w:rPr>
          <w:b/>
          <w:szCs w:val="22"/>
          <w:lang w:val="en-CA"/>
        </w:rPr>
        <w:t>Qualcomm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0139FE" w14:textId="77777777" w:rsidR="00E16038" w:rsidRDefault="00E16038">
      <w:r>
        <w:separator/>
      </w:r>
    </w:p>
  </w:endnote>
  <w:endnote w:type="continuationSeparator" w:id="0">
    <w:p w14:paraId="2A11994B" w14:textId="77777777" w:rsidR="00E16038" w:rsidRDefault="00E160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altName w:val="Arial Unicode MS"/>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C422E7B" w:rsidR="005B5155" w:rsidRPr="00C00DDE" w:rsidRDefault="005B5155"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623AA">
      <w:rPr>
        <w:rStyle w:val="PageNumber"/>
        <w:noProof/>
      </w:rPr>
      <w:t>2019-09-25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98769D" w14:textId="77777777" w:rsidR="00E16038" w:rsidRDefault="00E16038">
      <w:r>
        <w:separator/>
      </w:r>
    </w:p>
  </w:footnote>
  <w:footnote w:type="continuationSeparator" w:id="0">
    <w:p w14:paraId="43EB3AE5" w14:textId="77777777" w:rsidR="00E16038" w:rsidRDefault="00E160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706C3A"/>
    <w:multiLevelType w:val="hybridMultilevel"/>
    <w:tmpl w:val="63042BDA"/>
    <w:lvl w:ilvl="0" w:tplc="B7BC333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2502" w:hanging="432"/>
      </w:pPr>
    </w:lvl>
    <w:lvl w:ilvl="1">
      <w:start w:val="1"/>
      <w:numFmt w:val="decimal"/>
      <w:pStyle w:val="Heading2"/>
      <w:lvlText w:val="%1.%2"/>
      <w:lvlJc w:val="left"/>
      <w:pPr>
        <w:ind w:left="2646" w:hanging="576"/>
      </w:pPr>
    </w:lvl>
    <w:lvl w:ilvl="2">
      <w:start w:val="1"/>
      <w:numFmt w:val="decimal"/>
      <w:pStyle w:val="Heading3"/>
      <w:lvlText w:val="%1.%2.%3"/>
      <w:lvlJc w:val="left"/>
      <w:pPr>
        <w:ind w:left="2790" w:hanging="720"/>
      </w:pPr>
    </w:lvl>
    <w:lvl w:ilvl="3">
      <w:start w:val="1"/>
      <w:numFmt w:val="decimal"/>
      <w:pStyle w:val="Heading4"/>
      <w:lvlText w:val="%1.%2.%3.%4"/>
      <w:lvlJc w:val="left"/>
      <w:pPr>
        <w:ind w:left="2934" w:hanging="864"/>
      </w:pPr>
    </w:lvl>
    <w:lvl w:ilvl="4">
      <w:start w:val="1"/>
      <w:numFmt w:val="decimal"/>
      <w:pStyle w:val="Heading5"/>
      <w:lvlText w:val="%1.%2.%3.%4.%5"/>
      <w:lvlJc w:val="left"/>
      <w:pPr>
        <w:ind w:left="3078" w:hanging="1008"/>
      </w:pPr>
    </w:lvl>
    <w:lvl w:ilvl="5">
      <w:start w:val="1"/>
      <w:numFmt w:val="decimal"/>
      <w:pStyle w:val="Heading6"/>
      <w:lvlText w:val="%1.%2.%3.%4.%5.%6"/>
      <w:lvlJc w:val="left"/>
      <w:pPr>
        <w:ind w:left="3222" w:hanging="1152"/>
      </w:pPr>
    </w:lvl>
    <w:lvl w:ilvl="6">
      <w:start w:val="1"/>
      <w:numFmt w:val="decimal"/>
      <w:pStyle w:val="Heading7"/>
      <w:lvlText w:val="%1.%2.%3.%4.%5.%6.%7"/>
      <w:lvlJc w:val="left"/>
      <w:pPr>
        <w:ind w:left="3366" w:hanging="1296"/>
      </w:pPr>
    </w:lvl>
    <w:lvl w:ilvl="7">
      <w:start w:val="1"/>
      <w:numFmt w:val="decimal"/>
      <w:pStyle w:val="Heading8"/>
      <w:lvlText w:val="%1.%2.%3.%4.%5.%6.%7.%8"/>
      <w:lvlJc w:val="left"/>
      <w:pPr>
        <w:ind w:left="3510" w:hanging="1440"/>
      </w:pPr>
    </w:lvl>
    <w:lvl w:ilvl="8">
      <w:start w:val="1"/>
      <w:numFmt w:val="decimal"/>
      <w:lvlText w:val="%1.%2.%3.%4.%5.%6.%7.%8.%9"/>
      <w:lvlJc w:val="left"/>
      <w:pPr>
        <w:ind w:left="3654" w:hanging="1584"/>
      </w:pPr>
    </w:lvl>
  </w:abstractNum>
  <w:abstractNum w:abstractNumId="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594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ECA28A8"/>
    <w:multiLevelType w:val="hybridMultilevel"/>
    <w:tmpl w:val="BEDC71C8"/>
    <w:lvl w:ilvl="0" w:tplc="30B4EFC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73CA56DF"/>
    <w:multiLevelType w:val="hybridMultilevel"/>
    <w:tmpl w:val="937C7FBE"/>
    <w:lvl w:ilvl="0" w:tplc="9A3EB7CE">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5" w15:restartNumberingAfterBreak="0">
    <w:nsid w:val="79144409"/>
    <w:multiLevelType w:val="hybridMultilevel"/>
    <w:tmpl w:val="97CE57D2"/>
    <w:lvl w:ilvl="0" w:tplc="381E68A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0"/>
  </w:num>
  <w:num w:numId="4">
    <w:abstractNumId w:val="8"/>
  </w:num>
  <w:num w:numId="5">
    <w:abstractNumId w:val="9"/>
  </w:num>
  <w:num w:numId="6">
    <w:abstractNumId w:val="5"/>
  </w:num>
  <w:num w:numId="7">
    <w:abstractNumId w:val="7"/>
  </w:num>
  <w:num w:numId="8">
    <w:abstractNumId w:val="5"/>
  </w:num>
  <w:num w:numId="9">
    <w:abstractNumId w:val="1"/>
  </w:num>
  <w:num w:numId="10">
    <w:abstractNumId w:val="4"/>
  </w:num>
  <w:num w:numId="11">
    <w:abstractNumId w:val="2"/>
  </w:num>
  <w:num w:numId="12">
    <w:abstractNumId w:val="12"/>
  </w:num>
  <w:num w:numId="13">
    <w:abstractNumId w:val="5"/>
    <w:lvlOverride w:ilvl="0">
      <w:startOverride w:val="7"/>
    </w:lvlOverride>
    <w:lvlOverride w:ilvl="1">
      <w:startOverride w:val="3"/>
    </w:lvlOverride>
    <w:lvlOverride w:ilvl="2">
      <w:startOverride w:val="5"/>
    </w:lvlOverride>
    <w:lvlOverride w:ilvl="3">
      <w:startOverride w:val="1"/>
    </w:lvlOverride>
  </w:num>
  <w:num w:numId="14">
    <w:abstractNumId w:val="16"/>
  </w:num>
  <w:num w:numId="15">
    <w:abstractNumId w:val="6"/>
  </w:num>
  <w:num w:numId="16">
    <w:abstractNumId w:val="15"/>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26601"/>
    <w:rsid w:val="00030055"/>
    <w:rsid w:val="000308A3"/>
    <w:rsid w:val="00033B43"/>
    <w:rsid w:val="00036C33"/>
    <w:rsid w:val="000414D2"/>
    <w:rsid w:val="0004213E"/>
    <w:rsid w:val="000458BC"/>
    <w:rsid w:val="00045C41"/>
    <w:rsid w:val="00046C03"/>
    <w:rsid w:val="00050FD9"/>
    <w:rsid w:val="00054EAD"/>
    <w:rsid w:val="0005612A"/>
    <w:rsid w:val="00065039"/>
    <w:rsid w:val="0007614F"/>
    <w:rsid w:val="000775AC"/>
    <w:rsid w:val="00085468"/>
    <w:rsid w:val="000861C3"/>
    <w:rsid w:val="00090489"/>
    <w:rsid w:val="00093451"/>
    <w:rsid w:val="000A0245"/>
    <w:rsid w:val="000A1B43"/>
    <w:rsid w:val="000A1C00"/>
    <w:rsid w:val="000B0C0F"/>
    <w:rsid w:val="000B1C6B"/>
    <w:rsid w:val="000B41C6"/>
    <w:rsid w:val="000B4FF9"/>
    <w:rsid w:val="000C09AC"/>
    <w:rsid w:val="000D1F69"/>
    <w:rsid w:val="000D498C"/>
    <w:rsid w:val="000E00F3"/>
    <w:rsid w:val="000F158C"/>
    <w:rsid w:val="000F5CF6"/>
    <w:rsid w:val="000F7893"/>
    <w:rsid w:val="0010200C"/>
    <w:rsid w:val="001024B7"/>
    <w:rsid w:val="00102F3D"/>
    <w:rsid w:val="001205BA"/>
    <w:rsid w:val="0012396F"/>
    <w:rsid w:val="00124E38"/>
    <w:rsid w:val="0012580B"/>
    <w:rsid w:val="00131F90"/>
    <w:rsid w:val="00132218"/>
    <w:rsid w:val="0013298F"/>
    <w:rsid w:val="00133D27"/>
    <w:rsid w:val="0013458C"/>
    <w:rsid w:val="0013526E"/>
    <w:rsid w:val="00137355"/>
    <w:rsid w:val="00140B46"/>
    <w:rsid w:val="00141DB4"/>
    <w:rsid w:val="00142C23"/>
    <w:rsid w:val="00145918"/>
    <w:rsid w:val="0014597A"/>
    <w:rsid w:val="00146152"/>
    <w:rsid w:val="00151F53"/>
    <w:rsid w:val="00155526"/>
    <w:rsid w:val="00171371"/>
    <w:rsid w:val="00172425"/>
    <w:rsid w:val="00173C25"/>
    <w:rsid w:val="00175A24"/>
    <w:rsid w:val="00187E58"/>
    <w:rsid w:val="001946F1"/>
    <w:rsid w:val="001A0734"/>
    <w:rsid w:val="001A0811"/>
    <w:rsid w:val="001A2404"/>
    <w:rsid w:val="001A297E"/>
    <w:rsid w:val="001A368E"/>
    <w:rsid w:val="001A4869"/>
    <w:rsid w:val="001A7329"/>
    <w:rsid w:val="001A792F"/>
    <w:rsid w:val="001B36CF"/>
    <w:rsid w:val="001B4E28"/>
    <w:rsid w:val="001C20C7"/>
    <w:rsid w:val="001C2AD8"/>
    <w:rsid w:val="001C3525"/>
    <w:rsid w:val="001C3AFB"/>
    <w:rsid w:val="001C4883"/>
    <w:rsid w:val="001C5F86"/>
    <w:rsid w:val="001C7484"/>
    <w:rsid w:val="001C7BEA"/>
    <w:rsid w:val="001D1BD2"/>
    <w:rsid w:val="001D54B7"/>
    <w:rsid w:val="001D6373"/>
    <w:rsid w:val="001D7C64"/>
    <w:rsid w:val="001E0248"/>
    <w:rsid w:val="001E02BE"/>
    <w:rsid w:val="001E3B37"/>
    <w:rsid w:val="001F2594"/>
    <w:rsid w:val="001F2C13"/>
    <w:rsid w:val="001F4353"/>
    <w:rsid w:val="001F4F02"/>
    <w:rsid w:val="00200C76"/>
    <w:rsid w:val="002055A6"/>
    <w:rsid w:val="00206460"/>
    <w:rsid w:val="002069B4"/>
    <w:rsid w:val="002073C3"/>
    <w:rsid w:val="00215DFC"/>
    <w:rsid w:val="00217ECC"/>
    <w:rsid w:val="002212DF"/>
    <w:rsid w:val="00222CD4"/>
    <w:rsid w:val="00225016"/>
    <w:rsid w:val="002264A6"/>
    <w:rsid w:val="00227BA7"/>
    <w:rsid w:val="0023011C"/>
    <w:rsid w:val="00234B39"/>
    <w:rsid w:val="00235272"/>
    <w:rsid w:val="002363A8"/>
    <w:rsid w:val="002375C1"/>
    <w:rsid w:val="00247139"/>
    <w:rsid w:val="0025671F"/>
    <w:rsid w:val="00256845"/>
    <w:rsid w:val="00261E32"/>
    <w:rsid w:val="00263398"/>
    <w:rsid w:val="00266CE4"/>
    <w:rsid w:val="00266F06"/>
    <w:rsid w:val="002746F6"/>
    <w:rsid w:val="00275BCF"/>
    <w:rsid w:val="00281D84"/>
    <w:rsid w:val="00291E36"/>
    <w:rsid w:val="00292257"/>
    <w:rsid w:val="002A54E0"/>
    <w:rsid w:val="002A72E6"/>
    <w:rsid w:val="002B06C7"/>
    <w:rsid w:val="002B1595"/>
    <w:rsid w:val="002B191D"/>
    <w:rsid w:val="002B2A19"/>
    <w:rsid w:val="002C4819"/>
    <w:rsid w:val="002D0AF6"/>
    <w:rsid w:val="002D5454"/>
    <w:rsid w:val="002E4048"/>
    <w:rsid w:val="002E6C11"/>
    <w:rsid w:val="002F164D"/>
    <w:rsid w:val="002F6D1E"/>
    <w:rsid w:val="00301EB9"/>
    <w:rsid w:val="003021BC"/>
    <w:rsid w:val="00306206"/>
    <w:rsid w:val="00313D54"/>
    <w:rsid w:val="00317D85"/>
    <w:rsid w:val="00327104"/>
    <w:rsid w:val="00327C56"/>
    <w:rsid w:val="003315A1"/>
    <w:rsid w:val="00336523"/>
    <w:rsid w:val="00336BB9"/>
    <w:rsid w:val="00336C2A"/>
    <w:rsid w:val="003373EC"/>
    <w:rsid w:val="00342FF4"/>
    <w:rsid w:val="00344D15"/>
    <w:rsid w:val="00345CE2"/>
    <w:rsid w:val="00346148"/>
    <w:rsid w:val="003669EA"/>
    <w:rsid w:val="003706CC"/>
    <w:rsid w:val="00372B26"/>
    <w:rsid w:val="00373D3B"/>
    <w:rsid w:val="0037453A"/>
    <w:rsid w:val="0037620C"/>
    <w:rsid w:val="00377710"/>
    <w:rsid w:val="00381188"/>
    <w:rsid w:val="00383434"/>
    <w:rsid w:val="00383D52"/>
    <w:rsid w:val="0039120F"/>
    <w:rsid w:val="00391657"/>
    <w:rsid w:val="00393AFC"/>
    <w:rsid w:val="003A25BE"/>
    <w:rsid w:val="003A2D8E"/>
    <w:rsid w:val="003A7CE6"/>
    <w:rsid w:val="003B27E9"/>
    <w:rsid w:val="003C1F11"/>
    <w:rsid w:val="003C20E4"/>
    <w:rsid w:val="003C555C"/>
    <w:rsid w:val="003D137F"/>
    <w:rsid w:val="003D2125"/>
    <w:rsid w:val="003D3D2E"/>
    <w:rsid w:val="003D6342"/>
    <w:rsid w:val="003E6F90"/>
    <w:rsid w:val="003E73ED"/>
    <w:rsid w:val="003F5D0F"/>
    <w:rsid w:val="004001EC"/>
    <w:rsid w:val="004115FF"/>
    <w:rsid w:val="00411877"/>
    <w:rsid w:val="00412ABF"/>
    <w:rsid w:val="00414101"/>
    <w:rsid w:val="004219CF"/>
    <w:rsid w:val="004234F0"/>
    <w:rsid w:val="004275F3"/>
    <w:rsid w:val="00432274"/>
    <w:rsid w:val="00433D4B"/>
    <w:rsid w:val="00433DDB"/>
    <w:rsid w:val="00435A29"/>
    <w:rsid w:val="00436D66"/>
    <w:rsid w:val="00437619"/>
    <w:rsid w:val="0044001F"/>
    <w:rsid w:val="004526A8"/>
    <w:rsid w:val="004557E5"/>
    <w:rsid w:val="00462BB3"/>
    <w:rsid w:val="00465A1E"/>
    <w:rsid w:val="00467C24"/>
    <w:rsid w:val="00472767"/>
    <w:rsid w:val="00477C8C"/>
    <w:rsid w:val="00485035"/>
    <w:rsid w:val="00485B49"/>
    <w:rsid w:val="00487950"/>
    <w:rsid w:val="00497E02"/>
    <w:rsid w:val="004A2A63"/>
    <w:rsid w:val="004A4D34"/>
    <w:rsid w:val="004B0E7D"/>
    <w:rsid w:val="004B210C"/>
    <w:rsid w:val="004B2D76"/>
    <w:rsid w:val="004B6408"/>
    <w:rsid w:val="004C0796"/>
    <w:rsid w:val="004C5FE1"/>
    <w:rsid w:val="004C7737"/>
    <w:rsid w:val="004D405F"/>
    <w:rsid w:val="004E34F7"/>
    <w:rsid w:val="004E4F4F"/>
    <w:rsid w:val="004E511E"/>
    <w:rsid w:val="004E6789"/>
    <w:rsid w:val="004E723B"/>
    <w:rsid w:val="004F61E3"/>
    <w:rsid w:val="004F6F2C"/>
    <w:rsid w:val="00502E10"/>
    <w:rsid w:val="005054C4"/>
    <w:rsid w:val="005059F1"/>
    <w:rsid w:val="0051015C"/>
    <w:rsid w:val="00510B49"/>
    <w:rsid w:val="00511EBC"/>
    <w:rsid w:val="0051578C"/>
    <w:rsid w:val="00516CF1"/>
    <w:rsid w:val="005170CB"/>
    <w:rsid w:val="005179F0"/>
    <w:rsid w:val="005208F9"/>
    <w:rsid w:val="00531AE9"/>
    <w:rsid w:val="0053464F"/>
    <w:rsid w:val="00540C1F"/>
    <w:rsid w:val="00550A66"/>
    <w:rsid w:val="00562A68"/>
    <w:rsid w:val="00565E14"/>
    <w:rsid w:val="00567EC7"/>
    <w:rsid w:val="00570013"/>
    <w:rsid w:val="00574E04"/>
    <w:rsid w:val="005801A2"/>
    <w:rsid w:val="00581270"/>
    <w:rsid w:val="00593A4E"/>
    <w:rsid w:val="00594296"/>
    <w:rsid w:val="005952A5"/>
    <w:rsid w:val="00595CF0"/>
    <w:rsid w:val="005A33A1"/>
    <w:rsid w:val="005B037B"/>
    <w:rsid w:val="005B217D"/>
    <w:rsid w:val="005B5155"/>
    <w:rsid w:val="005C385F"/>
    <w:rsid w:val="005C50C0"/>
    <w:rsid w:val="005D2161"/>
    <w:rsid w:val="005D78C3"/>
    <w:rsid w:val="005D7AA5"/>
    <w:rsid w:val="005E1AC6"/>
    <w:rsid w:val="005E5027"/>
    <w:rsid w:val="005E5DE9"/>
    <w:rsid w:val="005F3D57"/>
    <w:rsid w:val="005F627A"/>
    <w:rsid w:val="005F6F1B"/>
    <w:rsid w:val="00613FAD"/>
    <w:rsid w:val="00615995"/>
    <w:rsid w:val="00616155"/>
    <w:rsid w:val="00624B33"/>
    <w:rsid w:val="0063041A"/>
    <w:rsid w:val="00630AA2"/>
    <w:rsid w:val="00631641"/>
    <w:rsid w:val="0063330F"/>
    <w:rsid w:val="00646707"/>
    <w:rsid w:val="00657F7E"/>
    <w:rsid w:val="00662E58"/>
    <w:rsid w:val="006637F2"/>
    <w:rsid w:val="00663B50"/>
    <w:rsid w:val="006642A5"/>
    <w:rsid w:val="00664DCF"/>
    <w:rsid w:val="0066747C"/>
    <w:rsid w:val="00675474"/>
    <w:rsid w:val="00683406"/>
    <w:rsid w:val="00683903"/>
    <w:rsid w:val="00685751"/>
    <w:rsid w:val="006879D3"/>
    <w:rsid w:val="00691674"/>
    <w:rsid w:val="006952C4"/>
    <w:rsid w:val="00695D42"/>
    <w:rsid w:val="00695F3E"/>
    <w:rsid w:val="0069704D"/>
    <w:rsid w:val="006A293F"/>
    <w:rsid w:val="006A6A8E"/>
    <w:rsid w:val="006B0D74"/>
    <w:rsid w:val="006B2F60"/>
    <w:rsid w:val="006B6061"/>
    <w:rsid w:val="006B65B2"/>
    <w:rsid w:val="006B6FC9"/>
    <w:rsid w:val="006B7617"/>
    <w:rsid w:val="006C2118"/>
    <w:rsid w:val="006C5D39"/>
    <w:rsid w:val="006C678B"/>
    <w:rsid w:val="006D08BB"/>
    <w:rsid w:val="006D6D9B"/>
    <w:rsid w:val="006E14E7"/>
    <w:rsid w:val="006E14FC"/>
    <w:rsid w:val="006E2810"/>
    <w:rsid w:val="006E5110"/>
    <w:rsid w:val="006E5417"/>
    <w:rsid w:val="006F0794"/>
    <w:rsid w:val="006F2A61"/>
    <w:rsid w:val="007023DE"/>
    <w:rsid w:val="007064EC"/>
    <w:rsid w:val="0071176C"/>
    <w:rsid w:val="00712F60"/>
    <w:rsid w:val="007132A6"/>
    <w:rsid w:val="007145AA"/>
    <w:rsid w:val="00720E3B"/>
    <w:rsid w:val="007224D6"/>
    <w:rsid w:val="00726687"/>
    <w:rsid w:val="0074393F"/>
    <w:rsid w:val="00745F6B"/>
    <w:rsid w:val="007525FF"/>
    <w:rsid w:val="0075585E"/>
    <w:rsid w:val="00763910"/>
    <w:rsid w:val="00770571"/>
    <w:rsid w:val="00770664"/>
    <w:rsid w:val="007768FF"/>
    <w:rsid w:val="007779BD"/>
    <w:rsid w:val="007824D3"/>
    <w:rsid w:val="007839F9"/>
    <w:rsid w:val="00783FA3"/>
    <w:rsid w:val="00787D6A"/>
    <w:rsid w:val="00796EE3"/>
    <w:rsid w:val="007A7D29"/>
    <w:rsid w:val="007B424D"/>
    <w:rsid w:val="007B4AB8"/>
    <w:rsid w:val="007B5F68"/>
    <w:rsid w:val="007C5F13"/>
    <w:rsid w:val="007D1181"/>
    <w:rsid w:val="007E01A3"/>
    <w:rsid w:val="007E338E"/>
    <w:rsid w:val="007E3652"/>
    <w:rsid w:val="007E4357"/>
    <w:rsid w:val="007E77E0"/>
    <w:rsid w:val="007F14EC"/>
    <w:rsid w:val="007F1F8B"/>
    <w:rsid w:val="007F67A1"/>
    <w:rsid w:val="00811C05"/>
    <w:rsid w:val="008174A0"/>
    <w:rsid w:val="008206C8"/>
    <w:rsid w:val="00831873"/>
    <w:rsid w:val="0083622D"/>
    <w:rsid w:val="00836C1B"/>
    <w:rsid w:val="00845A9E"/>
    <w:rsid w:val="00846F71"/>
    <w:rsid w:val="0086387C"/>
    <w:rsid w:val="00863B37"/>
    <w:rsid w:val="00874A6C"/>
    <w:rsid w:val="00876C65"/>
    <w:rsid w:val="008774FD"/>
    <w:rsid w:val="008865D6"/>
    <w:rsid w:val="0088783A"/>
    <w:rsid w:val="00891B1D"/>
    <w:rsid w:val="00892EE4"/>
    <w:rsid w:val="008A091B"/>
    <w:rsid w:val="008A4B4C"/>
    <w:rsid w:val="008B24D4"/>
    <w:rsid w:val="008B68ED"/>
    <w:rsid w:val="008C026B"/>
    <w:rsid w:val="008C0395"/>
    <w:rsid w:val="008C0F73"/>
    <w:rsid w:val="008C17A6"/>
    <w:rsid w:val="008C239F"/>
    <w:rsid w:val="008C2760"/>
    <w:rsid w:val="008C6837"/>
    <w:rsid w:val="008C79A0"/>
    <w:rsid w:val="008E0462"/>
    <w:rsid w:val="008E3691"/>
    <w:rsid w:val="008E480C"/>
    <w:rsid w:val="008E6763"/>
    <w:rsid w:val="008F06F2"/>
    <w:rsid w:val="008F0858"/>
    <w:rsid w:val="008F643C"/>
    <w:rsid w:val="008F7C04"/>
    <w:rsid w:val="0090745A"/>
    <w:rsid w:val="00907757"/>
    <w:rsid w:val="00912B47"/>
    <w:rsid w:val="00920EF7"/>
    <w:rsid w:val="009212B0"/>
    <w:rsid w:val="00921D57"/>
    <w:rsid w:val="00921FA1"/>
    <w:rsid w:val="009234A5"/>
    <w:rsid w:val="00930C1D"/>
    <w:rsid w:val="00933453"/>
    <w:rsid w:val="009336F7"/>
    <w:rsid w:val="00935C5B"/>
    <w:rsid w:val="00936284"/>
    <w:rsid w:val="0093636C"/>
    <w:rsid w:val="009374A7"/>
    <w:rsid w:val="009455F1"/>
    <w:rsid w:val="00950BBF"/>
    <w:rsid w:val="00955DCA"/>
    <w:rsid w:val="00955F6D"/>
    <w:rsid w:val="00956D94"/>
    <w:rsid w:val="009623AA"/>
    <w:rsid w:val="00962D6A"/>
    <w:rsid w:val="00976C68"/>
    <w:rsid w:val="00977C16"/>
    <w:rsid w:val="0098551D"/>
    <w:rsid w:val="009924C3"/>
    <w:rsid w:val="0099518F"/>
    <w:rsid w:val="009A44D9"/>
    <w:rsid w:val="009A523D"/>
    <w:rsid w:val="009B02A1"/>
    <w:rsid w:val="009B0EB9"/>
    <w:rsid w:val="009B27E0"/>
    <w:rsid w:val="009C161F"/>
    <w:rsid w:val="009C2524"/>
    <w:rsid w:val="009C51F0"/>
    <w:rsid w:val="009D49B8"/>
    <w:rsid w:val="009D7CE6"/>
    <w:rsid w:val="009E3647"/>
    <w:rsid w:val="009F1350"/>
    <w:rsid w:val="009F496B"/>
    <w:rsid w:val="00A00A95"/>
    <w:rsid w:val="00A01439"/>
    <w:rsid w:val="00A02E61"/>
    <w:rsid w:val="00A05CFF"/>
    <w:rsid w:val="00A123BB"/>
    <w:rsid w:val="00A13048"/>
    <w:rsid w:val="00A16871"/>
    <w:rsid w:val="00A22627"/>
    <w:rsid w:val="00A22917"/>
    <w:rsid w:val="00A33865"/>
    <w:rsid w:val="00A46843"/>
    <w:rsid w:val="00A52509"/>
    <w:rsid w:val="00A5419C"/>
    <w:rsid w:val="00A56B97"/>
    <w:rsid w:val="00A57003"/>
    <w:rsid w:val="00A6050B"/>
    <w:rsid w:val="00A6093D"/>
    <w:rsid w:val="00A60F9B"/>
    <w:rsid w:val="00A6138D"/>
    <w:rsid w:val="00A64756"/>
    <w:rsid w:val="00A65B65"/>
    <w:rsid w:val="00A71D76"/>
    <w:rsid w:val="00A74F81"/>
    <w:rsid w:val="00A767DC"/>
    <w:rsid w:val="00A76A6D"/>
    <w:rsid w:val="00A83253"/>
    <w:rsid w:val="00A84516"/>
    <w:rsid w:val="00A84C55"/>
    <w:rsid w:val="00AA2C79"/>
    <w:rsid w:val="00AA6E84"/>
    <w:rsid w:val="00AB0915"/>
    <w:rsid w:val="00AB1A1C"/>
    <w:rsid w:val="00AB3842"/>
    <w:rsid w:val="00AC23EC"/>
    <w:rsid w:val="00AD05A8"/>
    <w:rsid w:val="00AD38EB"/>
    <w:rsid w:val="00AD4341"/>
    <w:rsid w:val="00AD4D82"/>
    <w:rsid w:val="00AD6097"/>
    <w:rsid w:val="00AE1BA0"/>
    <w:rsid w:val="00AE341B"/>
    <w:rsid w:val="00AE6B9A"/>
    <w:rsid w:val="00AF4294"/>
    <w:rsid w:val="00AF5C18"/>
    <w:rsid w:val="00B00F91"/>
    <w:rsid w:val="00B01905"/>
    <w:rsid w:val="00B07CA7"/>
    <w:rsid w:val="00B1279A"/>
    <w:rsid w:val="00B13152"/>
    <w:rsid w:val="00B14B92"/>
    <w:rsid w:val="00B14C37"/>
    <w:rsid w:val="00B164E5"/>
    <w:rsid w:val="00B2621E"/>
    <w:rsid w:val="00B26E3C"/>
    <w:rsid w:val="00B30581"/>
    <w:rsid w:val="00B30BC2"/>
    <w:rsid w:val="00B326CA"/>
    <w:rsid w:val="00B4194A"/>
    <w:rsid w:val="00B42FA6"/>
    <w:rsid w:val="00B4364F"/>
    <w:rsid w:val="00B437E8"/>
    <w:rsid w:val="00B44F15"/>
    <w:rsid w:val="00B50AFF"/>
    <w:rsid w:val="00B5222E"/>
    <w:rsid w:val="00B53179"/>
    <w:rsid w:val="00B57A23"/>
    <w:rsid w:val="00B600CD"/>
    <w:rsid w:val="00B61C96"/>
    <w:rsid w:val="00B71B38"/>
    <w:rsid w:val="00B72066"/>
    <w:rsid w:val="00B73A2A"/>
    <w:rsid w:val="00B73AEA"/>
    <w:rsid w:val="00B75A51"/>
    <w:rsid w:val="00B827C6"/>
    <w:rsid w:val="00B94B06"/>
    <w:rsid w:val="00B94C28"/>
    <w:rsid w:val="00B94D8E"/>
    <w:rsid w:val="00BA3FE6"/>
    <w:rsid w:val="00BA6FC5"/>
    <w:rsid w:val="00BB2425"/>
    <w:rsid w:val="00BC02F4"/>
    <w:rsid w:val="00BC10BA"/>
    <w:rsid w:val="00BC1D07"/>
    <w:rsid w:val="00BC2B53"/>
    <w:rsid w:val="00BC5AFD"/>
    <w:rsid w:val="00BC762B"/>
    <w:rsid w:val="00BD5199"/>
    <w:rsid w:val="00BD5373"/>
    <w:rsid w:val="00BE0943"/>
    <w:rsid w:val="00BE526B"/>
    <w:rsid w:val="00BE7362"/>
    <w:rsid w:val="00BF083D"/>
    <w:rsid w:val="00C00DDE"/>
    <w:rsid w:val="00C04F43"/>
    <w:rsid w:val="00C0609D"/>
    <w:rsid w:val="00C115AB"/>
    <w:rsid w:val="00C21AE4"/>
    <w:rsid w:val="00C26CCB"/>
    <w:rsid w:val="00C30249"/>
    <w:rsid w:val="00C3138C"/>
    <w:rsid w:val="00C34C8F"/>
    <w:rsid w:val="00C36277"/>
    <w:rsid w:val="00C370BC"/>
    <w:rsid w:val="00C3723B"/>
    <w:rsid w:val="00C42466"/>
    <w:rsid w:val="00C45495"/>
    <w:rsid w:val="00C479E9"/>
    <w:rsid w:val="00C51128"/>
    <w:rsid w:val="00C5245B"/>
    <w:rsid w:val="00C606C9"/>
    <w:rsid w:val="00C61B13"/>
    <w:rsid w:val="00C6604B"/>
    <w:rsid w:val="00C6609C"/>
    <w:rsid w:val="00C66574"/>
    <w:rsid w:val="00C7786D"/>
    <w:rsid w:val="00C80288"/>
    <w:rsid w:val="00C818DA"/>
    <w:rsid w:val="00C84003"/>
    <w:rsid w:val="00C85978"/>
    <w:rsid w:val="00C85C3C"/>
    <w:rsid w:val="00C871DF"/>
    <w:rsid w:val="00C90650"/>
    <w:rsid w:val="00C97D78"/>
    <w:rsid w:val="00CA085E"/>
    <w:rsid w:val="00CA4D6B"/>
    <w:rsid w:val="00CA7D04"/>
    <w:rsid w:val="00CB2B60"/>
    <w:rsid w:val="00CC2AAE"/>
    <w:rsid w:val="00CC5A42"/>
    <w:rsid w:val="00CD0EAB"/>
    <w:rsid w:val="00CE589C"/>
    <w:rsid w:val="00CE5E02"/>
    <w:rsid w:val="00CF34DB"/>
    <w:rsid w:val="00CF3706"/>
    <w:rsid w:val="00CF3BA0"/>
    <w:rsid w:val="00CF3D01"/>
    <w:rsid w:val="00CF4325"/>
    <w:rsid w:val="00CF46AE"/>
    <w:rsid w:val="00CF558F"/>
    <w:rsid w:val="00D010C0"/>
    <w:rsid w:val="00D073E2"/>
    <w:rsid w:val="00D13808"/>
    <w:rsid w:val="00D2050C"/>
    <w:rsid w:val="00D21111"/>
    <w:rsid w:val="00D26243"/>
    <w:rsid w:val="00D35E8C"/>
    <w:rsid w:val="00D42EAC"/>
    <w:rsid w:val="00D446EC"/>
    <w:rsid w:val="00D44C40"/>
    <w:rsid w:val="00D477A7"/>
    <w:rsid w:val="00D51BF0"/>
    <w:rsid w:val="00D52C53"/>
    <w:rsid w:val="00D531DB"/>
    <w:rsid w:val="00D55942"/>
    <w:rsid w:val="00D56669"/>
    <w:rsid w:val="00D62E42"/>
    <w:rsid w:val="00D647E1"/>
    <w:rsid w:val="00D74460"/>
    <w:rsid w:val="00D74B43"/>
    <w:rsid w:val="00D759BD"/>
    <w:rsid w:val="00D762CD"/>
    <w:rsid w:val="00D76A84"/>
    <w:rsid w:val="00D807BF"/>
    <w:rsid w:val="00D82FCC"/>
    <w:rsid w:val="00D83DCB"/>
    <w:rsid w:val="00D85286"/>
    <w:rsid w:val="00DA17FC"/>
    <w:rsid w:val="00DA2095"/>
    <w:rsid w:val="00DA3D3D"/>
    <w:rsid w:val="00DA4987"/>
    <w:rsid w:val="00DA5682"/>
    <w:rsid w:val="00DA6BC8"/>
    <w:rsid w:val="00DA6DEB"/>
    <w:rsid w:val="00DA7887"/>
    <w:rsid w:val="00DA7947"/>
    <w:rsid w:val="00DA7D14"/>
    <w:rsid w:val="00DB2C26"/>
    <w:rsid w:val="00DC2F54"/>
    <w:rsid w:val="00DD02F4"/>
    <w:rsid w:val="00DD6622"/>
    <w:rsid w:val="00DD6652"/>
    <w:rsid w:val="00DE1C7C"/>
    <w:rsid w:val="00DE529B"/>
    <w:rsid w:val="00DE6B43"/>
    <w:rsid w:val="00DF21AB"/>
    <w:rsid w:val="00DF47EA"/>
    <w:rsid w:val="00E01740"/>
    <w:rsid w:val="00E1185D"/>
    <w:rsid w:val="00E11923"/>
    <w:rsid w:val="00E16038"/>
    <w:rsid w:val="00E168A9"/>
    <w:rsid w:val="00E1712D"/>
    <w:rsid w:val="00E23815"/>
    <w:rsid w:val="00E24E33"/>
    <w:rsid w:val="00E262D4"/>
    <w:rsid w:val="00E32195"/>
    <w:rsid w:val="00E3329D"/>
    <w:rsid w:val="00E36250"/>
    <w:rsid w:val="00E400B1"/>
    <w:rsid w:val="00E47F2D"/>
    <w:rsid w:val="00E505A7"/>
    <w:rsid w:val="00E54511"/>
    <w:rsid w:val="00E61DAC"/>
    <w:rsid w:val="00E65919"/>
    <w:rsid w:val="00E72B80"/>
    <w:rsid w:val="00E74447"/>
    <w:rsid w:val="00E75FE3"/>
    <w:rsid w:val="00E8522A"/>
    <w:rsid w:val="00E86C4C"/>
    <w:rsid w:val="00E87757"/>
    <w:rsid w:val="00E907A3"/>
    <w:rsid w:val="00EA343C"/>
    <w:rsid w:val="00EA5AE0"/>
    <w:rsid w:val="00EA5D9C"/>
    <w:rsid w:val="00EB56E1"/>
    <w:rsid w:val="00EB7AB1"/>
    <w:rsid w:val="00EC00BA"/>
    <w:rsid w:val="00EC4F90"/>
    <w:rsid w:val="00ED6B30"/>
    <w:rsid w:val="00EE5486"/>
    <w:rsid w:val="00EE7CD8"/>
    <w:rsid w:val="00EE7DC1"/>
    <w:rsid w:val="00EF1A5E"/>
    <w:rsid w:val="00EF48CC"/>
    <w:rsid w:val="00EF57A6"/>
    <w:rsid w:val="00F00801"/>
    <w:rsid w:val="00F058E5"/>
    <w:rsid w:val="00F13134"/>
    <w:rsid w:val="00F14A01"/>
    <w:rsid w:val="00F2488D"/>
    <w:rsid w:val="00F2565A"/>
    <w:rsid w:val="00F25831"/>
    <w:rsid w:val="00F30C31"/>
    <w:rsid w:val="00F321B7"/>
    <w:rsid w:val="00F3773B"/>
    <w:rsid w:val="00F4212C"/>
    <w:rsid w:val="00F442AA"/>
    <w:rsid w:val="00F4655C"/>
    <w:rsid w:val="00F503EE"/>
    <w:rsid w:val="00F5138B"/>
    <w:rsid w:val="00F601A0"/>
    <w:rsid w:val="00F619D1"/>
    <w:rsid w:val="00F668C7"/>
    <w:rsid w:val="00F704C3"/>
    <w:rsid w:val="00F712E9"/>
    <w:rsid w:val="00F72B86"/>
    <w:rsid w:val="00F73032"/>
    <w:rsid w:val="00F80B65"/>
    <w:rsid w:val="00F80BE6"/>
    <w:rsid w:val="00F848FC"/>
    <w:rsid w:val="00F86937"/>
    <w:rsid w:val="00F906F6"/>
    <w:rsid w:val="00F92686"/>
    <w:rsid w:val="00F9282A"/>
    <w:rsid w:val="00F93CED"/>
    <w:rsid w:val="00F9468E"/>
    <w:rsid w:val="00F96BAD"/>
    <w:rsid w:val="00FA039F"/>
    <w:rsid w:val="00FA139D"/>
    <w:rsid w:val="00FA1E07"/>
    <w:rsid w:val="00FB0A40"/>
    <w:rsid w:val="00FB0E84"/>
    <w:rsid w:val="00FB4892"/>
    <w:rsid w:val="00FB4BEB"/>
    <w:rsid w:val="00FC2405"/>
    <w:rsid w:val="00FC3A11"/>
    <w:rsid w:val="00FC7371"/>
    <w:rsid w:val="00FD01C2"/>
    <w:rsid w:val="00FD1059"/>
    <w:rsid w:val="00FE5304"/>
    <w:rsid w:val="00FE595C"/>
    <w:rsid w:val="00FF0CE3"/>
    <w:rsid w:val="00FF71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8362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51578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uiPriority w:val="99"/>
    <w:rsid w:val="0051578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51578C"/>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51578C"/>
    <w:rPr>
      <w:rFonts w:eastAsia="Malgun Gothic"/>
      <w:lang w:val="en-GB"/>
    </w:rPr>
  </w:style>
  <w:style w:type="paragraph" w:customStyle="1" w:styleId="AppendixHeading2">
    <w:name w:val="Appendix Heading 2"/>
    <w:basedOn w:val="Heading2"/>
    <w:uiPriority w:val="99"/>
    <w:rsid w:val="00AD4341"/>
    <w:pPr>
      <w:numPr>
        <w:numId w:val="12"/>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AD4341"/>
    <w:pPr>
      <w:numPr>
        <w:numId w:val="12"/>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AD4341"/>
    <w:pPr>
      <w:numPr>
        <w:numId w:val="12"/>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AD4341"/>
    <w:pPr>
      <w:keepNext w:val="0"/>
      <w:numPr>
        <w:numId w:val="12"/>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paragraph" w:customStyle="1" w:styleId="Equation">
    <w:name w:val="Equation"/>
    <w:basedOn w:val="Normal"/>
    <w:uiPriority w:val="99"/>
    <w:qFormat/>
    <w:rsid w:val="006857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styleId="ListParagraph">
    <w:name w:val="List Paragraph"/>
    <w:basedOn w:val="Normal"/>
    <w:uiPriority w:val="34"/>
    <w:qFormat/>
    <w:rsid w:val="00891B1D"/>
    <w:pPr>
      <w:ind w:left="720"/>
      <w:contextualSpacing/>
    </w:pPr>
  </w:style>
  <w:style w:type="character" w:styleId="UnresolvedMention">
    <w:name w:val="Unresolved Mention"/>
    <w:basedOn w:val="DefaultParagraphFont"/>
    <w:uiPriority w:val="99"/>
    <w:semiHidden/>
    <w:unhideWhenUsed/>
    <w:rsid w:val="006B0D74"/>
    <w:rPr>
      <w:color w:val="605E5C"/>
      <w:shd w:val="clear" w:color="auto" w:fill="E1DFDD"/>
    </w:rPr>
  </w:style>
  <w:style w:type="character" w:styleId="CommentReference">
    <w:name w:val="annotation reference"/>
    <w:basedOn w:val="DefaultParagraphFont"/>
    <w:rsid w:val="00EF1A5E"/>
    <w:rPr>
      <w:sz w:val="16"/>
      <w:szCs w:val="16"/>
    </w:rPr>
  </w:style>
  <w:style w:type="paragraph" w:styleId="CommentText">
    <w:name w:val="annotation text"/>
    <w:basedOn w:val="Normal"/>
    <w:link w:val="CommentTextChar"/>
    <w:rsid w:val="00EF1A5E"/>
    <w:rPr>
      <w:sz w:val="20"/>
    </w:rPr>
  </w:style>
  <w:style w:type="character" w:customStyle="1" w:styleId="CommentTextChar">
    <w:name w:val="Comment Text Char"/>
    <w:basedOn w:val="DefaultParagraphFont"/>
    <w:link w:val="CommentText"/>
    <w:rsid w:val="00EF1A5E"/>
  </w:style>
  <w:style w:type="paragraph" w:styleId="CommentSubject">
    <w:name w:val="annotation subject"/>
    <w:basedOn w:val="CommentText"/>
    <w:next w:val="CommentText"/>
    <w:link w:val="CommentSubjectChar"/>
    <w:rsid w:val="00EF1A5E"/>
    <w:rPr>
      <w:b/>
      <w:bCs/>
    </w:rPr>
  </w:style>
  <w:style w:type="character" w:customStyle="1" w:styleId="CommentSubjectChar">
    <w:name w:val="Comment Subject Char"/>
    <w:basedOn w:val="CommentTextChar"/>
    <w:link w:val="CommentSubject"/>
    <w:rsid w:val="00EF1A5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279209">
      <w:bodyDiv w:val="1"/>
      <w:marLeft w:val="0"/>
      <w:marRight w:val="0"/>
      <w:marTop w:val="0"/>
      <w:marBottom w:val="0"/>
      <w:divBdr>
        <w:top w:val="none" w:sz="0" w:space="0" w:color="auto"/>
        <w:left w:val="none" w:sz="0" w:space="0" w:color="auto"/>
        <w:bottom w:val="none" w:sz="0" w:space="0" w:color="auto"/>
        <w:right w:val="none" w:sz="0" w:space="0" w:color="auto"/>
      </w:divBdr>
    </w:div>
    <w:div w:id="254363617">
      <w:bodyDiv w:val="1"/>
      <w:marLeft w:val="0"/>
      <w:marRight w:val="0"/>
      <w:marTop w:val="0"/>
      <w:marBottom w:val="0"/>
      <w:divBdr>
        <w:top w:val="none" w:sz="0" w:space="0" w:color="auto"/>
        <w:left w:val="none" w:sz="0" w:space="0" w:color="auto"/>
        <w:bottom w:val="none" w:sz="0" w:space="0" w:color="auto"/>
        <w:right w:val="none" w:sz="0" w:space="0" w:color="auto"/>
      </w:divBdr>
    </w:div>
    <w:div w:id="348529736">
      <w:bodyDiv w:val="1"/>
      <w:marLeft w:val="0"/>
      <w:marRight w:val="0"/>
      <w:marTop w:val="0"/>
      <w:marBottom w:val="0"/>
      <w:divBdr>
        <w:top w:val="none" w:sz="0" w:space="0" w:color="auto"/>
        <w:left w:val="none" w:sz="0" w:space="0" w:color="auto"/>
        <w:bottom w:val="none" w:sz="0" w:space="0" w:color="auto"/>
        <w:right w:val="none" w:sz="0" w:space="0" w:color="auto"/>
      </w:divBdr>
    </w:div>
    <w:div w:id="410352431">
      <w:bodyDiv w:val="1"/>
      <w:marLeft w:val="0"/>
      <w:marRight w:val="0"/>
      <w:marTop w:val="0"/>
      <w:marBottom w:val="0"/>
      <w:divBdr>
        <w:top w:val="none" w:sz="0" w:space="0" w:color="auto"/>
        <w:left w:val="none" w:sz="0" w:space="0" w:color="auto"/>
        <w:bottom w:val="none" w:sz="0" w:space="0" w:color="auto"/>
        <w:right w:val="none" w:sz="0" w:space="0" w:color="auto"/>
      </w:divBdr>
    </w:div>
    <w:div w:id="554894877">
      <w:bodyDiv w:val="1"/>
      <w:marLeft w:val="0"/>
      <w:marRight w:val="0"/>
      <w:marTop w:val="0"/>
      <w:marBottom w:val="0"/>
      <w:divBdr>
        <w:top w:val="none" w:sz="0" w:space="0" w:color="auto"/>
        <w:left w:val="none" w:sz="0" w:space="0" w:color="auto"/>
        <w:bottom w:val="none" w:sz="0" w:space="0" w:color="auto"/>
        <w:right w:val="none" w:sz="0" w:space="0" w:color="auto"/>
      </w:divBdr>
    </w:div>
    <w:div w:id="631177453">
      <w:bodyDiv w:val="1"/>
      <w:marLeft w:val="0"/>
      <w:marRight w:val="0"/>
      <w:marTop w:val="0"/>
      <w:marBottom w:val="0"/>
      <w:divBdr>
        <w:top w:val="none" w:sz="0" w:space="0" w:color="auto"/>
        <w:left w:val="none" w:sz="0" w:space="0" w:color="auto"/>
        <w:bottom w:val="none" w:sz="0" w:space="0" w:color="auto"/>
        <w:right w:val="none" w:sz="0" w:space="0" w:color="auto"/>
      </w:divBdr>
    </w:div>
    <w:div w:id="730736308">
      <w:bodyDiv w:val="1"/>
      <w:marLeft w:val="0"/>
      <w:marRight w:val="0"/>
      <w:marTop w:val="0"/>
      <w:marBottom w:val="0"/>
      <w:divBdr>
        <w:top w:val="none" w:sz="0" w:space="0" w:color="auto"/>
        <w:left w:val="none" w:sz="0" w:space="0" w:color="auto"/>
        <w:bottom w:val="none" w:sz="0" w:space="0" w:color="auto"/>
        <w:right w:val="none" w:sz="0" w:space="0" w:color="auto"/>
      </w:divBdr>
    </w:div>
    <w:div w:id="1097754110">
      <w:bodyDiv w:val="1"/>
      <w:marLeft w:val="0"/>
      <w:marRight w:val="0"/>
      <w:marTop w:val="0"/>
      <w:marBottom w:val="0"/>
      <w:divBdr>
        <w:top w:val="none" w:sz="0" w:space="0" w:color="auto"/>
        <w:left w:val="none" w:sz="0" w:space="0" w:color="auto"/>
        <w:bottom w:val="none" w:sz="0" w:space="0" w:color="auto"/>
        <w:right w:val="none" w:sz="0" w:space="0" w:color="auto"/>
      </w:divBdr>
    </w:div>
    <w:div w:id="1281690349">
      <w:bodyDiv w:val="1"/>
      <w:marLeft w:val="0"/>
      <w:marRight w:val="0"/>
      <w:marTop w:val="0"/>
      <w:marBottom w:val="0"/>
      <w:divBdr>
        <w:top w:val="none" w:sz="0" w:space="0" w:color="auto"/>
        <w:left w:val="none" w:sz="0" w:space="0" w:color="auto"/>
        <w:bottom w:val="none" w:sz="0" w:space="0" w:color="auto"/>
        <w:right w:val="none" w:sz="0" w:space="0" w:color="auto"/>
      </w:divBdr>
    </w:div>
    <w:div w:id="1378967423">
      <w:bodyDiv w:val="1"/>
      <w:marLeft w:val="0"/>
      <w:marRight w:val="0"/>
      <w:marTop w:val="0"/>
      <w:marBottom w:val="0"/>
      <w:divBdr>
        <w:top w:val="none" w:sz="0" w:space="0" w:color="auto"/>
        <w:left w:val="none" w:sz="0" w:space="0" w:color="auto"/>
        <w:bottom w:val="none" w:sz="0" w:space="0" w:color="auto"/>
        <w:right w:val="none" w:sz="0" w:space="0" w:color="auto"/>
      </w:divBdr>
    </w:div>
    <w:div w:id="1495488464">
      <w:bodyDiv w:val="1"/>
      <w:marLeft w:val="0"/>
      <w:marRight w:val="0"/>
      <w:marTop w:val="0"/>
      <w:marBottom w:val="0"/>
      <w:divBdr>
        <w:top w:val="none" w:sz="0" w:space="0" w:color="auto"/>
        <w:left w:val="none" w:sz="0" w:space="0" w:color="auto"/>
        <w:bottom w:val="none" w:sz="0" w:space="0" w:color="auto"/>
        <w:right w:val="none" w:sz="0" w:space="0" w:color="auto"/>
      </w:divBdr>
    </w:div>
    <w:div w:id="163599083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7283613">
      <w:bodyDiv w:val="1"/>
      <w:marLeft w:val="0"/>
      <w:marRight w:val="0"/>
      <w:marTop w:val="0"/>
      <w:marBottom w:val="0"/>
      <w:divBdr>
        <w:top w:val="none" w:sz="0" w:space="0" w:color="auto"/>
        <w:left w:val="none" w:sz="0" w:space="0" w:color="auto"/>
        <w:bottom w:val="none" w:sz="0" w:space="0" w:color="auto"/>
        <w:right w:val="none" w:sz="0" w:space="0" w:color="auto"/>
      </w:divBdr>
    </w:div>
    <w:div w:id="1831629581">
      <w:bodyDiv w:val="1"/>
      <w:marLeft w:val="0"/>
      <w:marRight w:val="0"/>
      <w:marTop w:val="0"/>
      <w:marBottom w:val="0"/>
      <w:divBdr>
        <w:top w:val="none" w:sz="0" w:space="0" w:color="auto"/>
        <w:left w:val="none" w:sz="0" w:space="0" w:color="auto"/>
        <w:bottom w:val="none" w:sz="0" w:space="0" w:color="auto"/>
        <w:right w:val="none" w:sz="0" w:space="0" w:color="auto"/>
      </w:divBdr>
    </w:div>
    <w:div w:id="1854302601">
      <w:bodyDiv w:val="1"/>
      <w:marLeft w:val="0"/>
      <w:marRight w:val="0"/>
      <w:marTop w:val="0"/>
      <w:marBottom w:val="0"/>
      <w:divBdr>
        <w:top w:val="none" w:sz="0" w:space="0" w:color="auto"/>
        <w:left w:val="none" w:sz="0" w:space="0" w:color="auto"/>
        <w:bottom w:val="none" w:sz="0" w:space="0" w:color="auto"/>
        <w:right w:val="none" w:sz="0" w:space="0" w:color="auto"/>
      </w:divBdr>
    </w:div>
    <w:div w:id="1979215125">
      <w:bodyDiv w:val="1"/>
      <w:marLeft w:val="0"/>
      <w:marRight w:val="0"/>
      <w:marTop w:val="0"/>
      <w:marBottom w:val="0"/>
      <w:divBdr>
        <w:top w:val="none" w:sz="0" w:space="0" w:color="auto"/>
        <w:left w:val="none" w:sz="0" w:space="0" w:color="auto"/>
        <w:bottom w:val="none" w:sz="0" w:space="0" w:color="auto"/>
        <w:right w:val="none" w:sz="0" w:space="0" w:color="auto"/>
      </w:divBdr>
    </w:div>
    <w:div w:id="2079816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artak@qti.qualcomm.com"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eertv@qti.qualcomm.com"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mailto:bray@qti.qualcomm.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085546-3D54-4279-B8FB-ADD5D2A8D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8</Pages>
  <Words>1672</Words>
  <Characters>9537</Characters>
  <Application>Microsoft Office Word</Application>
  <DocSecurity>0</DocSecurity>
  <Lines>79</Lines>
  <Paragraphs>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11187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bray@qti.qualcomm.com</dc:creator>
  <cp:keywords>JCT-VC, MPEG, VCEG</cp:keywords>
  <cp:lastModifiedBy>Bappaditya Ray</cp:lastModifiedBy>
  <cp:revision>27</cp:revision>
  <cp:lastPrinted>1900-01-01T08:00:00Z</cp:lastPrinted>
  <dcterms:created xsi:type="dcterms:W3CDTF">2019-09-25T03:36:00Z</dcterms:created>
  <dcterms:modified xsi:type="dcterms:W3CDTF">2019-09-25T09:51:00Z</dcterms:modified>
</cp:coreProperties>
</file>