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7BE39E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C0FEE5B" w:rsidR="00E61DAC" w:rsidRPr="005B217D" w:rsidRDefault="00F712E9" w:rsidP="00C13F7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13F7F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C13F7F">
              <w:rPr>
                <w:rFonts w:hint="eastAsia"/>
                <w:lang w:val="en-CA" w:eastAsia="ko-KR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C13F7F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C13F7F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C13F7F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C13F7F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B5A3ECF" w:rsidR="008A4B4C" w:rsidRPr="005B217D" w:rsidRDefault="00E61DAC" w:rsidP="005363C3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13F7F">
              <w:rPr>
                <w:lang w:val="en-CA"/>
              </w:rPr>
              <w:t>P</w:t>
            </w:r>
            <w:r w:rsidR="005363C3">
              <w:rPr>
                <w:lang w:val="en-CA"/>
              </w:rPr>
              <w:t>0548-</w:t>
            </w:r>
            <w:r w:rsidR="005363C3">
              <w:rPr>
                <w:rFonts w:hint="eastAsia"/>
                <w:lang w:val="en-CA" w:eastAsia="ko-KR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CCF46E" w:rsidR="00E61DAC" w:rsidRPr="0076669F" w:rsidRDefault="00090B09" w:rsidP="001B0D5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dr w:val="none" w:sz="0" w:space="0" w:color="auto" w:frame="1"/>
                <w:lang w:val="en-CA" w:eastAsia="ko-KR"/>
              </w:rPr>
              <w:t>Non-CE</w:t>
            </w:r>
            <w:r w:rsidR="00CC6449">
              <w:rPr>
                <w:b/>
                <w:bdr w:val="none" w:sz="0" w:space="0" w:color="auto" w:frame="1"/>
                <w:lang w:val="en-CA" w:eastAsia="ko-KR"/>
              </w:rPr>
              <w:t>3</w:t>
            </w:r>
            <w:r>
              <w:rPr>
                <w:b/>
                <w:bdr w:val="none" w:sz="0" w:space="0" w:color="auto" w:frame="1"/>
                <w:lang w:val="en-CA" w:eastAsia="ko-KR"/>
              </w:rPr>
              <w:t xml:space="preserve"> : </w:t>
            </w:r>
            <w:r w:rsidR="001B0D5A">
              <w:rPr>
                <w:b/>
                <w:bdr w:val="none" w:sz="0" w:space="0" w:color="auto" w:frame="1"/>
                <w:lang w:val="en-CA" w:eastAsia="ko-KR"/>
              </w:rPr>
              <w:t>Removal of MRL restriction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5B217D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338608" w:rsidR="00E61DAC" w:rsidRPr="005B217D" w:rsidRDefault="00E61DAC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6669F" w:rsidRPr="005B217D" w14:paraId="714CD808" w14:textId="77777777" w:rsidTr="000962AC">
        <w:tc>
          <w:tcPr>
            <w:tcW w:w="1458" w:type="dxa"/>
          </w:tcPr>
          <w:p w14:paraId="4DB59313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A943D3" w14:textId="080F4CC6" w:rsidR="0076669F" w:rsidRPr="00760A40" w:rsidRDefault="00CC6449" w:rsidP="0076669F">
            <w:pPr>
              <w:spacing w:before="60" w:after="60"/>
              <w:jc w:val="left"/>
              <w:rPr>
                <w:sz w:val="20"/>
                <w:lang w:val="en-CA"/>
              </w:rPr>
            </w:pPr>
            <w:r>
              <w:rPr>
                <w:szCs w:val="22"/>
                <w:lang w:val="en-CA"/>
              </w:rPr>
              <w:t>Jin Heo</w:t>
            </w:r>
            <w:r w:rsidR="00090B09">
              <w:rPr>
                <w:szCs w:val="22"/>
                <w:lang w:val="en-CA"/>
              </w:rPr>
              <w:br/>
            </w:r>
            <w:r w:rsidR="007D6F7A">
              <w:rPr>
                <w:szCs w:val="22"/>
                <w:lang w:val="en-CA"/>
              </w:rPr>
              <w:t>Hyeongmun Jang</w:t>
            </w:r>
            <w:r w:rsidR="0076669F">
              <w:rPr>
                <w:szCs w:val="22"/>
                <w:lang w:val="en-CA"/>
              </w:rPr>
              <w:br/>
            </w:r>
            <w:r>
              <w:rPr>
                <w:lang w:val="en-CA"/>
              </w:rPr>
              <w:t>Jangwon</w:t>
            </w:r>
            <w:r w:rsidRPr="00760A40">
              <w:rPr>
                <w:rFonts w:hint="eastAsia"/>
                <w:lang w:val="en-CA"/>
              </w:rPr>
              <w:t xml:space="preserve"> </w:t>
            </w:r>
            <w:r w:rsidR="0076669F" w:rsidRPr="00760A40">
              <w:rPr>
                <w:rFonts w:hint="eastAsia"/>
                <w:lang w:val="en-CA"/>
              </w:rPr>
              <w:t>Choi</w:t>
            </w:r>
            <w:r w:rsidR="0076669F">
              <w:rPr>
                <w:lang w:val="en-CA"/>
              </w:rPr>
              <w:br/>
            </w:r>
            <w:r w:rsidR="0076669F" w:rsidRPr="00760A40">
              <w:rPr>
                <w:rFonts w:hint="eastAsia"/>
                <w:lang w:val="en-CA"/>
              </w:rPr>
              <w:t>Jaehyun Lim</w:t>
            </w:r>
          </w:p>
          <w:p w14:paraId="359BED17" w14:textId="77777777" w:rsidR="0076669F" w:rsidRPr="00760A40" w:rsidRDefault="0076669F" w:rsidP="0076669F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  <w:t>Seocho-gu,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39E3535D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1FEC7928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CA30374" w:rsidR="0076669F" w:rsidRPr="005B217D" w:rsidRDefault="0076669F" w:rsidP="007D6F7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CC6449">
              <w:rPr>
                <w:szCs w:val="22"/>
                <w:lang w:val="en-CA"/>
              </w:rPr>
              <w:t>jin78</w:t>
            </w:r>
            <w:r w:rsidR="00090B09">
              <w:rPr>
                <w:szCs w:val="22"/>
                <w:lang w:val="en-CA"/>
              </w:rPr>
              <w:t>.</w:t>
            </w:r>
            <w:r w:rsidR="00CC6449">
              <w:rPr>
                <w:szCs w:val="22"/>
                <w:lang w:val="en-CA"/>
              </w:rPr>
              <w:t>heo</w:t>
            </w:r>
            <w:r w:rsidR="00090B09">
              <w:rPr>
                <w:szCs w:val="22"/>
                <w:lang w:val="en-CA"/>
              </w:rPr>
              <w:t>,</w:t>
            </w:r>
            <w:r w:rsidR="00090B09">
              <w:rPr>
                <w:szCs w:val="22"/>
                <w:lang w:val="en-CA"/>
              </w:rPr>
              <w:br/>
              <w:t xml:space="preserve"> </w:t>
            </w:r>
            <w:r w:rsidR="007D6F7A">
              <w:rPr>
                <w:szCs w:val="22"/>
                <w:lang w:val="en-CA"/>
              </w:rPr>
              <w:t>hm.jang</w:t>
            </w:r>
            <w:r w:rsidR="00090B09">
              <w:rPr>
                <w:szCs w:val="22"/>
                <w:lang w:val="en-CA"/>
              </w:rPr>
              <w:t>,</w:t>
            </w:r>
            <w:r w:rsidR="00090B09">
              <w:rPr>
                <w:szCs w:val="22"/>
                <w:lang w:val="en-CA"/>
              </w:rPr>
              <w:br/>
              <w:t xml:space="preserve"> </w:t>
            </w:r>
            <w:r w:rsidR="00CC6449">
              <w:rPr>
                <w:szCs w:val="22"/>
                <w:lang w:val="en-CA"/>
              </w:rPr>
              <w:t>jangwon84</w:t>
            </w:r>
            <w:r w:rsidR="00090B09">
              <w:rPr>
                <w:szCs w:val="22"/>
                <w:lang w:val="en-CA"/>
              </w:rPr>
              <w:t>.choi,</w:t>
            </w:r>
            <w:r>
              <w:rPr>
                <w:szCs w:val="22"/>
                <w:lang w:val="en-CA"/>
              </w:rPr>
              <w:br/>
              <w:t xml:space="preserve"> jaehyun.lim,</w:t>
            </w:r>
            <w:r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76669F" w:rsidRPr="005B217D" w14:paraId="49AFAA61" w14:textId="77777777" w:rsidTr="000962AC">
        <w:tc>
          <w:tcPr>
            <w:tcW w:w="1458" w:type="dxa"/>
          </w:tcPr>
          <w:p w14:paraId="2C08AF6B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70FB73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  <w:r w:rsidR="00601F4A">
              <w:rPr>
                <w:szCs w:val="22"/>
                <w:lang w:val="en-CA"/>
              </w:rPr>
              <w:t xml:space="preserve">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ACAC277" w14:textId="2F984F8A" w:rsidR="00ED7F1A" w:rsidRDefault="002F55E2" w:rsidP="00A705B8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This contribution </w:t>
      </w:r>
      <w:r w:rsidR="00A705B8">
        <w:rPr>
          <w:szCs w:val="22"/>
          <w:lang w:val="en-CA" w:eastAsia="ko-KR"/>
        </w:rPr>
        <w:t>removes the MRL restriction at the CTU boundary, and neighboring block availability is simply set to false.</w:t>
      </w:r>
      <w:r w:rsidR="00ED7F1A">
        <w:rPr>
          <w:szCs w:val="22"/>
          <w:lang w:val="en-CA" w:eastAsia="ko-KR"/>
        </w:rPr>
        <w:t xml:space="preserve"> </w:t>
      </w:r>
      <w:r w:rsidR="00521F55">
        <w:rPr>
          <w:szCs w:val="22"/>
          <w:lang w:val="en-CA" w:eastAsia="ko-KR"/>
        </w:rPr>
        <w:t xml:space="preserve">The proposed method provides the coding performance </w:t>
      </w:r>
      <w:r w:rsidR="00BA60BF">
        <w:rPr>
          <w:szCs w:val="22"/>
          <w:lang w:val="en-CA" w:eastAsia="ko-KR"/>
        </w:rPr>
        <w:t>-0.0</w:t>
      </w:r>
      <w:r w:rsidR="004A6F9E">
        <w:rPr>
          <w:szCs w:val="22"/>
          <w:lang w:val="en-CA" w:eastAsia="ko-KR"/>
        </w:rPr>
        <w:t>1</w:t>
      </w:r>
      <w:r w:rsidR="00EC7F2D">
        <w:rPr>
          <w:szCs w:val="22"/>
          <w:lang w:val="en-CA" w:eastAsia="ko-KR"/>
        </w:rPr>
        <w:t>%</w:t>
      </w:r>
      <w:r w:rsidR="00521F55">
        <w:rPr>
          <w:szCs w:val="22"/>
          <w:lang w:val="en-CA" w:eastAsia="ko-KR"/>
        </w:rPr>
        <w:t xml:space="preserve"> and </w:t>
      </w:r>
      <w:r w:rsidR="00EC7F2D">
        <w:rPr>
          <w:szCs w:val="22"/>
          <w:lang w:val="en-CA" w:eastAsia="ko-KR"/>
        </w:rPr>
        <w:t>0.00%</w:t>
      </w:r>
      <w:r w:rsidR="00521F55">
        <w:rPr>
          <w:szCs w:val="22"/>
          <w:lang w:val="en-CA" w:eastAsia="ko-KR"/>
        </w:rPr>
        <w:t xml:space="preserve"> BD-rate in AI and RA configuration, respectively without increasing the complexity of encoding and decoding. </w:t>
      </w:r>
      <w:r w:rsidR="00ED7F1A">
        <w:rPr>
          <w:szCs w:val="22"/>
          <w:lang w:val="en-CA" w:eastAsia="ko-KR"/>
        </w:rPr>
        <w:t>The removal of the MRL restriction simplifies the MRL syntax signaling and harmonizes it with intra coding process.</w:t>
      </w:r>
    </w:p>
    <w:p w14:paraId="7D2AC1F0" w14:textId="60C002FA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E383934" w14:textId="2541F408" w:rsidR="00ED7F1A" w:rsidRDefault="00ED7F1A" w:rsidP="00A705B8">
      <w:pPr>
        <w:rPr>
          <w:lang w:val="en-CA" w:eastAsia="ko-KR"/>
        </w:rPr>
      </w:pPr>
      <w:r>
        <w:rPr>
          <w:lang w:val="en-CA" w:eastAsia="ko-KR"/>
        </w:rPr>
        <w:t>I</w:t>
      </w:r>
      <w:r>
        <w:rPr>
          <w:rFonts w:hint="eastAsia"/>
          <w:lang w:val="en-CA" w:eastAsia="ko-KR"/>
        </w:rPr>
        <w:t xml:space="preserve">n </w:t>
      </w:r>
      <w:r>
        <w:rPr>
          <w:lang w:val="en-CA" w:eastAsia="ko-KR"/>
        </w:rPr>
        <w:t>VTM-6.0, the multiple reference line (MRL)</w:t>
      </w:r>
      <w:r w:rsidR="001B0D5A">
        <w:rPr>
          <w:lang w:val="en-CA" w:eastAsia="ko-KR"/>
        </w:rPr>
        <w:t xml:space="preserve"> [1]</w:t>
      </w:r>
      <w:r>
        <w:rPr>
          <w:lang w:val="en-CA" w:eastAsia="ko-KR"/>
        </w:rPr>
        <w:t xml:space="preserve"> coding mode </w:t>
      </w:r>
      <w:r w:rsidR="00A705B8">
        <w:rPr>
          <w:lang w:val="en-CA" w:eastAsia="ko-KR"/>
        </w:rPr>
        <w:t>is restricted at the CTU boundary.</w:t>
      </w:r>
      <w:r w:rsidR="00933999">
        <w:rPr>
          <w:lang w:val="en-CA" w:eastAsia="ko-KR"/>
        </w:rPr>
        <w:t xml:space="preserve"> This contribution proposes the following changes to unify the intra coding process and to simplify the MRL syntax signaling.</w:t>
      </w:r>
    </w:p>
    <w:p w14:paraId="4F43DFFC" w14:textId="2817D4CF" w:rsidR="00933999" w:rsidRDefault="00933999" w:rsidP="00933999">
      <w:pPr>
        <w:pStyle w:val="aa"/>
        <w:numPr>
          <w:ilvl w:val="0"/>
          <w:numId w:val="2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Remove the MRL restriction </w:t>
      </w:r>
      <w:r w:rsidR="00A705B8">
        <w:t xml:space="preserve">at the CTU boundary </w:t>
      </w:r>
      <w:r>
        <w:t xml:space="preserve">so that MRL </w:t>
      </w:r>
      <w:r w:rsidR="00A705B8">
        <w:t xml:space="preserve">is </w:t>
      </w:r>
      <w:r>
        <w:t xml:space="preserve">always </w:t>
      </w:r>
      <w:r w:rsidR="00A705B8">
        <w:t>enabled</w:t>
      </w:r>
      <w:r>
        <w:t xml:space="preserve">. </w:t>
      </w:r>
      <w:r w:rsidR="00273481">
        <w:t>The MRL index is signaled without confirmation of CTU boundar</w:t>
      </w:r>
      <w:r w:rsidR="00A705B8">
        <w:t>y</w:t>
      </w:r>
      <w:r w:rsidR="00273481">
        <w:t>.</w:t>
      </w:r>
      <w:r>
        <w:t xml:space="preserve"> </w:t>
      </w:r>
    </w:p>
    <w:p w14:paraId="76638745" w14:textId="0815F647" w:rsidR="00EC7F2D" w:rsidRDefault="00933999" w:rsidP="00EE2EBF">
      <w:pPr>
        <w:pStyle w:val="aa"/>
        <w:numPr>
          <w:ilvl w:val="0"/>
          <w:numId w:val="2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ko-KR"/>
        </w:rPr>
      </w:pPr>
      <w:r w:rsidRPr="00EC7F2D">
        <w:t xml:space="preserve">When </w:t>
      </w:r>
      <w:r w:rsidR="00273481" w:rsidRPr="00EC7F2D">
        <w:t xml:space="preserve">MRL coding mode is applied at the CTU boundary, </w:t>
      </w:r>
      <w:r w:rsidR="00EC7F2D">
        <w:t>the availability for all samples within above-left</w:t>
      </w:r>
      <w:r w:rsidR="00EC7F2D" w:rsidRPr="00EC7F2D">
        <w:t xml:space="preserve"> except for the sample with </w:t>
      </w:r>
      <w:r w:rsidR="00EC7F2D" w:rsidRPr="00EC7F2D">
        <w:rPr>
          <w:lang w:val="en-US"/>
        </w:rPr>
        <w:t>x = −1 </w:t>
      </w:r>
      <w:r w:rsidR="00EC7F2D">
        <w:rPr>
          <w:lang w:val="en-US"/>
        </w:rPr>
        <w:t>–</w:t>
      </w:r>
      <w:r w:rsidR="00EC7F2D" w:rsidRPr="00EC7F2D">
        <w:rPr>
          <w:lang w:val="en-US"/>
        </w:rPr>
        <w:t> refIdx</w:t>
      </w:r>
      <w:r w:rsidR="00EC7F2D">
        <w:rPr>
          <w:lang w:val="en-US"/>
        </w:rPr>
        <w:t xml:space="preserve"> and</w:t>
      </w:r>
      <w:r w:rsidR="00EC7F2D" w:rsidRPr="00EC7F2D">
        <w:rPr>
          <w:lang w:val="en-US"/>
        </w:rPr>
        <w:t xml:space="preserve"> y = −1</w:t>
      </w:r>
      <w:r w:rsidR="00EC7F2D">
        <w:rPr>
          <w:lang w:val="en-US"/>
        </w:rPr>
        <w:t xml:space="preserve">, above, and above-right block is </w:t>
      </w:r>
      <w:r w:rsidR="00EC7F2D" w:rsidRPr="00EC7F2D">
        <w:t>always set to false. Where, the variable refIdx is the intra prediction reference line index.</w:t>
      </w:r>
    </w:p>
    <w:p w14:paraId="7B93E0B7" w14:textId="77777777" w:rsidR="005A5DA4" w:rsidRDefault="005A5DA4" w:rsidP="005A5DA4">
      <w:pPr>
        <w:pStyle w:val="1"/>
        <w:rPr>
          <w:lang w:eastAsia="ko-KR"/>
        </w:rPr>
      </w:pPr>
      <w:r>
        <w:rPr>
          <w:rFonts w:hint="eastAsia"/>
          <w:lang w:eastAsia="ko-KR"/>
        </w:rPr>
        <w:t>Experimental result</w:t>
      </w:r>
    </w:p>
    <w:p w14:paraId="7320D96B" w14:textId="77777777" w:rsidR="005A5DA4" w:rsidRDefault="005A5DA4" w:rsidP="005A5DA4">
      <w:pPr>
        <w:rPr>
          <w:lang w:val="en-CA" w:eastAsia="ko-KR"/>
        </w:rPr>
      </w:pPr>
      <w:r>
        <w:rPr>
          <w:lang w:val="en-CA" w:eastAsia="ko-KR"/>
        </w:rPr>
        <w:t>The proposed method has been implemented using VTM-6.0 and under the common test conditions [2].</w:t>
      </w:r>
    </w:p>
    <w:p w14:paraId="379B3805" w14:textId="77777777" w:rsidR="00FC4857" w:rsidRDefault="00FC485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ko-KR"/>
        </w:rPr>
      </w:pPr>
      <w:r>
        <w:rPr>
          <w:lang w:val="en-CA" w:eastAsia="ko-KR"/>
        </w:rPr>
        <w:br w:type="page"/>
      </w:r>
    </w:p>
    <w:p w14:paraId="4E41D156" w14:textId="02ACBB54" w:rsidR="005A5DA4" w:rsidRDefault="005A5DA4" w:rsidP="005A5DA4">
      <w:pPr>
        <w:jc w:val="center"/>
        <w:rPr>
          <w:lang w:val="en-CA" w:eastAsia="ko-KR"/>
        </w:rPr>
      </w:pPr>
      <w:bookmarkStart w:id="0" w:name="_GoBack"/>
      <w:bookmarkEnd w:id="0"/>
      <w:r>
        <w:rPr>
          <w:rFonts w:hint="eastAsia"/>
          <w:lang w:val="en-CA" w:eastAsia="ko-KR"/>
        </w:rPr>
        <w:lastRenderedPageBreak/>
        <w:t xml:space="preserve">Table </w:t>
      </w:r>
      <w:r>
        <w:rPr>
          <w:lang w:val="en-CA" w:eastAsia="ko-KR"/>
        </w:rPr>
        <w:t>1. Coding performance of the proposed method (AI)</w:t>
      </w:r>
    </w:p>
    <w:p w14:paraId="4E08A6A2" w14:textId="77777777" w:rsidR="005A5DA4" w:rsidRDefault="005A5DA4" w:rsidP="005A5DA4">
      <w:pPr>
        <w:jc w:val="center"/>
        <w:rPr>
          <w:lang w:val="en-CA" w:eastAsia="ko-KR"/>
        </w:rPr>
      </w:pPr>
      <w:r w:rsidRPr="007F0DE3">
        <w:rPr>
          <w:noProof/>
          <w:lang w:eastAsia="ko-KR"/>
        </w:rPr>
        <w:drawing>
          <wp:inline distT="0" distB="0" distL="0" distR="0" wp14:anchorId="660EEA04" wp14:editId="6534907D">
            <wp:extent cx="4989195" cy="1791970"/>
            <wp:effectExtent l="0" t="0" r="1905" b="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ED7F40" w14:textId="184AA0E0" w:rsidR="005A5DA4" w:rsidRDefault="005A5DA4" w:rsidP="005A5DA4">
      <w:pPr>
        <w:jc w:val="center"/>
        <w:rPr>
          <w:lang w:val="en-CA" w:eastAsia="ko-KR"/>
        </w:rPr>
      </w:pPr>
      <w:r>
        <w:rPr>
          <w:lang w:val="en-CA" w:eastAsia="ko-KR"/>
        </w:rPr>
        <w:t>Table 2. Coding performance of the proposed method (RA)</w:t>
      </w:r>
    </w:p>
    <w:p w14:paraId="7E379163" w14:textId="77777777" w:rsidR="005A5DA4" w:rsidRPr="001B648F" w:rsidRDefault="005A5DA4" w:rsidP="005A5DA4">
      <w:pPr>
        <w:jc w:val="center"/>
        <w:rPr>
          <w:lang w:val="en-CA" w:eastAsia="ko-KR"/>
        </w:rPr>
      </w:pPr>
      <w:r w:rsidRPr="007F0DE3">
        <w:rPr>
          <w:noProof/>
          <w:lang w:eastAsia="ko-KR"/>
        </w:rPr>
        <w:drawing>
          <wp:inline distT="0" distB="0" distL="0" distR="0" wp14:anchorId="2C9800F9" wp14:editId="5E6A2A12">
            <wp:extent cx="4989195" cy="1791970"/>
            <wp:effectExtent l="0" t="0" r="1905" b="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4C2E1C" w14:textId="502FE675" w:rsidR="00FE5758" w:rsidRDefault="00FE5758" w:rsidP="00637833">
      <w:pPr>
        <w:pStyle w:val="1"/>
        <w:rPr>
          <w:lang w:eastAsia="ko-KR"/>
        </w:rPr>
      </w:pPr>
      <w:r w:rsidRPr="00637833">
        <w:rPr>
          <w:lang w:eastAsia="ko-KR"/>
        </w:rPr>
        <w:t>Conclusion</w:t>
      </w:r>
    </w:p>
    <w:p w14:paraId="55CDB308" w14:textId="04C1B0AB" w:rsidR="00737BF6" w:rsidRDefault="00DD2B1A" w:rsidP="00717749">
      <w:pPr>
        <w:rPr>
          <w:szCs w:val="22"/>
          <w:lang w:val="en-CA" w:eastAsia="ko-KR"/>
        </w:rPr>
      </w:pP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conclusion</w:t>
      </w:r>
      <w:r>
        <w:rPr>
          <w:rFonts w:hint="eastAsia"/>
          <w:lang w:eastAsia="ko-KR"/>
        </w:rPr>
        <w:t xml:space="preserve">, </w:t>
      </w:r>
      <w:r w:rsidR="00717749">
        <w:rPr>
          <w:lang w:eastAsia="ko-KR"/>
        </w:rPr>
        <w:t xml:space="preserve">the proposed method provides the coding performance </w:t>
      </w:r>
      <w:r w:rsidR="00BA60BF">
        <w:rPr>
          <w:lang w:eastAsia="ko-KR"/>
        </w:rPr>
        <w:t>-0.0</w:t>
      </w:r>
      <w:r w:rsidR="00EC7F2D">
        <w:rPr>
          <w:lang w:eastAsia="ko-KR"/>
        </w:rPr>
        <w:t>1</w:t>
      </w:r>
      <w:r w:rsidR="00717749">
        <w:rPr>
          <w:lang w:eastAsia="ko-KR"/>
        </w:rPr>
        <w:t xml:space="preserve">% and </w:t>
      </w:r>
      <w:r w:rsidR="00EC7F2D">
        <w:rPr>
          <w:lang w:eastAsia="ko-KR"/>
        </w:rPr>
        <w:t>0.00</w:t>
      </w:r>
      <w:r w:rsidR="00717749">
        <w:rPr>
          <w:lang w:eastAsia="ko-KR"/>
        </w:rPr>
        <w:t xml:space="preserve">% BD-rate in AI and RA configuration, respectively without increasing encoding and decoding time. </w:t>
      </w:r>
      <w:r w:rsidR="00737BF6">
        <w:rPr>
          <w:lang w:eastAsia="ko-KR"/>
        </w:rPr>
        <w:t xml:space="preserve">It is recommended </w:t>
      </w:r>
      <w:r w:rsidR="00737BF6">
        <w:rPr>
          <w:rFonts w:hint="eastAsia"/>
          <w:lang w:eastAsia="ko-KR"/>
        </w:rPr>
        <w:t xml:space="preserve">for the proposed change </w:t>
      </w:r>
      <w:r w:rsidR="00737BF6">
        <w:rPr>
          <w:lang w:eastAsia="ko-KR"/>
        </w:rPr>
        <w:t xml:space="preserve">to be adopted as a part of VVC. </w:t>
      </w:r>
    </w:p>
    <w:p w14:paraId="49A78BF4" w14:textId="77777777" w:rsidR="00FE5758" w:rsidRDefault="00FE5758" w:rsidP="00FE5758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t>Reference</w:t>
      </w:r>
      <w:bookmarkEnd w:id="1"/>
    </w:p>
    <w:p w14:paraId="2E0C8565" w14:textId="77777777" w:rsidR="00432033" w:rsidRDefault="00432033" w:rsidP="00432033">
      <w:pPr>
        <w:pStyle w:val="aa"/>
        <w:numPr>
          <w:ilvl w:val="0"/>
          <w:numId w:val="13"/>
        </w:numPr>
        <w:ind w:left="400"/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B. Bross, et al., </w:t>
      </w:r>
      <w:r>
        <w:rPr>
          <w:szCs w:val="22"/>
          <w:lang w:eastAsia="ko-KR"/>
        </w:rPr>
        <w:t>“CE3: Multiple reference line intra prediction,” Joint Video Exploration Team (JVET) of ITU-T SG 16 WP 3 and ISO/IEC JTC1/SC 29/WG 11 JVET-L0283, 12</w:t>
      </w:r>
      <w:r w:rsidRPr="0030330A">
        <w:rPr>
          <w:szCs w:val="22"/>
          <w:vertAlign w:val="superscript"/>
          <w:lang w:eastAsia="ko-KR"/>
        </w:rPr>
        <w:t>th</w:t>
      </w:r>
      <w:r>
        <w:rPr>
          <w:szCs w:val="22"/>
          <w:lang w:eastAsia="ko-KR"/>
        </w:rPr>
        <w:t xml:space="preserve"> Meeting, Macao, CN, 3</w:t>
      </w:r>
      <w:r w:rsidRPr="00B57A23">
        <w:t>–</w:t>
      </w:r>
      <w:r>
        <w:rPr>
          <w:szCs w:val="22"/>
          <w:lang w:eastAsia="ko-KR"/>
        </w:rPr>
        <w:t>12 Oct. 2018.</w:t>
      </w:r>
    </w:p>
    <w:p w14:paraId="67358B57" w14:textId="2121412C" w:rsidR="00432033" w:rsidRDefault="00432033" w:rsidP="00432033">
      <w:pPr>
        <w:pStyle w:val="aa"/>
        <w:numPr>
          <w:ilvl w:val="0"/>
          <w:numId w:val="13"/>
        </w:numPr>
        <w:ind w:left="400"/>
        <w:jc w:val="both"/>
        <w:rPr>
          <w:szCs w:val="22"/>
          <w:lang w:eastAsia="ko-KR"/>
        </w:rPr>
      </w:pPr>
      <w:r w:rsidRPr="00F75F0D">
        <w:rPr>
          <w:szCs w:val="22"/>
        </w:rPr>
        <w:t xml:space="preserve">F. Bossen, </w:t>
      </w:r>
      <w:r>
        <w:rPr>
          <w:szCs w:val="22"/>
        </w:rPr>
        <w:t>el al.</w:t>
      </w:r>
      <w:r w:rsidRPr="00BB7E0C">
        <w:rPr>
          <w:szCs w:val="22"/>
        </w:rPr>
        <w:t>, “</w:t>
      </w:r>
      <w:r w:rsidRPr="00F75F0D">
        <w:rPr>
          <w:szCs w:val="22"/>
        </w:rPr>
        <w:t>JVET common test conditions and software reference configurations for SDR video</w:t>
      </w:r>
      <w:r>
        <w:rPr>
          <w:szCs w:val="22"/>
        </w:rPr>
        <w:t>,” JVET-</w:t>
      </w:r>
      <w:r>
        <w:rPr>
          <w:rFonts w:hint="eastAsia"/>
          <w:szCs w:val="22"/>
          <w:lang w:eastAsia="ko-KR"/>
        </w:rPr>
        <w:t>N</w:t>
      </w:r>
      <w:r>
        <w:rPr>
          <w:szCs w:val="22"/>
        </w:rPr>
        <w:t xml:space="preserve">1010, </w:t>
      </w:r>
      <w:r>
        <w:t>14</w:t>
      </w:r>
      <w:r w:rsidRPr="0030330A">
        <w:rPr>
          <w:vertAlign w:val="superscript"/>
        </w:rPr>
        <w:t>th</w:t>
      </w:r>
      <w:r>
        <w:t xml:space="preserve"> </w:t>
      </w:r>
      <w:r w:rsidRPr="00B648F1">
        <w:t xml:space="preserve">Meeting: </w:t>
      </w:r>
      <w:r>
        <w:t>Geneva</w:t>
      </w:r>
      <w:r w:rsidRPr="00B57A23">
        <w:t xml:space="preserve">, </w:t>
      </w:r>
      <w:r>
        <w:t>CH</w:t>
      </w:r>
      <w:r w:rsidRPr="00B57A23">
        <w:t xml:space="preserve">, </w:t>
      </w:r>
      <w:r>
        <w:t>19</w:t>
      </w:r>
      <w:r w:rsidRPr="00B57A23">
        <w:t>–</w:t>
      </w:r>
      <w:r>
        <w:t>27</w:t>
      </w:r>
      <w:r w:rsidRPr="00B57A23">
        <w:t xml:space="preserve"> </w:t>
      </w:r>
      <w:r>
        <w:t>March</w:t>
      </w:r>
      <w:r w:rsidRPr="00B57A23">
        <w:t xml:space="preserve"> 201</w:t>
      </w:r>
      <w:r>
        <w:t>9.</w:t>
      </w:r>
    </w:p>
    <w:p w14:paraId="5A2D1882" w14:textId="77777777" w:rsidR="00FE5758" w:rsidRPr="005B217D" w:rsidRDefault="00FE5758" w:rsidP="00FE5758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9A0006B" w:rsidR="007F1F8B" w:rsidRPr="00FE5758" w:rsidRDefault="00FE5758" w:rsidP="009234A5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FE5758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A638BD" w14:textId="77777777" w:rsidR="00E64BA0" w:rsidRDefault="00E64BA0">
      <w:r>
        <w:separator/>
      </w:r>
    </w:p>
  </w:endnote>
  <w:endnote w:type="continuationSeparator" w:id="0">
    <w:p w14:paraId="1164F30E" w14:textId="77777777" w:rsidR="00E64BA0" w:rsidRDefault="00E64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35A8382" w:rsidR="003E684A" w:rsidRPr="00C00DDE" w:rsidRDefault="003E684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C4857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C4857">
      <w:rPr>
        <w:rStyle w:val="a5"/>
        <w:noProof/>
      </w:rPr>
      <w:t>2019-09-25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B150EE" w14:textId="77777777" w:rsidR="00E64BA0" w:rsidRDefault="00E64BA0">
      <w:r>
        <w:separator/>
      </w:r>
    </w:p>
  </w:footnote>
  <w:footnote w:type="continuationSeparator" w:id="0">
    <w:p w14:paraId="00997BBB" w14:textId="77777777" w:rsidR="00E64BA0" w:rsidRDefault="00E64B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60363"/>
    <w:multiLevelType w:val="hybridMultilevel"/>
    <w:tmpl w:val="25F69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D5B102A"/>
    <w:multiLevelType w:val="hybridMultilevel"/>
    <w:tmpl w:val="45CC2612"/>
    <w:lvl w:ilvl="0" w:tplc="C6DC5910">
      <w:start w:val="1"/>
      <w:numFmt w:val="bullet"/>
      <w:lvlText w:val=""/>
      <w:lvlJc w:val="left"/>
      <w:pPr>
        <w:ind w:left="61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55" w:hanging="400"/>
      </w:pPr>
      <w:rPr>
        <w:rFonts w:ascii="Wingdings" w:hAnsi="Wingdings" w:hint="default"/>
      </w:rPr>
    </w:lvl>
  </w:abstractNum>
  <w:abstractNum w:abstractNumId="5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1E701D"/>
    <w:multiLevelType w:val="hybridMultilevel"/>
    <w:tmpl w:val="0E1CBA3A"/>
    <w:lvl w:ilvl="0" w:tplc="72080AFE">
      <w:start w:val="6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313B71"/>
    <w:multiLevelType w:val="hybridMultilevel"/>
    <w:tmpl w:val="1F10142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1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66243507"/>
    <w:multiLevelType w:val="hybridMultilevel"/>
    <w:tmpl w:val="D9566BDA"/>
    <w:lvl w:ilvl="0" w:tplc="6100A2E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67016F42"/>
    <w:multiLevelType w:val="hybridMultilevel"/>
    <w:tmpl w:val="F88A6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>
    <w:nsid w:val="7579723B"/>
    <w:multiLevelType w:val="hybridMultilevel"/>
    <w:tmpl w:val="44FA7E3E"/>
    <w:styleLink w:val="SVCIndent2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8CA303A"/>
    <w:multiLevelType w:val="hybridMultilevel"/>
    <w:tmpl w:val="F62EF078"/>
    <w:lvl w:ilvl="0" w:tplc="E8EE7A8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5"/>
  </w:num>
  <w:num w:numId="12">
    <w:abstractNumId w:val="11"/>
  </w:num>
  <w:num w:numId="13">
    <w:abstractNumId w:val="12"/>
  </w:num>
  <w:num w:numId="14">
    <w:abstractNumId w:val="8"/>
  </w:num>
  <w:num w:numId="15">
    <w:abstractNumId w:val="8"/>
  </w:num>
  <w:num w:numId="16">
    <w:abstractNumId w:val="20"/>
  </w:num>
  <w:num w:numId="17">
    <w:abstractNumId w:val="8"/>
  </w:num>
  <w:num w:numId="18">
    <w:abstractNumId w:val="22"/>
  </w:num>
  <w:num w:numId="19">
    <w:abstractNumId w:val="10"/>
  </w:num>
  <w:num w:numId="20">
    <w:abstractNumId w:val="4"/>
  </w:num>
  <w:num w:numId="21">
    <w:abstractNumId w:val="17"/>
  </w:num>
  <w:num w:numId="22">
    <w:abstractNumId w:val="18"/>
  </w:num>
  <w:num w:numId="23">
    <w:abstractNumId w:val="21"/>
  </w:num>
  <w:num w:numId="24">
    <w:abstractNumId w:val="7"/>
  </w:num>
  <w:num w:numId="25">
    <w:abstractNumId w:val="2"/>
  </w:num>
  <w:num w:numId="26">
    <w:abstractNumId w:val="16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7F91"/>
    <w:rsid w:val="000308A3"/>
    <w:rsid w:val="000458BC"/>
    <w:rsid w:val="00045C41"/>
    <w:rsid w:val="00046C03"/>
    <w:rsid w:val="00065039"/>
    <w:rsid w:val="0007614F"/>
    <w:rsid w:val="00081398"/>
    <w:rsid w:val="000814A1"/>
    <w:rsid w:val="00090B09"/>
    <w:rsid w:val="00094479"/>
    <w:rsid w:val="000962AC"/>
    <w:rsid w:val="000B0C0F"/>
    <w:rsid w:val="000B1C6B"/>
    <w:rsid w:val="000B4FF9"/>
    <w:rsid w:val="000C09AC"/>
    <w:rsid w:val="000C4DA3"/>
    <w:rsid w:val="000D2932"/>
    <w:rsid w:val="000E00F3"/>
    <w:rsid w:val="000E5218"/>
    <w:rsid w:val="000E5E3C"/>
    <w:rsid w:val="000F158C"/>
    <w:rsid w:val="000F1DF2"/>
    <w:rsid w:val="00102F3D"/>
    <w:rsid w:val="00124E38"/>
    <w:rsid w:val="0012580B"/>
    <w:rsid w:val="00126F03"/>
    <w:rsid w:val="0012760B"/>
    <w:rsid w:val="00131F90"/>
    <w:rsid w:val="0013458C"/>
    <w:rsid w:val="0013526E"/>
    <w:rsid w:val="00143D41"/>
    <w:rsid w:val="00146152"/>
    <w:rsid w:val="00155526"/>
    <w:rsid w:val="00171371"/>
    <w:rsid w:val="00175A24"/>
    <w:rsid w:val="001765FF"/>
    <w:rsid w:val="001827D7"/>
    <w:rsid w:val="00182831"/>
    <w:rsid w:val="00187E58"/>
    <w:rsid w:val="00197B87"/>
    <w:rsid w:val="001A297E"/>
    <w:rsid w:val="001A368E"/>
    <w:rsid w:val="001A632C"/>
    <w:rsid w:val="001A7329"/>
    <w:rsid w:val="001A792F"/>
    <w:rsid w:val="001B0D5A"/>
    <w:rsid w:val="001B4E28"/>
    <w:rsid w:val="001B648F"/>
    <w:rsid w:val="001C3525"/>
    <w:rsid w:val="001C3AFB"/>
    <w:rsid w:val="001D1BD2"/>
    <w:rsid w:val="001D56C6"/>
    <w:rsid w:val="001E0248"/>
    <w:rsid w:val="001E02BE"/>
    <w:rsid w:val="001E3B37"/>
    <w:rsid w:val="001F18AB"/>
    <w:rsid w:val="001F2594"/>
    <w:rsid w:val="001F6647"/>
    <w:rsid w:val="00205528"/>
    <w:rsid w:val="002055A6"/>
    <w:rsid w:val="00206460"/>
    <w:rsid w:val="002069B4"/>
    <w:rsid w:val="00215DFC"/>
    <w:rsid w:val="002212DF"/>
    <w:rsid w:val="00222CD4"/>
    <w:rsid w:val="00223AD4"/>
    <w:rsid w:val="00225016"/>
    <w:rsid w:val="002253CA"/>
    <w:rsid w:val="002264A6"/>
    <w:rsid w:val="00227BA7"/>
    <w:rsid w:val="0023011C"/>
    <w:rsid w:val="002375C1"/>
    <w:rsid w:val="0025181E"/>
    <w:rsid w:val="00263398"/>
    <w:rsid w:val="00263B99"/>
    <w:rsid w:val="00266F06"/>
    <w:rsid w:val="00271EF1"/>
    <w:rsid w:val="00273481"/>
    <w:rsid w:val="00275BCF"/>
    <w:rsid w:val="00281784"/>
    <w:rsid w:val="002842AF"/>
    <w:rsid w:val="00291E36"/>
    <w:rsid w:val="00292257"/>
    <w:rsid w:val="002A1A7B"/>
    <w:rsid w:val="002A2E3A"/>
    <w:rsid w:val="002A54E0"/>
    <w:rsid w:val="002B1595"/>
    <w:rsid w:val="002B191D"/>
    <w:rsid w:val="002B2E83"/>
    <w:rsid w:val="002D0AF6"/>
    <w:rsid w:val="002F164D"/>
    <w:rsid w:val="002F179D"/>
    <w:rsid w:val="002F46AC"/>
    <w:rsid w:val="002F55E2"/>
    <w:rsid w:val="003021BC"/>
    <w:rsid w:val="00306206"/>
    <w:rsid w:val="00317D85"/>
    <w:rsid w:val="00327C56"/>
    <w:rsid w:val="003315A1"/>
    <w:rsid w:val="003373EC"/>
    <w:rsid w:val="00340AB9"/>
    <w:rsid w:val="00342FF4"/>
    <w:rsid w:val="00344E5A"/>
    <w:rsid w:val="00346148"/>
    <w:rsid w:val="00356DD2"/>
    <w:rsid w:val="003669EA"/>
    <w:rsid w:val="003706CC"/>
    <w:rsid w:val="00371741"/>
    <w:rsid w:val="00377710"/>
    <w:rsid w:val="003A2D8E"/>
    <w:rsid w:val="003A2FB3"/>
    <w:rsid w:val="003A7CE6"/>
    <w:rsid w:val="003B160A"/>
    <w:rsid w:val="003C20E4"/>
    <w:rsid w:val="003D08A1"/>
    <w:rsid w:val="003D6342"/>
    <w:rsid w:val="003E52CF"/>
    <w:rsid w:val="003E684A"/>
    <w:rsid w:val="003E6F90"/>
    <w:rsid w:val="003E73ED"/>
    <w:rsid w:val="003F5D0F"/>
    <w:rsid w:val="003F63DB"/>
    <w:rsid w:val="00413398"/>
    <w:rsid w:val="00414101"/>
    <w:rsid w:val="004219CF"/>
    <w:rsid w:val="004234F0"/>
    <w:rsid w:val="00432033"/>
    <w:rsid w:val="00433DDB"/>
    <w:rsid w:val="00435A29"/>
    <w:rsid w:val="00437619"/>
    <w:rsid w:val="004377F2"/>
    <w:rsid w:val="004636B6"/>
    <w:rsid w:val="00465A1E"/>
    <w:rsid w:val="00477748"/>
    <w:rsid w:val="0048052F"/>
    <w:rsid w:val="0049445A"/>
    <w:rsid w:val="004A2A63"/>
    <w:rsid w:val="004A6F9E"/>
    <w:rsid w:val="004B210C"/>
    <w:rsid w:val="004B79A8"/>
    <w:rsid w:val="004B7F84"/>
    <w:rsid w:val="004D405F"/>
    <w:rsid w:val="004E4F4F"/>
    <w:rsid w:val="004E6789"/>
    <w:rsid w:val="004E6ABB"/>
    <w:rsid w:val="004F61E3"/>
    <w:rsid w:val="004F78A1"/>
    <w:rsid w:val="00502E10"/>
    <w:rsid w:val="0051015C"/>
    <w:rsid w:val="00516CF1"/>
    <w:rsid w:val="00521F55"/>
    <w:rsid w:val="00531AE9"/>
    <w:rsid w:val="00536188"/>
    <w:rsid w:val="005363C3"/>
    <w:rsid w:val="00550A66"/>
    <w:rsid w:val="00566050"/>
    <w:rsid w:val="00566FBB"/>
    <w:rsid w:val="00567EC7"/>
    <w:rsid w:val="00570013"/>
    <w:rsid w:val="005753EC"/>
    <w:rsid w:val="005801A2"/>
    <w:rsid w:val="005952A5"/>
    <w:rsid w:val="005A33A1"/>
    <w:rsid w:val="005A5DA4"/>
    <w:rsid w:val="005B217D"/>
    <w:rsid w:val="005B62A9"/>
    <w:rsid w:val="005C16B6"/>
    <w:rsid w:val="005C2BD2"/>
    <w:rsid w:val="005C385F"/>
    <w:rsid w:val="005C7A59"/>
    <w:rsid w:val="005D53DC"/>
    <w:rsid w:val="005E1AC6"/>
    <w:rsid w:val="005E3F2B"/>
    <w:rsid w:val="005E48B6"/>
    <w:rsid w:val="005F6F1B"/>
    <w:rsid w:val="00601F4A"/>
    <w:rsid w:val="00615995"/>
    <w:rsid w:val="00616155"/>
    <w:rsid w:val="00624B33"/>
    <w:rsid w:val="0063041A"/>
    <w:rsid w:val="00630AA2"/>
    <w:rsid w:val="00637833"/>
    <w:rsid w:val="00637C46"/>
    <w:rsid w:val="00646707"/>
    <w:rsid w:val="0065474D"/>
    <w:rsid w:val="00657F7E"/>
    <w:rsid w:val="00662673"/>
    <w:rsid w:val="00662E58"/>
    <w:rsid w:val="006637F2"/>
    <w:rsid w:val="006642A5"/>
    <w:rsid w:val="00664DCF"/>
    <w:rsid w:val="00672BC7"/>
    <w:rsid w:val="006859EE"/>
    <w:rsid w:val="006C20B7"/>
    <w:rsid w:val="006C4785"/>
    <w:rsid w:val="006C5D39"/>
    <w:rsid w:val="006D6D9B"/>
    <w:rsid w:val="006E2810"/>
    <w:rsid w:val="006E5417"/>
    <w:rsid w:val="006F0794"/>
    <w:rsid w:val="006F62A2"/>
    <w:rsid w:val="006F7528"/>
    <w:rsid w:val="007023DE"/>
    <w:rsid w:val="00712370"/>
    <w:rsid w:val="00712F60"/>
    <w:rsid w:val="00717749"/>
    <w:rsid w:val="00717B4E"/>
    <w:rsid w:val="00720E3B"/>
    <w:rsid w:val="00732A67"/>
    <w:rsid w:val="00734A43"/>
    <w:rsid w:val="00736EC2"/>
    <w:rsid w:val="00737BF6"/>
    <w:rsid w:val="0074393F"/>
    <w:rsid w:val="00745F6B"/>
    <w:rsid w:val="0075175B"/>
    <w:rsid w:val="00754BE8"/>
    <w:rsid w:val="0075585E"/>
    <w:rsid w:val="00756360"/>
    <w:rsid w:val="0076669F"/>
    <w:rsid w:val="00770571"/>
    <w:rsid w:val="007768FF"/>
    <w:rsid w:val="007824D3"/>
    <w:rsid w:val="0079209E"/>
    <w:rsid w:val="00796EE3"/>
    <w:rsid w:val="007A7D29"/>
    <w:rsid w:val="007B4AB8"/>
    <w:rsid w:val="007C01C2"/>
    <w:rsid w:val="007C118E"/>
    <w:rsid w:val="007D1181"/>
    <w:rsid w:val="007D6F7A"/>
    <w:rsid w:val="007E01A3"/>
    <w:rsid w:val="007F0DE3"/>
    <w:rsid w:val="007F1F8B"/>
    <w:rsid w:val="007F3509"/>
    <w:rsid w:val="007F67A1"/>
    <w:rsid w:val="00811C05"/>
    <w:rsid w:val="008206C8"/>
    <w:rsid w:val="0083511F"/>
    <w:rsid w:val="0084418A"/>
    <w:rsid w:val="0086387C"/>
    <w:rsid w:val="008671CC"/>
    <w:rsid w:val="00874A6C"/>
    <w:rsid w:val="00876C65"/>
    <w:rsid w:val="00881B9C"/>
    <w:rsid w:val="00882F72"/>
    <w:rsid w:val="00883A2C"/>
    <w:rsid w:val="008A0356"/>
    <w:rsid w:val="008A1BA0"/>
    <w:rsid w:val="008A309C"/>
    <w:rsid w:val="008A4B4C"/>
    <w:rsid w:val="008B4755"/>
    <w:rsid w:val="008B7023"/>
    <w:rsid w:val="008B7283"/>
    <w:rsid w:val="008C13EB"/>
    <w:rsid w:val="008C239F"/>
    <w:rsid w:val="008D6A94"/>
    <w:rsid w:val="008E0322"/>
    <w:rsid w:val="008E3BE2"/>
    <w:rsid w:val="008E480C"/>
    <w:rsid w:val="008F14B1"/>
    <w:rsid w:val="00907757"/>
    <w:rsid w:val="009212B0"/>
    <w:rsid w:val="00921FA1"/>
    <w:rsid w:val="009234A5"/>
    <w:rsid w:val="00933453"/>
    <w:rsid w:val="009336F7"/>
    <w:rsid w:val="00933999"/>
    <w:rsid w:val="0093636C"/>
    <w:rsid w:val="009374A7"/>
    <w:rsid w:val="00954FFA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0E15"/>
    <w:rsid w:val="009F496B"/>
    <w:rsid w:val="00A01439"/>
    <w:rsid w:val="00A02E61"/>
    <w:rsid w:val="00A05CFF"/>
    <w:rsid w:val="00A10EC0"/>
    <w:rsid w:val="00A13048"/>
    <w:rsid w:val="00A2737F"/>
    <w:rsid w:val="00A2791E"/>
    <w:rsid w:val="00A35182"/>
    <w:rsid w:val="00A41E87"/>
    <w:rsid w:val="00A46843"/>
    <w:rsid w:val="00A4777C"/>
    <w:rsid w:val="00A56B97"/>
    <w:rsid w:val="00A6093D"/>
    <w:rsid w:val="00A705B8"/>
    <w:rsid w:val="00A767DC"/>
    <w:rsid w:val="00A76A6D"/>
    <w:rsid w:val="00A83253"/>
    <w:rsid w:val="00A92DCA"/>
    <w:rsid w:val="00A96E04"/>
    <w:rsid w:val="00AA080E"/>
    <w:rsid w:val="00AA2CAD"/>
    <w:rsid w:val="00AA6E84"/>
    <w:rsid w:val="00AB1A1C"/>
    <w:rsid w:val="00AD05A8"/>
    <w:rsid w:val="00AE341B"/>
    <w:rsid w:val="00AF49D7"/>
    <w:rsid w:val="00AF5502"/>
    <w:rsid w:val="00AF5783"/>
    <w:rsid w:val="00B01905"/>
    <w:rsid w:val="00B0553C"/>
    <w:rsid w:val="00B05E23"/>
    <w:rsid w:val="00B07CA7"/>
    <w:rsid w:val="00B1279A"/>
    <w:rsid w:val="00B21DF3"/>
    <w:rsid w:val="00B233B8"/>
    <w:rsid w:val="00B26912"/>
    <w:rsid w:val="00B359B3"/>
    <w:rsid w:val="00B3640F"/>
    <w:rsid w:val="00B4194A"/>
    <w:rsid w:val="00B437E8"/>
    <w:rsid w:val="00B5222E"/>
    <w:rsid w:val="00B53179"/>
    <w:rsid w:val="00B5336B"/>
    <w:rsid w:val="00B5781E"/>
    <w:rsid w:val="00B57A23"/>
    <w:rsid w:val="00B600CD"/>
    <w:rsid w:val="00B61C96"/>
    <w:rsid w:val="00B73A2A"/>
    <w:rsid w:val="00B75A51"/>
    <w:rsid w:val="00B827C6"/>
    <w:rsid w:val="00B94B06"/>
    <w:rsid w:val="00B94C28"/>
    <w:rsid w:val="00BA295F"/>
    <w:rsid w:val="00BA60BF"/>
    <w:rsid w:val="00BB4D7D"/>
    <w:rsid w:val="00BC10BA"/>
    <w:rsid w:val="00BC5AFD"/>
    <w:rsid w:val="00BC60B1"/>
    <w:rsid w:val="00BF1AC1"/>
    <w:rsid w:val="00BF436D"/>
    <w:rsid w:val="00BF5B26"/>
    <w:rsid w:val="00C00DDE"/>
    <w:rsid w:val="00C04F43"/>
    <w:rsid w:val="00C0609D"/>
    <w:rsid w:val="00C06406"/>
    <w:rsid w:val="00C115AB"/>
    <w:rsid w:val="00C126D9"/>
    <w:rsid w:val="00C13F7F"/>
    <w:rsid w:val="00C26CCB"/>
    <w:rsid w:val="00C30249"/>
    <w:rsid w:val="00C3723B"/>
    <w:rsid w:val="00C42466"/>
    <w:rsid w:val="00C45B16"/>
    <w:rsid w:val="00C50883"/>
    <w:rsid w:val="00C606C9"/>
    <w:rsid w:val="00C62B10"/>
    <w:rsid w:val="00C62F60"/>
    <w:rsid w:val="00C715E9"/>
    <w:rsid w:val="00C72F0B"/>
    <w:rsid w:val="00C736E6"/>
    <w:rsid w:val="00C73ED9"/>
    <w:rsid w:val="00C7682D"/>
    <w:rsid w:val="00C80288"/>
    <w:rsid w:val="00C84003"/>
    <w:rsid w:val="00C87B21"/>
    <w:rsid w:val="00C90650"/>
    <w:rsid w:val="00C9071F"/>
    <w:rsid w:val="00C97D78"/>
    <w:rsid w:val="00CA18CD"/>
    <w:rsid w:val="00CC2AAE"/>
    <w:rsid w:val="00CC5A42"/>
    <w:rsid w:val="00CC6449"/>
    <w:rsid w:val="00CD0EAB"/>
    <w:rsid w:val="00CE5E02"/>
    <w:rsid w:val="00CF34DB"/>
    <w:rsid w:val="00CF3917"/>
    <w:rsid w:val="00CF5182"/>
    <w:rsid w:val="00CF558F"/>
    <w:rsid w:val="00D010C0"/>
    <w:rsid w:val="00D0482A"/>
    <w:rsid w:val="00D073E2"/>
    <w:rsid w:val="00D10976"/>
    <w:rsid w:val="00D34B88"/>
    <w:rsid w:val="00D446EC"/>
    <w:rsid w:val="00D51BF0"/>
    <w:rsid w:val="00D531DB"/>
    <w:rsid w:val="00D55942"/>
    <w:rsid w:val="00D807BF"/>
    <w:rsid w:val="00D82FCC"/>
    <w:rsid w:val="00DA0AEB"/>
    <w:rsid w:val="00DA17FC"/>
    <w:rsid w:val="00DA7887"/>
    <w:rsid w:val="00DB2C26"/>
    <w:rsid w:val="00DB300D"/>
    <w:rsid w:val="00DD02F4"/>
    <w:rsid w:val="00DD2B1A"/>
    <w:rsid w:val="00DD6622"/>
    <w:rsid w:val="00DE1C7C"/>
    <w:rsid w:val="00DE6B43"/>
    <w:rsid w:val="00E11923"/>
    <w:rsid w:val="00E17CD1"/>
    <w:rsid w:val="00E262D4"/>
    <w:rsid w:val="00E301B9"/>
    <w:rsid w:val="00E36250"/>
    <w:rsid w:val="00E47F2D"/>
    <w:rsid w:val="00E54511"/>
    <w:rsid w:val="00E60EDC"/>
    <w:rsid w:val="00E61DAC"/>
    <w:rsid w:val="00E64BA0"/>
    <w:rsid w:val="00E72B80"/>
    <w:rsid w:val="00E75FE3"/>
    <w:rsid w:val="00E86C4C"/>
    <w:rsid w:val="00E907A3"/>
    <w:rsid w:val="00E957DE"/>
    <w:rsid w:val="00E95987"/>
    <w:rsid w:val="00EA3B6B"/>
    <w:rsid w:val="00EA5AE0"/>
    <w:rsid w:val="00EB56E1"/>
    <w:rsid w:val="00EB7AB1"/>
    <w:rsid w:val="00EC7F2D"/>
    <w:rsid w:val="00ED7F1A"/>
    <w:rsid w:val="00EE7CD8"/>
    <w:rsid w:val="00EF37F6"/>
    <w:rsid w:val="00EF48CC"/>
    <w:rsid w:val="00F00801"/>
    <w:rsid w:val="00F23B3E"/>
    <w:rsid w:val="00F2488D"/>
    <w:rsid w:val="00F54048"/>
    <w:rsid w:val="00F601A0"/>
    <w:rsid w:val="00F6299B"/>
    <w:rsid w:val="00F67134"/>
    <w:rsid w:val="00F710BC"/>
    <w:rsid w:val="00F712E9"/>
    <w:rsid w:val="00F73032"/>
    <w:rsid w:val="00F848FC"/>
    <w:rsid w:val="00F866F8"/>
    <w:rsid w:val="00F906F6"/>
    <w:rsid w:val="00F9282A"/>
    <w:rsid w:val="00F95290"/>
    <w:rsid w:val="00F96BAD"/>
    <w:rsid w:val="00FA139D"/>
    <w:rsid w:val="00FA60F5"/>
    <w:rsid w:val="00FB0E84"/>
    <w:rsid w:val="00FB44FD"/>
    <w:rsid w:val="00FC1179"/>
    <w:rsid w:val="00FC2405"/>
    <w:rsid w:val="00FC27A5"/>
    <w:rsid w:val="00FC4857"/>
    <w:rsid w:val="00FC76B0"/>
    <w:rsid w:val="00FD01C2"/>
    <w:rsid w:val="00FE5758"/>
    <w:rsid w:val="00FE595C"/>
    <w:rsid w:val="00FF0CE3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0233AA6-4D04-4A93-9C7F-B78B953CB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basedOn w:val="a"/>
    <w:next w:val="a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377F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377F2"/>
    <w:rPr>
      <w:rFonts w:ascii="Times" w:hAnsi="Times"/>
      <w:lang w:val="en-GB"/>
    </w:rPr>
  </w:style>
  <w:style w:type="paragraph" w:customStyle="1" w:styleId="tablecell">
    <w:name w:val="table cell"/>
    <w:basedOn w:val="a"/>
    <w:uiPriority w:val="99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numbering" w:customStyle="1" w:styleId="SVCIndent2">
    <w:name w:val="SVC Indent2"/>
    <w:rsid w:val="00AA2CAD"/>
    <w:pPr>
      <w:numPr>
        <w:numId w:val="16"/>
      </w:numPr>
    </w:pPr>
  </w:style>
  <w:style w:type="character" w:styleId="ac">
    <w:name w:val="annotation reference"/>
    <w:basedOn w:val="a0"/>
    <w:semiHidden/>
    <w:unhideWhenUsed/>
    <w:rsid w:val="001F6647"/>
    <w:rPr>
      <w:sz w:val="16"/>
      <w:szCs w:val="16"/>
    </w:rPr>
  </w:style>
  <w:style w:type="paragraph" w:styleId="ad">
    <w:name w:val="annotation text"/>
    <w:basedOn w:val="a"/>
    <w:link w:val="Char0"/>
    <w:semiHidden/>
    <w:unhideWhenUsed/>
    <w:rsid w:val="001F6647"/>
    <w:rPr>
      <w:sz w:val="20"/>
    </w:rPr>
  </w:style>
  <w:style w:type="character" w:customStyle="1" w:styleId="Char0">
    <w:name w:val="메모 텍스트 Char"/>
    <w:basedOn w:val="a0"/>
    <w:link w:val="ad"/>
    <w:semiHidden/>
    <w:rsid w:val="001F6647"/>
  </w:style>
  <w:style w:type="paragraph" w:styleId="ae">
    <w:name w:val="annotation subject"/>
    <w:basedOn w:val="ad"/>
    <w:next w:val="ad"/>
    <w:link w:val="Char1"/>
    <w:semiHidden/>
    <w:unhideWhenUsed/>
    <w:rsid w:val="001F6647"/>
    <w:rPr>
      <w:b/>
      <w:bCs/>
    </w:rPr>
  </w:style>
  <w:style w:type="character" w:customStyle="1" w:styleId="Char1">
    <w:name w:val="메모 주제 Char"/>
    <w:basedOn w:val="Char0"/>
    <w:link w:val="ae"/>
    <w:semiHidden/>
    <w:rsid w:val="001F6647"/>
    <w:rPr>
      <w:b/>
      <w:bCs/>
    </w:rPr>
  </w:style>
  <w:style w:type="table" w:styleId="af">
    <w:name w:val="Table Grid"/>
    <w:basedOn w:val="a1"/>
    <w:rsid w:val="002A1A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uation">
    <w:name w:val="Equation"/>
    <w:basedOn w:val="a"/>
    <w:qFormat/>
    <w:rsid w:val="00F6713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F67134"/>
    <w:pPr>
      <w:numPr>
        <w:numId w:val="2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F67134"/>
    <w:pPr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F67134"/>
    <w:pPr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F67134"/>
    <w:pPr>
      <w:keepNext w:val="0"/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38D0F-F031-4070-B48C-8FD02A5ED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허진/책임연구원/차세대표준(연)AMT팀(jin78.heo@lge.com)</cp:lastModifiedBy>
  <cp:revision>37</cp:revision>
  <cp:lastPrinted>1901-01-01T07:00:00Z</cp:lastPrinted>
  <dcterms:created xsi:type="dcterms:W3CDTF">2019-06-24T05:11:00Z</dcterms:created>
  <dcterms:modified xsi:type="dcterms:W3CDTF">2019-09-25T04:14:00Z</dcterms:modified>
</cp:coreProperties>
</file>