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56FF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9D59F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665B9D">
              <w:rPr>
                <w:lang w:val="en-CA"/>
              </w:rPr>
              <w:t>037</w:t>
            </w:r>
            <w:r w:rsidR="00EA7321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F85CD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96C4F0" w:rsidR="00E61DAC" w:rsidRPr="00AB6C86" w:rsidRDefault="00AB6C86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AB6C86">
              <w:rPr>
                <w:b/>
                <w:szCs w:val="22"/>
                <w:lang w:val="fr-FR"/>
              </w:rPr>
              <w:t>Non-</w:t>
            </w:r>
            <w:r w:rsidR="00AF165B" w:rsidRPr="00AB6C86">
              <w:rPr>
                <w:b/>
                <w:szCs w:val="22"/>
                <w:lang w:val="fr-FR"/>
              </w:rPr>
              <w:t>CE</w:t>
            </w:r>
            <w:proofErr w:type="gramStart"/>
            <w:r w:rsidRPr="00AB6C86">
              <w:rPr>
                <w:b/>
                <w:szCs w:val="22"/>
                <w:lang w:val="fr-FR"/>
              </w:rPr>
              <w:t>8</w:t>
            </w:r>
            <w:r w:rsidR="00AF165B" w:rsidRPr="00AB6C86">
              <w:rPr>
                <w:b/>
                <w:szCs w:val="22"/>
                <w:lang w:val="fr-FR"/>
              </w:rPr>
              <w:t>:</w:t>
            </w:r>
            <w:proofErr w:type="gramEnd"/>
            <w:r w:rsidR="00AF165B" w:rsidRPr="00AB6C86">
              <w:rPr>
                <w:b/>
                <w:szCs w:val="22"/>
                <w:lang w:val="fr-FR"/>
              </w:rPr>
              <w:t xml:space="preserve"> </w:t>
            </w:r>
            <w:r w:rsidR="001862D3">
              <w:rPr>
                <w:b/>
                <w:szCs w:val="22"/>
                <w:lang w:val="fr-FR"/>
              </w:rPr>
              <w:t>Palette mode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6587993F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0B1DA2">
              <w:rPr>
                <w:szCs w:val="22"/>
                <w:lang w:val="en-CA"/>
              </w:rPr>
              <w:t>, Yuwen He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3CF787DC" w:rsidR="009B191E" w:rsidRPr="005B217D" w:rsidRDefault="009B191E" w:rsidP="001862D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5B602A78" w:rsidR="00C64B76" w:rsidRDefault="00F85CDE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10E4FC03" w:rsidR="00FA711F" w:rsidRDefault="001E10A1" w:rsidP="00610233">
      <w:r>
        <w:rPr>
          <w:lang w:val="en-CA"/>
        </w:rPr>
        <w:t xml:space="preserve">Palette mode is </w:t>
      </w:r>
      <w:r w:rsidR="00D0001B">
        <w:rPr>
          <w:lang w:val="en-CA"/>
        </w:rPr>
        <w:t xml:space="preserve">included </w:t>
      </w:r>
      <w:r w:rsidR="00EE56CE">
        <w:rPr>
          <w:lang w:val="en-CA"/>
        </w:rPr>
        <w:t>in VTM-6.</w:t>
      </w:r>
      <w:r w:rsidR="002D788C">
        <w:rPr>
          <w:lang w:val="en-CA"/>
        </w:rPr>
        <w:t>0</w:t>
      </w:r>
      <w:r w:rsidR="00EE56CE">
        <w:rPr>
          <w:lang w:val="en-CA"/>
        </w:rPr>
        <w:t xml:space="preserve"> for 4:4:4 </w:t>
      </w:r>
      <w:r w:rsidR="0035681B">
        <w:rPr>
          <w:lang w:val="en-CA"/>
        </w:rPr>
        <w:t>screen content coding</w:t>
      </w:r>
      <w:r w:rsidR="003B7A55">
        <w:rPr>
          <w:lang w:val="en-CA"/>
        </w:rPr>
        <w:t xml:space="preserve">. </w:t>
      </w:r>
      <w:r w:rsidR="00896593">
        <w:rPr>
          <w:lang w:val="en-CA"/>
        </w:rPr>
        <w:t xml:space="preserve">However, </w:t>
      </w:r>
      <w:r w:rsidR="003A5DD8">
        <w:rPr>
          <w:lang w:val="en-CA"/>
        </w:rPr>
        <w:t xml:space="preserve">due to the coding overhead </w:t>
      </w:r>
      <w:r w:rsidR="006450FA">
        <w:rPr>
          <w:lang w:val="en-CA"/>
        </w:rPr>
        <w:t xml:space="preserve">cost </w:t>
      </w:r>
      <w:r w:rsidR="003A5DD8">
        <w:rPr>
          <w:lang w:val="en-CA"/>
        </w:rPr>
        <w:t xml:space="preserve">of </w:t>
      </w:r>
      <w:r w:rsidR="00294CF8">
        <w:rPr>
          <w:lang w:val="en-CA"/>
        </w:rPr>
        <w:t>a palette tabl</w:t>
      </w:r>
      <w:r w:rsidR="00980E78">
        <w:rPr>
          <w:lang w:val="en-CA"/>
        </w:rPr>
        <w:t xml:space="preserve">e, </w:t>
      </w:r>
      <w:r w:rsidR="00213012">
        <w:rPr>
          <w:lang w:val="en-CA"/>
        </w:rPr>
        <w:t>it may not be efficient for small block sizes</w:t>
      </w:r>
      <w:r w:rsidR="006450FA">
        <w:rPr>
          <w:lang w:val="en-CA"/>
        </w:rPr>
        <w:t>, especially for inter slices</w:t>
      </w:r>
      <w:r w:rsidR="00941EF9">
        <w:rPr>
          <w:lang w:val="en-CA"/>
        </w:rPr>
        <w:t xml:space="preserve"> with much less frequent use of palette mode than that in I-slices.</w:t>
      </w:r>
      <w:r w:rsidR="000B6BD3">
        <w:rPr>
          <w:lang w:val="en-CA"/>
        </w:rPr>
        <w:t xml:space="preserve"> We propose</w:t>
      </w:r>
      <w:r w:rsidR="00E841F5">
        <w:rPr>
          <w:lang w:val="en-CA"/>
        </w:rPr>
        <w:t xml:space="preserve"> to </w:t>
      </w:r>
      <w:r w:rsidR="00FA15DD">
        <w:rPr>
          <w:lang w:val="en-CA"/>
        </w:rPr>
        <w:t xml:space="preserve">disable </w:t>
      </w:r>
      <w:r w:rsidR="00E841F5">
        <w:rPr>
          <w:lang w:val="en-CA"/>
        </w:rPr>
        <w:t>palette mode</w:t>
      </w:r>
      <w:r w:rsidR="00A6619B">
        <w:rPr>
          <w:lang w:val="en-CA"/>
        </w:rPr>
        <w:t xml:space="preserve"> for </w:t>
      </w:r>
      <w:r w:rsidR="00FE162F">
        <w:rPr>
          <w:lang w:val="en-CA"/>
        </w:rPr>
        <w:t>inter slice</w:t>
      </w:r>
      <w:r w:rsidR="00365F64">
        <w:rPr>
          <w:lang w:val="en-CA"/>
        </w:rPr>
        <w:t xml:space="preserve"> CUs with size</w:t>
      </w:r>
      <w:r w:rsidR="006D50DE">
        <w:rPr>
          <w:lang w:val="en-CA"/>
        </w:rPr>
        <w:t>s</w:t>
      </w:r>
      <w:r w:rsidR="00365F64">
        <w:rPr>
          <w:lang w:val="en-CA"/>
        </w:rPr>
        <w:t xml:space="preserve"> less than or equal to </w:t>
      </w:r>
      <w:r w:rsidR="00BE00F1">
        <w:rPr>
          <w:lang w:val="en-CA"/>
        </w:rPr>
        <w:t>32 samples</w:t>
      </w:r>
      <w:r w:rsidR="00FE162F">
        <w:rPr>
          <w:lang w:val="en-CA"/>
        </w:rPr>
        <w:t>.</w:t>
      </w:r>
      <w:r w:rsidR="00085DE2">
        <w:rPr>
          <w:lang w:val="en-CA"/>
        </w:rPr>
        <w:t xml:space="preserve"> In simulation, we tested </w:t>
      </w:r>
      <w:r w:rsidR="006B03D7">
        <w:rPr>
          <w:lang w:val="en-CA"/>
        </w:rPr>
        <w:t>CU size limit of 16, 32, 64</w:t>
      </w:r>
      <w:r w:rsidR="00CC2634">
        <w:rPr>
          <w:lang w:val="en-CA"/>
        </w:rPr>
        <w:t xml:space="preserve"> samples. </w:t>
      </w:r>
      <w:r w:rsidR="0033053C">
        <w:rPr>
          <w:lang w:val="en-CA"/>
        </w:rPr>
        <w:t xml:space="preserve">For the best </w:t>
      </w:r>
      <w:r w:rsidR="00CD7A62">
        <w:rPr>
          <w:lang w:val="en-CA"/>
        </w:rPr>
        <w:t xml:space="preserve">performed 32 samples of the CU size limit, </w:t>
      </w:r>
      <w:r w:rsidR="00417248">
        <w:rPr>
          <w:lang w:val="en-CA"/>
        </w:rPr>
        <w:t xml:space="preserve">4:4:4 </w:t>
      </w:r>
      <w:r w:rsidR="00CD7A62">
        <w:rPr>
          <w:lang w:val="en-CA"/>
        </w:rPr>
        <w:t xml:space="preserve">CTC </w:t>
      </w:r>
      <w:r w:rsidR="00366265">
        <w:rPr>
          <w:lang w:val="en-CA"/>
        </w:rPr>
        <w:t>result shows</w:t>
      </w:r>
      <w:r w:rsidR="00D16B1F">
        <w:rPr>
          <w:lang w:val="en-CA"/>
        </w:rPr>
        <w:t xml:space="preserve"> that: </w:t>
      </w:r>
      <w:r w:rsidR="00555476">
        <w:rPr>
          <w:lang w:val="en-CA"/>
        </w:rPr>
        <w:t xml:space="preserve">compared </w:t>
      </w:r>
      <w:r w:rsidR="007D469C">
        <w:rPr>
          <w:lang w:val="en-CA"/>
        </w:rPr>
        <w:t>with VTM-6.</w:t>
      </w:r>
      <w:r w:rsidR="00342C8B">
        <w:rPr>
          <w:lang w:val="en-CA"/>
        </w:rPr>
        <w:t>1</w:t>
      </w:r>
      <w:r w:rsidR="007D469C">
        <w:rPr>
          <w:lang w:val="en-CA"/>
        </w:rPr>
        <w:t xml:space="preserve"> with palette</w:t>
      </w:r>
      <w:r w:rsidR="00327BE6">
        <w:rPr>
          <w:lang w:val="en-CA"/>
        </w:rPr>
        <w:t xml:space="preserve"> mode</w:t>
      </w:r>
      <w:r w:rsidR="007D469C">
        <w:rPr>
          <w:lang w:val="en-CA"/>
        </w:rPr>
        <w:t xml:space="preserve">, </w:t>
      </w:r>
      <w:r w:rsidR="000F7E97">
        <w:rPr>
          <w:lang w:val="en-CA"/>
        </w:rPr>
        <w:t>for</w:t>
      </w:r>
      <w:r w:rsidR="00D16B1F">
        <w:rPr>
          <w:lang w:val="en-CA"/>
        </w:rPr>
        <w:t xml:space="preserve"> dual-tree </w:t>
      </w:r>
      <w:r w:rsidR="00A30047">
        <w:rPr>
          <w:lang w:val="en-CA"/>
        </w:rPr>
        <w:t xml:space="preserve">ON, </w:t>
      </w:r>
      <w:r w:rsidR="00D761E8">
        <w:rPr>
          <w:lang w:val="en-CA"/>
        </w:rPr>
        <w:t>−0.13%/−0.12%</w:t>
      </w:r>
      <w:r w:rsidR="00643360">
        <w:rPr>
          <w:lang w:val="en-CA"/>
        </w:rPr>
        <w:t xml:space="preserve"> </w:t>
      </w:r>
      <w:r w:rsidR="00EE62D1">
        <w:rPr>
          <w:lang w:val="en-CA"/>
        </w:rPr>
        <w:t>(</w:t>
      </w:r>
      <w:r w:rsidR="00C84E1B">
        <w:rPr>
          <w:lang w:val="en-CA"/>
        </w:rPr>
        <w:t>RA/LDB</w:t>
      </w:r>
      <w:r w:rsidR="00EE62D1">
        <w:rPr>
          <w:lang w:val="en-CA"/>
        </w:rPr>
        <w:t>)</w:t>
      </w:r>
      <w:r w:rsidR="00C84E1B">
        <w:rPr>
          <w:lang w:val="en-CA"/>
        </w:rPr>
        <w:t xml:space="preserve"> </w:t>
      </w:r>
      <w:r w:rsidR="00643360">
        <w:rPr>
          <w:lang w:val="en-CA"/>
        </w:rPr>
        <w:t xml:space="preserve">Y BD-rate </w:t>
      </w:r>
      <w:r w:rsidR="00C92387">
        <w:rPr>
          <w:lang w:val="en-CA"/>
        </w:rPr>
        <w:t xml:space="preserve">gain </w:t>
      </w:r>
      <w:r w:rsidR="00B50686">
        <w:rPr>
          <w:lang w:val="en-CA"/>
        </w:rPr>
        <w:t>is achieved, while for dual-tree</w:t>
      </w:r>
      <w:r w:rsidR="00EE62D1">
        <w:rPr>
          <w:lang w:val="en-CA"/>
        </w:rPr>
        <w:t xml:space="preserve"> OFF, −0.13%/</w:t>
      </w:r>
      <w:r w:rsidR="00C92387">
        <w:rPr>
          <w:lang w:val="en-CA"/>
        </w:rPr>
        <w:t>+</w:t>
      </w:r>
      <w:r w:rsidR="00EE62D1">
        <w:rPr>
          <w:lang w:val="en-CA"/>
        </w:rPr>
        <w:t>0.</w:t>
      </w:r>
      <w:r w:rsidR="00C92387">
        <w:rPr>
          <w:lang w:val="en-CA"/>
        </w:rPr>
        <w:t>01</w:t>
      </w:r>
      <w:r w:rsidR="00EE62D1">
        <w:rPr>
          <w:lang w:val="en-CA"/>
        </w:rPr>
        <w:t xml:space="preserve">% (RA/LDB) Y BD-rate </w:t>
      </w:r>
      <w:r w:rsidR="00C92387">
        <w:rPr>
          <w:lang w:val="en-CA"/>
        </w:rPr>
        <w:t>change</w:t>
      </w:r>
      <w:r w:rsidR="00EE62D1">
        <w:rPr>
          <w:lang w:val="en-CA"/>
        </w:rPr>
        <w:t xml:space="preserve"> is achieved</w:t>
      </w:r>
      <w:r w:rsidR="003D6956">
        <w:rPr>
          <w:lang w:val="en-CA"/>
        </w:rPr>
        <w:t>, all with similar encoding and decoding times.</w:t>
      </w:r>
    </w:p>
    <w:p w14:paraId="7D2AC1F0" w14:textId="0CC01F9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879389" w14:textId="0845E3C0" w:rsidR="00492A0C" w:rsidRDefault="00222B7C" w:rsidP="00492A0C">
      <w:r>
        <w:t>Palette mode is an efficient coding method for screen content coding</w:t>
      </w:r>
      <w:r w:rsidR="00840354">
        <w:t xml:space="preserve"> (SCC)</w:t>
      </w:r>
      <w:r w:rsidR="00D0001B">
        <w:t xml:space="preserve"> and is included in VTM-6.0 for 4:4:4 </w:t>
      </w:r>
      <w:r w:rsidR="000F71A5">
        <w:t>video coding</w:t>
      </w:r>
      <w:r w:rsidR="00B91B15">
        <w:t xml:space="preserve"> [1]</w:t>
      </w:r>
      <w:r w:rsidR="000F71A5">
        <w:t>. F</w:t>
      </w:r>
      <w:r w:rsidR="000E6DEF">
        <w:t xml:space="preserve">or </w:t>
      </w:r>
      <w:r>
        <w:t>coding blocks consist</w:t>
      </w:r>
      <w:r w:rsidR="000E6DEF">
        <w:t>ing</w:t>
      </w:r>
      <w:r>
        <w:t xml:space="preserve"> of </w:t>
      </w:r>
      <w:r w:rsidR="000E6DEF">
        <w:t xml:space="preserve">only </w:t>
      </w:r>
      <w:r>
        <w:t>a small number of distinct colors</w:t>
      </w:r>
      <w:r w:rsidR="000E6DEF">
        <w:t xml:space="preserve">, </w:t>
      </w:r>
      <w:r w:rsidR="00A9685C">
        <w:t xml:space="preserve">palette mode signals indices </w:t>
      </w:r>
      <w:r w:rsidR="00D0001B">
        <w:t xml:space="preserve">to a palette table </w:t>
      </w:r>
      <w:r w:rsidR="00A9685C">
        <w:t xml:space="preserve">to indicate the color values of each sample. </w:t>
      </w:r>
    </w:p>
    <w:p w14:paraId="41895400" w14:textId="00A3C6A3" w:rsidR="00222B7C" w:rsidRPr="00222B7C" w:rsidRDefault="00492A0C" w:rsidP="006C0118">
      <w:r>
        <w:t xml:space="preserve">However, </w:t>
      </w:r>
      <w:r w:rsidR="00F81528">
        <w:t>coding and maintaining su</w:t>
      </w:r>
      <w:r w:rsidR="005972F3">
        <w:t xml:space="preserve">ch a palette table </w:t>
      </w:r>
      <w:r w:rsidR="00066103">
        <w:t>of a coding block may not be efficien</w:t>
      </w:r>
      <w:r w:rsidR="00267CA5">
        <w:t xml:space="preserve">t for small block sizes, e.g. for </w:t>
      </w:r>
      <w:r w:rsidR="0088510D">
        <w:t xml:space="preserve">4x4, 4x8, 8x4 </w:t>
      </w:r>
      <w:r w:rsidR="00267CA5">
        <w:t>CUs</w:t>
      </w:r>
      <w:r w:rsidR="00BC4501">
        <w:t>, etc.</w:t>
      </w:r>
      <w:r w:rsidR="00A16533">
        <w:t xml:space="preserve"> </w:t>
      </w:r>
      <w:r w:rsidR="008307D5">
        <w:t xml:space="preserve">Especially for inter slices, </w:t>
      </w:r>
      <w:r w:rsidR="00D72FEA">
        <w:t xml:space="preserve">due to the much less frequent use of palette mode for </w:t>
      </w:r>
      <w:r w:rsidR="00087812">
        <w:t>neighboring CUs, coding a palette table generally costs more bits</w:t>
      </w:r>
      <w:r w:rsidR="00F0736A">
        <w:t xml:space="preserve"> than that in I-slices.</w:t>
      </w:r>
      <w:r w:rsidR="00087812">
        <w:t xml:space="preserve"> </w:t>
      </w:r>
      <w:r w:rsidR="00255365">
        <w:t xml:space="preserve">Therefore, </w:t>
      </w:r>
      <w:r w:rsidR="00D85500">
        <w:t xml:space="preserve">in this proposal, </w:t>
      </w:r>
      <w:r w:rsidR="006C0118">
        <w:t xml:space="preserve">we propose to disable </w:t>
      </w:r>
      <w:r w:rsidR="000E0BDF">
        <w:t xml:space="preserve">palette mode for </w:t>
      </w:r>
      <w:r w:rsidR="006C0118">
        <w:t xml:space="preserve">inter slice </w:t>
      </w:r>
      <w:r w:rsidR="004C253C">
        <w:t xml:space="preserve">CUs </w:t>
      </w:r>
      <w:r w:rsidR="006C0118">
        <w:t xml:space="preserve">with size </w:t>
      </w:r>
      <w:r w:rsidR="004C253C">
        <w:t>less than or equal to 32 samples.</w:t>
      </w:r>
      <w:r w:rsidR="008A3BB2">
        <w:t xml:space="preserve"> </w:t>
      </w:r>
    </w:p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results</w:t>
      </w:r>
    </w:p>
    <w:p w14:paraId="7656A7F3" w14:textId="205B099B" w:rsidR="00FB220F" w:rsidRDefault="00695532" w:rsidP="004E70D2">
      <w:pPr>
        <w:rPr>
          <w:szCs w:val="22"/>
          <w:lang w:val="en-CA"/>
        </w:rPr>
      </w:pPr>
      <w:r>
        <w:rPr>
          <w:szCs w:val="22"/>
          <w:lang w:val="en-CA"/>
        </w:rPr>
        <w:t xml:space="preserve">Due to a known bug of palette mode with dual-tree OFF in VTM-6.0, </w:t>
      </w:r>
      <w:r w:rsidR="001B687C">
        <w:rPr>
          <w:szCs w:val="22"/>
          <w:lang w:val="en-CA"/>
        </w:rPr>
        <w:t xml:space="preserve">the </w:t>
      </w:r>
      <w:r w:rsidR="00934576">
        <w:rPr>
          <w:szCs w:val="22"/>
          <w:lang w:val="en-CA"/>
        </w:rPr>
        <w:t xml:space="preserve">4:4:4 </w:t>
      </w:r>
      <w:r w:rsidR="00704885">
        <w:rPr>
          <w:szCs w:val="22"/>
          <w:lang w:val="en-CA"/>
        </w:rPr>
        <w:t xml:space="preserve">CTC tests </w:t>
      </w:r>
      <w:r w:rsidR="00155D8E">
        <w:rPr>
          <w:szCs w:val="22"/>
          <w:lang w:val="en-CA"/>
        </w:rPr>
        <w:t xml:space="preserve">[2] </w:t>
      </w:r>
      <w:r w:rsidR="001B687C">
        <w:rPr>
          <w:szCs w:val="22"/>
          <w:lang w:val="en-CA"/>
        </w:rPr>
        <w:t xml:space="preserve">herein are all based on VTM-6.1 </w:t>
      </w:r>
      <w:r w:rsidR="008B5986">
        <w:rPr>
          <w:szCs w:val="22"/>
          <w:lang w:val="en-CA"/>
        </w:rPr>
        <w:t xml:space="preserve">where the bug is fixed. </w:t>
      </w:r>
      <w:r w:rsidR="00155D8E">
        <w:rPr>
          <w:szCs w:val="22"/>
          <w:lang w:val="en-CA"/>
        </w:rPr>
        <w:t xml:space="preserve">Both </w:t>
      </w:r>
      <w:r w:rsidR="00230B79">
        <w:rPr>
          <w:szCs w:val="22"/>
          <w:lang w:val="en-CA"/>
        </w:rPr>
        <w:t xml:space="preserve">dual-tree ON and </w:t>
      </w:r>
      <w:r w:rsidR="00B91EFD">
        <w:rPr>
          <w:szCs w:val="22"/>
          <w:lang w:val="en-CA"/>
        </w:rPr>
        <w:t xml:space="preserve">dual-tree </w:t>
      </w:r>
      <w:r w:rsidR="00230B79">
        <w:rPr>
          <w:szCs w:val="22"/>
          <w:lang w:val="en-CA"/>
        </w:rPr>
        <w:t>OFF</w:t>
      </w:r>
      <w:r w:rsidR="00155D8E">
        <w:rPr>
          <w:szCs w:val="22"/>
          <w:lang w:val="en-CA"/>
        </w:rPr>
        <w:t xml:space="preserve"> cases are tested</w:t>
      </w:r>
      <w:r w:rsidR="00230B79">
        <w:rPr>
          <w:szCs w:val="22"/>
          <w:lang w:val="en-CA"/>
        </w:rPr>
        <w:t>.</w:t>
      </w:r>
      <w:r w:rsidR="00B91EFD">
        <w:rPr>
          <w:szCs w:val="22"/>
          <w:lang w:val="en-CA"/>
        </w:rPr>
        <w:t xml:space="preserve"> For easy comparison, </w:t>
      </w:r>
      <w:r w:rsidR="00110645">
        <w:rPr>
          <w:szCs w:val="22"/>
          <w:lang w:val="en-CA"/>
        </w:rPr>
        <w:t xml:space="preserve">in this document, </w:t>
      </w:r>
      <w:r w:rsidR="00821E72">
        <w:rPr>
          <w:szCs w:val="22"/>
          <w:lang w:val="en-CA"/>
        </w:rPr>
        <w:t xml:space="preserve">we </w:t>
      </w:r>
      <w:r w:rsidR="00110645">
        <w:rPr>
          <w:szCs w:val="22"/>
          <w:lang w:val="en-CA"/>
        </w:rPr>
        <w:t xml:space="preserve">only </w:t>
      </w:r>
      <w:r w:rsidR="00821E72">
        <w:rPr>
          <w:szCs w:val="22"/>
          <w:lang w:val="en-CA"/>
        </w:rPr>
        <w:t>provide</w:t>
      </w:r>
      <w:r w:rsidR="00110645">
        <w:rPr>
          <w:szCs w:val="22"/>
          <w:lang w:val="en-CA"/>
        </w:rPr>
        <w:t xml:space="preserve"> the </w:t>
      </w:r>
      <w:r w:rsidR="00821E72">
        <w:rPr>
          <w:szCs w:val="22"/>
          <w:lang w:val="en-CA"/>
        </w:rPr>
        <w:t>result with VTM-6.</w:t>
      </w:r>
      <w:r w:rsidR="00920923">
        <w:rPr>
          <w:szCs w:val="22"/>
          <w:lang w:val="en-CA"/>
        </w:rPr>
        <w:t>1</w:t>
      </w:r>
      <w:r w:rsidR="00821E72">
        <w:rPr>
          <w:szCs w:val="22"/>
          <w:lang w:val="en-CA"/>
        </w:rPr>
        <w:t xml:space="preserve"> </w:t>
      </w:r>
      <w:r w:rsidR="00821078">
        <w:rPr>
          <w:szCs w:val="22"/>
          <w:lang w:val="en-CA"/>
        </w:rPr>
        <w:t>with palette mode enabled as the anchor</w:t>
      </w:r>
      <w:r w:rsidR="00174072">
        <w:rPr>
          <w:szCs w:val="22"/>
          <w:lang w:val="en-CA"/>
        </w:rPr>
        <w:t xml:space="preserve">. The </w:t>
      </w:r>
      <w:r w:rsidR="00110645">
        <w:rPr>
          <w:szCs w:val="22"/>
          <w:lang w:val="en-CA"/>
        </w:rPr>
        <w:t xml:space="preserve">result with the </w:t>
      </w:r>
      <w:r w:rsidR="00174072">
        <w:rPr>
          <w:szCs w:val="22"/>
          <w:lang w:val="en-CA"/>
        </w:rPr>
        <w:t>original VTM-6.</w:t>
      </w:r>
      <w:r w:rsidR="00920923">
        <w:rPr>
          <w:szCs w:val="22"/>
          <w:lang w:val="en-CA"/>
        </w:rPr>
        <w:t>1</w:t>
      </w:r>
      <w:r w:rsidR="00174072">
        <w:rPr>
          <w:szCs w:val="22"/>
          <w:lang w:val="en-CA"/>
        </w:rPr>
        <w:t xml:space="preserve"> </w:t>
      </w:r>
      <w:r w:rsidR="00D156A0">
        <w:rPr>
          <w:szCs w:val="22"/>
          <w:lang w:val="en-CA"/>
        </w:rPr>
        <w:t>(where by default palette mode is disabled)</w:t>
      </w:r>
      <w:r w:rsidR="00CE6B06">
        <w:rPr>
          <w:szCs w:val="22"/>
          <w:lang w:val="en-CA"/>
        </w:rPr>
        <w:t xml:space="preserve"> </w:t>
      </w:r>
      <w:r w:rsidR="005F74A0">
        <w:rPr>
          <w:szCs w:val="22"/>
          <w:lang w:val="en-CA"/>
        </w:rPr>
        <w:t xml:space="preserve">as the anchor can be found </w:t>
      </w:r>
      <w:r w:rsidR="00D44383">
        <w:rPr>
          <w:szCs w:val="22"/>
          <w:lang w:val="en-CA"/>
        </w:rPr>
        <w:t>in the attached documents</w:t>
      </w:r>
      <w:r w:rsidR="003E7E68">
        <w:rPr>
          <w:szCs w:val="22"/>
          <w:lang w:val="en-CA"/>
        </w:rPr>
        <w:t xml:space="preserve"> of the proposal</w:t>
      </w:r>
      <w:r w:rsidR="00D44383">
        <w:rPr>
          <w:szCs w:val="22"/>
          <w:lang w:val="en-CA"/>
        </w:rPr>
        <w:t>.</w:t>
      </w:r>
      <w:r w:rsidR="001E448A">
        <w:rPr>
          <w:szCs w:val="22"/>
          <w:lang w:val="en-CA"/>
        </w:rPr>
        <w:t xml:space="preserve"> </w:t>
      </w:r>
    </w:p>
    <w:p w14:paraId="055DE318" w14:textId="0300A90C" w:rsidR="001E448A" w:rsidRDefault="00613AAD" w:rsidP="004E70D2">
      <w:pPr>
        <w:rPr>
          <w:szCs w:val="22"/>
          <w:lang w:val="en-CA"/>
        </w:rPr>
      </w:pPr>
      <w:r>
        <w:rPr>
          <w:szCs w:val="22"/>
          <w:lang w:val="en-CA"/>
        </w:rPr>
        <w:t>Herein, we tested CU size limit of 16, 32, 64 samples.</w:t>
      </w:r>
      <w:r w:rsidR="00FB220F">
        <w:rPr>
          <w:szCs w:val="22"/>
          <w:lang w:val="en-CA"/>
        </w:rPr>
        <w:t xml:space="preserve"> Since the restriction is only</w:t>
      </w:r>
      <w:r w:rsidR="007861E2">
        <w:rPr>
          <w:szCs w:val="22"/>
          <w:lang w:val="en-CA"/>
        </w:rPr>
        <w:t xml:space="preserve"> applied for inter slice CUs, only RA and LDB results are</w:t>
      </w:r>
      <w:r w:rsidR="009C0D08">
        <w:rPr>
          <w:szCs w:val="22"/>
          <w:lang w:val="en-CA"/>
        </w:rPr>
        <w:t xml:space="preserve"> needed.</w:t>
      </w:r>
    </w:p>
    <w:p w14:paraId="2BFE8813" w14:textId="18B4FD7C" w:rsidR="00CA1743" w:rsidRDefault="003E7E68" w:rsidP="00A369BE">
      <w:pPr>
        <w:pStyle w:val="Heading2"/>
      </w:pPr>
      <w:proofErr w:type="gramStart"/>
      <w:r>
        <w:t>Dual-tree</w:t>
      </w:r>
      <w:proofErr w:type="gramEnd"/>
      <w:r>
        <w:t xml:space="preserve"> ON</w:t>
      </w:r>
      <w:r w:rsidR="00473D20">
        <w:t xml:space="preserve"> </w:t>
      </w:r>
    </w:p>
    <w:p w14:paraId="179C367C" w14:textId="3AA6886F" w:rsidR="00E77D9C" w:rsidRDefault="00E77D9C" w:rsidP="009D3999"/>
    <w:p w14:paraId="21CCE6A3" w14:textId="3C003E98" w:rsidR="00A3189C" w:rsidRDefault="00A3189C" w:rsidP="009D3999"/>
    <w:p w14:paraId="706E1479" w14:textId="77777777" w:rsidR="00012FC4" w:rsidRDefault="00012FC4" w:rsidP="009D3999"/>
    <w:p w14:paraId="40344A28" w14:textId="0BFFE632" w:rsidR="00AB1208" w:rsidRPr="00AB1208" w:rsidRDefault="00E77D9C" w:rsidP="00291A1C">
      <w:pPr>
        <w:pStyle w:val="Caption"/>
        <w:jc w:val="center"/>
      </w:pPr>
      <w:r>
        <w:t xml:space="preserve">Table </w:t>
      </w:r>
      <w:r w:rsidR="00706697">
        <w:rPr>
          <w:noProof/>
        </w:rPr>
        <w:fldChar w:fldCharType="begin"/>
      </w:r>
      <w:r w:rsidR="00706697">
        <w:rPr>
          <w:noProof/>
        </w:rPr>
        <w:instrText xml:space="preserve"> SEQ Table \* ARABIC </w:instrText>
      </w:r>
      <w:r w:rsidR="00706697">
        <w:rPr>
          <w:noProof/>
        </w:rPr>
        <w:fldChar w:fldCharType="separate"/>
      </w:r>
      <w:r w:rsidR="00135285">
        <w:rPr>
          <w:noProof/>
        </w:rPr>
        <w:t>1</w:t>
      </w:r>
      <w:r w:rsidR="00706697">
        <w:rPr>
          <w:noProof/>
        </w:rPr>
        <w:fldChar w:fldCharType="end"/>
      </w:r>
      <w:r>
        <w:t xml:space="preserve">. </w:t>
      </w:r>
      <w:r w:rsidR="0067221C" w:rsidRPr="00AB1208">
        <w:t xml:space="preserve">Performance of </w:t>
      </w:r>
      <w:r w:rsidR="009F0B3D" w:rsidRPr="00AB1208">
        <w:t xml:space="preserve">palette mode </w:t>
      </w:r>
      <w:r w:rsidR="00AB1208" w:rsidRPr="00AB1208">
        <w:t>inter slice CU size limit of</w:t>
      </w:r>
      <w:r w:rsidR="00AB1208">
        <w:t xml:space="preserve"> 16 samples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A41C9" w:rsidRPr="009A41C9" w14:paraId="47686DDE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548A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309C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5C1E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C0CFD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129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F12F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41C9" w:rsidRPr="009A41C9" w14:paraId="7DFB5A38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B6A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AB698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9A41C9" w:rsidRPr="009A41C9" w14:paraId="37225E21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06D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2F25C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C89FA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A0ABA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AFB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99C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41C9" w:rsidRPr="009A41C9" w14:paraId="63B4ECE5" w14:textId="77777777" w:rsidTr="009A41C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1F52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9DFF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238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5DA9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0D02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C062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41C9" w:rsidRPr="009A41C9" w14:paraId="0719B48A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0E83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ED82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786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021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7A1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92FC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41C9" w:rsidRPr="009A41C9" w14:paraId="707C23B9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2FD92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019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D5D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CAF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E188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E180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41C9" w:rsidRPr="009A41C9" w14:paraId="27795320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35AFA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22E2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E77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458D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082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B1A36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41C9" w:rsidRPr="009A41C9" w14:paraId="1F5E0723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76AD5E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D89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48C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0DA6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649C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67D3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41C9" w:rsidRPr="009A41C9" w14:paraId="7CA168E1" w14:textId="77777777" w:rsidTr="009A41C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449BFC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20FD5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A3067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C98C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BD694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B921F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461704" w14:textId="286B2E01" w:rsidR="00E17CF5" w:rsidRDefault="00E17CF5" w:rsidP="009D3999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A41C9" w:rsidRPr="009A41C9" w14:paraId="1E04B307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EC5D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80E8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04F2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886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31AF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DC61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41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41C9" w:rsidRPr="009A41C9" w14:paraId="0175AAAE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CB3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04D54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9A41C9" w:rsidRPr="009A41C9" w14:paraId="054E8CD5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920E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E97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8EE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CC89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5DC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F24E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41C9" w:rsidRPr="009A41C9" w14:paraId="41DED3CC" w14:textId="77777777" w:rsidTr="009A41C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7D6979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133C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BB3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0AD6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8AE2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E37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41C9" w:rsidRPr="009A41C9" w14:paraId="17C22D51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0203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8F1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0B5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E63D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7466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3669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41C9" w:rsidRPr="009A41C9" w14:paraId="7C78F6CA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5147B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997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3D7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439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E2A1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E2F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41C9" w:rsidRPr="009A41C9" w14:paraId="02EBB526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09BC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90B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96E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727C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7BA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0BC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41C9" w:rsidRPr="009A41C9" w14:paraId="7C0560ED" w14:textId="77777777" w:rsidTr="009A41C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1119A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0D8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B096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3B57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521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51BB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41C9" w:rsidRPr="009A41C9" w14:paraId="4D2015E4" w14:textId="77777777" w:rsidTr="009A41C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6456CF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34700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791F4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73E5D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7863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3885" w14:textId="77777777" w:rsidR="009A41C9" w:rsidRPr="009A41C9" w:rsidRDefault="009A41C9" w:rsidP="009A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41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D76FCF4" w14:textId="77777777" w:rsidR="00291A1C" w:rsidRDefault="00291A1C" w:rsidP="009D3999"/>
    <w:p w14:paraId="516B65CD" w14:textId="015405D3" w:rsidR="009A41C9" w:rsidRDefault="00A3189C" w:rsidP="00291A1C">
      <w:pPr>
        <w:pStyle w:val="Caption"/>
        <w:jc w:val="center"/>
      </w:pPr>
      <w:r>
        <w:t xml:space="preserve">Table </w:t>
      </w:r>
      <w:r w:rsidR="004D185E">
        <w:rPr>
          <w:noProof/>
        </w:rPr>
        <w:fldChar w:fldCharType="begin"/>
      </w:r>
      <w:r w:rsidR="004D185E">
        <w:rPr>
          <w:noProof/>
        </w:rPr>
        <w:instrText xml:space="preserve"> SEQ Table \* ARABIC </w:instrText>
      </w:r>
      <w:r w:rsidR="004D185E">
        <w:rPr>
          <w:noProof/>
        </w:rPr>
        <w:fldChar w:fldCharType="separate"/>
      </w:r>
      <w:r w:rsidR="00135285">
        <w:rPr>
          <w:noProof/>
        </w:rPr>
        <w:t>2</w:t>
      </w:r>
      <w:r w:rsidR="004D185E">
        <w:rPr>
          <w:noProof/>
        </w:rPr>
        <w:fldChar w:fldCharType="end"/>
      </w:r>
      <w:r>
        <w:t xml:space="preserve">. </w:t>
      </w:r>
      <w:r w:rsidRPr="00601818">
        <w:t xml:space="preserve">Performance of palette mode inter slice CU size limit of </w:t>
      </w:r>
      <w:r>
        <w:t>32</w:t>
      </w:r>
      <w:r w:rsidRPr="00601818">
        <w:t xml:space="preserve"> samples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291A1C" w:rsidRPr="00291A1C" w14:paraId="4EB9B302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5C5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C16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A8F4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D6B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D861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0F526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91A1C" w:rsidRPr="00291A1C" w14:paraId="0493B489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2579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4B735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291A1C" w:rsidRPr="00291A1C" w14:paraId="46C46922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9189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B8FD39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7665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7E3AB9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B59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D27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A1C" w:rsidRPr="00291A1C" w14:paraId="480BF6ED" w14:textId="77777777" w:rsidTr="00291A1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211A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CE0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536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C88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CA7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76A7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699095A0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CB59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62DB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239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C60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CB4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5FB2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1A498F4D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91D7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937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04B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59F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39D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5D64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3ADEDE99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B30F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C8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6366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374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053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4F7A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A1C" w:rsidRPr="00291A1C" w14:paraId="626A2361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E6E4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387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BF77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30F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5901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251D6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0AAAF160" w14:textId="77777777" w:rsidTr="00291A1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DC39A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9B837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1066D8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463FC9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0A019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D177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EC8CD9D" w14:textId="082F20DB" w:rsidR="00A3189C" w:rsidRDefault="00A3189C" w:rsidP="00A3189C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291A1C" w:rsidRPr="00291A1C" w14:paraId="02BC77F2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DD8B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2EE4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9F9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530A1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57B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0A4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91A1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91A1C" w:rsidRPr="00291A1C" w14:paraId="79F65AF9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3CF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F945C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291A1C" w:rsidRPr="00291A1C" w14:paraId="6EF8052B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FC7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49C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13B8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22FF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0FF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268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A1C" w:rsidRPr="00291A1C" w14:paraId="01DB7549" w14:textId="77777777" w:rsidTr="00291A1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B287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97EC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11E6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843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F05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58621271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F112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5E9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5611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9F2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2787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653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75F955CC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A6CB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79E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AA2B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100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F52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4CCF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4333B817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5D609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0D12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366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85C7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E8E7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B5F1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1A1C" w:rsidRPr="00291A1C" w14:paraId="5CD675EA" w14:textId="77777777" w:rsidTr="00291A1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2A268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7FD4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B4BE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B6DD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0DF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4965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1A1C" w:rsidRPr="00291A1C" w14:paraId="4306F25A" w14:textId="77777777" w:rsidTr="00291A1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68420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78B9B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373D3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F6088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3D6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D6AA" w14:textId="77777777" w:rsidR="00291A1C" w:rsidRPr="00291A1C" w:rsidRDefault="00291A1C" w:rsidP="0029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A1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30C2EDA" w14:textId="77777777" w:rsidR="00291A1C" w:rsidRDefault="00291A1C" w:rsidP="00A3189C"/>
    <w:p w14:paraId="27F8D17C" w14:textId="77777777" w:rsidR="00291A1C" w:rsidRPr="00A3189C" w:rsidRDefault="00291A1C" w:rsidP="00A3189C"/>
    <w:p w14:paraId="56E7007F" w14:textId="07DF2B6B" w:rsidR="00A3189C" w:rsidRPr="00A3189C" w:rsidRDefault="00A3189C" w:rsidP="00570E03">
      <w:pPr>
        <w:pStyle w:val="Caption"/>
        <w:jc w:val="center"/>
      </w:pPr>
      <w:r>
        <w:lastRenderedPageBreak/>
        <w:t xml:space="preserve">Table </w:t>
      </w:r>
      <w:r w:rsidR="004D185E">
        <w:rPr>
          <w:noProof/>
        </w:rPr>
        <w:fldChar w:fldCharType="begin"/>
      </w:r>
      <w:r w:rsidR="004D185E">
        <w:rPr>
          <w:noProof/>
        </w:rPr>
        <w:instrText xml:space="preserve"> SEQ Table \* ARABIC </w:instrText>
      </w:r>
      <w:r w:rsidR="004D185E">
        <w:rPr>
          <w:noProof/>
        </w:rPr>
        <w:fldChar w:fldCharType="separate"/>
      </w:r>
      <w:r w:rsidR="00135285">
        <w:rPr>
          <w:noProof/>
        </w:rPr>
        <w:t>3</w:t>
      </w:r>
      <w:r w:rsidR="004D185E">
        <w:rPr>
          <w:noProof/>
        </w:rPr>
        <w:fldChar w:fldCharType="end"/>
      </w:r>
      <w:r>
        <w:t xml:space="preserve">. </w:t>
      </w:r>
      <w:r w:rsidRPr="000978E9">
        <w:t xml:space="preserve">Performance of palette mode inter slice CU size limit of </w:t>
      </w:r>
      <w:r>
        <w:t>64</w:t>
      </w:r>
      <w:r w:rsidRPr="000978E9">
        <w:t xml:space="preserve"> samples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EB7E8D" w:rsidRPr="00EB7E8D" w14:paraId="0791D48F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9A4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154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C77E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F4E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253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091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B7E8D" w:rsidRPr="00EB7E8D" w14:paraId="4EA7C7DD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289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552D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EB7E8D" w:rsidRPr="00EB7E8D" w14:paraId="5092B67F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52B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90D96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F0EA42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57B567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F89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F62B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7E8D" w:rsidRPr="00EB7E8D" w14:paraId="4C317099" w14:textId="77777777" w:rsidTr="00EB7E8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00F0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B180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3E2F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843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F90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0EF8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73FE02C8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97FA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36DAF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8CA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670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CC7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B93B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71F3656C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BD9ACE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BD4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608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BC89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B51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7E6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0649E327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86D3E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EFF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611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CBE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1B97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9374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7E8D" w:rsidRPr="00EB7E8D" w14:paraId="291D7B1B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C1287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AA3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223E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9BD0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34A2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0FBE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7DE8EC4D" w14:textId="77777777" w:rsidTr="00EB7E8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0883A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AEF35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B9EC1B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A394B0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8BE559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A7720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DDC62DB" w14:textId="5A451609" w:rsidR="00570E03" w:rsidRDefault="00570E03" w:rsidP="009D3999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EB7E8D" w:rsidRPr="00EB7E8D" w14:paraId="357F7AB8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620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5A8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F62B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90C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DEAE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53C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B7E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B7E8D" w:rsidRPr="00EB7E8D" w14:paraId="1629A60B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A9B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2357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VTM-6.1 with palette</w:t>
            </w:r>
          </w:p>
        </w:tc>
      </w:tr>
      <w:tr w:rsidR="00EB7E8D" w:rsidRPr="00EB7E8D" w14:paraId="56F70CDC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B3F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A909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739F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5AD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361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816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7E8D" w:rsidRPr="00EB7E8D" w14:paraId="2339E176" w14:textId="77777777" w:rsidTr="00EB7E8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B5269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6FE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BC7B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64F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5C79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6F8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69907844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B42C8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E778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75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A81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A4F7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886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7E8D" w:rsidRPr="00EB7E8D" w14:paraId="500F29A8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62AB28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114B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5C7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07A2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AE9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91ED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7E8D" w:rsidRPr="00EB7E8D" w14:paraId="354ACCCE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DF5D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EA7C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657F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99C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E6B9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294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7E8D" w:rsidRPr="00EB7E8D" w14:paraId="6A3E6ABB" w14:textId="77777777" w:rsidTr="00EB7E8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FDB4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B724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A816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1CD3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9368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E4EE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7E8D" w:rsidRPr="00EB7E8D" w14:paraId="65F219F5" w14:textId="77777777" w:rsidTr="00EB7E8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173E7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85B4F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398E1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CA58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62A5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20AA" w14:textId="77777777" w:rsidR="00EB7E8D" w:rsidRPr="00EB7E8D" w:rsidRDefault="00EB7E8D" w:rsidP="00EB7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7E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6B3D19" w14:textId="5438574B" w:rsidR="00EB7E8D" w:rsidRDefault="00EB7E8D" w:rsidP="009D3999"/>
    <w:p w14:paraId="1079CABD" w14:textId="39076837" w:rsidR="00EB7E8D" w:rsidRDefault="00135285" w:rsidP="00135285">
      <w:pPr>
        <w:pStyle w:val="Heading2"/>
      </w:pPr>
      <w:proofErr w:type="gramStart"/>
      <w:r>
        <w:t>Dual-tree</w:t>
      </w:r>
      <w:proofErr w:type="gramEnd"/>
      <w:r>
        <w:t xml:space="preserve"> OFF</w:t>
      </w:r>
    </w:p>
    <w:p w14:paraId="6C35D3C1" w14:textId="03C67B88" w:rsidR="00135285" w:rsidRDefault="00135285" w:rsidP="00135285">
      <w:pPr>
        <w:pStyle w:val="Caption"/>
        <w:jc w:val="center"/>
      </w:pPr>
      <w:r>
        <w:t xml:space="preserve">Table </w:t>
      </w:r>
      <w:r w:rsidR="004D185E">
        <w:rPr>
          <w:noProof/>
        </w:rPr>
        <w:fldChar w:fldCharType="begin"/>
      </w:r>
      <w:r w:rsidR="004D185E">
        <w:rPr>
          <w:noProof/>
        </w:rPr>
        <w:instrText xml:space="preserve"> SEQ Table \* ARABIC </w:instrText>
      </w:r>
      <w:r w:rsidR="004D185E">
        <w:rPr>
          <w:noProof/>
        </w:rPr>
        <w:fldChar w:fldCharType="separate"/>
      </w:r>
      <w:r>
        <w:rPr>
          <w:noProof/>
        </w:rPr>
        <w:t>4</w:t>
      </w:r>
      <w:r w:rsidR="004D185E">
        <w:rPr>
          <w:noProof/>
        </w:rPr>
        <w:fldChar w:fldCharType="end"/>
      </w:r>
      <w:r>
        <w:t xml:space="preserve">. </w:t>
      </w:r>
      <w:r w:rsidRPr="00084FC4">
        <w:t>Performance of palette mode inter slice CU size limit of 16 sample</w:t>
      </w:r>
      <w:r>
        <w:t>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A5BA2" w:rsidRPr="00AA5BA2" w14:paraId="53734FC2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1D38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E96D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CCA5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A5B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ABCF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042F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A5B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4CB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A5B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A5BA2" w:rsidRPr="00AA5BA2" w14:paraId="2EC1EA98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B26D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4B71E" w14:textId="549559F1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with palette </w:t>
            </w:r>
            <w:r w:rsidRPr="00A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AA5BA2" w:rsidRPr="00AA5BA2" w14:paraId="115AE476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83E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3D7DEC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149422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83CE8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7D72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34CF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5BA2" w:rsidRPr="00AA5BA2" w14:paraId="04831ADF" w14:textId="77777777" w:rsidTr="00AA5BA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FB2EB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6CD5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FF1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A16A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50D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CFBC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5BA2" w:rsidRPr="00AA5BA2" w14:paraId="0D415C84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AA84E0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5122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2AF8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269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298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023A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5BA2" w:rsidRPr="00AA5BA2" w14:paraId="2C82029B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86E7B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B81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1FC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F18F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DEF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20977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5BA2" w:rsidRPr="00AA5BA2" w14:paraId="62E08C1E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ACF3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97A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412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552F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ACE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C5EE0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5BA2" w:rsidRPr="00AA5BA2" w14:paraId="3D822126" w14:textId="77777777" w:rsidTr="00AA5BA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C4572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0B7E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BBE4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C882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0349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DDC1D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5BA2" w:rsidRPr="00AA5BA2" w14:paraId="7640496F" w14:textId="77777777" w:rsidTr="00AA5BA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E75C3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389434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9A6AF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6DBBA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283F6B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C555" w14:textId="77777777" w:rsidR="00AA5BA2" w:rsidRPr="00AA5BA2" w:rsidRDefault="00AA5BA2" w:rsidP="00AA5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07DCEF8" w14:textId="530E0397" w:rsidR="00135285" w:rsidRDefault="00135285" w:rsidP="00135285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2F2536" w:rsidRPr="002F2536" w14:paraId="4A7D4285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0BEEA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CAB5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6855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2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51E8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00A1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2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080B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2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2536" w:rsidRPr="002F2536" w14:paraId="76AD6DCD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CED2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4145A" w14:textId="68FAC000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with palette</w:t>
            </w:r>
            <w:r w:rsidR="004D185E" w:rsidRPr="002F25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2F25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2F2536" w:rsidRPr="002F2536" w14:paraId="25234908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38A5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16C9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1F2B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A21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4A8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E4E0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2536" w:rsidRPr="002F2536" w14:paraId="7668A69F" w14:textId="77777777" w:rsidTr="002F253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581B6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F9BC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7A3C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40F1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1BD2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F898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2536" w:rsidRPr="002F2536" w14:paraId="2F12D18E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CD25F0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2B8D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7F04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782C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00E8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A4B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2536" w:rsidRPr="002F2536" w14:paraId="04B15C22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FDFC9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1C0C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E77A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1B79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6DD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282F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2536" w:rsidRPr="002F2536" w14:paraId="3E6303D4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83BA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2B1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FEC0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ED16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1699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A880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2536" w:rsidRPr="002F2536" w14:paraId="3AA61DFE" w14:textId="77777777" w:rsidTr="002F253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6A0DF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68871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3396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E7D7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27F4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976D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2536" w:rsidRPr="002F2536" w14:paraId="15C2E5AD" w14:textId="77777777" w:rsidTr="002F253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97A9C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16446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0B4B5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17772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01545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F57E" w14:textId="77777777" w:rsidR="002F2536" w:rsidRPr="002F2536" w:rsidRDefault="002F2536" w:rsidP="002F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5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BAC8A20" w14:textId="355EABD3" w:rsidR="002F2536" w:rsidRDefault="002F2536" w:rsidP="00135285"/>
    <w:p w14:paraId="73078D59" w14:textId="77777777" w:rsidR="00135285" w:rsidRPr="00135285" w:rsidRDefault="00135285" w:rsidP="00135285">
      <w:pPr>
        <w:jc w:val="center"/>
      </w:pPr>
    </w:p>
    <w:p w14:paraId="3E31FF87" w14:textId="6482B209" w:rsidR="00135285" w:rsidRDefault="00135285" w:rsidP="00135285">
      <w:pPr>
        <w:pStyle w:val="Caption"/>
        <w:jc w:val="center"/>
      </w:pPr>
      <w:r>
        <w:t xml:space="preserve">Table </w:t>
      </w:r>
      <w:r w:rsidR="004D185E">
        <w:rPr>
          <w:noProof/>
        </w:rPr>
        <w:fldChar w:fldCharType="begin"/>
      </w:r>
      <w:r w:rsidR="004D185E">
        <w:rPr>
          <w:noProof/>
        </w:rPr>
        <w:instrText xml:space="preserve"> SEQ Table \* ARABIC </w:instrText>
      </w:r>
      <w:r w:rsidR="004D185E">
        <w:rPr>
          <w:noProof/>
        </w:rPr>
        <w:fldChar w:fldCharType="separate"/>
      </w:r>
      <w:r>
        <w:rPr>
          <w:noProof/>
        </w:rPr>
        <w:t>5</w:t>
      </w:r>
      <w:r w:rsidR="004D185E">
        <w:rPr>
          <w:noProof/>
        </w:rPr>
        <w:fldChar w:fldCharType="end"/>
      </w:r>
      <w:r>
        <w:t>.</w:t>
      </w:r>
      <w:r w:rsidRPr="002460BF">
        <w:t xml:space="preserve">Performance of palette mode inter slice CU size limit of </w:t>
      </w:r>
      <w:r>
        <w:t>32</w:t>
      </w:r>
      <w:r w:rsidRPr="002460BF">
        <w:t xml:space="preserve"> sample</w:t>
      </w:r>
      <w:r>
        <w:t>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B45249" w:rsidRPr="00B45249" w14:paraId="30F223F8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AEDB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BF7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CB25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737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66B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42D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5249" w:rsidRPr="00B45249" w14:paraId="6813FD73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A50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7ADA43" w14:textId="247215FC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with palette</w:t>
            </w:r>
            <w:r w:rsidR="004D185E"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B45249" w:rsidRPr="00B45249" w14:paraId="4939488E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1F0F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876D13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70379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114C7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067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DFC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5249" w:rsidRPr="00B45249" w14:paraId="44E34D77" w14:textId="77777777" w:rsidTr="00B4524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14E12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E441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51A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3F4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4491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32F1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5DA031B7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FB794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917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6C6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6DE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E8C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3DF7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462E3D9B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02BB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184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1A9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CE4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54F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3436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265CEA94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E461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BD1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D6C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455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0B8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BE35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0A6298C5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FFA2B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2B9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5119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F9F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151A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940AA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5249" w:rsidRPr="00B45249" w14:paraId="284C1BA7" w14:textId="77777777" w:rsidTr="00B4524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8B7D5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53EF7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64394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2B6A12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90FE32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48CD9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4F4F71D" w14:textId="43DB0D04" w:rsidR="002F2536" w:rsidRDefault="002F2536" w:rsidP="002F2536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B45249" w:rsidRPr="00B45249" w14:paraId="0A867EBC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18D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95E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7A8F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B04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055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658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452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45249" w:rsidRPr="00B45249" w14:paraId="07118D3E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A1B9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13596" w14:textId="00144255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with palette</w:t>
            </w:r>
            <w:r w:rsidR="004D185E"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B45249" w:rsidRPr="00B45249" w14:paraId="785F746C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3D8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E16B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B85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903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66C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9D0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5249" w:rsidRPr="00B45249" w14:paraId="5134C990" w14:textId="77777777" w:rsidTr="00B4524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02488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1451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3BA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148A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C5A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6BF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49D384B1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256E6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58FD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B27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167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6C2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0D34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5249" w:rsidRPr="00B45249" w14:paraId="68EBE31D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65D6E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2AB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7B9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D98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ADB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1CA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5249" w:rsidRPr="00B45249" w14:paraId="71365645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74CA31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A0E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955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C349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B1B2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BBE6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5249" w:rsidRPr="00B45249" w14:paraId="71297235" w14:textId="77777777" w:rsidTr="00B4524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988E9A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756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A087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9FFB0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AF9A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4972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5249" w:rsidRPr="00B45249" w14:paraId="26573784" w14:textId="77777777" w:rsidTr="00B4524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F5ED4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5C35C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459D1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68603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E7E5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2EFB" w14:textId="77777777" w:rsidR="00B45249" w:rsidRPr="00B45249" w:rsidRDefault="00B45249" w:rsidP="00B45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452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4562220" w14:textId="77777777" w:rsidR="00B45249" w:rsidRPr="002F2536" w:rsidRDefault="00B45249" w:rsidP="002F2536"/>
    <w:p w14:paraId="0327A191" w14:textId="722F2180" w:rsidR="00135285" w:rsidRDefault="00135285" w:rsidP="00135285">
      <w:pPr>
        <w:pStyle w:val="Caption"/>
        <w:jc w:val="center"/>
      </w:pPr>
      <w:r>
        <w:t xml:space="preserve">Table </w:t>
      </w:r>
      <w:r w:rsidR="004D185E">
        <w:rPr>
          <w:noProof/>
        </w:rPr>
        <w:fldChar w:fldCharType="begin"/>
      </w:r>
      <w:r w:rsidR="004D185E">
        <w:rPr>
          <w:noProof/>
        </w:rPr>
        <w:instrText xml:space="preserve"> SEQ Table \* ARABIC </w:instrText>
      </w:r>
      <w:r w:rsidR="004D185E">
        <w:rPr>
          <w:noProof/>
        </w:rPr>
        <w:fldChar w:fldCharType="separate"/>
      </w:r>
      <w:r>
        <w:rPr>
          <w:noProof/>
        </w:rPr>
        <w:t>6</w:t>
      </w:r>
      <w:r w:rsidR="004D185E">
        <w:rPr>
          <w:noProof/>
        </w:rPr>
        <w:fldChar w:fldCharType="end"/>
      </w:r>
      <w:r>
        <w:t xml:space="preserve">. </w:t>
      </w:r>
      <w:r w:rsidRPr="006D6F77">
        <w:t xml:space="preserve">Performance of palette mode inter slice CU size limit of </w:t>
      </w:r>
      <w:r>
        <w:t>64</w:t>
      </w:r>
      <w:r w:rsidRPr="006D6F77">
        <w:t xml:space="preserve"> sample</w:t>
      </w:r>
      <w:r>
        <w:t>s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E20355" w:rsidRPr="00E20355" w14:paraId="4E4733F6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EF4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1907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143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7C8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DC6AC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6B7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20355" w:rsidRPr="00E20355" w14:paraId="31D0AF50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52E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5A53B" w14:textId="7D9CAB1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with palette</w:t>
            </w:r>
            <w:r w:rsidR="004D185E"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E20355" w:rsidRPr="00E20355" w14:paraId="2E4FD839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52AD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8A7CA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DE0425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51A64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E8E8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B5D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0355" w:rsidRPr="00E20355" w14:paraId="21E90E8A" w14:textId="77777777" w:rsidTr="00E2035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6CAF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5ED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65E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214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2D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A6F9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0355" w:rsidRPr="00E20355" w14:paraId="09A063D0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F8D9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77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D45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3D0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382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6D40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355" w:rsidRPr="00E20355" w14:paraId="157E7B8E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21EB8A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0A30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B358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23FD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85C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F766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0355" w:rsidRPr="00E20355" w14:paraId="1A49AE51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56AF28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70B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0400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5BB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CAD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4EB75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0355" w:rsidRPr="00E20355" w14:paraId="1A8EC8AC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1167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BB08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C2B3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0E2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5777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B48A5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0355" w:rsidRPr="00E20355" w14:paraId="74C152F4" w14:textId="77777777" w:rsidTr="00E2035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B52315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CA1A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C90975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7CA85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520AF6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B498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52513CE" w14:textId="55BCA1D9" w:rsidR="00B45249" w:rsidRDefault="00B45249" w:rsidP="00B45249"/>
    <w:tbl>
      <w:tblPr>
        <w:tblW w:w="8080" w:type="dxa"/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E20355" w:rsidRPr="00E20355" w14:paraId="22011121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701C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D3C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2C7C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819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8FF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B21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2035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20355" w:rsidRPr="00E20355" w14:paraId="1FCA14A9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DC8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A1F93" w14:textId="3E6BC22A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Over VTM-6.1 </w:t>
            </w:r>
            <w:r w:rsidR="004D18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with palette</w:t>
            </w:r>
            <w:r w:rsidR="004D185E"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dt0</w:t>
            </w:r>
          </w:p>
        </w:tc>
      </w:tr>
      <w:tr w:rsidR="00E20355" w:rsidRPr="00E20355" w14:paraId="5541123F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4B1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BE4C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36A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DA8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DF0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21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0355" w:rsidRPr="00E20355" w14:paraId="3D4A8CFE" w14:textId="77777777" w:rsidTr="00E2035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65E390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DBA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CB44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BB6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639C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3CAC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355" w:rsidRPr="00E20355" w14:paraId="2A4C070F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FC56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395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C9B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D036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8EF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9FE6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355" w:rsidRPr="00E20355" w14:paraId="7B12C860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78F6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80A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C57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D87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7D2A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7A9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0355" w:rsidRPr="00E20355" w14:paraId="64EB8382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E07E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157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840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545D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60CF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A3B0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355" w:rsidRPr="00E20355" w14:paraId="58DCB581" w14:textId="77777777" w:rsidTr="00E2035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20F3A2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6CCA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3A2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C46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D7D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624B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0355" w:rsidRPr="00E20355" w14:paraId="0462A1F3" w14:textId="77777777" w:rsidTr="00E2035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C030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D3CB3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E5CF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25E6E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8551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48B9" w14:textId="77777777" w:rsidR="00E20355" w:rsidRPr="00E20355" w:rsidRDefault="00E20355" w:rsidP="00E20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03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099D7A0" w14:textId="77777777" w:rsidR="00E20355" w:rsidRPr="00B45249" w:rsidRDefault="00E20355" w:rsidP="00B45249"/>
    <w:p w14:paraId="23B9E63D" w14:textId="5CCF6C05" w:rsidR="00A80F9F" w:rsidRDefault="005D3EDB" w:rsidP="00B07649">
      <w:r>
        <w:lastRenderedPageBreak/>
        <w:t xml:space="preserve">Overall, </w:t>
      </w:r>
      <w:r w:rsidR="006545D9">
        <w:t xml:space="preserve">we consider </w:t>
      </w:r>
      <w:r>
        <w:t xml:space="preserve">32 samples result is </w:t>
      </w:r>
      <w:r w:rsidR="006545D9">
        <w:t>the best. Although its</w:t>
      </w:r>
      <w:r w:rsidR="002A0785">
        <w:t xml:space="preserve"> RA gain </w:t>
      </w:r>
      <w:r w:rsidR="00530AF9">
        <w:t>is 0.03% lower than 64 samples result</w:t>
      </w:r>
      <w:r w:rsidR="00FB0388">
        <w:t>, its performance on TGM 1080p class</w:t>
      </w:r>
      <w:r w:rsidR="005C53D3">
        <w:t xml:space="preserve"> is much </w:t>
      </w:r>
      <w:proofErr w:type="gramStart"/>
      <w:r w:rsidR="005C53D3">
        <w:t>more better</w:t>
      </w:r>
      <w:proofErr w:type="gramEnd"/>
      <w:r w:rsidR="005C53D3">
        <w:t xml:space="preserve"> than </w:t>
      </w:r>
      <w:r w:rsidR="002C031E">
        <w:t xml:space="preserve">64 samples result. </w:t>
      </w:r>
      <w:r w:rsidR="007F252B">
        <w:t xml:space="preserve">Its more balanced performance </w:t>
      </w:r>
      <w:proofErr w:type="spellStart"/>
      <w:r w:rsidR="007F252B">
        <w:t>esp</w:t>
      </w:r>
      <w:proofErr w:type="spellEnd"/>
      <w:r w:rsidR="007F252B">
        <w:t xml:space="preserve"> on TGM 1080p class </w:t>
      </w:r>
      <w:r w:rsidR="00135F10">
        <w:t xml:space="preserve">is </w:t>
      </w:r>
      <w:proofErr w:type="gramStart"/>
      <w:r w:rsidR="00135F10">
        <w:t>more preferable</w:t>
      </w:r>
      <w:proofErr w:type="gramEnd"/>
      <w:r w:rsidR="00135F10">
        <w:t xml:space="preserve">. </w:t>
      </w:r>
    </w:p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3E666CED" w:rsidR="004E5B8F" w:rsidRDefault="009D242B" w:rsidP="00FA3D54">
      <w:r>
        <w:t xml:space="preserve">Due to the overhead cost of </w:t>
      </w:r>
      <w:r w:rsidR="00F30E6D">
        <w:t xml:space="preserve">palette table, </w:t>
      </w:r>
      <w:r w:rsidR="00330F30">
        <w:t>p</w:t>
      </w:r>
      <w:r w:rsidR="00CF4A68">
        <w:t xml:space="preserve">alette mode </w:t>
      </w:r>
      <w:r>
        <w:t>may not be efficient</w:t>
      </w:r>
      <w:r w:rsidR="00616EA6">
        <w:t xml:space="preserve"> for small CUs. We found that for inter slice CUs, </w:t>
      </w:r>
      <w:r w:rsidR="00246DF9">
        <w:t xml:space="preserve">where the coding overhead of palette table is generally higher than that in </w:t>
      </w:r>
      <w:r w:rsidR="00BB4F19">
        <w:t>I-slices due to the much less frequent use of palette mode by neighboring CUs</w:t>
      </w:r>
      <w:r w:rsidR="00A84692">
        <w:t>, disabl</w:t>
      </w:r>
      <w:r w:rsidR="00275B6C">
        <w:t>ing</w:t>
      </w:r>
      <w:r w:rsidR="00A84692">
        <w:t xml:space="preserve"> palette mode for </w:t>
      </w:r>
      <w:r w:rsidR="00853854">
        <w:t xml:space="preserve">small CUs may even yield a </w:t>
      </w:r>
      <w:r w:rsidR="00275B6C">
        <w:t>minor coding gain.</w:t>
      </w:r>
      <w:r w:rsidR="00EC4178">
        <w:t xml:space="preserve"> For the best performed 32 sample CU size limit,</w:t>
      </w:r>
      <w:r w:rsidR="00FB1A86">
        <w:t xml:space="preserve"> result shows </w:t>
      </w:r>
      <w:r w:rsidR="00BA0E09">
        <w:t xml:space="preserve">that </w:t>
      </w:r>
      <w:r w:rsidR="00BA0E09">
        <w:rPr>
          <w:lang w:val="en-CA"/>
        </w:rPr>
        <w:t>compared with VTM-6.</w:t>
      </w:r>
      <w:r w:rsidR="00342C8B">
        <w:rPr>
          <w:lang w:val="en-CA"/>
        </w:rPr>
        <w:t>1</w:t>
      </w:r>
      <w:r w:rsidR="00BA0E09">
        <w:rPr>
          <w:lang w:val="en-CA"/>
        </w:rPr>
        <w:t xml:space="preserve"> with palette mode, for dual-tree ON, −0.13%/−0.12% (RA/LDB) Y BD-rate gain is achieved, while for dual-tree OFF, −0.13%/+0.01% (RA/LDB) Y BD-rate change is achieved, all with similar encoding and decoding times.</w:t>
      </w:r>
      <w:r w:rsidR="00EC4178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39E06CD" w14:textId="1180E60A" w:rsidR="00934576" w:rsidRDefault="0052352E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1" w:name="_Ref450561715"/>
      <w:bookmarkStart w:id="2" w:name="_Ref450590999"/>
      <w:bookmarkStart w:id="3" w:name="_Ref2463627"/>
      <w:bookmarkStart w:id="4" w:name="_Ref434513015"/>
      <w:bookmarkStart w:id="5" w:name="_Ref397095188"/>
      <w:r w:rsidRPr="0052352E">
        <w:rPr>
          <w:szCs w:val="22"/>
        </w:rPr>
        <w:t xml:space="preserve">Y.-H. Chao, C.-H. Hung, W.-J. Chien, V. Seregin, M. </w:t>
      </w:r>
      <w:proofErr w:type="spellStart"/>
      <w:r w:rsidRPr="0052352E">
        <w:rPr>
          <w:szCs w:val="22"/>
        </w:rPr>
        <w:t>Karczewicz</w:t>
      </w:r>
      <w:proofErr w:type="spellEnd"/>
      <w:r w:rsidRPr="0052352E">
        <w:rPr>
          <w:szCs w:val="22"/>
        </w:rPr>
        <w:t xml:space="preserve"> (Qualcomm), Y.-C. Sun, T.-S. Chang, J. Lou (Alibaba), W. Zhu, L. Zhang, J. Xu, K. Zhang, H. Liu (</w:t>
      </w:r>
      <w:proofErr w:type="spellStart"/>
      <w:r w:rsidRPr="0052352E">
        <w:rPr>
          <w:szCs w:val="22"/>
        </w:rPr>
        <w:t>Bytedance</w:t>
      </w:r>
      <w:proofErr w:type="spellEnd"/>
      <w:r w:rsidRPr="0052352E">
        <w:rPr>
          <w:szCs w:val="22"/>
        </w:rPr>
        <w:t>), "CE8-2.1: Palette mode in HEVC", JVET-O0119,</w:t>
      </w:r>
      <w:r w:rsidR="00B87EF6">
        <w:rPr>
          <w:szCs w:val="22"/>
        </w:rPr>
        <w:t xml:space="preserve"> </w:t>
      </w:r>
      <w:r w:rsidR="00B87EF6" w:rsidRPr="00F2216B">
        <w:rPr>
          <w:szCs w:val="22"/>
        </w:rPr>
        <w:t>Gothenburg, Sweden, July 2019</w:t>
      </w:r>
      <w:r w:rsidR="00B87EF6">
        <w:rPr>
          <w:szCs w:val="22"/>
        </w:rPr>
        <w:t>.</w:t>
      </w:r>
    </w:p>
    <w:p w14:paraId="03A6F05C" w14:textId="4970B35E" w:rsidR="00C82D7D" w:rsidRDefault="00C82D7D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r w:rsidRPr="00F2216B">
        <w:rPr>
          <w:szCs w:val="22"/>
        </w:rPr>
        <w:t xml:space="preserve">F. Bossen, J. Boyce, X. Li, V. Seregin, K. </w:t>
      </w:r>
      <w:proofErr w:type="spellStart"/>
      <w:r w:rsidRPr="00F2216B">
        <w:rPr>
          <w:szCs w:val="22"/>
        </w:rPr>
        <w:t>Sühring</w:t>
      </w:r>
      <w:proofErr w:type="spellEnd"/>
      <w:r w:rsidRPr="00F2216B">
        <w:rPr>
          <w:szCs w:val="22"/>
        </w:rPr>
        <w:t>,"JVET common test conditions and software reference configurations for SDR video", JVET-O2010, Gothenburg, Sweden, July 2019</w:t>
      </w:r>
      <w:bookmarkEnd w:id="1"/>
      <w:bookmarkEnd w:id="2"/>
      <w:bookmarkEnd w:id="3"/>
      <w:r w:rsidRPr="00F2216B">
        <w:rPr>
          <w:szCs w:val="22"/>
        </w:rPr>
        <w:t>.</w:t>
      </w:r>
      <w:bookmarkEnd w:id="4"/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9761E" w:rsidR="007F1F8B" w:rsidRDefault="00DE218B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53264" w14:textId="7F5B09D4" w:rsidR="00FB2F9C" w:rsidRDefault="00FB2F9C" w:rsidP="009234A5">
      <w:pPr>
        <w:rPr>
          <w:szCs w:val="22"/>
          <w:lang w:val="en-CA"/>
        </w:rPr>
      </w:pPr>
    </w:p>
    <w:p w14:paraId="6295129C" w14:textId="0BF7C99C" w:rsidR="00FB2F9C" w:rsidRDefault="00FB2F9C" w:rsidP="009234A5">
      <w:pPr>
        <w:rPr>
          <w:szCs w:val="22"/>
          <w:lang w:val="en-CA"/>
        </w:rPr>
      </w:pPr>
    </w:p>
    <w:p w14:paraId="2EAA3804" w14:textId="77777777" w:rsidR="00C65F58" w:rsidRPr="00C65F58" w:rsidRDefault="00C65F58" w:rsidP="00C65F58">
      <w:pPr>
        <w:rPr>
          <w:lang w:val="en-CA"/>
        </w:rPr>
      </w:pPr>
    </w:p>
    <w:sectPr w:rsidR="00C65F58" w:rsidRPr="00C65F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E6F55B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5CD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20"/>
  </w:num>
  <w:num w:numId="14">
    <w:abstractNumId w:val="7"/>
  </w:num>
  <w:num w:numId="15">
    <w:abstractNumId w:val="17"/>
  </w:num>
  <w:num w:numId="16">
    <w:abstractNumId w:val="21"/>
  </w:num>
  <w:num w:numId="17">
    <w:abstractNumId w:val="1"/>
  </w:num>
  <w:num w:numId="18">
    <w:abstractNumId w:val="10"/>
  </w:num>
  <w:num w:numId="19">
    <w:abstractNumId w:val="13"/>
  </w:num>
  <w:num w:numId="20">
    <w:abstractNumId w:val="9"/>
  </w:num>
  <w:num w:numId="21">
    <w:abstractNumId w:val="6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2FC4"/>
    <w:rsid w:val="000141F5"/>
    <w:rsid w:val="000152B7"/>
    <w:rsid w:val="000165E0"/>
    <w:rsid w:val="000221D2"/>
    <w:rsid w:val="000254A8"/>
    <w:rsid w:val="00026994"/>
    <w:rsid w:val="000308A3"/>
    <w:rsid w:val="0003357A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614F"/>
    <w:rsid w:val="0007792B"/>
    <w:rsid w:val="00081398"/>
    <w:rsid w:val="000819D4"/>
    <w:rsid w:val="00081D0E"/>
    <w:rsid w:val="00082115"/>
    <w:rsid w:val="000832EE"/>
    <w:rsid w:val="000855F3"/>
    <w:rsid w:val="00085DE2"/>
    <w:rsid w:val="00086204"/>
    <w:rsid w:val="00087812"/>
    <w:rsid w:val="00091104"/>
    <w:rsid w:val="00092B1E"/>
    <w:rsid w:val="00094479"/>
    <w:rsid w:val="000962AC"/>
    <w:rsid w:val="00097D2C"/>
    <w:rsid w:val="000A084C"/>
    <w:rsid w:val="000A3DF7"/>
    <w:rsid w:val="000A527D"/>
    <w:rsid w:val="000A5D47"/>
    <w:rsid w:val="000B0C0F"/>
    <w:rsid w:val="000B1C6B"/>
    <w:rsid w:val="000B1DA2"/>
    <w:rsid w:val="000B2181"/>
    <w:rsid w:val="000B409F"/>
    <w:rsid w:val="000B4FF9"/>
    <w:rsid w:val="000B58CC"/>
    <w:rsid w:val="000B61BA"/>
    <w:rsid w:val="000B6BD3"/>
    <w:rsid w:val="000B7381"/>
    <w:rsid w:val="000C09AC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E00F3"/>
    <w:rsid w:val="000E0BDF"/>
    <w:rsid w:val="000E17D5"/>
    <w:rsid w:val="000E1AEF"/>
    <w:rsid w:val="000E2122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79FF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5526"/>
    <w:rsid w:val="00155D8E"/>
    <w:rsid w:val="0016318C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5F53"/>
    <w:rsid w:val="001862D3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52FB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3012"/>
    <w:rsid w:val="00215DFC"/>
    <w:rsid w:val="002212DF"/>
    <w:rsid w:val="00222B7C"/>
    <w:rsid w:val="00222CD4"/>
    <w:rsid w:val="002238C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5B6C"/>
    <w:rsid w:val="00275BCF"/>
    <w:rsid w:val="0027694C"/>
    <w:rsid w:val="00282BEE"/>
    <w:rsid w:val="00286BB9"/>
    <w:rsid w:val="00287A88"/>
    <w:rsid w:val="0029127B"/>
    <w:rsid w:val="00291A1C"/>
    <w:rsid w:val="00291BED"/>
    <w:rsid w:val="00291E36"/>
    <w:rsid w:val="00292257"/>
    <w:rsid w:val="002936CA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54E0"/>
    <w:rsid w:val="002B1595"/>
    <w:rsid w:val="002B191D"/>
    <w:rsid w:val="002B2E83"/>
    <w:rsid w:val="002C031E"/>
    <w:rsid w:val="002C0F04"/>
    <w:rsid w:val="002C27BE"/>
    <w:rsid w:val="002C2A9C"/>
    <w:rsid w:val="002C48C0"/>
    <w:rsid w:val="002C6C5A"/>
    <w:rsid w:val="002C6EC2"/>
    <w:rsid w:val="002D0AF6"/>
    <w:rsid w:val="002D788C"/>
    <w:rsid w:val="002E5E24"/>
    <w:rsid w:val="002E7682"/>
    <w:rsid w:val="002F164D"/>
    <w:rsid w:val="002F2536"/>
    <w:rsid w:val="002F3E1B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2C8B"/>
    <w:rsid w:val="00342FF4"/>
    <w:rsid w:val="00343653"/>
    <w:rsid w:val="00344E5A"/>
    <w:rsid w:val="00346148"/>
    <w:rsid w:val="00352445"/>
    <w:rsid w:val="00353184"/>
    <w:rsid w:val="003550C1"/>
    <w:rsid w:val="003560CD"/>
    <w:rsid w:val="0035681B"/>
    <w:rsid w:val="00357F3E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402D27"/>
    <w:rsid w:val="00406709"/>
    <w:rsid w:val="00407C41"/>
    <w:rsid w:val="00410617"/>
    <w:rsid w:val="00414101"/>
    <w:rsid w:val="004143DA"/>
    <w:rsid w:val="00416829"/>
    <w:rsid w:val="00417248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7619"/>
    <w:rsid w:val="0044053E"/>
    <w:rsid w:val="0044118A"/>
    <w:rsid w:val="004434CD"/>
    <w:rsid w:val="0044523D"/>
    <w:rsid w:val="00447A25"/>
    <w:rsid w:val="00447A26"/>
    <w:rsid w:val="00455978"/>
    <w:rsid w:val="00460602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1E48"/>
    <w:rsid w:val="004A2A63"/>
    <w:rsid w:val="004B210C"/>
    <w:rsid w:val="004C253C"/>
    <w:rsid w:val="004C648D"/>
    <w:rsid w:val="004C6847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1015C"/>
    <w:rsid w:val="00511F10"/>
    <w:rsid w:val="00512DCE"/>
    <w:rsid w:val="00516CF1"/>
    <w:rsid w:val="00520B2B"/>
    <w:rsid w:val="005226F0"/>
    <w:rsid w:val="0052352E"/>
    <w:rsid w:val="005306CB"/>
    <w:rsid w:val="00530AF9"/>
    <w:rsid w:val="00531AE9"/>
    <w:rsid w:val="00532510"/>
    <w:rsid w:val="00536C8C"/>
    <w:rsid w:val="00537586"/>
    <w:rsid w:val="005379A1"/>
    <w:rsid w:val="005425D7"/>
    <w:rsid w:val="00543BFE"/>
    <w:rsid w:val="00550A66"/>
    <w:rsid w:val="0055163E"/>
    <w:rsid w:val="005526B9"/>
    <w:rsid w:val="00555476"/>
    <w:rsid w:val="005569E1"/>
    <w:rsid w:val="00557F0D"/>
    <w:rsid w:val="00561CE4"/>
    <w:rsid w:val="00563B32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E0CCB"/>
    <w:rsid w:val="005E1877"/>
    <w:rsid w:val="005E1AC6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C6D"/>
    <w:rsid w:val="00647179"/>
    <w:rsid w:val="00651B71"/>
    <w:rsid w:val="006543F2"/>
    <w:rsid w:val="006545D9"/>
    <w:rsid w:val="00654A12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83112"/>
    <w:rsid w:val="0068417B"/>
    <w:rsid w:val="00686F06"/>
    <w:rsid w:val="00686F1D"/>
    <w:rsid w:val="00686F65"/>
    <w:rsid w:val="006926D3"/>
    <w:rsid w:val="00692E1B"/>
    <w:rsid w:val="00695276"/>
    <w:rsid w:val="00695532"/>
    <w:rsid w:val="00697CF7"/>
    <w:rsid w:val="006A559F"/>
    <w:rsid w:val="006A628A"/>
    <w:rsid w:val="006B03D7"/>
    <w:rsid w:val="006B1073"/>
    <w:rsid w:val="006B2AFD"/>
    <w:rsid w:val="006B6130"/>
    <w:rsid w:val="006C007F"/>
    <w:rsid w:val="006C0118"/>
    <w:rsid w:val="006C29BE"/>
    <w:rsid w:val="006C5D39"/>
    <w:rsid w:val="006C6BB9"/>
    <w:rsid w:val="006C7A10"/>
    <w:rsid w:val="006D11C2"/>
    <w:rsid w:val="006D3202"/>
    <w:rsid w:val="006D50DE"/>
    <w:rsid w:val="006D5379"/>
    <w:rsid w:val="006D6D9B"/>
    <w:rsid w:val="006D7E7F"/>
    <w:rsid w:val="006E0A3B"/>
    <w:rsid w:val="006E2810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5B76"/>
    <w:rsid w:val="0073708F"/>
    <w:rsid w:val="00737906"/>
    <w:rsid w:val="0074393F"/>
    <w:rsid w:val="00745F6B"/>
    <w:rsid w:val="00747804"/>
    <w:rsid w:val="00747826"/>
    <w:rsid w:val="00751072"/>
    <w:rsid w:val="0075175B"/>
    <w:rsid w:val="0075585E"/>
    <w:rsid w:val="00763729"/>
    <w:rsid w:val="0076586F"/>
    <w:rsid w:val="00767B60"/>
    <w:rsid w:val="00770571"/>
    <w:rsid w:val="00770E7A"/>
    <w:rsid w:val="007733C6"/>
    <w:rsid w:val="007768FF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83E"/>
    <w:rsid w:val="007A75F3"/>
    <w:rsid w:val="007A7D29"/>
    <w:rsid w:val="007B1EF2"/>
    <w:rsid w:val="007B229B"/>
    <w:rsid w:val="007B4AB8"/>
    <w:rsid w:val="007C0748"/>
    <w:rsid w:val="007C2EF8"/>
    <w:rsid w:val="007C45F7"/>
    <w:rsid w:val="007C629C"/>
    <w:rsid w:val="007D1181"/>
    <w:rsid w:val="007D469C"/>
    <w:rsid w:val="007D58BA"/>
    <w:rsid w:val="007D5BDB"/>
    <w:rsid w:val="007E01A3"/>
    <w:rsid w:val="007E749A"/>
    <w:rsid w:val="007F1F8B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333"/>
    <w:rsid w:val="00806997"/>
    <w:rsid w:val="00810A12"/>
    <w:rsid w:val="00811278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338E"/>
    <w:rsid w:val="008A3BB2"/>
    <w:rsid w:val="008A3D70"/>
    <w:rsid w:val="008A4B4C"/>
    <w:rsid w:val="008A6F01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A55"/>
    <w:rsid w:val="008C46A1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90050A"/>
    <w:rsid w:val="0090181D"/>
    <w:rsid w:val="00903047"/>
    <w:rsid w:val="00907757"/>
    <w:rsid w:val="00915F78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41EF9"/>
    <w:rsid w:val="009448AD"/>
    <w:rsid w:val="00946905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A9B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ED1"/>
    <w:rsid w:val="009D1BA6"/>
    <w:rsid w:val="009D242B"/>
    <w:rsid w:val="009D3999"/>
    <w:rsid w:val="009D44F4"/>
    <w:rsid w:val="009D7CE6"/>
    <w:rsid w:val="009E47A5"/>
    <w:rsid w:val="009E4E6D"/>
    <w:rsid w:val="009E5003"/>
    <w:rsid w:val="009E594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6843"/>
    <w:rsid w:val="00A46E9B"/>
    <w:rsid w:val="00A54689"/>
    <w:rsid w:val="00A56B97"/>
    <w:rsid w:val="00A57CC5"/>
    <w:rsid w:val="00A6093D"/>
    <w:rsid w:val="00A62CEB"/>
    <w:rsid w:val="00A6491F"/>
    <w:rsid w:val="00A6619B"/>
    <w:rsid w:val="00A67E79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4215"/>
    <w:rsid w:val="00AC6218"/>
    <w:rsid w:val="00AD00BA"/>
    <w:rsid w:val="00AD031D"/>
    <w:rsid w:val="00AD035E"/>
    <w:rsid w:val="00AD05A8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666D"/>
    <w:rsid w:val="00B67FC7"/>
    <w:rsid w:val="00B72D9B"/>
    <w:rsid w:val="00B73A2A"/>
    <w:rsid w:val="00B73A31"/>
    <w:rsid w:val="00B75A51"/>
    <w:rsid w:val="00B827C6"/>
    <w:rsid w:val="00B850C5"/>
    <w:rsid w:val="00B8796E"/>
    <w:rsid w:val="00B87EF6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4501"/>
    <w:rsid w:val="00BC5AFD"/>
    <w:rsid w:val="00BD07F9"/>
    <w:rsid w:val="00BD147D"/>
    <w:rsid w:val="00BE00F1"/>
    <w:rsid w:val="00BE22CA"/>
    <w:rsid w:val="00BE59D8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5B8F"/>
    <w:rsid w:val="00CB2EBC"/>
    <w:rsid w:val="00CB3F74"/>
    <w:rsid w:val="00CB6C67"/>
    <w:rsid w:val="00CC2634"/>
    <w:rsid w:val="00CC2AAE"/>
    <w:rsid w:val="00CC41EA"/>
    <w:rsid w:val="00CC44EE"/>
    <w:rsid w:val="00CC5A42"/>
    <w:rsid w:val="00CD0543"/>
    <w:rsid w:val="00CD0EAB"/>
    <w:rsid w:val="00CD1FB2"/>
    <w:rsid w:val="00CD3675"/>
    <w:rsid w:val="00CD43C1"/>
    <w:rsid w:val="00CD4404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2BE5"/>
    <w:rsid w:val="00D0375C"/>
    <w:rsid w:val="00D05352"/>
    <w:rsid w:val="00D05F7F"/>
    <w:rsid w:val="00D073E2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8A5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63EF"/>
    <w:rsid w:val="00DD6622"/>
    <w:rsid w:val="00DD6698"/>
    <w:rsid w:val="00DD75F9"/>
    <w:rsid w:val="00DE1C7C"/>
    <w:rsid w:val="00DE218B"/>
    <w:rsid w:val="00DE6B43"/>
    <w:rsid w:val="00DE7A1D"/>
    <w:rsid w:val="00DF51B7"/>
    <w:rsid w:val="00DF6140"/>
    <w:rsid w:val="00DF7F23"/>
    <w:rsid w:val="00E0044C"/>
    <w:rsid w:val="00E00959"/>
    <w:rsid w:val="00E02AF4"/>
    <w:rsid w:val="00E02C6C"/>
    <w:rsid w:val="00E11923"/>
    <w:rsid w:val="00E12361"/>
    <w:rsid w:val="00E13AD3"/>
    <w:rsid w:val="00E146D7"/>
    <w:rsid w:val="00E17CF5"/>
    <w:rsid w:val="00E20355"/>
    <w:rsid w:val="00E20CBF"/>
    <w:rsid w:val="00E262D4"/>
    <w:rsid w:val="00E268FC"/>
    <w:rsid w:val="00E3182D"/>
    <w:rsid w:val="00E31C22"/>
    <w:rsid w:val="00E31FC3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F69"/>
    <w:rsid w:val="00F426AB"/>
    <w:rsid w:val="00F4375E"/>
    <w:rsid w:val="00F44DBE"/>
    <w:rsid w:val="00F515B9"/>
    <w:rsid w:val="00F5453C"/>
    <w:rsid w:val="00F55A04"/>
    <w:rsid w:val="00F573D6"/>
    <w:rsid w:val="00F601A0"/>
    <w:rsid w:val="00F63105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5CDE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2DB5E-5B7A-4C69-A278-0E7FD294FD55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1bb02b8c-c7bf-4bbd-86da-9836845bb5db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D8298A-62BD-4BFC-BB63-0FC1E810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1454</Words>
  <Characters>7818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163</cp:revision>
  <cp:lastPrinted>1900-01-01T08:00:00Z</cp:lastPrinted>
  <dcterms:created xsi:type="dcterms:W3CDTF">2019-09-24T19:40:00Z</dcterms:created>
  <dcterms:modified xsi:type="dcterms:W3CDTF">2019-09-25T03:55:00Z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