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400E2400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74413">
              <w:rPr>
                <w:lang w:val="en-CA"/>
              </w:rPr>
              <w:t>T</w:t>
            </w:r>
            <w:r w:rsidRPr="00074413">
              <w:rPr>
                <w:lang w:val="en-CA"/>
              </w:rPr>
              <w:t>-</w:t>
            </w:r>
            <w:r w:rsidR="00EC32BD" w:rsidRPr="00074413">
              <w:rPr>
                <w:lang w:val="en-CA"/>
              </w:rPr>
              <w:t>P</w:t>
            </w:r>
            <w:r w:rsidR="00074413" w:rsidRPr="00074413">
              <w:rPr>
                <w:lang w:val="en-CA"/>
              </w:rPr>
              <w:t>0325</w:t>
            </w:r>
            <w:ins w:id="0" w:author="景黎" w:date="2019-09-25T00:33:00Z">
              <w:r w:rsidR="008341F5">
                <w:rPr>
                  <w:lang w:val="en-CA" w:eastAsia="zh-CN"/>
                </w:rPr>
                <w:t>-v1</w:t>
              </w:r>
            </w:ins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BDA7FC" w:rsidR="00E61DAC" w:rsidRPr="005B217D" w:rsidRDefault="008341F5" w:rsidP="00605172">
            <w:pPr>
              <w:spacing w:before="60" w:after="60"/>
              <w:rPr>
                <w:b/>
                <w:szCs w:val="22"/>
                <w:lang w:val="en-CA"/>
              </w:rPr>
            </w:pPr>
            <w:ins w:id="1" w:author="景黎" w:date="2019-09-25T00:33:00Z">
              <w:r>
                <w:rPr>
                  <w:b/>
                  <w:szCs w:val="22"/>
                  <w:lang w:val="en-CA"/>
                </w:rPr>
                <w:t xml:space="preserve">Non-CE4: </w:t>
              </w:r>
            </w:ins>
            <w:bookmarkStart w:id="2" w:name="_GoBack"/>
            <w:bookmarkEnd w:id="2"/>
            <w:r w:rsidR="00732E9C">
              <w:rPr>
                <w:b/>
                <w:szCs w:val="22"/>
                <w:lang w:val="en-CA"/>
              </w:rPr>
              <w:t>Construction of spatial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6DC0377E" w:rsidR="003A2DC1" w:rsidRDefault="007F7107" w:rsidP="009516D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/>
              </w:rPr>
              <w:t>Yan Ye</w:t>
            </w:r>
            <w:r>
              <w:rPr>
                <w:rFonts w:hint="eastAsia"/>
                <w:szCs w:val="22"/>
                <w:lang w:val="de-DE" w:eastAsia="zh-CN"/>
              </w:rPr>
              <w:t>,</w:t>
            </w:r>
          </w:p>
          <w:p w14:paraId="4934A1B0" w14:textId="25F00099" w:rsidR="009516DE" w:rsidRPr="00A40D2E" w:rsidRDefault="009F70AC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</w:t>
            </w:r>
            <w:r>
              <w:rPr>
                <w:rFonts w:hint="eastAsia"/>
                <w:szCs w:val="22"/>
                <w:lang w:val="de-DE" w:eastAsia="zh-CN"/>
              </w:rPr>
              <w:t>ian</w:t>
            </w:r>
            <w:r>
              <w:rPr>
                <w:szCs w:val="22"/>
                <w:lang w:val="de-DE"/>
              </w:rPr>
              <w:t xml:space="preserve">cong </w:t>
            </w:r>
            <w:r w:rsidR="007F7107">
              <w:rPr>
                <w:szCs w:val="22"/>
                <w:lang w:val="de-DE"/>
              </w:rPr>
              <w:t>Luo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3D6EF" w14:textId="496D1601" w:rsidR="002522E7" w:rsidRPr="00BF266E" w:rsidRDefault="00A216F2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  <w:rPr>
          <w:noProof/>
          <w:lang w:val="en-CA"/>
        </w:rPr>
      </w:pPr>
      <w:r>
        <w:rPr>
          <w:szCs w:val="22"/>
          <w:lang w:val="en-CA"/>
        </w:rPr>
        <w:t xml:space="preserve">In current VVC, </w:t>
      </w:r>
      <w:r>
        <w:rPr>
          <w:rFonts w:hint="eastAsia"/>
          <w:lang w:val="en-CA"/>
        </w:rPr>
        <w:t xml:space="preserve">the merge </w:t>
      </w:r>
      <w:r>
        <w:rPr>
          <w:lang w:val="en-CA"/>
        </w:rPr>
        <w:t xml:space="preserve">candidate </w:t>
      </w:r>
      <w:r>
        <w:rPr>
          <w:rFonts w:hint="eastAsia"/>
          <w:lang w:val="en-CA"/>
        </w:rPr>
        <w:t xml:space="preserve">list </w:t>
      </w:r>
      <w:r>
        <w:rPr>
          <w:lang w:val="en-CA"/>
        </w:rPr>
        <w:t xml:space="preserve">is constructed by including </w:t>
      </w:r>
      <w:r>
        <w:rPr>
          <w:noProof/>
          <w:lang w:val="en-CA"/>
        </w:rPr>
        <w:t>s</w:t>
      </w:r>
      <w:r w:rsidRPr="00AA2D4F">
        <w:rPr>
          <w:noProof/>
          <w:lang w:val="en-CA"/>
        </w:rPr>
        <w:t xml:space="preserve">patial </w:t>
      </w:r>
      <w:r>
        <w:rPr>
          <w:noProof/>
          <w:lang w:val="en-CA"/>
        </w:rPr>
        <w:t>merge candidates, t</w:t>
      </w:r>
      <w:r w:rsidRPr="00AA2D4F">
        <w:rPr>
          <w:noProof/>
          <w:lang w:val="en-CA"/>
        </w:rPr>
        <w:t xml:space="preserve">emporal </w:t>
      </w:r>
      <w:r>
        <w:rPr>
          <w:noProof/>
          <w:lang w:val="en-CA"/>
        </w:rPr>
        <w:t>merge candidate, h</w:t>
      </w:r>
      <w:r w:rsidRPr="00AA2D4F">
        <w:rPr>
          <w:noProof/>
          <w:lang w:val="en-CA"/>
        </w:rPr>
        <w:t xml:space="preserve">istory-based </w:t>
      </w:r>
      <w:r>
        <w:rPr>
          <w:noProof/>
          <w:lang w:val="en-CA"/>
        </w:rPr>
        <w:t xml:space="preserve">motion vector predictor, pairwise average candidates and zero MVs </w:t>
      </w:r>
      <w:r w:rsidR="00385EC3">
        <w:rPr>
          <w:noProof/>
          <w:lang w:val="en-CA"/>
        </w:rPr>
        <w:t>in that order</w:t>
      </w:r>
      <w:r>
        <w:rPr>
          <w:noProof/>
          <w:lang w:val="en-CA"/>
        </w:rPr>
        <w:t>.</w:t>
      </w:r>
      <w:r w:rsidR="00D104E5">
        <w:rPr>
          <w:noProof/>
          <w:lang w:val="en-CA"/>
        </w:rPr>
        <w:t xml:space="preserve"> </w:t>
      </w:r>
      <w:r w:rsidR="00385EC3">
        <w:rPr>
          <w:noProof/>
          <w:lang w:val="en-CA"/>
        </w:rPr>
        <w:t>T</w:t>
      </w:r>
      <w:r w:rsidR="00D104E5">
        <w:rPr>
          <w:noProof/>
          <w:lang w:val="en-CA"/>
        </w:rPr>
        <w:t>he s</w:t>
      </w:r>
      <w:r w:rsidR="00D104E5" w:rsidRPr="00AA2D4F">
        <w:rPr>
          <w:noProof/>
          <w:lang w:val="en-CA"/>
        </w:rPr>
        <w:t xml:space="preserve">patial </w:t>
      </w:r>
      <w:r w:rsidR="00D104E5">
        <w:rPr>
          <w:noProof/>
          <w:lang w:val="en-CA"/>
        </w:rPr>
        <w:t>merge candidates</w:t>
      </w:r>
      <w:r w:rsidR="00385EC3">
        <w:rPr>
          <w:noProof/>
          <w:lang w:val="en-CA"/>
        </w:rPr>
        <w:t xml:space="preserve"> are constructed in VVC in the same way as in </w:t>
      </w:r>
      <w:r w:rsidR="00D104E5">
        <w:rPr>
          <w:noProof/>
          <w:lang w:val="en-CA"/>
        </w:rPr>
        <w:t>HEVC. In this contribution,</w:t>
      </w:r>
      <w:r w:rsidR="00055FAA">
        <w:rPr>
          <w:noProof/>
          <w:lang w:val="en-CA"/>
        </w:rPr>
        <w:t xml:space="preserve"> </w:t>
      </w:r>
      <w:r w:rsidR="00385EC3">
        <w:rPr>
          <w:noProof/>
          <w:lang w:val="en-CA"/>
        </w:rPr>
        <w:t>two modifications are proposed to change the spatial merge candidate construction process. In the first proposed method,  the number of</w:t>
      </w:r>
      <w:r w:rsidR="00B46021">
        <w:rPr>
          <w:noProof/>
          <w:lang w:val="en-CA"/>
        </w:rPr>
        <w:t xml:space="preserve"> s</w:t>
      </w:r>
      <w:r w:rsidR="00B46021" w:rsidRPr="00AA2D4F">
        <w:rPr>
          <w:noProof/>
          <w:lang w:val="en-CA"/>
        </w:rPr>
        <w:t xml:space="preserve">patial </w:t>
      </w:r>
      <w:r w:rsidR="00B46021">
        <w:rPr>
          <w:noProof/>
          <w:lang w:val="en-CA"/>
        </w:rPr>
        <w:t>merge candidates is proposed</w:t>
      </w:r>
      <w:r w:rsidR="00385EC3">
        <w:rPr>
          <w:noProof/>
          <w:lang w:val="en-CA"/>
        </w:rPr>
        <w:t xml:space="preserve"> to be reduced </w:t>
      </w:r>
      <w:r w:rsidR="001A184F">
        <w:rPr>
          <w:noProof/>
          <w:lang w:val="en-CA"/>
        </w:rPr>
        <w:t xml:space="preserve">from 5 </w:t>
      </w:r>
      <w:r w:rsidR="00385EC3">
        <w:rPr>
          <w:noProof/>
          <w:lang w:val="en-CA"/>
        </w:rPr>
        <w:t xml:space="preserve">to 3. The luma BD rate savings of the first method are reported to be </w:t>
      </w:r>
      <w:r w:rsidR="00B46021">
        <w:rPr>
          <w:noProof/>
          <w:lang w:val="en-CA"/>
        </w:rPr>
        <w:t xml:space="preserve">0.00% (RA) and 0.10% (LD). </w:t>
      </w:r>
      <w:r w:rsidR="00385EC3">
        <w:rPr>
          <w:noProof/>
          <w:lang w:val="en-CA"/>
        </w:rPr>
        <w:t>In the second proposed method, the spatial merge candidates are constructed differently for the MMVD mode. The luma BD rate savings of the second method are</w:t>
      </w:r>
      <w:r w:rsidR="00385EC3" w:rsidDel="00385EC3">
        <w:rPr>
          <w:noProof/>
          <w:lang w:val="en-CA"/>
        </w:rPr>
        <w:t xml:space="preserve"> </w:t>
      </w:r>
      <w:r w:rsidR="00385EC3">
        <w:rPr>
          <w:noProof/>
          <w:lang w:val="en-CA"/>
        </w:rPr>
        <w:t xml:space="preserve">reported to be </w:t>
      </w:r>
      <w:r w:rsidR="00CC103C">
        <w:rPr>
          <w:noProof/>
          <w:lang w:val="en-CA"/>
        </w:rPr>
        <w:t>0.08% (RA) and 0.21</w:t>
      </w:r>
      <w:r w:rsidR="00980EBC">
        <w:rPr>
          <w:noProof/>
          <w:lang w:val="en-CA"/>
        </w:rPr>
        <w:t>%</w:t>
      </w:r>
      <w:r w:rsidR="00CC103C">
        <w:rPr>
          <w:noProof/>
          <w:lang w:val="en-CA"/>
        </w:rPr>
        <w:t xml:space="preserve"> (LD). </w:t>
      </w:r>
      <w:r>
        <w:rPr>
          <w:noProof/>
          <w:lang w:val="en-CA"/>
        </w:rPr>
        <w:t xml:space="preserve">  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215A7F" w14:textId="41053B7D" w:rsidR="00F120FD" w:rsidRDefault="007B08CA" w:rsidP="00B4002F">
      <w:pPr>
        <w:spacing w:before="120"/>
        <w:jc w:val="both"/>
      </w:pPr>
      <w:r>
        <w:rPr>
          <w:rFonts w:hint="eastAsia"/>
        </w:rPr>
        <w:t>I</w:t>
      </w:r>
      <w:r>
        <w:t xml:space="preserve">n </w:t>
      </w:r>
      <w:r w:rsidR="00712E7F">
        <w:t xml:space="preserve">current </w:t>
      </w:r>
      <w:r>
        <w:t>VVC,</w:t>
      </w:r>
      <w:r w:rsidR="00712E7F">
        <w:t xml:space="preserve"> </w:t>
      </w:r>
      <w:r w:rsidR="005221E2">
        <w:t>t</w:t>
      </w:r>
      <w:r w:rsidR="00F120FD" w:rsidRPr="006C7FFD">
        <w:t>he first candidates in the merge candidate list are the spatial neighbors.</w:t>
      </w:r>
      <w:r w:rsidR="00285B94">
        <w:t xml:space="preserve"> </w:t>
      </w:r>
      <w:r w:rsidR="00285B94">
        <w:fldChar w:fldCharType="begin"/>
      </w:r>
      <w:r w:rsidR="00285B94">
        <w:instrText xml:space="preserve"> REF _Ref20042443 \h </w:instrText>
      </w:r>
      <w:r w:rsidR="00285B94">
        <w:fldChar w:fldCharType="separate"/>
      </w:r>
      <w:r w:rsidR="00285B94">
        <w:t xml:space="preserve">Figure </w:t>
      </w:r>
      <w:r w:rsidR="00285B94">
        <w:rPr>
          <w:noProof/>
        </w:rPr>
        <w:t>1</w:t>
      </w:r>
      <w:r w:rsidR="00285B94">
        <w:fldChar w:fldCharType="end"/>
      </w:r>
      <w:r w:rsidR="00F120FD">
        <w:t xml:space="preserve"> shows the positions of five spatial candidates. According to the order {A1, B1, B0, A0, B2}, the availability of each candidate position is</w:t>
      </w:r>
      <w:r w:rsidR="00F120FD">
        <w:rPr>
          <w:rFonts w:hint="eastAsia"/>
        </w:rPr>
        <w:t xml:space="preserve"> </w:t>
      </w:r>
      <w:r w:rsidR="00F120FD">
        <w:t>checked. If a</w:t>
      </w:r>
      <w:r w:rsidR="00F120FD">
        <w:rPr>
          <w:rFonts w:hint="eastAsia"/>
        </w:rPr>
        <w:t xml:space="preserve"> </w:t>
      </w:r>
      <w:r w:rsidR="00F120FD">
        <w:t>spatial neighboring block is intra predicted or the</w:t>
      </w:r>
      <w:r w:rsidR="00F120FD">
        <w:rPr>
          <w:rFonts w:hint="eastAsia"/>
        </w:rPr>
        <w:t xml:space="preserve"> </w:t>
      </w:r>
      <w:r w:rsidR="00F120FD">
        <w:t>position is outside of the current slice or tile, it is considered</w:t>
      </w:r>
      <w:r w:rsidR="00F120FD">
        <w:rPr>
          <w:rFonts w:hint="eastAsia"/>
        </w:rPr>
        <w:t xml:space="preserve"> </w:t>
      </w:r>
      <w:r w:rsidR="00F120FD">
        <w:t xml:space="preserve">as unavailable as a merge candidate. </w:t>
      </w:r>
      <w:r w:rsidR="00645B08">
        <w:t>If the number of available candidates reaches 4, B2 will be skipped.</w:t>
      </w:r>
      <w:r w:rsidR="00F036F5">
        <w:t xml:space="preserve"> </w:t>
      </w:r>
      <w:r w:rsidR="00F120FD">
        <w:t xml:space="preserve">In addition, some redundancy checks are performed to ensure that the motion data from the neighboring blocks </w:t>
      </w:r>
      <w:r w:rsidR="00385EC3">
        <w:t xml:space="preserve">are somewhat </w:t>
      </w:r>
      <w:r w:rsidR="00F120FD">
        <w:t xml:space="preserve">unique. To reduce complexity due to the redundancy checks, only limited redundancy checks are performed. For example, given the order of {A1, B1, B0, A0, B2}, </w:t>
      </w:r>
      <w:r w:rsidR="005D4000">
        <w:t xml:space="preserve">B1 checks A1, </w:t>
      </w:r>
      <w:r w:rsidR="00F120FD">
        <w:t>B0 only checks B1, A0 only checks A1, and B2 only checks A1 and B1.</w:t>
      </w:r>
    </w:p>
    <w:p w14:paraId="78DEE947" w14:textId="1AD472A7" w:rsidR="005221E2" w:rsidRDefault="00FB0667" w:rsidP="00F73B0A">
      <w:pPr>
        <w:keepNext/>
        <w:spacing w:before="120"/>
        <w:jc w:val="center"/>
      </w:pPr>
      <w:r>
        <w:object w:dxaOrig="3217" w:dyaOrig="3217" w14:anchorId="6EF90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2pt;height:193.2pt" o:ole="">
            <v:imagedata r:id="rId11" o:title=""/>
          </v:shape>
          <o:OLEObject Type="Embed" ProgID="Visio.Drawing.15" ShapeID="_x0000_i1025" DrawAspect="Content" ObjectID="_1630876800" r:id="rId12"/>
        </w:object>
      </w:r>
    </w:p>
    <w:p w14:paraId="3F877999" w14:textId="1B219852" w:rsidR="00F15CC5" w:rsidRDefault="005221E2" w:rsidP="000D1123">
      <w:pPr>
        <w:pStyle w:val="ae"/>
        <w:spacing w:before="120"/>
        <w:jc w:val="center"/>
      </w:pPr>
      <w:bookmarkStart w:id="3" w:name="_Ref20042443"/>
      <w:r>
        <w:t xml:space="preserve">Figure </w:t>
      </w:r>
      <w:r w:rsidR="00042311">
        <w:rPr>
          <w:noProof/>
        </w:rPr>
        <w:fldChar w:fldCharType="begin"/>
      </w:r>
      <w:r w:rsidR="00042311">
        <w:rPr>
          <w:noProof/>
        </w:rPr>
        <w:instrText xml:space="preserve"> SEQ Figure \* ARABIC </w:instrText>
      </w:r>
      <w:r w:rsidR="00042311">
        <w:rPr>
          <w:noProof/>
        </w:rPr>
        <w:fldChar w:fldCharType="separate"/>
      </w:r>
      <w:r>
        <w:rPr>
          <w:noProof/>
        </w:rPr>
        <w:t>1</w:t>
      </w:r>
      <w:r w:rsidR="00042311">
        <w:rPr>
          <w:noProof/>
        </w:rPr>
        <w:fldChar w:fldCharType="end"/>
      </w:r>
      <w:bookmarkEnd w:id="3"/>
      <w:r w:rsidRPr="006224B6">
        <w:t>. Positions of spatial merge candidates.</w:t>
      </w:r>
    </w:p>
    <w:p w14:paraId="3CA7542A" w14:textId="18714498" w:rsidR="00B46021" w:rsidRPr="000D1123" w:rsidRDefault="000D1123" w:rsidP="00004B0A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In VVC draft 6, </w:t>
      </w:r>
      <w:r w:rsidR="00236D2D">
        <w:rPr>
          <w:lang w:eastAsia="zh-CN"/>
        </w:rPr>
        <w:t>the</w:t>
      </w:r>
      <w:r w:rsidR="00B46021">
        <w:rPr>
          <w:lang w:eastAsia="zh-CN"/>
        </w:rPr>
        <w:t xml:space="preserve"> above</w:t>
      </w:r>
      <w:r w:rsidR="00236D2D">
        <w:rPr>
          <w:lang w:eastAsia="zh-CN"/>
        </w:rPr>
        <w:t xml:space="preserve"> merge list is used for the regular merge mode, </w:t>
      </w:r>
      <w:r w:rsidR="00435BD2">
        <w:t>the m</w:t>
      </w:r>
      <w:r w:rsidR="00435BD2" w:rsidRPr="002F30A3">
        <w:t xml:space="preserve">erge mode with </w:t>
      </w:r>
      <w:r w:rsidR="00435BD2">
        <w:t>motion vector difference (MMVD) and triangle partition mode (TPM)</w:t>
      </w:r>
      <w:r w:rsidR="00377AA8">
        <w:t xml:space="preserve">. </w:t>
      </w:r>
      <w:r w:rsidR="00385EC3">
        <w:t>In the CTC, the maximum number of merge candidates is set to 6, 2, and 5 for r</w:t>
      </w:r>
      <w:r w:rsidR="00377AA8">
        <w:t xml:space="preserve">egular merge, MMVD and TPM </w:t>
      </w:r>
      <w:r w:rsidR="00385EC3">
        <w:t>respectively</w:t>
      </w:r>
      <w:r w:rsidR="00217E57">
        <w:t>.</w:t>
      </w:r>
      <w:r w:rsidR="00377AA8">
        <w:t xml:space="preserve">  </w:t>
      </w:r>
      <w:r w:rsidR="00435BD2">
        <w:t xml:space="preserve"> 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5528D073" w:rsidR="00054627" w:rsidRDefault="002C628C" w:rsidP="00B63854">
      <w:pPr>
        <w:pStyle w:val="2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E928C6">
        <w:rPr>
          <w:noProof/>
          <w:lang w:val="en-CA"/>
        </w:rPr>
        <w:t>Simplified construction of s</w:t>
      </w:r>
      <w:r w:rsidR="00E928C6" w:rsidRPr="00AA2D4F">
        <w:rPr>
          <w:noProof/>
          <w:lang w:val="en-CA"/>
        </w:rPr>
        <w:t xml:space="preserve">patial </w:t>
      </w:r>
      <w:r w:rsidR="00E928C6">
        <w:rPr>
          <w:noProof/>
          <w:lang w:val="en-CA"/>
        </w:rPr>
        <w:t>merge candidates</w:t>
      </w:r>
    </w:p>
    <w:p w14:paraId="5C42E284" w14:textId="3EEB395A" w:rsidR="00F04891" w:rsidRPr="005B6977" w:rsidRDefault="00F04891" w:rsidP="005B6977">
      <w:pPr>
        <w:spacing w:before="120"/>
        <w:jc w:val="both"/>
      </w:pPr>
      <w:r>
        <w:t xml:space="preserve">In </w:t>
      </w:r>
      <w:r w:rsidR="00E16CAF">
        <w:t>this</w:t>
      </w:r>
      <w:r w:rsidR="00581E57" w:rsidRPr="00581E57">
        <w:t xml:space="preserve"> proposed method, </w:t>
      </w:r>
      <w:r w:rsidR="00801C1B">
        <w:t>the number of spatial merge candidates is reduced to 3, and the order {B1, A1, B0} is used.</w:t>
      </w:r>
      <w:r w:rsidR="005D4000">
        <w:t xml:space="preserve"> </w:t>
      </w:r>
      <w:r w:rsidR="00BB7294">
        <w:t>The remaining process stay</w:t>
      </w:r>
      <w:r w:rsidR="001A184F">
        <w:t>s</w:t>
      </w:r>
      <w:r w:rsidR="00BB7294">
        <w:t xml:space="preserve"> the same as in </w:t>
      </w:r>
      <w:r w:rsidR="007A0149">
        <w:t xml:space="preserve">current </w:t>
      </w:r>
      <w:r w:rsidR="00BB7294">
        <w:t>VVC.</w:t>
      </w:r>
    </w:p>
    <w:p w14:paraId="367F5002" w14:textId="3E757306" w:rsidR="00F04891" w:rsidRPr="00F04891" w:rsidRDefault="00F04891" w:rsidP="00F04891">
      <w:pPr>
        <w:pStyle w:val="2"/>
        <w:rPr>
          <w:lang w:val="en-CA"/>
        </w:rPr>
      </w:pPr>
      <w:r>
        <w:rPr>
          <w:lang w:val="en-CA"/>
        </w:rPr>
        <w:t xml:space="preserve">Method 2: </w:t>
      </w:r>
      <w:r w:rsidR="00D954BE">
        <w:rPr>
          <w:noProof/>
          <w:lang w:val="en-CA"/>
        </w:rPr>
        <w:t xml:space="preserve">Separate construction orders for </w:t>
      </w:r>
      <w:r w:rsidR="00784C26">
        <w:rPr>
          <w:noProof/>
          <w:lang w:val="en-CA"/>
        </w:rPr>
        <w:t>MMVD</w:t>
      </w:r>
    </w:p>
    <w:p w14:paraId="19D852E0" w14:textId="142E0E4F" w:rsidR="00682912" w:rsidRPr="00555A8A" w:rsidRDefault="00F04891" w:rsidP="00682912">
      <w:pPr>
        <w:spacing w:before="120"/>
        <w:jc w:val="both"/>
      </w:pPr>
      <w:r>
        <w:t xml:space="preserve">In </w:t>
      </w:r>
      <w:r w:rsidR="001405E4">
        <w:t>this method</w:t>
      </w:r>
      <w:r w:rsidRPr="00F04891">
        <w:t xml:space="preserve">, </w:t>
      </w:r>
      <w:r w:rsidR="00061A48">
        <w:t xml:space="preserve">the number of spatial merge candidates </w:t>
      </w:r>
      <w:r w:rsidR="001A184F">
        <w:t xml:space="preserve">is kept to be </w:t>
      </w:r>
      <w:r w:rsidR="007126BC">
        <w:t xml:space="preserve">5. Besides the current construction order {A1, B1, B0, A0, B2}, a new </w:t>
      </w:r>
      <w:r w:rsidR="00B11421">
        <w:t xml:space="preserve">construction </w:t>
      </w:r>
      <w:r w:rsidR="007126BC">
        <w:t>order {</w:t>
      </w:r>
      <w:r w:rsidR="001A3B0C">
        <w:t>B</w:t>
      </w:r>
      <w:r w:rsidR="007126BC">
        <w:t xml:space="preserve">1, </w:t>
      </w:r>
      <w:r w:rsidR="001A3B0C">
        <w:t>A</w:t>
      </w:r>
      <w:r w:rsidR="007126BC">
        <w:t>1, B0, A0, B2} is proposed.</w:t>
      </w:r>
      <w:r w:rsidR="004053F5">
        <w:t xml:space="preserve"> For the regular merge mode and TPM, the </w:t>
      </w:r>
      <w:r w:rsidR="001A184F">
        <w:t xml:space="preserve">new </w:t>
      </w:r>
      <w:r w:rsidR="004053F5">
        <w:t xml:space="preserve">construction order {B1, A1, B0, A0, B2} is used. </w:t>
      </w:r>
      <w:r w:rsidR="00AF43ED">
        <w:t xml:space="preserve">For the MMVD mode, </w:t>
      </w:r>
      <w:r w:rsidR="001A184F">
        <w:t xml:space="preserve">the </w:t>
      </w:r>
      <w:r w:rsidR="00217E57">
        <w:t>new construction</w:t>
      </w:r>
      <w:r w:rsidR="00217E57" w:rsidDel="00217E57">
        <w:t xml:space="preserve"> </w:t>
      </w:r>
      <w:r w:rsidR="001A184F">
        <w:t xml:space="preserve">order </w:t>
      </w:r>
      <w:r w:rsidR="00AF43ED">
        <w:t xml:space="preserve">{B1, A1, B0, A0, B2} is used </w:t>
      </w:r>
      <w:r w:rsidR="001A184F">
        <w:t>for</w:t>
      </w:r>
      <w:r w:rsidR="00AF43ED">
        <w:t xml:space="preserve"> the low</w:t>
      </w:r>
      <w:r w:rsidR="001A184F">
        <w:t>-</w:t>
      </w:r>
      <w:r w:rsidR="00AF43ED">
        <w:t xml:space="preserve">delay pictures and </w:t>
      </w:r>
      <w:r w:rsidR="001A184F">
        <w:t xml:space="preserve">the </w:t>
      </w:r>
      <w:r w:rsidR="00217E57">
        <w:t>existing</w:t>
      </w:r>
      <w:r w:rsidR="001A184F">
        <w:t xml:space="preserve"> order </w:t>
      </w:r>
      <w:r w:rsidR="00AF43ED">
        <w:t xml:space="preserve">{A1, B1, B0, A0, B2} is used </w:t>
      </w:r>
      <w:r w:rsidR="001A184F">
        <w:t>for</w:t>
      </w:r>
      <w:r w:rsidR="00AF43ED">
        <w:t xml:space="preserve"> the non-lowdelay pictures.</w:t>
      </w:r>
      <w:r w:rsidR="00555A8A">
        <w:t xml:space="preserve"> The remaining process stay</w:t>
      </w:r>
      <w:r w:rsidR="001A184F">
        <w:t>s</w:t>
      </w:r>
      <w:r w:rsidR="00555A8A">
        <w:t xml:space="preserve"> the same as in </w:t>
      </w:r>
      <w:r w:rsidR="00704A43">
        <w:t xml:space="preserve">current </w:t>
      </w:r>
      <w:r w:rsidR="00555A8A">
        <w:t>VVC.</w:t>
      </w:r>
      <w:r w:rsidR="00AF43ED">
        <w:t xml:space="preserve"> </w:t>
      </w:r>
    </w:p>
    <w:p w14:paraId="301790E9" w14:textId="28D2AE0D" w:rsidR="005B6977" w:rsidRDefault="005B6977" w:rsidP="00635FB4">
      <w:pPr>
        <w:pStyle w:val="1"/>
      </w:pPr>
      <w:r>
        <w:t>Experimental results</w:t>
      </w:r>
    </w:p>
    <w:p w14:paraId="428EAB67" w14:textId="3442A5EA" w:rsidR="00E80F08" w:rsidRDefault="00760786" w:rsidP="00C510BC">
      <w:pPr>
        <w:pStyle w:val="2"/>
        <w:spacing w:after="240"/>
        <w:rPr>
          <w:szCs w:val="22"/>
          <w:lang w:val="en-CA"/>
        </w:rPr>
      </w:pPr>
      <w:r>
        <w:rPr>
          <w:lang w:val="en-CA"/>
        </w:rPr>
        <w:t>Test</w:t>
      </w:r>
      <w:r w:rsidR="00E80F08">
        <w:rPr>
          <w:lang w:val="en-CA"/>
        </w:rPr>
        <w:t xml:space="preserve"> 1: </w:t>
      </w:r>
      <w:r w:rsidR="00E80F08">
        <w:rPr>
          <w:noProof/>
          <w:lang w:val="en-CA"/>
        </w:rPr>
        <w:t>Simplified construction of s</w:t>
      </w:r>
      <w:r w:rsidR="00E80F08" w:rsidRPr="00AA2D4F">
        <w:rPr>
          <w:noProof/>
          <w:lang w:val="en-CA"/>
        </w:rPr>
        <w:t xml:space="preserve">patial </w:t>
      </w:r>
      <w:r w:rsidR="00E80F08">
        <w:rPr>
          <w:noProof/>
          <w:lang w:val="en-CA"/>
        </w:rPr>
        <w:t>merge candidates</w:t>
      </w: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299BB3D9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E56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EAAC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Random access Main10 Over VTM-6</w:t>
            </w:r>
          </w:p>
        </w:tc>
      </w:tr>
      <w:tr w:rsidR="000D3E45" w:rsidRPr="00613F7B" w14:paraId="01C504EE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F4DD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A324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7D3B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0F77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2FCC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848F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604EE85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ACB0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2C41C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E39B7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CF5AE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E23E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36D2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63F256D7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3A7B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B6297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60A799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0A605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AA1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C700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16985C8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A6CF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2368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630F9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919C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F852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3B4B6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4917255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323B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1D76B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16CC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97F87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4FBE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17A2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2B29981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92C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DD96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9C505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815AD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464EA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04166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</w:tr>
      <w:tr w:rsidR="000D3E45" w:rsidRPr="00613F7B" w14:paraId="451EE6F7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D2A88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15A4BB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5D878D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62289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5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7B457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E4DE4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76B515BB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61F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AEA24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93DA8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24B7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72FA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C4F24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70AF6F0F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F984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52951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2D97E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83906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0946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A7C4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</w:tbl>
    <w:p w14:paraId="356BF30D" w14:textId="0DFC59E1" w:rsidR="00635FB4" w:rsidRDefault="00635FB4" w:rsidP="00635FB4">
      <w:pPr>
        <w:rPr>
          <w:lang w:val="en-CA" w:eastAsia="zh-CN"/>
        </w:rPr>
      </w:pPr>
    </w:p>
    <w:p w14:paraId="2510B773" w14:textId="77777777" w:rsidR="00C510BC" w:rsidRDefault="00C510BC" w:rsidP="00635FB4">
      <w:pPr>
        <w:rPr>
          <w:lang w:val="en-CA" w:eastAsia="zh-CN"/>
        </w:rPr>
      </w:pP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12F71A48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4E9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FDE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Lowdelay</w:t>
            </w:r>
            <w:r w:rsidRPr="00613F7B">
              <w:rPr>
                <w:b/>
                <w:bCs/>
                <w:color w:val="000000"/>
                <w:sz w:val="21"/>
                <w:szCs w:val="21"/>
              </w:rPr>
              <w:t xml:space="preserve"> Main10 Over VTM-6</w:t>
            </w:r>
          </w:p>
        </w:tc>
      </w:tr>
      <w:tr w:rsidR="000D3E45" w:rsidRPr="00613F7B" w14:paraId="4CE4EE5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803F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E87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657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A60B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D1D0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F797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78CBD378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6E5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7011E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6BF47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EEE8C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23F0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1AE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78777BF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CA97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7E124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8FCB5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77ABA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02B1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1BE8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3029121A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C7A2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4794C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23188B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715134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5276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BF3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4C3FAAE4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8370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52E6B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08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6B0ED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26409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1C2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60E4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7890F148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BBD8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2AF9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0.30%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6517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07C3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0.18%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9AA4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69E3B" w14:textId="7363CBAC" w:rsidR="000D3E45" w:rsidRPr="00613F7B" w:rsidRDefault="00EE3E4C" w:rsidP="00941E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</w:t>
            </w:r>
            <w:r w:rsidR="000D3E45">
              <w:rPr>
                <w:sz w:val="21"/>
                <w:szCs w:val="21"/>
              </w:rPr>
              <w:t>%</w:t>
            </w:r>
          </w:p>
        </w:tc>
      </w:tr>
      <w:tr w:rsidR="000D3E45" w:rsidRPr="00613F7B" w14:paraId="75940C80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54BAB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B4CA57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10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3691B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03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43A9A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01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90149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3111A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0ED18B55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0869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27D42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05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039837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355F7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89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B25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82DCC" w14:textId="047F2787" w:rsidR="000D3E45" w:rsidRPr="00613F7B" w:rsidRDefault="00EE3E4C" w:rsidP="00941E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</w:t>
            </w:r>
            <w:r w:rsidR="000D3E45"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09F81CC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AF36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B897C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A278B7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FDE7C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.</w:t>
            </w:r>
            <w:r>
              <w:rPr>
                <w:color w:val="000000"/>
                <w:kern w:val="24"/>
                <w:sz w:val="21"/>
                <w:szCs w:val="21"/>
              </w:rPr>
              <w:t>14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0F12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0C37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</w:tbl>
    <w:p w14:paraId="696454D5" w14:textId="0A4BE886" w:rsidR="000657CC" w:rsidRDefault="000657CC" w:rsidP="00635FB4">
      <w:pPr>
        <w:rPr>
          <w:lang w:val="en-CA" w:eastAsia="zh-CN"/>
        </w:rPr>
      </w:pPr>
    </w:p>
    <w:p w14:paraId="1D2421EA" w14:textId="77777777" w:rsidR="00183EA2" w:rsidRDefault="00183EA2" w:rsidP="00635FB4">
      <w:pPr>
        <w:rPr>
          <w:lang w:val="en-CA" w:eastAsia="zh-CN"/>
        </w:rPr>
      </w:pPr>
    </w:p>
    <w:p w14:paraId="48C647DA" w14:textId="24F1579C" w:rsidR="00A0682F" w:rsidRPr="00917B96" w:rsidRDefault="00760786" w:rsidP="00635FB4">
      <w:pPr>
        <w:pStyle w:val="2"/>
        <w:spacing w:after="240"/>
        <w:rPr>
          <w:szCs w:val="22"/>
          <w:lang w:val="en-CA"/>
        </w:rPr>
      </w:pPr>
      <w:r>
        <w:rPr>
          <w:lang w:val="en-CA"/>
        </w:rPr>
        <w:lastRenderedPageBreak/>
        <w:t>Test</w:t>
      </w:r>
      <w:r w:rsidR="000D3E45">
        <w:rPr>
          <w:lang w:val="en-CA"/>
        </w:rPr>
        <w:t xml:space="preserve"> </w:t>
      </w:r>
      <w:r w:rsidR="00917B96">
        <w:rPr>
          <w:lang w:val="en-CA"/>
        </w:rPr>
        <w:t>2</w:t>
      </w:r>
      <w:r w:rsidR="000D3E45">
        <w:rPr>
          <w:lang w:val="en-CA"/>
        </w:rPr>
        <w:t xml:space="preserve">: </w:t>
      </w:r>
      <w:r w:rsidR="00917B96">
        <w:rPr>
          <w:noProof/>
          <w:lang w:val="en-CA"/>
        </w:rPr>
        <w:t xml:space="preserve">Separate construction orders for </w:t>
      </w:r>
      <w:r w:rsidR="004A6A82">
        <w:rPr>
          <w:noProof/>
          <w:lang w:val="en-CA"/>
        </w:rPr>
        <w:t>MMVD</w:t>
      </w: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25D3931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31AF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F3F7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Random access Main10 Over VTM-6</w:t>
            </w:r>
          </w:p>
        </w:tc>
      </w:tr>
      <w:tr w:rsidR="000D3E45" w:rsidRPr="00613F7B" w14:paraId="11C2B96A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E12A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D4BF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8BD7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8690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2D8C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294C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1E53646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FDB8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A63AA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2462A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E92F47" w14:textId="702E3B91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 w:rsidR="00DD6103">
              <w:rPr>
                <w:color w:val="000000"/>
                <w:kern w:val="24"/>
                <w:sz w:val="21"/>
                <w:szCs w:val="21"/>
              </w:rPr>
              <w:t>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7A0B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E6CDE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00847D7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EAE04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A67B95" w14:textId="560793BB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 w:rsidR="00DD6103"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002C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D894D8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2ED8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FEDD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3834A46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D293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B2588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FA1D1E" w14:textId="5B35047D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="00DD6103"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BA99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6E23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0832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227B9E9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4859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D6FC0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907004" w14:textId="62BA687D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="00DD6103"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26158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3DDB6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8607" w14:textId="717BF090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1AD52C3B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F33A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EA8F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44D2B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12AC2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240E6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08B1A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</w:tr>
      <w:tr w:rsidR="000D3E45" w:rsidRPr="00613F7B" w14:paraId="0AB1562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E875B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6BA98A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53FA29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B0C771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4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01E02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BF20B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0E0C3F5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0A6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96DAA8" w14:textId="4CE87F53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="00DD6103"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4F1775" w14:textId="0E6975FC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438E5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95BB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0D585" w14:textId="40AC8A5B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02D7971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68F0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08B4C9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0C6F4B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1655C8" w14:textId="7496492E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 w:rsidR="00DD6103"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5A2B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FFDC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</w:tbl>
    <w:p w14:paraId="6715D471" w14:textId="1E5F7A0B" w:rsidR="000D3E45" w:rsidRDefault="000D3E45" w:rsidP="00635FB4">
      <w:pPr>
        <w:rPr>
          <w:lang w:val="en-CA" w:eastAsia="zh-CN"/>
        </w:rPr>
      </w:pPr>
    </w:p>
    <w:p w14:paraId="4FD9CCF7" w14:textId="77777777" w:rsidR="00AA3749" w:rsidRDefault="00AA3749" w:rsidP="00635FB4">
      <w:pPr>
        <w:rPr>
          <w:lang w:val="en-CA" w:eastAsia="zh-CN"/>
        </w:rPr>
      </w:pP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7521A3D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4BDC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190E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Lowdelay</w:t>
            </w:r>
            <w:r w:rsidRPr="00613F7B">
              <w:rPr>
                <w:b/>
                <w:bCs/>
                <w:color w:val="000000"/>
                <w:sz w:val="21"/>
                <w:szCs w:val="21"/>
              </w:rPr>
              <w:t xml:space="preserve"> Main10 Over VTM-6</w:t>
            </w:r>
          </w:p>
        </w:tc>
      </w:tr>
      <w:tr w:rsidR="000D3E45" w:rsidRPr="00613F7B" w14:paraId="7C20F48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6935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E772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DB5C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3B6D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B03C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C5B2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6490806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1BC5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B2C1E6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C5772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793B3C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2306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6F34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01DC0DFF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AC87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081C1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29BEE6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8D47A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2EA86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BDF2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59ED1C9F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9FA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272729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1617C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9A020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24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BD7B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FBB9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4218FAF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FEE8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1DB688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0805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79142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5ED24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7259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0D0F1F14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01CD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002E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0.50%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D4A9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0.10%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34C6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0.43%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82666" w14:textId="0217C92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5FC5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00%</w:t>
            </w:r>
          </w:p>
        </w:tc>
      </w:tr>
      <w:tr w:rsidR="000D3E45" w:rsidRPr="00613F7B" w14:paraId="230AD384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80AF3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38C718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21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AD41C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1%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E821B2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3%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1763E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1F46D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14D6E98E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1213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44A9B4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2F2D2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E3943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42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B0A6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A25BE" w14:textId="7FFF1DE8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1B75B65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AA60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514D2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0920B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37EC2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.</w:t>
            </w:r>
            <w:r>
              <w:rPr>
                <w:color w:val="000000"/>
                <w:kern w:val="24"/>
                <w:sz w:val="21"/>
                <w:szCs w:val="21"/>
              </w:rPr>
              <w:t>50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AB947" w14:textId="5C3CBFA0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2CC54" w14:textId="3420B8D6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</w:tbl>
    <w:p w14:paraId="611BF361" w14:textId="77777777" w:rsidR="000D3E45" w:rsidRPr="000D3E45" w:rsidRDefault="000D3E45" w:rsidP="00635FB4">
      <w:pPr>
        <w:rPr>
          <w:lang w:val="en-CA" w:eastAsia="zh-CN"/>
        </w:rPr>
      </w:pPr>
    </w:p>
    <w:p w14:paraId="6B36CDBE" w14:textId="3B9EA861" w:rsidR="005B6977" w:rsidRPr="005B6977" w:rsidRDefault="00420CA0" w:rsidP="005B6977">
      <w:pPr>
        <w:pStyle w:val="1"/>
      </w:pPr>
      <w:r>
        <w:t>Conclusion</w:t>
      </w:r>
    </w:p>
    <w:p w14:paraId="1A46CBAE" w14:textId="17C765E2" w:rsidR="005E0353" w:rsidRPr="00D372E6" w:rsidRDefault="005E6CF6" w:rsidP="00B9580A">
      <w:pPr>
        <w:jc w:val="both"/>
        <w:rPr>
          <w:noProof/>
          <w:lang w:val="en-CA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contribution</w:t>
      </w:r>
      <w:r>
        <w:rPr>
          <w:szCs w:val="22"/>
          <w:lang w:val="en-CA"/>
        </w:rPr>
        <w:t xml:space="preserve"> proposes </w:t>
      </w:r>
      <w:r w:rsidR="00BA534A">
        <w:rPr>
          <w:szCs w:val="22"/>
          <w:lang w:val="en-CA"/>
        </w:rPr>
        <w:t xml:space="preserve">two methods to modify the spatial merge candidate construction process. In the first method, </w:t>
      </w:r>
      <w:r w:rsidR="000B10FF">
        <w:rPr>
          <w:noProof/>
          <w:lang w:val="en-CA"/>
        </w:rPr>
        <w:t>construction of s</w:t>
      </w:r>
      <w:r w:rsidR="000B10FF" w:rsidRPr="00AA2D4F">
        <w:rPr>
          <w:noProof/>
          <w:lang w:val="en-CA"/>
        </w:rPr>
        <w:t xml:space="preserve">patial </w:t>
      </w:r>
      <w:r w:rsidR="000B10FF">
        <w:rPr>
          <w:noProof/>
          <w:lang w:val="en-CA"/>
        </w:rPr>
        <w:t>merge candidates</w:t>
      </w:r>
      <w:r w:rsidR="00BA534A">
        <w:rPr>
          <w:noProof/>
          <w:lang w:val="en-CA"/>
        </w:rPr>
        <w:t xml:space="preserve"> is simplied to use only 3 candidates</w:t>
      </w:r>
      <w:r w:rsidR="004C4BFF">
        <w:rPr>
          <w:noProof/>
          <w:lang w:val="en-CA"/>
        </w:rPr>
        <w:t xml:space="preserve">. The </w:t>
      </w:r>
      <w:r w:rsidR="00BA534A">
        <w:rPr>
          <w:noProof/>
          <w:lang w:val="en-CA"/>
        </w:rPr>
        <w:t xml:space="preserve">first </w:t>
      </w:r>
      <w:r w:rsidR="004C4BFF">
        <w:rPr>
          <w:noProof/>
          <w:lang w:val="en-CA"/>
        </w:rPr>
        <w:t xml:space="preserve">method reduces the </w:t>
      </w:r>
      <w:r w:rsidR="00BA534A">
        <w:rPr>
          <w:noProof/>
          <w:lang w:val="en-CA"/>
        </w:rPr>
        <w:t xml:space="preserve">complexity of the </w:t>
      </w:r>
      <w:r w:rsidR="004C4BFF">
        <w:rPr>
          <w:noProof/>
          <w:lang w:val="en-CA"/>
        </w:rPr>
        <w:t>merge construction process with</w:t>
      </w:r>
      <w:r w:rsidR="000B10FF">
        <w:rPr>
          <w:noProof/>
          <w:lang w:val="en-CA"/>
        </w:rPr>
        <w:t xml:space="preserve"> 0.00% (RA) and 0.10% (LD)</w:t>
      </w:r>
      <w:r w:rsidR="00BA534A">
        <w:rPr>
          <w:noProof/>
          <w:lang w:val="en-CA"/>
        </w:rPr>
        <w:t xml:space="preserve"> luma coding gain</w:t>
      </w:r>
      <w:r w:rsidR="000B10FF">
        <w:rPr>
          <w:noProof/>
          <w:lang w:val="en-CA"/>
        </w:rPr>
        <w:t>.</w:t>
      </w:r>
      <w:r w:rsidR="00D372E6">
        <w:rPr>
          <w:noProof/>
          <w:lang w:val="en-CA"/>
        </w:rPr>
        <w:t xml:space="preserve"> </w:t>
      </w:r>
      <w:r w:rsidR="00BA534A">
        <w:rPr>
          <w:noProof/>
          <w:lang w:val="en-CA"/>
        </w:rPr>
        <w:t>In the second method</w:t>
      </w:r>
      <w:r w:rsidR="000B10FF">
        <w:rPr>
          <w:noProof/>
          <w:lang w:val="en-CA"/>
        </w:rPr>
        <w:t xml:space="preserve">, the </w:t>
      </w:r>
      <w:r w:rsidR="00BA534A">
        <w:rPr>
          <w:noProof/>
          <w:lang w:val="en-CA"/>
        </w:rPr>
        <w:t xml:space="preserve">spatial merge candidate construction uses </w:t>
      </w:r>
      <w:r w:rsidR="000B10FF">
        <w:rPr>
          <w:noProof/>
          <w:lang w:val="en-CA"/>
        </w:rPr>
        <w:t xml:space="preserve">separate construction orders for different </w:t>
      </w:r>
      <w:r w:rsidR="00BA534A">
        <w:rPr>
          <w:noProof/>
          <w:lang w:val="en-CA"/>
        </w:rPr>
        <w:t xml:space="preserve">merge </w:t>
      </w:r>
      <w:r w:rsidR="000B10FF">
        <w:rPr>
          <w:noProof/>
          <w:lang w:val="en-CA"/>
        </w:rPr>
        <w:t>modes</w:t>
      </w:r>
      <w:r w:rsidR="00BA534A">
        <w:rPr>
          <w:noProof/>
          <w:lang w:val="en-CA"/>
        </w:rPr>
        <w:t>. The second method achieves</w:t>
      </w:r>
      <w:r w:rsidR="000B10FF">
        <w:rPr>
          <w:noProof/>
          <w:lang w:val="en-CA"/>
        </w:rPr>
        <w:t xml:space="preserve"> 0.08% (RA) and 0.21% (LD) </w:t>
      </w:r>
      <w:r w:rsidR="00BA534A">
        <w:rPr>
          <w:noProof/>
          <w:lang w:val="en-CA"/>
        </w:rPr>
        <w:t xml:space="preserve">luma </w:t>
      </w:r>
      <w:r w:rsidR="000B10FF">
        <w:rPr>
          <w:noProof/>
          <w:lang w:val="en-CA"/>
        </w:rPr>
        <w:t xml:space="preserve">coding </w:t>
      </w:r>
      <w:r w:rsidR="00D372E6">
        <w:rPr>
          <w:noProof/>
          <w:lang w:val="en-CA"/>
        </w:rPr>
        <w:t>gain</w:t>
      </w:r>
      <w:r w:rsidR="000B10FF">
        <w:rPr>
          <w:noProof/>
          <w:lang w:val="en-CA"/>
        </w:rPr>
        <w:t>.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432AF013" w14:textId="7D446853" w:rsidR="00FE6199" w:rsidRDefault="00863D3F" w:rsidP="00FE6199">
      <w:pPr>
        <w:pStyle w:val="1"/>
      </w:pPr>
      <w:r>
        <w:t>Reference</w:t>
      </w:r>
      <w:r w:rsidR="00B833B4">
        <w:t>s</w:t>
      </w:r>
    </w:p>
    <w:p w14:paraId="0B9FD423" w14:textId="77777777" w:rsidR="000D3E45" w:rsidRPr="000D3E45" w:rsidRDefault="000D3E45" w:rsidP="009E15BF">
      <w:pPr>
        <w:pStyle w:val="Reference"/>
        <w:spacing w:after="0"/>
        <w:ind w:left="363" w:hanging="74"/>
        <w:rPr>
          <w:sz w:val="22"/>
          <w:szCs w:val="22"/>
        </w:rPr>
      </w:pPr>
      <w:bookmarkStart w:id="4" w:name="_Ref448400032"/>
      <w:r w:rsidRPr="000D3E45">
        <w:rPr>
          <w:sz w:val="22"/>
          <w:szCs w:val="22"/>
        </w:rPr>
        <w:t>High Efficiency Video Coding, Rec. ITU-T H.265 and ISO/IEC 23008-2, Jan. 2013</w:t>
      </w:r>
      <w:bookmarkEnd w:id="4"/>
    </w:p>
    <w:p w14:paraId="1902D08C" w14:textId="1F2453D6" w:rsidR="000D3E45" w:rsidRDefault="000D3E45" w:rsidP="009E15BF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 w:hanging="74"/>
        <w:textAlignment w:val="baseline"/>
        <w:rPr>
          <w:sz w:val="22"/>
          <w:szCs w:val="22"/>
          <w:lang w:val="en-CA"/>
        </w:rPr>
      </w:pPr>
      <w:bookmarkStart w:id="5" w:name="_Ref14724563"/>
      <w:r w:rsidRPr="000D3E45">
        <w:rPr>
          <w:sz w:val="22"/>
          <w:szCs w:val="22"/>
          <w:lang w:val="en-CA"/>
        </w:rPr>
        <w:t xml:space="preserve">B. </w:t>
      </w:r>
      <w:proofErr w:type="spellStart"/>
      <w:r w:rsidRPr="000D3E45">
        <w:rPr>
          <w:sz w:val="22"/>
          <w:szCs w:val="22"/>
          <w:lang w:val="en-CA"/>
        </w:rPr>
        <w:t>Bross</w:t>
      </w:r>
      <w:proofErr w:type="spellEnd"/>
      <w:r w:rsidRPr="000D3E45">
        <w:rPr>
          <w:sz w:val="22"/>
          <w:szCs w:val="22"/>
          <w:lang w:val="en-CA"/>
        </w:rPr>
        <w:t>, J. Chen, S. Liu, “Versatile Video Coding draft 6,” JVET-O2001, July 2019.</w:t>
      </w:r>
      <w:bookmarkEnd w:id="5"/>
    </w:p>
    <w:p w14:paraId="4FB0F582" w14:textId="64A2B65A" w:rsidR="009E15BF" w:rsidRPr="009E15BF" w:rsidRDefault="009E15BF" w:rsidP="009E15BF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 w:hanging="74"/>
        <w:textAlignment w:val="baseline"/>
        <w:rPr>
          <w:sz w:val="22"/>
          <w:szCs w:val="22"/>
          <w:lang w:val="en-CA"/>
        </w:rPr>
      </w:pPr>
      <w:r w:rsidRPr="009E15BF">
        <w:rPr>
          <w:sz w:val="22"/>
          <w:szCs w:val="22"/>
          <w:lang w:val="en-CA"/>
        </w:rPr>
        <w:t xml:space="preserve">J. Chen, Y. Ye, and S. Kim, “Algorithm description for Versatile Video Coding and Test Model 5 (VTM 5), JVET-N1002, April 2019. 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803BF" w14:textId="77777777" w:rsidR="007D708A" w:rsidRDefault="007D708A">
      <w:r>
        <w:separator/>
      </w:r>
    </w:p>
  </w:endnote>
  <w:endnote w:type="continuationSeparator" w:id="0">
    <w:p w14:paraId="1B1C218B" w14:textId="77777777" w:rsidR="007D708A" w:rsidRDefault="007D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7E198B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16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41F5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561D7" w14:textId="77777777" w:rsidR="007D708A" w:rsidRDefault="007D708A">
      <w:r>
        <w:separator/>
      </w:r>
    </w:p>
  </w:footnote>
  <w:footnote w:type="continuationSeparator" w:id="0">
    <w:p w14:paraId="7763F77B" w14:textId="77777777" w:rsidR="007D708A" w:rsidRDefault="007D7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景黎">
    <w15:presenceInfo w15:providerId="AD" w15:userId="S-1-5-21-3727386885-3056668215-3391246470-1058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0A"/>
    <w:rsid w:val="00006915"/>
    <w:rsid w:val="0001724C"/>
    <w:rsid w:val="0002461E"/>
    <w:rsid w:val="00024B3A"/>
    <w:rsid w:val="00026421"/>
    <w:rsid w:val="000308A3"/>
    <w:rsid w:val="0003703E"/>
    <w:rsid w:val="000410CA"/>
    <w:rsid w:val="00042311"/>
    <w:rsid w:val="0004279E"/>
    <w:rsid w:val="0004452D"/>
    <w:rsid w:val="000458BC"/>
    <w:rsid w:val="00045C41"/>
    <w:rsid w:val="00046C03"/>
    <w:rsid w:val="0005253A"/>
    <w:rsid w:val="00053C17"/>
    <w:rsid w:val="00054627"/>
    <w:rsid w:val="00055FAA"/>
    <w:rsid w:val="00061A48"/>
    <w:rsid w:val="00061EFB"/>
    <w:rsid w:val="00065039"/>
    <w:rsid w:val="000657CC"/>
    <w:rsid w:val="00074413"/>
    <w:rsid w:val="0007614F"/>
    <w:rsid w:val="00077755"/>
    <w:rsid w:val="00081398"/>
    <w:rsid w:val="00082AD2"/>
    <w:rsid w:val="00091D66"/>
    <w:rsid w:val="00094479"/>
    <w:rsid w:val="00094B9B"/>
    <w:rsid w:val="000962AC"/>
    <w:rsid w:val="000A23D2"/>
    <w:rsid w:val="000A29C9"/>
    <w:rsid w:val="000B0C0F"/>
    <w:rsid w:val="000B10FF"/>
    <w:rsid w:val="000B1C6B"/>
    <w:rsid w:val="000B4FF9"/>
    <w:rsid w:val="000B7314"/>
    <w:rsid w:val="000C09AC"/>
    <w:rsid w:val="000C34F1"/>
    <w:rsid w:val="000C3688"/>
    <w:rsid w:val="000D1123"/>
    <w:rsid w:val="000D3E45"/>
    <w:rsid w:val="000E00F3"/>
    <w:rsid w:val="000E05FC"/>
    <w:rsid w:val="000E4591"/>
    <w:rsid w:val="000F158C"/>
    <w:rsid w:val="00102F3D"/>
    <w:rsid w:val="00107E78"/>
    <w:rsid w:val="00114AEB"/>
    <w:rsid w:val="00124E38"/>
    <w:rsid w:val="0012580B"/>
    <w:rsid w:val="00131F90"/>
    <w:rsid w:val="0013458C"/>
    <w:rsid w:val="0013526E"/>
    <w:rsid w:val="001405E4"/>
    <w:rsid w:val="00140F78"/>
    <w:rsid w:val="00144797"/>
    <w:rsid w:val="00146152"/>
    <w:rsid w:val="001548A2"/>
    <w:rsid w:val="00155526"/>
    <w:rsid w:val="00165E7B"/>
    <w:rsid w:val="00171371"/>
    <w:rsid w:val="0017266B"/>
    <w:rsid w:val="00175A24"/>
    <w:rsid w:val="00183EA2"/>
    <w:rsid w:val="00186B56"/>
    <w:rsid w:val="00187E58"/>
    <w:rsid w:val="00194A26"/>
    <w:rsid w:val="001A090D"/>
    <w:rsid w:val="001A184F"/>
    <w:rsid w:val="001A297E"/>
    <w:rsid w:val="001A368E"/>
    <w:rsid w:val="001A3A0A"/>
    <w:rsid w:val="001A3B0C"/>
    <w:rsid w:val="001A7329"/>
    <w:rsid w:val="001A792F"/>
    <w:rsid w:val="001B2295"/>
    <w:rsid w:val="001B4E28"/>
    <w:rsid w:val="001C3525"/>
    <w:rsid w:val="001C3AFB"/>
    <w:rsid w:val="001D1BD2"/>
    <w:rsid w:val="001D2503"/>
    <w:rsid w:val="001D5587"/>
    <w:rsid w:val="001E0248"/>
    <w:rsid w:val="001E02BE"/>
    <w:rsid w:val="001E3B37"/>
    <w:rsid w:val="001E4024"/>
    <w:rsid w:val="001E5869"/>
    <w:rsid w:val="001F0A0E"/>
    <w:rsid w:val="001F2594"/>
    <w:rsid w:val="001F7CF4"/>
    <w:rsid w:val="002017AB"/>
    <w:rsid w:val="00202BCC"/>
    <w:rsid w:val="002055A6"/>
    <w:rsid w:val="00206460"/>
    <w:rsid w:val="002069B4"/>
    <w:rsid w:val="00210764"/>
    <w:rsid w:val="0021160D"/>
    <w:rsid w:val="00213C5B"/>
    <w:rsid w:val="002141EA"/>
    <w:rsid w:val="00215DFC"/>
    <w:rsid w:val="00217E57"/>
    <w:rsid w:val="002212DF"/>
    <w:rsid w:val="00222221"/>
    <w:rsid w:val="00222AD5"/>
    <w:rsid w:val="00222CD4"/>
    <w:rsid w:val="00225016"/>
    <w:rsid w:val="002253CA"/>
    <w:rsid w:val="002264A6"/>
    <w:rsid w:val="00227684"/>
    <w:rsid w:val="00227BA7"/>
    <w:rsid w:val="0023011C"/>
    <w:rsid w:val="00232B14"/>
    <w:rsid w:val="00236D2D"/>
    <w:rsid w:val="002375C1"/>
    <w:rsid w:val="00237A49"/>
    <w:rsid w:val="00244F8B"/>
    <w:rsid w:val="002522E7"/>
    <w:rsid w:val="002525AF"/>
    <w:rsid w:val="00252854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85B94"/>
    <w:rsid w:val="0029175C"/>
    <w:rsid w:val="00291E36"/>
    <w:rsid w:val="00292257"/>
    <w:rsid w:val="002926F3"/>
    <w:rsid w:val="00293140"/>
    <w:rsid w:val="002933E9"/>
    <w:rsid w:val="002A54E0"/>
    <w:rsid w:val="002B1595"/>
    <w:rsid w:val="002B191D"/>
    <w:rsid w:val="002B2E83"/>
    <w:rsid w:val="002B629D"/>
    <w:rsid w:val="002B694E"/>
    <w:rsid w:val="002C42F3"/>
    <w:rsid w:val="002C4E46"/>
    <w:rsid w:val="002C628C"/>
    <w:rsid w:val="002D0AF6"/>
    <w:rsid w:val="002D3427"/>
    <w:rsid w:val="002F0121"/>
    <w:rsid w:val="002F164D"/>
    <w:rsid w:val="00302037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6148"/>
    <w:rsid w:val="003570E2"/>
    <w:rsid w:val="00357760"/>
    <w:rsid w:val="003669EA"/>
    <w:rsid w:val="00367E3C"/>
    <w:rsid w:val="003706CC"/>
    <w:rsid w:val="00372056"/>
    <w:rsid w:val="00375050"/>
    <w:rsid w:val="00375F71"/>
    <w:rsid w:val="00377710"/>
    <w:rsid w:val="00377AA8"/>
    <w:rsid w:val="00385EC3"/>
    <w:rsid w:val="00387EEA"/>
    <w:rsid w:val="00391C05"/>
    <w:rsid w:val="003963EF"/>
    <w:rsid w:val="003A2D8E"/>
    <w:rsid w:val="003A2DC1"/>
    <w:rsid w:val="003A7CE6"/>
    <w:rsid w:val="003B326B"/>
    <w:rsid w:val="003B5CC9"/>
    <w:rsid w:val="003B5F37"/>
    <w:rsid w:val="003C20E4"/>
    <w:rsid w:val="003D3807"/>
    <w:rsid w:val="003D6342"/>
    <w:rsid w:val="003E2EBE"/>
    <w:rsid w:val="003E6132"/>
    <w:rsid w:val="003E620C"/>
    <w:rsid w:val="003E6F90"/>
    <w:rsid w:val="003E73ED"/>
    <w:rsid w:val="003F5D0F"/>
    <w:rsid w:val="00402004"/>
    <w:rsid w:val="004053F5"/>
    <w:rsid w:val="00406455"/>
    <w:rsid w:val="00414101"/>
    <w:rsid w:val="004147DB"/>
    <w:rsid w:val="00417CD2"/>
    <w:rsid w:val="00420CA0"/>
    <w:rsid w:val="004219CF"/>
    <w:rsid w:val="004234F0"/>
    <w:rsid w:val="00425611"/>
    <w:rsid w:val="00433DDB"/>
    <w:rsid w:val="00435A29"/>
    <w:rsid w:val="00435BD2"/>
    <w:rsid w:val="004372A4"/>
    <w:rsid w:val="00437619"/>
    <w:rsid w:val="00442C6D"/>
    <w:rsid w:val="004449AE"/>
    <w:rsid w:val="00447EAD"/>
    <w:rsid w:val="00451890"/>
    <w:rsid w:val="00460067"/>
    <w:rsid w:val="00461C94"/>
    <w:rsid w:val="00465A1E"/>
    <w:rsid w:val="004852A2"/>
    <w:rsid w:val="0048599A"/>
    <w:rsid w:val="004861FB"/>
    <w:rsid w:val="00487FCA"/>
    <w:rsid w:val="00492DD6"/>
    <w:rsid w:val="0049445A"/>
    <w:rsid w:val="004A1012"/>
    <w:rsid w:val="004A1634"/>
    <w:rsid w:val="004A26C0"/>
    <w:rsid w:val="004A2A63"/>
    <w:rsid w:val="004A6A82"/>
    <w:rsid w:val="004B210C"/>
    <w:rsid w:val="004C4BFF"/>
    <w:rsid w:val="004D1CAA"/>
    <w:rsid w:val="004D405F"/>
    <w:rsid w:val="004D7C95"/>
    <w:rsid w:val="004E4F4F"/>
    <w:rsid w:val="004E6789"/>
    <w:rsid w:val="004F033D"/>
    <w:rsid w:val="004F61E3"/>
    <w:rsid w:val="00502E10"/>
    <w:rsid w:val="0050687D"/>
    <w:rsid w:val="0051015C"/>
    <w:rsid w:val="00510C7F"/>
    <w:rsid w:val="00516CF1"/>
    <w:rsid w:val="00520178"/>
    <w:rsid w:val="0052184D"/>
    <w:rsid w:val="005221E2"/>
    <w:rsid w:val="00531AE9"/>
    <w:rsid w:val="00532DFD"/>
    <w:rsid w:val="00536188"/>
    <w:rsid w:val="005369E8"/>
    <w:rsid w:val="00536D0B"/>
    <w:rsid w:val="00550A66"/>
    <w:rsid w:val="00550F8A"/>
    <w:rsid w:val="0055267A"/>
    <w:rsid w:val="0055540A"/>
    <w:rsid w:val="00555A8A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B217D"/>
    <w:rsid w:val="005B2A11"/>
    <w:rsid w:val="005B6977"/>
    <w:rsid w:val="005C385F"/>
    <w:rsid w:val="005C56F0"/>
    <w:rsid w:val="005C7C26"/>
    <w:rsid w:val="005D4000"/>
    <w:rsid w:val="005E0353"/>
    <w:rsid w:val="005E1AC6"/>
    <w:rsid w:val="005E3F2B"/>
    <w:rsid w:val="005E6CF6"/>
    <w:rsid w:val="005E7D9B"/>
    <w:rsid w:val="005F6F1B"/>
    <w:rsid w:val="00605172"/>
    <w:rsid w:val="00615995"/>
    <w:rsid w:val="00616155"/>
    <w:rsid w:val="006234C8"/>
    <w:rsid w:val="00624B33"/>
    <w:rsid w:val="006258F4"/>
    <w:rsid w:val="006264B4"/>
    <w:rsid w:val="006273BD"/>
    <w:rsid w:val="00627B0D"/>
    <w:rsid w:val="0063041A"/>
    <w:rsid w:val="00630AA2"/>
    <w:rsid w:val="006335B8"/>
    <w:rsid w:val="00634601"/>
    <w:rsid w:val="00635EA7"/>
    <w:rsid w:val="00635FB4"/>
    <w:rsid w:val="006446FE"/>
    <w:rsid w:val="00645B08"/>
    <w:rsid w:val="00646707"/>
    <w:rsid w:val="006509AC"/>
    <w:rsid w:val="00657F7E"/>
    <w:rsid w:val="00662E58"/>
    <w:rsid w:val="006637F2"/>
    <w:rsid w:val="006642A5"/>
    <w:rsid w:val="00664DCF"/>
    <w:rsid w:val="00665312"/>
    <w:rsid w:val="00665C85"/>
    <w:rsid w:val="0067131F"/>
    <w:rsid w:val="006732A9"/>
    <w:rsid w:val="00674385"/>
    <w:rsid w:val="00676B2E"/>
    <w:rsid w:val="00681F71"/>
    <w:rsid w:val="00682912"/>
    <w:rsid w:val="00682EC3"/>
    <w:rsid w:val="00691454"/>
    <w:rsid w:val="00691B4F"/>
    <w:rsid w:val="00691D46"/>
    <w:rsid w:val="006A2020"/>
    <w:rsid w:val="006B0017"/>
    <w:rsid w:val="006C5D39"/>
    <w:rsid w:val="006D6D9B"/>
    <w:rsid w:val="006E1FC3"/>
    <w:rsid w:val="006E2297"/>
    <w:rsid w:val="006E2810"/>
    <w:rsid w:val="006E5417"/>
    <w:rsid w:val="006F0794"/>
    <w:rsid w:val="006F351F"/>
    <w:rsid w:val="006F635F"/>
    <w:rsid w:val="006F7528"/>
    <w:rsid w:val="007023DE"/>
    <w:rsid w:val="007030D8"/>
    <w:rsid w:val="00704A43"/>
    <w:rsid w:val="00707081"/>
    <w:rsid w:val="007078AF"/>
    <w:rsid w:val="007126BC"/>
    <w:rsid w:val="00712E7F"/>
    <w:rsid w:val="00712F60"/>
    <w:rsid w:val="0071360E"/>
    <w:rsid w:val="007149B0"/>
    <w:rsid w:val="00714FC0"/>
    <w:rsid w:val="007177A3"/>
    <w:rsid w:val="00720E3B"/>
    <w:rsid w:val="00732E9C"/>
    <w:rsid w:val="00737BB7"/>
    <w:rsid w:val="00742F8E"/>
    <w:rsid w:val="0074393F"/>
    <w:rsid w:val="00745F6B"/>
    <w:rsid w:val="0075175B"/>
    <w:rsid w:val="0075585E"/>
    <w:rsid w:val="00760786"/>
    <w:rsid w:val="00760C20"/>
    <w:rsid w:val="00770571"/>
    <w:rsid w:val="007768FF"/>
    <w:rsid w:val="007824D3"/>
    <w:rsid w:val="00784C26"/>
    <w:rsid w:val="00787CDD"/>
    <w:rsid w:val="00796EE3"/>
    <w:rsid w:val="00797FE9"/>
    <w:rsid w:val="007A0149"/>
    <w:rsid w:val="007A557D"/>
    <w:rsid w:val="007A7D29"/>
    <w:rsid w:val="007A7E89"/>
    <w:rsid w:val="007B0631"/>
    <w:rsid w:val="007B08CA"/>
    <w:rsid w:val="007B0FA5"/>
    <w:rsid w:val="007B4AB8"/>
    <w:rsid w:val="007B4F2C"/>
    <w:rsid w:val="007D1181"/>
    <w:rsid w:val="007D4305"/>
    <w:rsid w:val="007D708A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7F7107"/>
    <w:rsid w:val="00801C1B"/>
    <w:rsid w:val="00811C05"/>
    <w:rsid w:val="00816863"/>
    <w:rsid w:val="008206C8"/>
    <w:rsid w:val="00825344"/>
    <w:rsid w:val="008272FF"/>
    <w:rsid w:val="008341F5"/>
    <w:rsid w:val="008370BB"/>
    <w:rsid w:val="0086387C"/>
    <w:rsid w:val="00863D3F"/>
    <w:rsid w:val="00867E20"/>
    <w:rsid w:val="00870738"/>
    <w:rsid w:val="0087252C"/>
    <w:rsid w:val="008744D9"/>
    <w:rsid w:val="00874A6C"/>
    <w:rsid w:val="00874ABD"/>
    <w:rsid w:val="00876C65"/>
    <w:rsid w:val="00882F72"/>
    <w:rsid w:val="008848CC"/>
    <w:rsid w:val="00887351"/>
    <w:rsid w:val="008945F6"/>
    <w:rsid w:val="008A4B4C"/>
    <w:rsid w:val="008A674A"/>
    <w:rsid w:val="008A7EAD"/>
    <w:rsid w:val="008B4B3F"/>
    <w:rsid w:val="008C239F"/>
    <w:rsid w:val="008D0072"/>
    <w:rsid w:val="008D7B8D"/>
    <w:rsid w:val="008E480C"/>
    <w:rsid w:val="008E4B03"/>
    <w:rsid w:val="008E6AB6"/>
    <w:rsid w:val="008F549D"/>
    <w:rsid w:val="00907757"/>
    <w:rsid w:val="009078ED"/>
    <w:rsid w:val="00913251"/>
    <w:rsid w:val="0091651D"/>
    <w:rsid w:val="00917B96"/>
    <w:rsid w:val="00920E46"/>
    <w:rsid w:val="009212B0"/>
    <w:rsid w:val="00921FA1"/>
    <w:rsid w:val="0092292A"/>
    <w:rsid w:val="009234A5"/>
    <w:rsid w:val="00923A83"/>
    <w:rsid w:val="009247E4"/>
    <w:rsid w:val="00926E51"/>
    <w:rsid w:val="0093204E"/>
    <w:rsid w:val="009327A5"/>
    <w:rsid w:val="00932B5D"/>
    <w:rsid w:val="00932F7B"/>
    <w:rsid w:val="00933453"/>
    <w:rsid w:val="009336F7"/>
    <w:rsid w:val="009355EB"/>
    <w:rsid w:val="0093636C"/>
    <w:rsid w:val="009374A7"/>
    <w:rsid w:val="00941563"/>
    <w:rsid w:val="009437D1"/>
    <w:rsid w:val="009461A5"/>
    <w:rsid w:val="009516DE"/>
    <w:rsid w:val="009558C5"/>
    <w:rsid w:val="00955F6D"/>
    <w:rsid w:val="00965CE8"/>
    <w:rsid w:val="00966CF3"/>
    <w:rsid w:val="00973075"/>
    <w:rsid w:val="00973301"/>
    <w:rsid w:val="00977C16"/>
    <w:rsid w:val="00980EBC"/>
    <w:rsid w:val="00984F54"/>
    <w:rsid w:val="0098551D"/>
    <w:rsid w:val="00985DCB"/>
    <w:rsid w:val="00991934"/>
    <w:rsid w:val="0099518F"/>
    <w:rsid w:val="00996F54"/>
    <w:rsid w:val="009A4689"/>
    <w:rsid w:val="009A523D"/>
    <w:rsid w:val="009B02A1"/>
    <w:rsid w:val="009B1C5A"/>
    <w:rsid w:val="009B2779"/>
    <w:rsid w:val="009B3361"/>
    <w:rsid w:val="009B5C81"/>
    <w:rsid w:val="009B7F3F"/>
    <w:rsid w:val="009D11E2"/>
    <w:rsid w:val="009D7CE6"/>
    <w:rsid w:val="009E009A"/>
    <w:rsid w:val="009E15BF"/>
    <w:rsid w:val="009F496B"/>
    <w:rsid w:val="009F70AC"/>
    <w:rsid w:val="00A01439"/>
    <w:rsid w:val="00A02E61"/>
    <w:rsid w:val="00A04C40"/>
    <w:rsid w:val="00A05CFF"/>
    <w:rsid w:val="00A0682F"/>
    <w:rsid w:val="00A13048"/>
    <w:rsid w:val="00A216F2"/>
    <w:rsid w:val="00A221AC"/>
    <w:rsid w:val="00A32F0B"/>
    <w:rsid w:val="00A436BE"/>
    <w:rsid w:val="00A437F1"/>
    <w:rsid w:val="00A46843"/>
    <w:rsid w:val="00A50C6A"/>
    <w:rsid w:val="00A52DAA"/>
    <w:rsid w:val="00A53F2C"/>
    <w:rsid w:val="00A56B97"/>
    <w:rsid w:val="00A6093D"/>
    <w:rsid w:val="00A62E7C"/>
    <w:rsid w:val="00A64EF1"/>
    <w:rsid w:val="00A7138B"/>
    <w:rsid w:val="00A767DC"/>
    <w:rsid w:val="00A76A6D"/>
    <w:rsid w:val="00A82ADA"/>
    <w:rsid w:val="00A83253"/>
    <w:rsid w:val="00A84EA5"/>
    <w:rsid w:val="00A8541F"/>
    <w:rsid w:val="00A90A8E"/>
    <w:rsid w:val="00A90C8A"/>
    <w:rsid w:val="00A92BF5"/>
    <w:rsid w:val="00AA3749"/>
    <w:rsid w:val="00AA6A9E"/>
    <w:rsid w:val="00AA6E84"/>
    <w:rsid w:val="00AB1A1C"/>
    <w:rsid w:val="00AD05A8"/>
    <w:rsid w:val="00AE0413"/>
    <w:rsid w:val="00AE341B"/>
    <w:rsid w:val="00AE3E08"/>
    <w:rsid w:val="00AF2DDF"/>
    <w:rsid w:val="00AF43ED"/>
    <w:rsid w:val="00AF6606"/>
    <w:rsid w:val="00B01905"/>
    <w:rsid w:val="00B07CA7"/>
    <w:rsid w:val="00B10E54"/>
    <w:rsid w:val="00B11421"/>
    <w:rsid w:val="00B1279A"/>
    <w:rsid w:val="00B139C8"/>
    <w:rsid w:val="00B21AB1"/>
    <w:rsid w:val="00B2680E"/>
    <w:rsid w:val="00B3640F"/>
    <w:rsid w:val="00B4002F"/>
    <w:rsid w:val="00B4182C"/>
    <w:rsid w:val="00B4194A"/>
    <w:rsid w:val="00B437E8"/>
    <w:rsid w:val="00B437FF"/>
    <w:rsid w:val="00B46021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33B4"/>
    <w:rsid w:val="00B94297"/>
    <w:rsid w:val="00B94B06"/>
    <w:rsid w:val="00B94C28"/>
    <w:rsid w:val="00B9580A"/>
    <w:rsid w:val="00BA534A"/>
    <w:rsid w:val="00BB3365"/>
    <w:rsid w:val="00BB35B2"/>
    <w:rsid w:val="00BB3698"/>
    <w:rsid w:val="00BB7294"/>
    <w:rsid w:val="00BC074A"/>
    <w:rsid w:val="00BC10BA"/>
    <w:rsid w:val="00BC5AFD"/>
    <w:rsid w:val="00BD1E5E"/>
    <w:rsid w:val="00BD2F7E"/>
    <w:rsid w:val="00BD443A"/>
    <w:rsid w:val="00BD5F44"/>
    <w:rsid w:val="00BE6224"/>
    <w:rsid w:val="00BF266E"/>
    <w:rsid w:val="00BF39E2"/>
    <w:rsid w:val="00BF70A1"/>
    <w:rsid w:val="00C00DDE"/>
    <w:rsid w:val="00C016C3"/>
    <w:rsid w:val="00C04F43"/>
    <w:rsid w:val="00C0609D"/>
    <w:rsid w:val="00C0610F"/>
    <w:rsid w:val="00C1153F"/>
    <w:rsid w:val="00C115AB"/>
    <w:rsid w:val="00C20294"/>
    <w:rsid w:val="00C26CCB"/>
    <w:rsid w:val="00C30249"/>
    <w:rsid w:val="00C30D5E"/>
    <w:rsid w:val="00C3723B"/>
    <w:rsid w:val="00C42126"/>
    <w:rsid w:val="00C42466"/>
    <w:rsid w:val="00C45410"/>
    <w:rsid w:val="00C510BC"/>
    <w:rsid w:val="00C606C9"/>
    <w:rsid w:val="00C621A3"/>
    <w:rsid w:val="00C80288"/>
    <w:rsid w:val="00C82406"/>
    <w:rsid w:val="00C84003"/>
    <w:rsid w:val="00C87B16"/>
    <w:rsid w:val="00C90650"/>
    <w:rsid w:val="00C90789"/>
    <w:rsid w:val="00C97D78"/>
    <w:rsid w:val="00CA13E9"/>
    <w:rsid w:val="00CA40D7"/>
    <w:rsid w:val="00CB1911"/>
    <w:rsid w:val="00CB463F"/>
    <w:rsid w:val="00CB65D3"/>
    <w:rsid w:val="00CC103C"/>
    <w:rsid w:val="00CC1A4F"/>
    <w:rsid w:val="00CC297C"/>
    <w:rsid w:val="00CC2AAE"/>
    <w:rsid w:val="00CC5A42"/>
    <w:rsid w:val="00CD0EAB"/>
    <w:rsid w:val="00CD2E39"/>
    <w:rsid w:val="00CD6906"/>
    <w:rsid w:val="00CD6C77"/>
    <w:rsid w:val="00CE2418"/>
    <w:rsid w:val="00CE4433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104E5"/>
    <w:rsid w:val="00D10D60"/>
    <w:rsid w:val="00D2205E"/>
    <w:rsid w:val="00D347DB"/>
    <w:rsid w:val="00D372E6"/>
    <w:rsid w:val="00D41FA6"/>
    <w:rsid w:val="00D43CA0"/>
    <w:rsid w:val="00D446EC"/>
    <w:rsid w:val="00D51BF0"/>
    <w:rsid w:val="00D531DB"/>
    <w:rsid w:val="00D55942"/>
    <w:rsid w:val="00D566C3"/>
    <w:rsid w:val="00D608C9"/>
    <w:rsid w:val="00D715EC"/>
    <w:rsid w:val="00D807BF"/>
    <w:rsid w:val="00D82FCC"/>
    <w:rsid w:val="00D832AF"/>
    <w:rsid w:val="00D836BC"/>
    <w:rsid w:val="00D877FA"/>
    <w:rsid w:val="00D954BE"/>
    <w:rsid w:val="00DA17FC"/>
    <w:rsid w:val="00DA7887"/>
    <w:rsid w:val="00DB2C26"/>
    <w:rsid w:val="00DB4738"/>
    <w:rsid w:val="00DB638A"/>
    <w:rsid w:val="00DC73CF"/>
    <w:rsid w:val="00DD02F4"/>
    <w:rsid w:val="00DD09A9"/>
    <w:rsid w:val="00DD4917"/>
    <w:rsid w:val="00DD6103"/>
    <w:rsid w:val="00DD6622"/>
    <w:rsid w:val="00DD69FE"/>
    <w:rsid w:val="00DE1C7C"/>
    <w:rsid w:val="00DE6B43"/>
    <w:rsid w:val="00DF3F4D"/>
    <w:rsid w:val="00E01E5D"/>
    <w:rsid w:val="00E058EA"/>
    <w:rsid w:val="00E06877"/>
    <w:rsid w:val="00E11923"/>
    <w:rsid w:val="00E16CAF"/>
    <w:rsid w:val="00E20D10"/>
    <w:rsid w:val="00E2189E"/>
    <w:rsid w:val="00E231F9"/>
    <w:rsid w:val="00E262D4"/>
    <w:rsid w:val="00E32711"/>
    <w:rsid w:val="00E32CB4"/>
    <w:rsid w:val="00E36250"/>
    <w:rsid w:val="00E46661"/>
    <w:rsid w:val="00E47F2D"/>
    <w:rsid w:val="00E54511"/>
    <w:rsid w:val="00E60EDC"/>
    <w:rsid w:val="00E61DAC"/>
    <w:rsid w:val="00E632AD"/>
    <w:rsid w:val="00E6415C"/>
    <w:rsid w:val="00E667CD"/>
    <w:rsid w:val="00E70288"/>
    <w:rsid w:val="00E72B80"/>
    <w:rsid w:val="00E74EF1"/>
    <w:rsid w:val="00E75FE3"/>
    <w:rsid w:val="00E80F08"/>
    <w:rsid w:val="00E853BD"/>
    <w:rsid w:val="00E86C4C"/>
    <w:rsid w:val="00E907A3"/>
    <w:rsid w:val="00E928C6"/>
    <w:rsid w:val="00E947B9"/>
    <w:rsid w:val="00EA5006"/>
    <w:rsid w:val="00EA5AE0"/>
    <w:rsid w:val="00EB56E1"/>
    <w:rsid w:val="00EB7AB1"/>
    <w:rsid w:val="00EC32AE"/>
    <w:rsid w:val="00EC32BD"/>
    <w:rsid w:val="00EC5CC7"/>
    <w:rsid w:val="00EE2ED5"/>
    <w:rsid w:val="00EE3E4C"/>
    <w:rsid w:val="00EE6F13"/>
    <w:rsid w:val="00EE751A"/>
    <w:rsid w:val="00EE7CD8"/>
    <w:rsid w:val="00EF174B"/>
    <w:rsid w:val="00EF329C"/>
    <w:rsid w:val="00EF37F6"/>
    <w:rsid w:val="00EF48CC"/>
    <w:rsid w:val="00F00801"/>
    <w:rsid w:val="00F036F5"/>
    <w:rsid w:val="00F04891"/>
    <w:rsid w:val="00F06AB6"/>
    <w:rsid w:val="00F1064B"/>
    <w:rsid w:val="00F1100F"/>
    <w:rsid w:val="00F11591"/>
    <w:rsid w:val="00F120FD"/>
    <w:rsid w:val="00F15CC5"/>
    <w:rsid w:val="00F2488D"/>
    <w:rsid w:val="00F376B0"/>
    <w:rsid w:val="00F4023B"/>
    <w:rsid w:val="00F601A0"/>
    <w:rsid w:val="00F70F09"/>
    <w:rsid w:val="00F712E9"/>
    <w:rsid w:val="00F73032"/>
    <w:rsid w:val="00F73B0A"/>
    <w:rsid w:val="00F7529F"/>
    <w:rsid w:val="00F76A2F"/>
    <w:rsid w:val="00F76CEE"/>
    <w:rsid w:val="00F81EC4"/>
    <w:rsid w:val="00F8278D"/>
    <w:rsid w:val="00F848FC"/>
    <w:rsid w:val="00F906F6"/>
    <w:rsid w:val="00F910FC"/>
    <w:rsid w:val="00F9282A"/>
    <w:rsid w:val="00F92C89"/>
    <w:rsid w:val="00F94F1F"/>
    <w:rsid w:val="00F96BAD"/>
    <w:rsid w:val="00F96E4B"/>
    <w:rsid w:val="00FA090F"/>
    <w:rsid w:val="00FA139D"/>
    <w:rsid w:val="00FA5787"/>
    <w:rsid w:val="00FA5FCB"/>
    <w:rsid w:val="00FA60F5"/>
    <w:rsid w:val="00FB0512"/>
    <w:rsid w:val="00FB0667"/>
    <w:rsid w:val="00FB0E84"/>
    <w:rsid w:val="00FC2405"/>
    <w:rsid w:val="00FC7545"/>
    <w:rsid w:val="00FD01C2"/>
    <w:rsid w:val="00FD618F"/>
    <w:rsid w:val="00FE595C"/>
    <w:rsid w:val="00FE6199"/>
    <w:rsid w:val="00FF08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A57D2D8-2A04-4C00-B43F-A3EA6139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339</cp:revision>
  <cp:lastPrinted>1900-01-01T08:00:00Z</cp:lastPrinted>
  <dcterms:created xsi:type="dcterms:W3CDTF">2019-09-17T20:55:00Z</dcterms:created>
  <dcterms:modified xsi:type="dcterms:W3CDTF">2019-09-24T16:34:00Z</dcterms:modified>
</cp:coreProperties>
</file>