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4403B7FA" w14:textId="77777777" w:rsidR="00960E1D" w:rsidRPr="005B217D" w:rsidRDefault="00960E1D" w:rsidP="00960E1D">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0800" behindDoc="0" locked="0" layoutInCell="1" allowOverlap="1" wp14:anchorId="225502EC" wp14:editId="325DCA0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2848" behindDoc="0" locked="0" layoutInCell="1" allowOverlap="1" wp14:anchorId="531BAA5B" wp14:editId="67635A0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1824" behindDoc="0" locked="0" layoutInCell="1" allowOverlap="1" wp14:anchorId="69816069" wp14:editId="235C79E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DB5BE65" w14:textId="77777777" w:rsidR="00960E1D" w:rsidRPr="005B217D" w:rsidRDefault="00960E1D" w:rsidP="00960E1D">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20561AF6" w:rsidR="00E61DAC" w:rsidRPr="005B217D" w:rsidRDefault="00960E1D" w:rsidP="00960E1D">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168" w:type="dxa"/>
          </w:tcPr>
          <w:p w14:paraId="59B7E346" w14:textId="1E6ACD98" w:rsidR="008A4B4C" w:rsidRPr="005B217D" w:rsidRDefault="00E61DAC" w:rsidP="000671F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34446D">
              <w:rPr>
                <w:lang w:val="en-CA"/>
              </w:rPr>
              <w:t>-</w:t>
            </w:r>
            <w:r w:rsidR="007E3AD8">
              <w:rPr>
                <w:lang w:val="en-CA"/>
              </w:rPr>
              <w:t>P0175</w:t>
            </w:r>
            <w:r w:rsidR="00E47F2D" w:rsidRPr="00E47F2D">
              <w:rPr>
                <w:lang w:val="en-CA"/>
              </w:rPr>
              <w:t>-v</w:t>
            </w:r>
            <w:r w:rsidR="00591728">
              <w:rPr>
                <w:lang w:val="en-CA"/>
              </w:rPr>
              <w:t>1</w:t>
            </w:r>
          </w:p>
        </w:tc>
      </w:tr>
    </w:tbl>
    <w:p w14:paraId="79DBA597" w14:textId="77777777" w:rsidR="00E61DAC" w:rsidRPr="005B217D" w:rsidRDefault="00E61DAC" w:rsidP="000671F3">
      <w:pPr>
        <w:spacing w:before="0"/>
        <w:rPr>
          <w:lang w:val="en-CA"/>
        </w:rPr>
      </w:pPr>
    </w:p>
    <w:tbl>
      <w:tblPr>
        <w:tblW w:w="9576" w:type="dxa"/>
        <w:tblLayout w:type="fixed"/>
        <w:tblLook w:val="0000" w:firstRow="0" w:lastRow="0" w:firstColumn="0" w:lastColumn="0" w:noHBand="0" w:noVBand="0"/>
      </w:tblPr>
      <w:tblGrid>
        <w:gridCol w:w="1418"/>
        <w:gridCol w:w="40"/>
        <w:gridCol w:w="4050"/>
        <w:gridCol w:w="900"/>
        <w:gridCol w:w="3168"/>
      </w:tblGrid>
      <w:tr w:rsidR="00E61DAC" w:rsidRPr="005B217D" w14:paraId="188D2B50" w14:textId="77777777" w:rsidTr="00FA421D">
        <w:tc>
          <w:tcPr>
            <w:tcW w:w="1418" w:type="dxa"/>
          </w:tcPr>
          <w:p w14:paraId="7A6C85EB" w14:textId="77777777" w:rsidR="00E61DAC" w:rsidRPr="005B217D" w:rsidRDefault="00E61DAC" w:rsidP="000671F3">
            <w:pPr>
              <w:spacing w:before="60" w:after="60"/>
              <w:rPr>
                <w:i/>
                <w:szCs w:val="22"/>
                <w:lang w:val="en-CA"/>
              </w:rPr>
            </w:pPr>
            <w:r w:rsidRPr="005B217D">
              <w:rPr>
                <w:i/>
                <w:szCs w:val="22"/>
                <w:lang w:val="en-CA"/>
              </w:rPr>
              <w:t>Title:</w:t>
            </w:r>
          </w:p>
        </w:tc>
        <w:tc>
          <w:tcPr>
            <w:tcW w:w="8158" w:type="dxa"/>
            <w:gridSpan w:val="4"/>
          </w:tcPr>
          <w:p w14:paraId="305A7026" w14:textId="7A342E84" w:rsidR="00E61DAC" w:rsidRPr="005B217D" w:rsidRDefault="00646B67" w:rsidP="00646B67">
            <w:pPr>
              <w:spacing w:before="60" w:after="60"/>
              <w:rPr>
                <w:b/>
                <w:szCs w:val="22"/>
                <w:lang w:val="en-CA"/>
              </w:rPr>
            </w:pPr>
            <w:r>
              <w:rPr>
                <w:b/>
                <w:szCs w:val="22"/>
                <w:lang w:val="en-CA"/>
              </w:rPr>
              <w:t>AHG16/</w:t>
            </w:r>
            <w:r w:rsidR="00594F15">
              <w:rPr>
                <w:b/>
                <w:szCs w:val="22"/>
                <w:lang w:val="en-CA"/>
              </w:rPr>
              <w:t>Non-CE4</w:t>
            </w:r>
            <w:r w:rsidR="00E04C07">
              <w:rPr>
                <w:b/>
                <w:szCs w:val="22"/>
                <w:lang w:val="en-CA"/>
              </w:rPr>
              <w:t xml:space="preserve">: </w:t>
            </w:r>
            <w:r>
              <w:rPr>
                <w:b/>
                <w:szCs w:val="22"/>
                <w:lang w:val="en-CA"/>
              </w:rPr>
              <w:t>A clean-up to merge list generation by removing</w:t>
            </w:r>
            <w:r w:rsidR="00231173">
              <w:rPr>
                <w:b/>
                <w:szCs w:val="22"/>
                <w:lang w:val="en-CA"/>
              </w:rPr>
              <w:t xml:space="preserve"> shared merge list</w:t>
            </w:r>
            <w:r w:rsidR="00B742A3">
              <w:rPr>
                <w:b/>
                <w:szCs w:val="22"/>
                <w:lang w:val="en-CA"/>
              </w:rPr>
              <w:t xml:space="preserve"> </w:t>
            </w:r>
          </w:p>
        </w:tc>
      </w:tr>
      <w:tr w:rsidR="00FA421D" w:rsidRPr="00FA421D" w14:paraId="45A4AF71" w14:textId="77777777" w:rsidTr="00FA421D">
        <w:tc>
          <w:tcPr>
            <w:tcW w:w="1458" w:type="dxa"/>
            <w:gridSpan w:val="2"/>
          </w:tcPr>
          <w:p w14:paraId="17A2A414" w14:textId="77777777" w:rsidR="00FA421D" w:rsidRPr="00FA421D" w:rsidRDefault="00FA421D" w:rsidP="000671F3">
            <w:pPr>
              <w:spacing w:before="60" w:after="60"/>
              <w:rPr>
                <w:rFonts w:eastAsia="SimSun"/>
                <w:i/>
                <w:szCs w:val="22"/>
                <w:lang w:val="en-CA"/>
              </w:rPr>
            </w:pPr>
            <w:r w:rsidRPr="00FA421D">
              <w:rPr>
                <w:rFonts w:eastAsia="SimSun"/>
                <w:i/>
                <w:szCs w:val="22"/>
                <w:lang w:val="en-CA"/>
              </w:rPr>
              <w:t>Status:</w:t>
            </w:r>
          </w:p>
        </w:tc>
        <w:tc>
          <w:tcPr>
            <w:tcW w:w="8118" w:type="dxa"/>
            <w:gridSpan w:val="3"/>
          </w:tcPr>
          <w:p w14:paraId="557D5EA4" w14:textId="77777777" w:rsidR="00FA421D" w:rsidRPr="00FA421D" w:rsidRDefault="00FA421D" w:rsidP="000671F3">
            <w:pPr>
              <w:spacing w:before="60" w:after="60"/>
              <w:rPr>
                <w:rFonts w:eastAsia="SimSun"/>
                <w:szCs w:val="22"/>
                <w:lang w:val="en-CA"/>
              </w:rPr>
            </w:pPr>
            <w:r w:rsidRPr="00FA421D">
              <w:rPr>
                <w:rFonts w:eastAsia="SimSun"/>
                <w:szCs w:val="22"/>
                <w:lang w:val="en-CA"/>
              </w:rPr>
              <w:t>Input document to JVET</w:t>
            </w:r>
          </w:p>
        </w:tc>
      </w:tr>
      <w:tr w:rsidR="00FA421D" w:rsidRPr="00FA421D" w14:paraId="1C3DE087" w14:textId="77777777" w:rsidTr="00FA421D">
        <w:tc>
          <w:tcPr>
            <w:tcW w:w="1458" w:type="dxa"/>
            <w:gridSpan w:val="2"/>
          </w:tcPr>
          <w:p w14:paraId="59EB512C" w14:textId="77777777" w:rsidR="00FA421D" w:rsidRPr="00FA421D" w:rsidRDefault="00FA421D" w:rsidP="000671F3">
            <w:pPr>
              <w:spacing w:before="60" w:after="60"/>
              <w:rPr>
                <w:rFonts w:eastAsia="SimSun"/>
                <w:i/>
                <w:szCs w:val="22"/>
                <w:lang w:val="en-CA"/>
              </w:rPr>
            </w:pPr>
            <w:r w:rsidRPr="00FA421D">
              <w:rPr>
                <w:rFonts w:eastAsia="SimSun"/>
                <w:i/>
                <w:szCs w:val="22"/>
                <w:lang w:val="en-CA"/>
              </w:rPr>
              <w:t>Purpose:</w:t>
            </w:r>
          </w:p>
        </w:tc>
        <w:tc>
          <w:tcPr>
            <w:tcW w:w="8118" w:type="dxa"/>
            <w:gridSpan w:val="3"/>
          </w:tcPr>
          <w:p w14:paraId="3395FDFF" w14:textId="77777777" w:rsidR="00FA421D" w:rsidRPr="00FA421D" w:rsidRDefault="00FA421D" w:rsidP="000671F3">
            <w:pPr>
              <w:spacing w:before="60" w:after="60"/>
              <w:rPr>
                <w:rFonts w:eastAsia="SimSun"/>
                <w:szCs w:val="22"/>
                <w:lang w:val="en-CA"/>
              </w:rPr>
            </w:pPr>
            <w:r w:rsidRPr="00FA421D">
              <w:rPr>
                <w:rFonts w:eastAsia="SimSun"/>
                <w:szCs w:val="22"/>
                <w:lang w:val="en-CA"/>
              </w:rPr>
              <w:t>Proposal</w:t>
            </w:r>
          </w:p>
        </w:tc>
      </w:tr>
      <w:tr w:rsidR="00FA421D" w:rsidRPr="00FA421D" w14:paraId="4C16AF7A" w14:textId="77777777" w:rsidTr="00FA421D">
        <w:tc>
          <w:tcPr>
            <w:tcW w:w="1458" w:type="dxa"/>
            <w:gridSpan w:val="2"/>
          </w:tcPr>
          <w:p w14:paraId="0CDB5A10" w14:textId="77777777" w:rsidR="00FA421D" w:rsidRPr="00FA421D" w:rsidRDefault="00FA421D" w:rsidP="000671F3">
            <w:pPr>
              <w:spacing w:before="60" w:after="60"/>
              <w:rPr>
                <w:rFonts w:eastAsia="SimSun"/>
                <w:i/>
                <w:szCs w:val="22"/>
                <w:lang w:val="en-CA"/>
              </w:rPr>
            </w:pPr>
            <w:r w:rsidRPr="00FA421D">
              <w:rPr>
                <w:rFonts w:eastAsia="SimSun"/>
                <w:i/>
                <w:szCs w:val="22"/>
                <w:lang w:val="en-CA"/>
              </w:rPr>
              <w:t>Author(s) or</w:t>
            </w:r>
            <w:r w:rsidRPr="00FA421D">
              <w:rPr>
                <w:rFonts w:eastAsia="SimSun"/>
                <w:i/>
                <w:szCs w:val="22"/>
                <w:lang w:val="en-CA"/>
              </w:rPr>
              <w:br/>
              <w:t>Contact(s):</w:t>
            </w:r>
          </w:p>
        </w:tc>
        <w:tc>
          <w:tcPr>
            <w:tcW w:w="4050" w:type="dxa"/>
          </w:tcPr>
          <w:p w14:paraId="28F8BCF8" w14:textId="77777777" w:rsidR="00D2606F" w:rsidRDefault="00D2606F" w:rsidP="000671F3">
            <w:pPr>
              <w:spacing w:before="60" w:after="60"/>
              <w:rPr>
                <w:rFonts w:eastAsia="SimSun"/>
                <w:szCs w:val="22"/>
                <w:lang w:val="en-CA"/>
              </w:rPr>
            </w:pPr>
            <w:r>
              <w:rPr>
                <w:rFonts w:eastAsia="SimSun"/>
                <w:szCs w:val="22"/>
                <w:lang w:val="en-CA"/>
              </w:rPr>
              <w:t>Li Jingya</w:t>
            </w:r>
          </w:p>
          <w:p w14:paraId="5B54EB6C" w14:textId="3DFE4B0C" w:rsidR="00871B34" w:rsidRPr="00FA421D" w:rsidRDefault="004F6972" w:rsidP="00871B34">
            <w:pPr>
              <w:spacing w:before="60" w:after="60"/>
              <w:rPr>
                <w:rFonts w:eastAsia="SimSun"/>
                <w:szCs w:val="22"/>
                <w:lang w:val="en-CA"/>
              </w:rPr>
            </w:pPr>
            <w:r>
              <w:rPr>
                <w:rFonts w:eastAsia="SimSun"/>
                <w:szCs w:val="22"/>
                <w:lang w:val="en-CA"/>
              </w:rPr>
              <w:t>Lim Chong Soon</w:t>
            </w:r>
          </w:p>
        </w:tc>
        <w:tc>
          <w:tcPr>
            <w:tcW w:w="900" w:type="dxa"/>
          </w:tcPr>
          <w:p w14:paraId="63D87B1A" w14:textId="77777777" w:rsidR="00FA421D" w:rsidRPr="00FA421D" w:rsidRDefault="00FA421D" w:rsidP="000671F3">
            <w:pPr>
              <w:spacing w:before="60" w:after="60"/>
              <w:rPr>
                <w:rFonts w:eastAsia="SimSun"/>
                <w:szCs w:val="22"/>
                <w:lang w:val="en-CA"/>
              </w:rPr>
            </w:pPr>
            <w:r w:rsidRPr="00FA421D">
              <w:rPr>
                <w:rFonts w:eastAsia="SimSun"/>
                <w:szCs w:val="22"/>
                <w:lang w:val="en-CA"/>
              </w:rPr>
              <w:br/>
              <w:t>Tel:</w:t>
            </w:r>
            <w:r w:rsidRPr="00FA421D">
              <w:rPr>
                <w:rFonts w:eastAsia="SimSun"/>
                <w:szCs w:val="22"/>
                <w:lang w:val="en-CA"/>
              </w:rPr>
              <w:br/>
              <w:t>Email:</w:t>
            </w:r>
          </w:p>
        </w:tc>
        <w:tc>
          <w:tcPr>
            <w:tcW w:w="3168" w:type="dxa"/>
          </w:tcPr>
          <w:p w14:paraId="02F791BB" w14:textId="77777777" w:rsidR="00FA421D" w:rsidRPr="00FA421D" w:rsidRDefault="00FA421D" w:rsidP="000671F3">
            <w:pPr>
              <w:spacing w:before="60" w:after="60"/>
              <w:rPr>
                <w:rFonts w:eastAsia="SimSun"/>
                <w:color w:val="0000FF"/>
                <w:szCs w:val="22"/>
                <w:u w:val="single"/>
                <w:lang w:val="en-CA"/>
              </w:rPr>
            </w:pPr>
            <w:r w:rsidRPr="00FA421D">
              <w:rPr>
                <w:rFonts w:eastAsia="SimSun"/>
                <w:szCs w:val="22"/>
                <w:lang w:val="en-CA"/>
              </w:rPr>
              <w:br/>
              <w:t>+65 6552 5423</w:t>
            </w:r>
            <w:r w:rsidRPr="00FA421D">
              <w:rPr>
                <w:rFonts w:eastAsia="SimSun"/>
                <w:szCs w:val="22"/>
                <w:lang w:val="en-CA"/>
              </w:rPr>
              <w:br/>
            </w:r>
            <w:hyperlink r:id="rId11" w:history="1">
              <w:r w:rsidRPr="00FA421D">
                <w:rPr>
                  <w:rFonts w:eastAsia="SimSun"/>
                  <w:color w:val="0000FF"/>
                  <w:szCs w:val="22"/>
                  <w:u w:val="single"/>
                  <w:lang w:val="en-CA"/>
                </w:rPr>
                <w:t>jingya.li@sg.panasonic.com</w:t>
              </w:r>
            </w:hyperlink>
          </w:p>
          <w:p w14:paraId="6E9E5B05" w14:textId="77777777" w:rsidR="00FA421D" w:rsidRPr="00FA421D" w:rsidRDefault="00FA421D" w:rsidP="000671F3">
            <w:pPr>
              <w:spacing w:before="60" w:after="60"/>
              <w:rPr>
                <w:rFonts w:eastAsia="SimSun"/>
                <w:szCs w:val="22"/>
                <w:lang w:val="en-CA"/>
              </w:rPr>
            </w:pPr>
          </w:p>
        </w:tc>
      </w:tr>
      <w:tr w:rsidR="00FA421D" w:rsidRPr="00FA421D" w14:paraId="41B1AFA8" w14:textId="77777777" w:rsidTr="00FA421D">
        <w:tc>
          <w:tcPr>
            <w:tcW w:w="1458" w:type="dxa"/>
            <w:gridSpan w:val="2"/>
          </w:tcPr>
          <w:p w14:paraId="1D56B204" w14:textId="77777777" w:rsidR="00FA421D" w:rsidRPr="00FA421D" w:rsidRDefault="00FA421D" w:rsidP="000671F3">
            <w:pPr>
              <w:spacing w:before="60" w:after="60"/>
              <w:rPr>
                <w:rFonts w:eastAsia="SimSun"/>
                <w:i/>
                <w:szCs w:val="22"/>
                <w:lang w:val="en-CA"/>
              </w:rPr>
            </w:pPr>
            <w:r w:rsidRPr="00FA421D">
              <w:rPr>
                <w:rFonts w:eastAsia="SimSun"/>
                <w:i/>
                <w:szCs w:val="22"/>
                <w:lang w:val="en-CA"/>
              </w:rPr>
              <w:t>Source:</w:t>
            </w:r>
          </w:p>
        </w:tc>
        <w:tc>
          <w:tcPr>
            <w:tcW w:w="8118" w:type="dxa"/>
            <w:gridSpan w:val="3"/>
          </w:tcPr>
          <w:p w14:paraId="21F7FD00" w14:textId="77777777" w:rsidR="00FA421D" w:rsidRPr="00FA421D" w:rsidRDefault="00FA421D" w:rsidP="000671F3">
            <w:pPr>
              <w:spacing w:before="60" w:after="60"/>
              <w:rPr>
                <w:rFonts w:eastAsia="SimSun"/>
                <w:szCs w:val="22"/>
                <w:lang w:val="en-CA"/>
              </w:rPr>
            </w:pPr>
            <w:r w:rsidRPr="00FA421D">
              <w:rPr>
                <w:rFonts w:eastAsia="SimSun"/>
                <w:szCs w:val="22"/>
                <w:lang w:val="en-CA"/>
              </w:rPr>
              <w:t>Panasonic Corporation</w:t>
            </w:r>
          </w:p>
        </w:tc>
      </w:tr>
    </w:tbl>
    <w:p w14:paraId="58ACA4E2" w14:textId="77777777" w:rsidR="00FA421D" w:rsidRPr="00FA421D" w:rsidRDefault="00FA421D" w:rsidP="000671F3">
      <w:pPr>
        <w:tabs>
          <w:tab w:val="right" w:pos="9360"/>
        </w:tabs>
        <w:spacing w:before="120" w:after="240"/>
        <w:rPr>
          <w:rFonts w:eastAsia="SimSun"/>
          <w:szCs w:val="22"/>
          <w:lang w:val="en-CA"/>
        </w:rPr>
      </w:pPr>
      <w:r w:rsidRPr="00FA421D">
        <w:rPr>
          <w:rFonts w:eastAsia="SimSun"/>
          <w:szCs w:val="22"/>
          <w:u w:val="single"/>
          <w:lang w:val="en-CA"/>
        </w:rPr>
        <w:t>_____________________________</w:t>
      </w:r>
    </w:p>
    <w:p w14:paraId="63D31C94" w14:textId="77777777" w:rsidR="00275BCF" w:rsidRPr="005B217D" w:rsidRDefault="00275BCF" w:rsidP="000671F3">
      <w:pPr>
        <w:pStyle w:val="Heading1"/>
        <w:numPr>
          <w:ilvl w:val="0"/>
          <w:numId w:val="0"/>
        </w:numPr>
        <w:ind w:left="432" w:hanging="432"/>
        <w:rPr>
          <w:lang w:val="en-CA"/>
        </w:rPr>
      </w:pPr>
      <w:r w:rsidRPr="005B217D">
        <w:rPr>
          <w:lang w:val="en-CA"/>
        </w:rPr>
        <w:t>Abstract</w:t>
      </w:r>
    </w:p>
    <w:p w14:paraId="54B61E0F" w14:textId="7ADDF693" w:rsidR="00EB285E" w:rsidRDefault="007C2864" w:rsidP="000671F3">
      <w:pPr>
        <w:rPr>
          <w:szCs w:val="22"/>
        </w:rPr>
      </w:pPr>
      <w:r w:rsidRPr="00B91A1D">
        <w:rPr>
          <w:szCs w:val="22"/>
        </w:rPr>
        <w:t xml:space="preserve">This contribution </w:t>
      </w:r>
      <w:r w:rsidR="00C01CB9">
        <w:rPr>
          <w:szCs w:val="22"/>
        </w:rPr>
        <w:t>proposes</w:t>
      </w:r>
      <w:r w:rsidR="00646B67">
        <w:rPr>
          <w:szCs w:val="22"/>
        </w:rPr>
        <w:t xml:space="preserve"> to clean up merge list generation by removing shared merge list. The proposed method is to skip pruning process when current block is 4x4 IBC block. It noted that additional benefit is that </w:t>
      </w:r>
      <w:r w:rsidR="005A55EA">
        <w:rPr>
          <w:lang w:val="en-CA"/>
        </w:rPr>
        <w:t xml:space="preserve">hardware cost </w:t>
      </w:r>
      <w:r w:rsidR="00646B67">
        <w:rPr>
          <w:lang w:val="en-CA"/>
        </w:rPr>
        <w:t xml:space="preserve">si reduced </w:t>
      </w:r>
      <w:r w:rsidR="005A55EA">
        <w:rPr>
          <w:lang w:val="en-CA"/>
        </w:rPr>
        <w:t>by avoiding deplicate memory and logic</w:t>
      </w:r>
      <w:r w:rsidR="005A55EA">
        <w:rPr>
          <w:szCs w:val="22"/>
        </w:rPr>
        <w:t xml:space="preserve">. Text is also simplified. </w:t>
      </w:r>
    </w:p>
    <w:p w14:paraId="0DEDD254" w14:textId="03950110" w:rsidR="00F62F64" w:rsidRDefault="00F62F64" w:rsidP="00F62F64">
      <w:pPr>
        <w:tabs>
          <w:tab w:val="clear" w:pos="1800"/>
          <w:tab w:val="clear" w:pos="2160"/>
          <w:tab w:val="clear" w:pos="2520"/>
          <w:tab w:val="clear" w:pos="2880"/>
          <w:tab w:val="clear" w:pos="3240"/>
          <w:tab w:val="clear" w:pos="3600"/>
          <w:tab w:val="clear" w:pos="3960"/>
          <w:tab w:val="clear" w:pos="4320"/>
        </w:tabs>
      </w:pPr>
      <w:r>
        <w:t>Coding impact of test a and b are as below (with VTM6.0 +</w:t>
      </w:r>
      <w:r w:rsidR="00646B67">
        <w:t xml:space="preserve"> </w:t>
      </w:r>
      <w:r>
        <w:t>IBC on as anchor):</w:t>
      </w:r>
    </w:p>
    <w:p w14:paraId="6483933B" w14:textId="20EC99E4" w:rsidR="004023E0" w:rsidRPr="00EA1C65" w:rsidRDefault="00F62F64" w:rsidP="004023E0">
      <w:pPr>
        <w:rPr>
          <w:szCs w:val="22"/>
          <w:lang w:val="en-GB"/>
        </w:rPr>
      </w:pPr>
      <w:r>
        <w:rPr>
          <w:szCs w:val="22"/>
          <w:lang w:val="en-GB"/>
        </w:rPr>
        <w:t>CTC</w:t>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004023E0">
        <w:rPr>
          <w:szCs w:val="22"/>
          <w:lang w:val="en-GB"/>
        </w:rPr>
        <w:t>Intra</w:t>
      </w:r>
      <w:r w:rsidR="004023E0" w:rsidRPr="00EA1C65">
        <w:rPr>
          <w:szCs w:val="22"/>
          <w:lang w:val="en-GB" w:eastAsia="zh-CN"/>
        </w:rPr>
        <w:t>:</w:t>
      </w:r>
      <w:r w:rsidR="004023E0" w:rsidRPr="00EA1C65">
        <w:rPr>
          <w:szCs w:val="22"/>
          <w:lang w:val="en-GB" w:eastAsia="zh-CN"/>
        </w:rPr>
        <w:tab/>
        <w:t xml:space="preserve">  </w:t>
      </w:r>
      <w:r w:rsidR="004023E0" w:rsidRPr="00EA1C65">
        <w:rPr>
          <w:szCs w:val="22"/>
          <w:lang w:val="en-GB"/>
        </w:rPr>
        <w:t xml:space="preserve"> </w:t>
      </w:r>
      <w:r w:rsidR="004023E0">
        <w:rPr>
          <w:szCs w:val="22"/>
          <w:lang w:val="en-GB"/>
        </w:rPr>
        <w:t xml:space="preserve">-0.62%, -0.61%, </w:t>
      </w:r>
      <w:r w:rsidR="004023E0" w:rsidRPr="004023E0">
        <w:rPr>
          <w:szCs w:val="22"/>
          <w:lang w:val="en-GB"/>
        </w:rPr>
        <w:t>-0.64%</w:t>
      </w:r>
    </w:p>
    <w:p w14:paraId="77AA8D9F" w14:textId="5A948B5A" w:rsidR="00F62F64" w:rsidRPr="00EA1C65" w:rsidRDefault="004023E0" w:rsidP="00F62F64">
      <w:pPr>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sidR="00F62F64" w:rsidRPr="00EA1C65">
        <w:rPr>
          <w:szCs w:val="22"/>
          <w:lang w:val="en-GB"/>
        </w:rPr>
        <w:t>RA</w:t>
      </w:r>
      <w:r w:rsidR="00F62F64" w:rsidRPr="00EA1C65">
        <w:rPr>
          <w:szCs w:val="22"/>
          <w:lang w:val="en-GB" w:eastAsia="zh-CN"/>
        </w:rPr>
        <w:t>:</w:t>
      </w:r>
      <w:r w:rsidR="00F62F64" w:rsidRPr="00EA1C65">
        <w:rPr>
          <w:szCs w:val="22"/>
          <w:lang w:val="en-GB" w:eastAsia="zh-CN"/>
        </w:rPr>
        <w:tab/>
        <w:t xml:space="preserve">  </w:t>
      </w:r>
      <w:r w:rsidR="00F62F64" w:rsidRPr="00EA1C65">
        <w:rPr>
          <w:szCs w:val="22"/>
          <w:lang w:val="en-GB"/>
        </w:rPr>
        <w:t xml:space="preserve"> </w:t>
      </w:r>
      <w:r>
        <w:rPr>
          <w:szCs w:val="22"/>
          <w:lang w:val="en-GB"/>
        </w:rPr>
        <w:t xml:space="preserve">0.02%, -0.03%, </w:t>
      </w:r>
      <w:r w:rsidRPr="004023E0">
        <w:rPr>
          <w:szCs w:val="22"/>
          <w:lang w:val="en-GB"/>
        </w:rPr>
        <w:t>-0.09%</w:t>
      </w:r>
    </w:p>
    <w:p w14:paraId="6507F3F0" w14:textId="08443C63" w:rsidR="00F62F64" w:rsidRDefault="00F62F64" w:rsidP="00F62F64">
      <w:pPr>
        <w:rPr>
          <w:szCs w:val="22"/>
          <w:lang w:val="en-GB"/>
        </w:rPr>
      </w:pP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t>LDB</w:t>
      </w:r>
      <w:r w:rsidRPr="00EA1C65">
        <w:rPr>
          <w:szCs w:val="22"/>
          <w:lang w:val="en-GB" w:eastAsia="zh-CN"/>
        </w:rPr>
        <w:t>:</w:t>
      </w:r>
      <w:r w:rsidRPr="00EA1C65">
        <w:rPr>
          <w:szCs w:val="22"/>
          <w:lang w:val="en-GB"/>
        </w:rPr>
        <w:t xml:space="preserve">     </w:t>
      </w:r>
      <w:r w:rsidR="007351B3">
        <w:rPr>
          <w:szCs w:val="22"/>
          <w:lang w:val="en-GB"/>
        </w:rPr>
        <w:t xml:space="preserve">0.02%, 0.20%, </w:t>
      </w:r>
      <w:r w:rsidR="007351B3" w:rsidRPr="007351B3">
        <w:rPr>
          <w:szCs w:val="22"/>
          <w:lang w:val="en-GB"/>
        </w:rPr>
        <w:t>0.15%</w:t>
      </w:r>
    </w:p>
    <w:p w14:paraId="5349E02E" w14:textId="367D5FE7" w:rsidR="004023E0" w:rsidRPr="00EA1C65" w:rsidRDefault="00F62F64" w:rsidP="004023E0">
      <w:pPr>
        <w:rPr>
          <w:szCs w:val="22"/>
          <w:lang w:val="en-GB"/>
        </w:rPr>
      </w:pPr>
      <w:r>
        <w:rPr>
          <w:szCs w:val="22"/>
          <w:lang w:val="en-GB"/>
        </w:rPr>
        <w:t>ClassF</w:t>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004023E0">
        <w:rPr>
          <w:szCs w:val="22"/>
          <w:lang w:val="en-GB"/>
        </w:rPr>
        <w:t>Intra</w:t>
      </w:r>
      <w:r w:rsidR="004023E0" w:rsidRPr="00EA1C65">
        <w:rPr>
          <w:szCs w:val="22"/>
          <w:lang w:val="en-GB" w:eastAsia="zh-CN"/>
        </w:rPr>
        <w:t>:</w:t>
      </w:r>
      <w:r w:rsidR="004023E0" w:rsidRPr="00EA1C65">
        <w:rPr>
          <w:szCs w:val="22"/>
          <w:lang w:val="en-GB" w:eastAsia="zh-CN"/>
        </w:rPr>
        <w:tab/>
        <w:t xml:space="preserve">  </w:t>
      </w:r>
      <w:r w:rsidR="004023E0" w:rsidRPr="00EA1C65">
        <w:rPr>
          <w:szCs w:val="22"/>
          <w:lang w:val="en-GB"/>
        </w:rPr>
        <w:t xml:space="preserve"> </w:t>
      </w:r>
      <w:r w:rsidR="004023E0">
        <w:rPr>
          <w:szCs w:val="22"/>
          <w:lang w:val="en-GB"/>
        </w:rPr>
        <w:t xml:space="preserve">0.02%, -0.09%, </w:t>
      </w:r>
      <w:r w:rsidR="004023E0" w:rsidRPr="004023E0">
        <w:rPr>
          <w:szCs w:val="22"/>
          <w:lang w:val="en-GB"/>
        </w:rPr>
        <w:t>0.01%</w:t>
      </w:r>
    </w:p>
    <w:p w14:paraId="1CF0899A" w14:textId="31A4DF0E" w:rsidR="00F62F64" w:rsidRPr="00EA1C65" w:rsidRDefault="004023E0" w:rsidP="004023E0">
      <w:pPr>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sidR="00F62F64" w:rsidRPr="00EA1C65">
        <w:rPr>
          <w:szCs w:val="22"/>
          <w:lang w:val="en-GB"/>
        </w:rPr>
        <w:t>RA</w:t>
      </w:r>
      <w:r w:rsidR="00F62F64" w:rsidRPr="00EA1C65">
        <w:rPr>
          <w:szCs w:val="22"/>
          <w:lang w:val="en-GB" w:eastAsia="zh-CN"/>
        </w:rPr>
        <w:t>:</w:t>
      </w:r>
      <w:r w:rsidR="00F62F64" w:rsidRPr="00EA1C65">
        <w:rPr>
          <w:szCs w:val="22"/>
          <w:lang w:val="en-GB" w:eastAsia="zh-CN"/>
        </w:rPr>
        <w:tab/>
        <w:t xml:space="preserve">  </w:t>
      </w:r>
      <w:r w:rsidR="00F62F64" w:rsidRPr="00EA1C65">
        <w:rPr>
          <w:szCs w:val="22"/>
          <w:lang w:val="en-GB"/>
        </w:rPr>
        <w:t xml:space="preserve"> </w:t>
      </w:r>
      <w:r>
        <w:rPr>
          <w:szCs w:val="22"/>
          <w:lang w:val="en-GB"/>
        </w:rPr>
        <w:t xml:space="preserve">0.05%, 0.04%, </w:t>
      </w:r>
      <w:r w:rsidRPr="004023E0">
        <w:rPr>
          <w:szCs w:val="22"/>
          <w:lang w:val="en-GB"/>
        </w:rPr>
        <w:t>0.01%</w:t>
      </w:r>
    </w:p>
    <w:p w14:paraId="52DBA6ED" w14:textId="751454D2" w:rsidR="00F62F64" w:rsidRDefault="00F62F64" w:rsidP="00F62F64">
      <w:pPr>
        <w:rPr>
          <w:szCs w:val="22"/>
          <w:lang w:val="en-GB"/>
        </w:rPr>
      </w:pP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t>LDB</w:t>
      </w:r>
      <w:r w:rsidRPr="00EA1C65">
        <w:rPr>
          <w:szCs w:val="22"/>
          <w:lang w:val="en-GB" w:eastAsia="zh-CN"/>
        </w:rPr>
        <w:t>:</w:t>
      </w:r>
      <w:r w:rsidRPr="00EA1C65">
        <w:rPr>
          <w:szCs w:val="22"/>
          <w:lang w:val="en-GB"/>
        </w:rPr>
        <w:t xml:space="preserve">     </w:t>
      </w:r>
      <w:r w:rsidR="004023E0">
        <w:rPr>
          <w:szCs w:val="22"/>
          <w:lang w:val="en-GB"/>
        </w:rPr>
        <w:t xml:space="preserve">0.11%, 0.04%, </w:t>
      </w:r>
      <w:r w:rsidR="004023E0" w:rsidRPr="004023E0">
        <w:rPr>
          <w:szCs w:val="22"/>
          <w:lang w:val="en-GB"/>
        </w:rPr>
        <w:t>0.60%</w:t>
      </w:r>
    </w:p>
    <w:p w14:paraId="6FB1CF95" w14:textId="3FD1F13C" w:rsidR="004023E0" w:rsidRPr="00EA1C65" w:rsidRDefault="00F62F64" w:rsidP="004023E0">
      <w:pPr>
        <w:rPr>
          <w:szCs w:val="22"/>
          <w:lang w:val="en-GB"/>
        </w:rPr>
      </w:pPr>
      <w:r>
        <w:rPr>
          <w:szCs w:val="22"/>
          <w:lang w:val="en-GB"/>
        </w:rPr>
        <w:t>TGM</w:t>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004023E0">
        <w:rPr>
          <w:szCs w:val="22"/>
          <w:lang w:val="en-GB"/>
        </w:rPr>
        <w:t>Intra</w:t>
      </w:r>
      <w:r w:rsidR="004023E0" w:rsidRPr="00EA1C65">
        <w:rPr>
          <w:szCs w:val="22"/>
          <w:lang w:val="en-GB" w:eastAsia="zh-CN"/>
        </w:rPr>
        <w:t>:</w:t>
      </w:r>
      <w:r w:rsidR="004023E0" w:rsidRPr="00EA1C65">
        <w:rPr>
          <w:szCs w:val="22"/>
          <w:lang w:val="en-GB" w:eastAsia="zh-CN"/>
        </w:rPr>
        <w:tab/>
        <w:t xml:space="preserve">  </w:t>
      </w:r>
      <w:r w:rsidR="004023E0" w:rsidRPr="00EA1C65">
        <w:rPr>
          <w:szCs w:val="22"/>
          <w:lang w:val="en-GB"/>
        </w:rPr>
        <w:t xml:space="preserve"> </w:t>
      </w:r>
      <w:r w:rsidR="004023E0">
        <w:rPr>
          <w:szCs w:val="22"/>
          <w:lang w:val="en-GB"/>
        </w:rPr>
        <w:t xml:space="preserve">0.14%, 0.13%, </w:t>
      </w:r>
      <w:r w:rsidR="004023E0" w:rsidRPr="004023E0">
        <w:rPr>
          <w:szCs w:val="22"/>
          <w:lang w:val="en-GB"/>
        </w:rPr>
        <w:t>0.10%</w:t>
      </w:r>
    </w:p>
    <w:p w14:paraId="4F9FB72D" w14:textId="54D93F89" w:rsidR="00F62F64" w:rsidRPr="00EA1C65" w:rsidRDefault="004023E0" w:rsidP="004023E0">
      <w:pPr>
        <w:rPr>
          <w:szCs w:val="22"/>
          <w:lang w:val="en-GB"/>
        </w:rPr>
      </w:pP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Pr>
          <w:szCs w:val="22"/>
          <w:lang w:val="en-GB"/>
        </w:rPr>
        <w:tab/>
      </w:r>
      <w:r w:rsidR="00F62F64" w:rsidRPr="00EA1C65">
        <w:rPr>
          <w:szCs w:val="22"/>
          <w:lang w:val="en-GB"/>
        </w:rPr>
        <w:t>RA</w:t>
      </w:r>
      <w:r w:rsidR="00F62F64" w:rsidRPr="00EA1C65">
        <w:rPr>
          <w:szCs w:val="22"/>
          <w:lang w:val="en-GB" w:eastAsia="zh-CN"/>
        </w:rPr>
        <w:t>:</w:t>
      </w:r>
      <w:r w:rsidR="00F62F64" w:rsidRPr="00EA1C65">
        <w:rPr>
          <w:szCs w:val="22"/>
          <w:lang w:val="en-GB" w:eastAsia="zh-CN"/>
        </w:rPr>
        <w:tab/>
        <w:t xml:space="preserve">  </w:t>
      </w:r>
      <w:r w:rsidR="00F62F64" w:rsidRPr="00EA1C65">
        <w:rPr>
          <w:szCs w:val="22"/>
          <w:lang w:val="en-GB"/>
        </w:rPr>
        <w:t xml:space="preserve"> </w:t>
      </w:r>
      <w:r>
        <w:rPr>
          <w:szCs w:val="22"/>
          <w:lang w:val="en-GB"/>
        </w:rPr>
        <w:t xml:space="preserve">0.10%, 0.06%, </w:t>
      </w:r>
      <w:r w:rsidRPr="004023E0">
        <w:rPr>
          <w:szCs w:val="22"/>
          <w:lang w:val="en-GB"/>
        </w:rPr>
        <w:t>0.03%</w:t>
      </w:r>
    </w:p>
    <w:p w14:paraId="3D431476" w14:textId="37ADE36B" w:rsidR="00F62F64" w:rsidRDefault="00F62F64" w:rsidP="00F62F64">
      <w:pPr>
        <w:rPr>
          <w:szCs w:val="22"/>
          <w:lang w:val="en-GB"/>
        </w:rPr>
      </w:pP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r>
      <w:r w:rsidRPr="00EA1C65">
        <w:rPr>
          <w:szCs w:val="22"/>
          <w:lang w:val="en-GB"/>
        </w:rPr>
        <w:tab/>
        <w:t>LDB</w:t>
      </w:r>
      <w:r w:rsidRPr="00EA1C65">
        <w:rPr>
          <w:szCs w:val="22"/>
          <w:lang w:val="en-GB" w:eastAsia="zh-CN"/>
        </w:rPr>
        <w:t>:</w:t>
      </w:r>
      <w:r w:rsidRPr="00EA1C65">
        <w:rPr>
          <w:szCs w:val="22"/>
          <w:lang w:val="en-GB"/>
        </w:rPr>
        <w:t xml:space="preserve">     </w:t>
      </w:r>
      <w:r w:rsidR="004023E0">
        <w:rPr>
          <w:szCs w:val="22"/>
          <w:lang w:val="en-GB"/>
        </w:rPr>
        <w:t xml:space="preserve">0.01%, 0.17%, </w:t>
      </w:r>
      <w:r w:rsidR="004023E0" w:rsidRPr="004023E0">
        <w:rPr>
          <w:szCs w:val="22"/>
          <w:lang w:val="en-GB"/>
        </w:rPr>
        <w:t>0.12%</w:t>
      </w:r>
    </w:p>
    <w:p w14:paraId="46E77406" w14:textId="77777777" w:rsidR="00334167" w:rsidRPr="005B217D" w:rsidRDefault="00334167" w:rsidP="000671F3">
      <w:pPr>
        <w:pStyle w:val="Heading1"/>
        <w:ind w:left="360" w:hanging="360"/>
        <w:rPr>
          <w:lang w:val="en-CA"/>
        </w:rPr>
      </w:pPr>
      <w:r w:rsidRPr="005B217D">
        <w:rPr>
          <w:lang w:val="en-CA"/>
        </w:rPr>
        <w:t xml:space="preserve">Introduction </w:t>
      </w:r>
    </w:p>
    <w:p w14:paraId="562C777F" w14:textId="08DA6E5A" w:rsidR="006D3674" w:rsidRDefault="00156256" w:rsidP="006D3674">
      <w:pPr>
        <w:rPr>
          <w:szCs w:val="22"/>
        </w:rPr>
      </w:pPr>
      <w:r>
        <w:rPr>
          <w:szCs w:val="22"/>
        </w:rPr>
        <w:t xml:space="preserve">In current VTM6.0, shared merge list is used to solve the tight cycle budget issue for 4x4 sized IBC, wherein candidate list generation may take 12 cyles which is tight for a typical use case(400MHZ, 4K video). An illustration of virtual cycle counts for IBC candidate list generation is given in Figure 1 if shared merge list is not used.  </w:t>
      </w:r>
    </w:p>
    <w:p w14:paraId="1C013AF3" w14:textId="7F2630A8" w:rsidR="00D519AB" w:rsidRDefault="00D519AB" w:rsidP="00D519AB"/>
    <w:p w14:paraId="3E467DAA" w14:textId="2D8ED89B" w:rsidR="00D519AB" w:rsidRDefault="00F62F64" w:rsidP="00D519AB">
      <w:r>
        <w:rPr>
          <w:noProof/>
          <w:lang w:eastAsia="zh-CN"/>
        </w:rPr>
        <w:lastRenderedPageBreak/>
        <w:drawing>
          <wp:inline distT="0" distB="0" distL="0" distR="0" wp14:anchorId="63343497" wp14:editId="23A85E20">
            <wp:extent cx="6053328" cy="1536192"/>
            <wp:effectExtent l="0" t="0" r="5080" b="698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53328" cy="1536192"/>
                    </a:xfrm>
                    <a:prstGeom prst="rect">
                      <a:avLst/>
                    </a:prstGeom>
                    <a:noFill/>
                  </pic:spPr>
                </pic:pic>
              </a:graphicData>
            </a:graphic>
          </wp:inline>
        </w:drawing>
      </w:r>
    </w:p>
    <w:p w14:paraId="05722D01" w14:textId="5BAD17F7" w:rsidR="00156256" w:rsidRDefault="00156256" w:rsidP="00156256">
      <w:pPr>
        <w:pStyle w:val="Caption"/>
        <w:rPr>
          <w:lang w:val="en-CA"/>
        </w:rPr>
      </w:pPr>
      <w:r>
        <w:t>Figure 1</w:t>
      </w:r>
      <w:r>
        <w:rPr>
          <w:lang w:val="en-CA"/>
        </w:rPr>
        <w:t xml:space="preserve">: </w:t>
      </w:r>
      <w:r w:rsidR="00F62F64">
        <w:rPr>
          <w:lang w:val="en-CA"/>
        </w:rPr>
        <w:t>illustration of v</w:t>
      </w:r>
      <w:r>
        <w:rPr>
          <w:lang w:val="en-CA"/>
        </w:rPr>
        <w:t>irtual cycle counts for IBC candidate list generation</w:t>
      </w:r>
      <w:r w:rsidR="00F62F64">
        <w:rPr>
          <w:lang w:val="en-CA"/>
        </w:rPr>
        <w:t xml:space="preserve"> of VTM6.0 (actual case may be different)</w:t>
      </w:r>
    </w:p>
    <w:p w14:paraId="286A5255" w14:textId="2A3EC9EA" w:rsidR="00156256" w:rsidRDefault="00156256" w:rsidP="00156256">
      <w:pPr>
        <w:rPr>
          <w:szCs w:val="22"/>
          <w:lang w:val="en-SG"/>
        </w:rPr>
      </w:pPr>
      <w:r>
        <w:rPr>
          <w:szCs w:val="22"/>
          <w:lang w:val="en-CA"/>
        </w:rPr>
        <w:t xml:space="preserve">However, by using shared merge list only for IBC mode, </w:t>
      </w:r>
      <w:r w:rsidRPr="00360EDF">
        <w:rPr>
          <w:szCs w:val="22"/>
          <w:lang w:val="en-SG"/>
        </w:rPr>
        <w:t xml:space="preserve">CU location and size information </w:t>
      </w:r>
      <w:r>
        <w:rPr>
          <w:szCs w:val="22"/>
          <w:lang w:val="en-SG"/>
        </w:rPr>
        <w:t xml:space="preserve">need to be stored </w:t>
      </w:r>
      <w:r w:rsidRPr="00360EDF">
        <w:rPr>
          <w:szCs w:val="22"/>
          <w:lang w:val="en-SG"/>
        </w:rPr>
        <w:t xml:space="preserve">before </w:t>
      </w:r>
      <w:r>
        <w:rPr>
          <w:szCs w:val="22"/>
          <w:lang w:val="en-SG"/>
        </w:rPr>
        <w:t>CU</w:t>
      </w:r>
      <w:r w:rsidRPr="00360EDF">
        <w:rPr>
          <w:szCs w:val="22"/>
          <w:lang w:val="en-SG"/>
        </w:rPr>
        <w:t xml:space="preserve"> split when the CU size will be less than limitation due to the split</w:t>
      </w:r>
      <w:r w:rsidR="00F62F64">
        <w:rPr>
          <w:szCs w:val="22"/>
          <w:lang w:val="en-SG"/>
        </w:rPr>
        <w:t xml:space="preserve"> (64*64/32*(5+5) bits = 160KB)</w:t>
      </w:r>
      <w:r w:rsidRPr="00360EDF">
        <w:rPr>
          <w:szCs w:val="22"/>
          <w:lang w:val="en-SG"/>
        </w:rPr>
        <w:t>.</w:t>
      </w:r>
      <w:r>
        <w:rPr>
          <w:szCs w:val="22"/>
          <w:lang w:val="en-SG"/>
        </w:rPr>
        <w:t xml:space="preserve"> And </w:t>
      </w:r>
      <w:r>
        <w:rPr>
          <w:szCs w:val="22"/>
        </w:rPr>
        <w:t xml:space="preserve">this </w:t>
      </w:r>
      <w:r w:rsidRPr="00360EDF">
        <w:rPr>
          <w:szCs w:val="22"/>
        </w:rPr>
        <w:t>information is referred for merge list generation when IBC with small CU size</w:t>
      </w:r>
      <w:r>
        <w:rPr>
          <w:szCs w:val="22"/>
          <w:lang w:val="en-SG"/>
        </w:rPr>
        <w:t>.</w:t>
      </w:r>
    </w:p>
    <w:p w14:paraId="11E5534F" w14:textId="77777777" w:rsidR="00156256" w:rsidRPr="00360EDF" w:rsidRDefault="00156256" w:rsidP="00156256">
      <w:pPr>
        <w:rPr>
          <w:szCs w:val="22"/>
        </w:rPr>
      </w:pPr>
      <w:r>
        <w:rPr>
          <w:szCs w:val="22"/>
          <w:lang w:val="en-SG"/>
        </w:rPr>
        <w:t xml:space="preserve">Consequently, a decoder needs duplicated memory to store </w:t>
      </w:r>
      <w:r w:rsidRPr="00360EDF">
        <w:rPr>
          <w:szCs w:val="22"/>
        </w:rPr>
        <w:t>CU shape</w:t>
      </w:r>
      <w:r>
        <w:rPr>
          <w:szCs w:val="22"/>
        </w:rPr>
        <w:t xml:space="preserve"> information (location and size</w:t>
      </w:r>
      <w:r w:rsidRPr="00360EDF">
        <w:rPr>
          <w:szCs w:val="22"/>
        </w:rPr>
        <w:t>)</w:t>
      </w:r>
      <w:r>
        <w:rPr>
          <w:szCs w:val="22"/>
        </w:rPr>
        <w:t xml:space="preserve"> as illustrated in Figure 1</w:t>
      </w:r>
      <w:r w:rsidRPr="00360EDF">
        <w:rPr>
          <w:szCs w:val="22"/>
        </w:rPr>
        <w:t>.</w:t>
      </w:r>
    </w:p>
    <w:p w14:paraId="25B9BBAB" w14:textId="77777777" w:rsidR="00156256" w:rsidRPr="00360EDF" w:rsidRDefault="00156256" w:rsidP="00156256">
      <w:pPr>
        <w:rPr>
          <w:szCs w:val="22"/>
        </w:rPr>
      </w:pPr>
      <w:r w:rsidRPr="00360EDF">
        <w:rPr>
          <w:szCs w:val="22"/>
        </w:rPr>
        <w:t xml:space="preserve">      (1) CU information after splitting for usual processing</w:t>
      </w:r>
    </w:p>
    <w:p w14:paraId="61614AEA" w14:textId="77777777" w:rsidR="00156256" w:rsidRDefault="00156256" w:rsidP="00156256">
      <w:pPr>
        <w:rPr>
          <w:szCs w:val="22"/>
        </w:rPr>
      </w:pPr>
      <w:r w:rsidRPr="00360EDF">
        <w:rPr>
          <w:szCs w:val="22"/>
        </w:rPr>
        <w:t xml:space="preserve">      (2) CU information before splitting for shared merge list</w:t>
      </w:r>
    </w:p>
    <w:p w14:paraId="1EBF353E" w14:textId="77777777" w:rsidR="00156256" w:rsidRPr="00156256" w:rsidRDefault="00156256" w:rsidP="00156256"/>
    <w:p w14:paraId="670B7ED0" w14:textId="77777777" w:rsidR="00156256" w:rsidRDefault="00156256" w:rsidP="00156256">
      <w:pPr>
        <w:jc w:val="center"/>
        <w:rPr>
          <w:szCs w:val="22"/>
        </w:rPr>
      </w:pPr>
      <w:r>
        <w:rPr>
          <w:noProof/>
          <w:szCs w:val="22"/>
          <w:lang w:eastAsia="zh-CN"/>
        </w:rPr>
        <w:drawing>
          <wp:inline distT="0" distB="0" distL="0" distR="0" wp14:anchorId="6E4D81C1" wp14:editId="2E77AB0C">
            <wp:extent cx="5560060" cy="24384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0060" cy="2438400"/>
                    </a:xfrm>
                    <a:prstGeom prst="rect">
                      <a:avLst/>
                    </a:prstGeom>
                    <a:noFill/>
                  </pic:spPr>
                </pic:pic>
              </a:graphicData>
            </a:graphic>
          </wp:inline>
        </w:drawing>
      </w:r>
    </w:p>
    <w:p w14:paraId="3F0CEF84" w14:textId="3A37AFF5" w:rsidR="00156256" w:rsidRPr="00360EDF" w:rsidRDefault="00156256" w:rsidP="00156256">
      <w:pPr>
        <w:pStyle w:val="Caption"/>
        <w:rPr>
          <w:szCs w:val="22"/>
        </w:rPr>
      </w:pPr>
      <w:r>
        <w:t>Figure 2: Illustration of addition memory and logic for shared merge list</w:t>
      </w:r>
    </w:p>
    <w:p w14:paraId="757ADCB6" w14:textId="47EA73C5" w:rsidR="00156256" w:rsidRDefault="00156256" w:rsidP="00D519AB">
      <w:r>
        <w:t xml:space="preserve">It is desired not to </w:t>
      </w:r>
      <w:r w:rsidR="00F62F64">
        <w:t>clean up current VTM6.0 design by</w:t>
      </w:r>
      <w:r w:rsidR="00646B67">
        <w:t xml:space="preserve"> remove the unnecessary cost </w:t>
      </w:r>
      <w:r>
        <w:t>by using an alternative method to reduce number of cycles of 4x4 IBC candidate list generation process as below:</w:t>
      </w:r>
    </w:p>
    <w:p w14:paraId="60A4E1B3" w14:textId="26BAF66A" w:rsidR="00156256" w:rsidRDefault="00E7355D" w:rsidP="00156256">
      <w:pPr>
        <w:pStyle w:val="ListParagraph"/>
        <w:numPr>
          <w:ilvl w:val="0"/>
          <w:numId w:val="12"/>
        </w:numPr>
      </w:pPr>
      <w:r>
        <w:t>directly add</w:t>
      </w:r>
      <w:r w:rsidR="00156256">
        <w:t xml:space="preserve"> HMVP candidate to </w:t>
      </w:r>
      <w:r>
        <w:t>candidate list without pruning</w:t>
      </w:r>
      <w:r w:rsidRPr="00E7355D">
        <w:t xml:space="preserve"> </w:t>
      </w:r>
      <w:r>
        <w:t>when current CU is 4x4 IBC block.</w:t>
      </w:r>
    </w:p>
    <w:p w14:paraId="3D156A2F" w14:textId="309F93BE" w:rsidR="00E7355D" w:rsidRDefault="00E7355D" w:rsidP="00156256">
      <w:pPr>
        <w:pStyle w:val="ListParagraph"/>
        <w:numPr>
          <w:ilvl w:val="0"/>
          <w:numId w:val="12"/>
        </w:numPr>
      </w:pPr>
      <w:r>
        <w:t>Directly update HMVP table without pruning when current CU is 4x4 IBC block.</w:t>
      </w:r>
    </w:p>
    <w:p w14:paraId="6D8C0B6F" w14:textId="68B60338" w:rsidR="00E7355D" w:rsidRDefault="00E7355D" w:rsidP="00156256">
      <w:pPr>
        <w:pStyle w:val="ListParagraph"/>
        <w:numPr>
          <w:ilvl w:val="0"/>
          <w:numId w:val="12"/>
        </w:numPr>
      </w:pPr>
      <w:r>
        <w:t>Remove shared merge list</w:t>
      </w:r>
    </w:p>
    <w:p w14:paraId="16B6F854" w14:textId="067A120C" w:rsidR="00F62F64" w:rsidRDefault="00F62F64" w:rsidP="00F62F64">
      <w:r>
        <w:t>An illustration of cycles saved by the proposal is given in Figure 2.</w:t>
      </w:r>
    </w:p>
    <w:p w14:paraId="231C2515" w14:textId="77777777" w:rsidR="00F62F64" w:rsidRPr="00F62F64" w:rsidRDefault="00F62F64" w:rsidP="00F62F64">
      <w:pPr>
        <w:ind w:left="360"/>
        <w:jc w:val="center"/>
        <w:rPr>
          <w:lang w:val="en-CA"/>
        </w:rPr>
      </w:pPr>
      <w:r>
        <w:rPr>
          <w:noProof/>
          <w:lang w:eastAsia="zh-CN"/>
        </w:rPr>
        <w:lastRenderedPageBreak/>
        <w:drawing>
          <wp:inline distT="0" distB="0" distL="0" distR="0" wp14:anchorId="3E3636B0" wp14:editId="40DCCBA3">
            <wp:extent cx="4553712" cy="1536192"/>
            <wp:effectExtent l="0" t="0" r="0" b="698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53712" cy="1536192"/>
                    </a:xfrm>
                    <a:prstGeom prst="rect">
                      <a:avLst/>
                    </a:prstGeom>
                    <a:noFill/>
                  </pic:spPr>
                </pic:pic>
              </a:graphicData>
            </a:graphic>
          </wp:inline>
        </w:drawing>
      </w:r>
    </w:p>
    <w:p w14:paraId="09C74F34" w14:textId="77777777" w:rsidR="00F62F64" w:rsidRDefault="00F62F64" w:rsidP="00F62F64">
      <w:pPr>
        <w:pStyle w:val="Caption"/>
        <w:rPr>
          <w:lang w:val="en-CA"/>
        </w:rPr>
      </w:pPr>
      <w:r>
        <w:t>Figure 2</w:t>
      </w:r>
      <w:r>
        <w:rPr>
          <w:lang w:val="en-CA"/>
        </w:rPr>
        <w:t>: illustration of virtual cycle counts for IBC candidate list generation of proposal(actual case may be different)</w:t>
      </w:r>
    </w:p>
    <w:p w14:paraId="35536482" w14:textId="77777777" w:rsidR="00F62F64" w:rsidRPr="00F62F64" w:rsidRDefault="00F62F64" w:rsidP="00F62F64">
      <w:pPr>
        <w:rPr>
          <w:lang w:val="en-CA"/>
        </w:rPr>
      </w:pPr>
    </w:p>
    <w:p w14:paraId="051E3950" w14:textId="2157957C" w:rsidR="00D519AB" w:rsidRDefault="00D519AB" w:rsidP="00D519AB">
      <w:pPr>
        <w:pStyle w:val="Heading1"/>
        <w:rPr>
          <w:lang w:val="en-CA"/>
        </w:rPr>
      </w:pPr>
      <w:r>
        <w:rPr>
          <w:lang w:val="en-CA"/>
        </w:rPr>
        <w:t xml:space="preserve">Simulation results </w:t>
      </w:r>
    </w:p>
    <w:p w14:paraId="6AA48CD3" w14:textId="0DE41CC1" w:rsidR="00AC4BB0" w:rsidRDefault="00C15F2F" w:rsidP="00AC4BB0">
      <w:pPr>
        <w:rPr>
          <w:lang w:val="en-CA"/>
        </w:rPr>
      </w:pPr>
      <w:r>
        <w:rPr>
          <w:lang w:val="en-CA"/>
        </w:rPr>
        <w:t>Simulation results with IBC on (VTM6.0 as anchor is as below)</w:t>
      </w:r>
      <w:r w:rsidR="00BD3411">
        <w:rPr>
          <w:lang w:val="en-CA"/>
        </w:rPr>
        <w:t>. It is observed that there is very little coding impact on classF and</w:t>
      </w:r>
      <w:bookmarkStart w:id="0" w:name="_GoBack"/>
      <w:bookmarkEnd w:id="0"/>
      <w:r w:rsidR="00BD3411">
        <w:rPr>
          <w:lang w:val="en-CA"/>
        </w:rPr>
        <w:t xml:space="preserve"> classTGM. Note that the encoding and decoding time is not very accurate</w:t>
      </w:r>
      <w:r>
        <w:rPr>
          <w:lang w:val="en-CA"/>
        </w:rPr>
        <w:t>:</w:t>
      </w:r>
    </w:p>
    <w:tbl>
      <w:tblPr>
        <w:tblW w:w="6940" w:type="dxa"/>
        <w:jc w:val="center"/>
        <w:tblInd w:w="93" w:type="dxa"/>
        <w:tblLook w:val="04A0" w:firstRow="1" w:lastRow="0" w:firstColumn="1" w:lastColumn="0" w:noHBand="0" w:noVBand="1"/>
      </w:tblPr>
      <w:tblGrid>
        <w:gridCol w:w="1640"/>
        <w:gridCol w:w="1144"/>
        <w:gridCol w:w="1144"/>
        <w:gridCol w:w="1144"/>
        <w:gridCol w:w="934"/>
        <w:gridCol w:w="934"/>
      </w:tblGrid>
      <w:tr w:rsidR="00BD3411" w:rsidRPr="00BD3411" w14:paraId="72D24EC4" w14:textId="77777777" w:rsidTr="00BD3411">
        <w:trPr>
          <w:trHeight w:val="255"/>
          <w:jc w:val="center"/>
        </w:trPr>
        <w:tc>
          <w:tcPr>
            <w:tcW w:w="1640" w:type="dxa"/>
            <w:tcBorders>
              <w:top w:val="nil"/>
              <w:left w:val="nil"/>
              <w:bottom w:val="nil"/>
              <w:right w:val="nil"/>
            </w:tcBorders>
            <w:shd w:val="clear" w:color="auto" w:fill="auto"/>
            <w:noWrap/>
            <w:vAlign w:val="center"/>
            <w:hideMark/>
          </w:tcPr>
          <w:p w14:paraId="0763A6C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15016D7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 xml:space="preserve">All Intra Main10 </w:t>
            </w:r>
          </w:p>
        </w:tc>
      </w:tr>
      <w:tr w:rsidR="00BD3411" w:rsidRPr="00BD3411" w14:paraId="7E8A1AD9" w14:textId="77777777" w:rsidTr="00BD3411">
        <w:trPr>
          <w:trHeight w:val="255"/>
          <w:jc w:val="center"/>
        </w:trPr>
        <w:tc>
          <w:tcPr>
            <w:tcW w:w="1640" w:type="dxa"/>
            <w:tcBorders>
              <w:top w:val="nil"/>
              <w:left w:val="nil"/>
              <w:bottom w:val="nil"/>
              <w:right w:val="nil"/>
            </w:tcBorders>
            <w:shd w:val="clear" w:color="auto" w:fill="auto"/>
            <w:noWrap/>
            <w:vAlign w:val="center"/>
            <w:hideMark/>
          </w:tcPr>
          <w:p w14:paraId="0924A6C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5E1FA1A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Over VTM-6.0</w:t>
            </w:r>
          </w:p>
        </w:tc>
      </w:tr>
      <w:tr w:rsidR="00BD3411" w:rsidRPr="00BD3411" w14:paraId="6A322AA8" w14:textId="77777777" w:rsidTr="00BD3411">
        <w:trPr>
          <w:trHeight w:val="255"/>
          <w:jc w:val="center"/>
        </w:trPr>
        <w:tc>
          <w:tcPr>
            <w:tcW w:w="1640" w:type="dxa"/>
            <w:tcBorders>
              <w:top w:val="nil"/>
              <w:left w:val="nil"/>
              <w:bottom w:val="nil"/>
              <w:right w:val="nil"/>
            </w:tcBorders>
            <w:shd w:val="clear" w:color="auto" w:fill="auto"/>
            <w:noWrap/>
            <w:vAlign w:val="center"/>
            <w:hideMark/>
          </w:tcPr>
          <w:p w14:paraId="1334EF18"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single" w:sz="8" w:space="0" w:color="1A1A1A"/>
              <w:bottom w:val="single" w:sz="8" w:space="0" w:color="1A1A1A"/>
              <w:right w:val="nil"/>
            </w:tcBorders>
            <w:shd w:val="clear" w:color="auto" w:fill="auto"/>
            <w:noWrap/>
            <w:vAlign w:val="center"/>
            <w:hideMark/>
          </w:tcPr>
          <w:p w14:paraId="70C533B9"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Y</w:t>
            </w:r>
          </w:p>
        </w:tc>
        <w:tc>
          <w:tcPr>
            <w:tcW w:w="1144" w:type="dxa"/>
            <w:tcBorders>
              <w:top w:val="nil"/>
              <w:left w:val="nil"/>
              <w:bottom w:val="single" w:sz="8" w:space="0" w:color="1A1A1A"/>
              <w:right w:val="nil"/>
            </w:tcBorders>
            <w:shd w:val="clear" w:color="auto" w:fill="auto"/>
            <w:noWrap/>
            <w:vAlign w:val="center"/>
            <w:hideMark/>
          </w:tcPr>
          <w:p w14:paraId="585E2F6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U</w:t>
            </w:r>
          </w:p>
        </w:tc>
        <w:tc>
          <w:tcPr>
            <w:tcW w:w="1144" w:type="dxa"/>
            <w:tcBorders>
              <w:top w:val="nil"/>
              <w:left w:val="nil"/>
              <w:bottom w:val="single" w:sz="8" w:space="0" w:color="1A1A1A"/>
              <w:right w:val="single" w:sz="4" w:space="0" w:color="1A1A1A"/>
            </w:tcBorders>
            <w:shd w:val="clear" w:color="auto" w:fill="auto"/>
            <w:noWrap/>
            <w:vAlign w:val="center"/>
            <w:hideMark/>
          </w:tcPr>
          <w:p w14:paraId="304D4B2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V</w:t>
            </w:r>
          </w:p>
        </w:tc>
        <w:tc>
          <w:tcPr>
            <w:tcW w:w="934" w:type="dxa"/>
            <w:tcBorders>
              <w:top w:val="nil"/>
              <w:left w:val="nil"/>
              <w:bottom w:val="single" w:sz="8" w:space="0" w:color="1A1A1A"/>
              <w:right w:val="nil"/>
            </w:tcBorders>
            <w:shd w:val="clear" w:color="auto" w:fill="auto"/>
            <w:noWrap/>
            <w:vAlign w:val="center"/>
            <w:hideMark/>
          </w:tcPr>
          <w:p w14:paraId="2049BF2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EncT</w:t>
            </w:r>
          </w:p>
        </w:tc>
        <w:tc>
          <w:tcPr>
            <w:tcW w:w="934" w:type="dxa"/>
            <w:tcBorders>
              <w:top w:val="nil"/>
              <w:left w:val="nil"/>
              <w:bottom w:val="single" w:sz="8" w:space="0" w:color="1A1A1A"/>
              <w:right w:val="single" w:sz="8" w:space="0" w:color="1A1A1A"/>
            </w:tcBorders>
            <w:shd w:val="clear" w:color="auto" w:fill="auto"/>
            <w:noWrap/>
            <w:vAlign w:val="center"/>
            <w:hideMark/>
          </w:tcPr>
          <w:p w14:paraId="4836679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DecT</w:t>
            </w:r>
          </w:p>
        </w:tc>
      </w:tr>
      <w:tr w:rsidR="00BD3411" w:rsidRPr="00BD3411" w14:paraId="266582A9" w14:textId="77777777" w:rsidTr="00BD3411">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219B5E7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0833F7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-0.05%</w:t>
            </w:r>
          </w:p>
        </w:tc>
        <w:tc>
          <w:tcPr>
            <w:tcW w:w="1144" w:type="dxa"/>
            <w:tcBorders>
              <w:top w:val="nil"/>
              <w:left w:val="nil"/>
              <w:bottom w:val="nil"/>
              <w:right w:val="nil"/>
            </w:tcBorders>
            <w:shd w:val="clear" w:color="auto" w:fill="auto"/>
            <w:noWrap/>
            <w:vAlign w:val="center"/>
            <w:hideMark/>
          </w:tcPr>
          <w:p w14:paraId="2625877A"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0.06%</w:t>
            </w:r>
          </w:p>
        </w:tc>
        <w:tc>
          <w:tcPr>
            <w:tcW w:w="1144" w:type="dxa"/>
            <w:tcBorders>
              <w:top w:val="nil"/>
              <w:left w:val="nil"/>
              <w:bottom w:val="nil"/>
              <w:right w:val="single" w:sz="4" w:space="0" w:color="1A1A1A"/>
            </w:tcBorders>
            <w:shd w:val="clear" w:color="auto" w:fill="auto"/>
            <w:noWrap/>
            <w:vAlign w:val="center"/>
            <w:hideMark/>
          </w:tcPr>
          <w:p w14:paraId="08CB1A5B"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14:paraId="72BED00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142%</w:t>
            </w:r>
          </w:p>
        </w:tc>
        <w:tc>
          <w:tcPr>
            <w:tcW w:w="934" w:type="dxa"/>
            <w:tcBorders>
              <w:top w:val="nil"/>
              <w:left w:val="nil"/>
              <w:bottom w:val="nil"/>
              <w:right w:val="single" w:sz="8" w:space="0" w:color="1A1A1A"/>
            </w:tcBorders>
            <w:shd w:val="clear" w:color="auto" w:fill="auto"/>
            <w:noWrap/>
            <w:vAlign w:val="center"/>
            <w:hideMark/>
          </w:tcPr>
          <w:p w14:paraId="1D3F748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97%</w:t>
            </w:r>
          </w:p>
        </w:tc>
      </w:tr>
      <w:tr w:rsidR="00BD3411" w:rsidRPr="00BD3411" w14:paraId="19F5D0F6"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1F52424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1C61A3A"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-0.79%</w:t>
            </w:r>
          </w:p>
        </w:tc>
        <w:tc>
          <w:tcPr>
            <w:tcW w:w="1144" w:type="dxa"/>
            <w:tcBorders>
              <w:top w:val="nil"/>
              <w:left w:val="nil"/>
              <w:bottom w:val="nil"/>
              <w:right w:val="nil"/>
            </w:tcBorders>
            <w:shd w:val="clear" w:color="auto" w:fill="auto"/>
            <w:noWrap/>
            <w:vAlign w:val="center"/>
            <w:hideMark/>
          </w:tcPr>
          <w:p w14:paraId="17E8FAE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-0.94%</w:t>
            </w:r>
          </w:p>
        </w:tc>
        <w:tc>
          <w:tcPr>
            <w:tcW w:w="1144" w:type="dxa"/>
            <w:tcBorders>
              <w:top w:val="nil"/>
              <w:left w:val="nil"/>
              <w:bottom w:val="nil"/>
              <w:right w:val="single" w:sz="4" w:space="0" w:color="1A1A1A"/>
            </w:tcBorders>
            <w:shd w:val="clear" w:color="auto" w:fill="auto"/>
            <w:noWrap/>
            <w:vAlign w:val="center"/>
            <w:hideMark/>
          </w:tcPr>
          <w:p w14:paraId="5FEDABCE"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-0.91%</w:t>
            </w:r>
          </w:p>
        </w:tc>
        <w:tc>
          <w:tcPr>
            <w:tcW w:w="934" w:type="dxa"/>
            <w:tcBorders>
              <w:top w:val="nil"/>
              <w:left w:val="nil"/>
              <w:bottom w:val="nil"/>
              <w:right w:val="nil"/>
            </w:tcBorders>
            <w:shd w:val="clear" w:color="auto" w:fill="auto"/>
            <w:noWrap/>
            <w:vAlign w:val="center"/>
            <w:hideMark/>
          </w:tcPr>
          <w:p w14:paraId="3BE4F9C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144%</w:t>
            </w:r>
          </w:p>
        </w:tc>
        <w:tc>
          <w:tcPr>
            <w:tcW w:w="934" w:type="dxa"/>
            <w:tcBorders>
              <w:top w:val="nil"/>
              <w:left w:val="nil"/>
              <w:bottom w:val="nil"/>
              <w:right w:val="single" w:sz="8" w:space="0" w:color="1A1A1A"/>
            </w:tcBorders>
            <w:shd w:val="clear" w:color="auto" w:fill="auto"/>
            <w:noWrap/>
            <w:vAlign w:val="center"/>
            <w:hideMark/>
          </w:tcPr>
          <w:p w14:paraId="5A4EBEA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95%</w:t>
            </w:r>
          </w:p>
        </w:tc>
      </w:tr>
      <w:tr w:rsidR="00BD3411" w:rsidRPr="00BD3411" w14:paraId="13C1C877"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65E263E"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4EDC6D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-0.79%</w:t>
            </w:r>
          </w:p>
        </w:tc>
        <w:tc>
          <w:tcPr>
            <w:tcW w:w="1144" w:type="dxa"/>
            <w:tcBorders>
              <w:top w:val="nil"/>
              <w:left w:val="nil"/>
              <w:bottom w:val="nil"/>
              <w:right w:val="nil"/>
            </w:tcBorders>
            <w:shd w:val="clear" w:color="auto" w:fill="auto"/>
            <w:noWrap/>
            <w:vAlign w:val="center"/>
            <w:hideMark/>
          </w:tcPr>
          <w:p w14:paraId="10F19699"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-0.66%</w:t>
            </w:r>
          </w:p>
        </w:tc>
        <w:tc>
          <w:tcPr>
            <w:tcW w:w="1144" w:type="dxa"/>
            <w:tcBorders>
              <w:top w:val="nil"/>
              <w:left w:val="nil"/>
              <w:bottom w:val="nil"/>
              <w:right w:val="single" w:sz="4" w:space="0" w:color="1A1A1A"/>
            </w:tcBorders>
            <w:shd w:val="clear" w:color="auto" w:fill="auto"/>
            <w:noWrap/>
            <w:vAlign w:val="center"/>
            <w:hideMark/>
          </w:tcPr>
          <w:p w14:paraId="1F2B2E6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-0.86%</w:t>
            </w:r>
          </w:p>
        </w:tc>
        <w:tc>
          <w:tcPr>
            <w:tcW w:w="934" w:type="dxa"/>
            <w:tcBorders>
              <w:top w:val="nil"/>
              <w:left w:val="nil"/>
              <w:bottom w:val="nil"/>
              <w:right w:val="nil"/>
            </w:tcBorders>
            <w:shd w:val="clear" w:color="auto" w:fill="auto"/>
            <w:noWrap/>
            <w:vAlign w:val="center"/>
            <w:hideMark/>
          </w:tcPr>
          <w:p w14:paraId="56A0999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160%</w:t>
            </w:r>
          </w:p>
        </w:tc>
        <w:tc>
          <w:tcPr>
            <w:tcW w:w="934" w:type="dxa"/>
            <w:tcBorders>
              <w:top w:val="nil"/>
              <w:left w:val="nil"/>
              <w:bottom w:val="nil"/>
              <w:right w:val="single" w:sz="8" w:space="0" w:color="1A1A1A"/>
            </w:tcBorders>
            <w:shd w:val="clear" w:color="auto" w:fill="auto"/>
            <w:noWrap/>
            <w:vAlign w:val="center"/>
            <w:hideMark/>
          </w:tcPr>
          <w:p w14:paraId="6A31CE3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98%</w:t>
            </w:r>
          </w:p>
        </w:tc>
      </w:tr>
      <w:tr w:rsidR="00BD3411" w:rsidRPr="00BD3411" w14:paraId="21D48B40"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0C34299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82C4DB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-0.27%</w:t>
            </w:r>
          </w:p>
        </w:tc>
        <w:tc>
          <w:tcPr>
            <w:tcW w:w="1144" w:type="dxa"/>
            <w:tcBorders>
              <w:top w:val="nil"/>
              <w:left w:val="nil"/>
              <w:bottom w:val="nil"/>
              <w:right w:val="nil"/>
            </w:tcBorders>
            <w:shd w:val="clear" w:color="auto" w:fill="auto"/>
            <w:noWrap/>
            <w:vAlign w:val="center"/>
            <w:hideMark/>
          </w:tcPr>
          <w:p w14:paraId="66AE205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-0.29%</w:t>
            </w:r>
          </w:p>
        </w:tc>
        <w:tc>
          <w:tcPr>
            <w:tcW w:w="1144" w:type="dxa"/>
            <w:tcBorders>
              <w:top w:val="nil"/>
              <w:left w:val="nil"/>
              <w:bottom w:val="nil"/>
              <w:right w:val="single" w:sz="4" w:space="0" w:color="1A1A1A"/>
            </w:tcBorders>
            <w:shd w:val="clear" w:color="auto" w:fill="auto"/>
            <w:noWrap/>
            <w:vAlign w:val="center"/>
            <w:hideMark/>
          </w:tcPr>
          <w:p w14:paraId="411CD3D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-0.25%</w:t>
            </w:r>
          </w:p>
        </w:tc>
        <w:tc>
          <w:tcPr>
            <w:tcW w:w="934" w:type="dxa"/>
            <w:tcBorders>
              <w:top w:val="nil"/>
              <w:left w:val="nil"/>
              <w:bottom w:val="nil"/>
              <w:right w:val="nil"/>
            </w:tcBorders>
            <w:shd w:val="clear" w:color="auto" w:fill="auto"/>
            <w:noWrap/>
            <w:vAlign w:val="center"/>
            <w:hideMark/>
          </w:tcPr>
          <w:p w14:paraId="09F8F96B"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161%</w:t>
            </w:r>
          </w:p>
        </w:tc>
        <w:tc>
          <w:tcPr>
            <w:tcW w:w="934" w:type="dxa"/>
            <w:tcBorders>
              <w:top w:val="nil"/>
              <w:left w:val="nil"/>
              <w:bottom w:val="nil"/>
              <w:right w:val="single" w:sz="8" w:space="0" w:color="1A1A1A"/>
            </w:tcBorders>
            <w:shd w:val="clear" w:color="auto" w:fill="auto"/>
            <w:noWrap/>
            <w:vAlign w:val="center"/>
            <w:hideMark/>
          </w:tcPr>
          <w:p w14:paraId="2F85247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99%</w:t>
            </w:r>
          </w:p>
        </w:tc>
      </w:tr>
      <w:tr w:rsidR="00BD3411" w:rsidRPr="00BD3411" w14:paraId="4644D060"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71EEDB8E"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369D77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-1.23%</w:t>
            </w:r>
          </w:p>
        </w:tc>
        <w:tc>
          <w:tcPr>
            <w:tcW w:w="1144" w:type="dxa"/>
            <w:tcBorders>
              <w:top w:val="nil"/>
              <w:left w:val="nil"/>
              <w:bottom w:val="nil"/>
              <w:right w:val="nil"/>
            </w:tcBorders>
            <w:shd w:val="clear" w:color="auto" w:fill="auto"/>
            <w:noWrap/>
            <w:vAlign w:val="center"/>
            <w:hideMark/>
          </w:tcPr>
          <w:p w14:paraId="3E7BB3E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-1.31%</w:t>
            </w:r>
          </w:p>
        </w:tc>
        <w:tc>
          <w:tcPr>
            <w:tcW w:w="1144" w:type="dxa"/>
            <w:tcBorders>
              <w:top w:val="nil"/>
              <w:left w:val="nil"/>
              <w:bottom w:val="nil"/>
              <w:right w:val="single" w:sz="4" w:space="0" w:color="1A1A1A"/>
            </w:tcBorders>
            <w:shd w:val="clear" w:color="auto" w:fill="auto"/>
            <w:noWrap/>
            <w:vAlign w:val="center"/>
            <w:hideMark/>
          </w:tcPr>
          <w:p w14:paraId="2AB10C9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-1.29%</w:t>
            </w:r>
          </w:p>
        </w:tc>
        <w:tc>
          <w:tcPr>
            <w:tcW w:w="934" w:type="dxa"/>
            <w:tcBorders>
              <w:top w:val="nil"/>
              <w:left w:val="nil"/>
              <w:bottom w:val="nil"/>
              <w:right w:val="nil"/>
            </w:tcBorders>
            <w:shd w:val="clear" w:color="auto" w:fill="auto"/>
            <w:noWrap/>
            <w:vAlign w:val="center"/>
            <w:hideMark/>
          </w:tcPr>
          <w:p w14:paraId="653BEF3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162%</w:t>
            </w:r>
          </w:p>
        </w:tc>
        <w:tc>
          <w:tcPr>
            <w:tcW w:w="934" w:type="dxa"/>
            <w:tcBorders>
              <w:top w:val="nil"/>
              <w:left w:val="nil"/>
              <w:bottom w:val="nil"/>
              <w:right w:val="single" w:sz="8" w:space="0" w:color="1A1A1A"/>
            </w:tcBorders>
            <w:shd w:val="clear" w:color="auto" w:fill="auto"/>
            <w:noWrap/>
            <w:vAlign w:val="center"/>
            <w:hideMark/>
          </w:tcPr>
          <w:p w14:paraId="4755EBD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100%</w:t>
            </w:r>
          </w:p>
        </w:tc>
      </w:tr>
      <w:tr w:rsidR="00BD3411" w:rsidRPr="00BD3411" w14:paraId="6E44910B" w14:textId="77777777" w:rsidTr="00BD3411">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58FABABB"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 xml:space="preserve">Overall </w:t>
            </w:r>
          </w:p>
        </w:tc>
        <w:tc>
          <w:tcPr>
            <w:tcW w:w="1144" w:type="dxa"/>
            <w:tcBorders>
              <w:top w:val="single" w:sz="8" w:space="0" w:color="1A1A1A"/>
              <w:left w:val="nil"/>
              <w:bottom w:val="nil"/>
              <w:right w:val="nil"/>
            </w:tcBorders>
            <w:shd w:val="clear" w:color="auto" w:fill="auto"/>
            <w:noWrap/>
            <w:vAlign w:val="center"/>
            <w:hideMark/>
          </w:tcPr>
          <w:p w14:paraId="25DA793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-0.62%</w:t>
            </w:r>
          </w:p>
        </w:tc>
        <w:tc>
          <w:tcPr>
            <w:tcW w:w="1144" w:type="dxa"/>
            <w:tcBorders>
              <w:top w:val="single" w:sz="8" w:space="0" w:color="1A1A1A"/>
              <w:left w:val="nil"/>
              <w:bottom w:val="nil"/>
              <w:right w:val="nil"/>
            </w:tcBorders>
            <w:shd w:val="clear" w:color="auto" w:fill="auto"/>
            <w:noWrap/>
            <w:vAlign w:val="center"/>
            <w:hideMark/>
          </w:tcPr>
          <w:p w14:paraId="49681DC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-0.61%</w:t>
            </w:r>
          </w:p>
        </w:tc>
        <w:tc>
          <w:tcPr>
            <w:tcW w:w="1144" w:type="dxa"/>
            <w:tcBorders>
              <w:top w:val="single" w:sz="8" w:space="0" w:color="1A1A1A"/>
              <w:left w:val="nil"/>
              <w:bottom w:val="nil"/>
              <w:right w:val="single" w:sz="4" w:space="0" w:color="1A1A1A"/>
            </w:tcBorders>
            <w:shd w:val="clear" w:color="auto" w:fill="auto"/>
            <w:noWrap/>
            <w:vAlign w:val="center"/>
            <w:hideMark/>
          </w:tcPr>
          <w:p w14:paraId="3A4C028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-0.64%</w:t>
            </w:r>
          </w:p>
        </w:tc>
        <w:tc>
          <w:tcPr>
            <w:tcW w:w="934" w:type="dxa"/>
            <w:tcBorders>
              <w:top w:val="single" w:sz="8" w:space="0" w:color="1A1A1A"/>
              <w:left w:val="nil"/>
              <w:bottom w:val="nil"/>
              <w:right w:val="nil"/>
            </w:tcBorders>
            <w:shd w:val="clear" w:color="auto" w:fill="auto"/>
            <w:noWrap/>
            <w:vAlign w:val="center"/>
            <w:hideMark/>
          </w:tcPr>
          <w:p w14:paraId="1109288B"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155%</w:t>
            </w:r>
          </w:p>
        </w:tc>
        <w:tc>
          <w:tcPr>
            <w:tcW w:w="934" w:type="dxa"/>
            <w:tcBorders>
              <w:top w:val="single" w:sz="8" w:space="0" w:color="1A1A1A"/>
              <w:left w:val="nil"/>
              <w:bottom w:val="nil"/>
              <w:right w:val="single" w:sz="8" w:space="0" w:color="1A1A1A"/>
            </w:tcBorders>
            <w:shd w:val="clear" w:color="auto" w:fill="auto"/>
            <w:noWrap/>
            <w:vAlign w:val="center"/>
            <w:hideMark/>
          </w:tcPr>
          <w:p w14:paraId="276524E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98%</w:t>
            </w:r>
          </w:p>
        </w:tc>
      </w:tr>
      <w:tr w:rsidR="00BD3411" w:rsidRPr="00BD3411" w14:paraId="44A38541" w14:textId="77777777" w:rsidTr="00BD3411">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577D53D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D</w:t>
            </w:r>
          </w:p>
        </w:tc>
        <w:tc>
          <w:tcPr>
            <w:tcW w:w="1144" w:type="dxa"/>
            <w:tcBorders>
              <w:top w:val="single" w:sz="8" w:space="0" w:color="1A1A1A"/>
              <w:left w:val="single" w:sz="8" w:space="0" w:color="1A1A1A"/>
              <w:bottom w:val="nil"/>
              <w:right w:val="nil"/>
            </w:tcBorders>
            <w:shd w:val="clear" w:color="auto" w:fill="auto"/>
            <w:noWrap/>
            <w:vAlign w:val="center"/>
            <w:hideMark/>
          </w:tcPr>
          <w:p w14:paraId="7E077C08"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-0.58%</w:t>
            </w:r>
          </w:p>
        </w:tc>
        <w:tc>
          <w:tcPr>
            <w:tcW w:w="1144" w:type="dxa"/>
            <w:tcBorders>
              <w:top w:val="single" w:sz="8" w:space="0" w:color="1A1A1A"/>
              <w:left w:val="nil"/>
              <w:bottom w:val="nil"/>
              <w:right w:val="nil"/>
            </w:tcBorders>
            <w:shd w:val="clear" w:color="auto" w:fill="auto"/>
            <w:noWrap/>
            <w:vAlign w:val="center"/>
            <w:hideMark/>
          </w:tcPr>
          <w:p w14:paraId="002E3FF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-0.69%</w:t>
            </w:r>
          </w:p>
        </w:tc>
        <w:tc>
          <w:tcPr>
            <w:tcW w:w="1144" w:type="dxa"/>
            <w:tcBorders>
              <w:top w:val="single" w:sz="8" w:space="0" w:color="1A1A1A"/>
              <w:left w:val="nil"/>
              <w:bottom w:val="nil"/>
              <w:right w:val="single" w:sz="4" w:space="0" w:color="1A1A1A"/>
            </w:tcBorders>
            <w:shd w:val="clear" w:color="auto" w:fill="auto"/>
            <w:noWrap/>
            <w:vAlign w:val="center"/>
            <w:hideMark/>
          </w:tcPr>
          <w:p w14:paraId="0957859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-0.71%</w:t>
            </w:r>
          </w:p>
        </w:tc>
        <w:tc>
          <w:tcPr>
            <w:tcW w:w="934" w:type="dxa"/>
            <w:tcBorders>
              <w:top w:val="single" w:sz="8" w:space="0" w:color="1A1A1A"/>
              <w:left w:val="nil"/>
              <w:bottom w:val="nil"/>
              <w:right w:val="nil"/>
            </w:tcBorders>
            <w:shd w:val="clear" w:color="auto" w:fill="auto"/>
            <w:noWrap/>
            <w:vAlign w:val="center"/>
            <w:hideMark/>
          </w:tcPr>
          <w:p w14:paraId="7DAC126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149%</w:t>
            </w:r>
          </w:p>
        </w:tc>
        <w:tc>
          <w:tcPr>
            <w:tcW w:w="934" w:type="dxa"/>
            <w:tcBorders>
              <w:top w:val="single" w:sz="8" w:space="0" w:color="1A1A1A"/>
              <w:left w:val="nil"/>
              <w:bottom w:val="nil"/>
              <w:right w:val="single" w:sz="8" w:space="0" w:color="1A1A1A"/>
            </w:tcBorders>
            <w:shd w:val="clear" w:color="auto" w:fill="auto"/>
            <w:noWrap/>
            <w:vAlign w:val="center"/>
            <w:hideMark/>
          </w:tcPr>
          <w:p w14:paraId="4D4AAB89"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99%</w:t>
            </w:r>
          </w:p>
        </w:tc>
      </w:tr>
      <w:tr w:rsidR="00BD3411" w:rsidRPr="00BD3411" w14:paraId="67D5BF6F" w14:textId="77777777" w:rsidTr="00BD3411">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503BEA5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F</w:t>
            </w:r>
          </w:p>
        </w:tc>
        <w:tc>
          <w:tcPr>
            <w:tcW w:w="1144" w:type="dxa"/>
            <w:tcBorders>
              <w:top w:val="nil"/>
              <w:left w:val="single" w:sz="8" w:space="0" w:color="1A1A1A"/>
              <w:bottom w:val="single" w:sz="8" w:space="0" w:color="1A1A1A"/>
              <w:right w:val="nil"/>
            </w:tcBorders>
            <w:shd w:val="clear" w:color="auto" w:fill="auto"/>
            <w:noWrap/>
            <w:vAlign w:val="center"/>
            <w:hideMark/>
          </w:tcPr>
          <w:p w14:paraId="2599589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0.02%</w:t>
            </w:r>
          </w:p>
        </w:tc>
        <w:tc>
          <w:tcPr>
            <w:tcW w:w="1144" w:type="dxa"/>
            <w:tcBorders>
              <w:top w:val="nil"/>
              <w:left w:val="nil"/>
              <w:bottom w:val="single" w:sz="8" w:space="0" w:color="1A1A1A"/>
              <w:right w:val="nil"/>
            </w:tcBorders>
            <w:shd w:val="clear" w:color="auto" w:fill="auto"/>
            <w:noWrap/>
            <w:vAlign w:val="center"/>
            <w:hideMark/>
          </w:tcPr>
          <w:p w14:paraId="06E80B39"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-0.09%</w:t>
            </w:r>
          </w:p>
        </w:tc>
        <w:tc>
          <w:tcPr>
            <w:tcW w:w="1144" w:type="dxa"/>
            <w:tcBorders>
              <w:top w:val="nil"/>
              <w:left w:val="nil"/>
              <w:bottom w:val="single" w:sz="8" w:space="0" w:color="1A1A1A"/>
              <w:right w:val="single" w:sz="4" w:space="0" w:color="1A1A1A"/>
            </w:tcBorders>
            <w:shd w:val="clear" w:color="auto" w:fill="auto"/>
            <w:noWrap/>
            <w:vAlign w:val="center"/>
            <w:hideMark/>
          </w:tcPr>
          <w:p w14:paraId="0F033AF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0.01%</w:t>
            </w:r>
          </w:p>
        </w:tc>
        <w:tc>
          <w:tcPr>
            <w:tcW w:w="934" w:type="dxa"/>
            <w:tcBorders>
              <w:top w:val="nil"/>
              <w:left w:val="nil"/>
              <w:bottom w:val="single" w:sz="8" w:space="0" w:color="1A1A1A"/>
              <w:right w:val="nil"/>
            </w:tcBorders>
            <w:shd w:val="clear" w:color="auto" w:fill="auto"/>
            <w:noWrap/>
            <w:vAlign w:val="center"/>
            <w:hideMark/>
          </w:tcPr>
          <w:p w14:paraId="09F8C9A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100%</w:t>
            </w:r>
          </w:p>
        </w:tc>
        <w:tc>
          <w:tcPr>
            <w:tcW w:w="934" w:type="dxa"/>
            <w:tcBorders>
              <w:top w:val="nil"/>
              <w:left w:val="nil"/>
              <w:bottom w:val="single" w:sz="8" w:space="0" w:color="1A1A1A"/>
              <w:right w:val="single" w:sz="8" w:space="0" w:color="1A1A1A"/>
            </w:tcBorders>
            <w:shd w:val="clear" w:color="auto" w:fill="auto"/>
            <w:noWrap/>
            <w:vAlign w:val="center"/>
            <w:hideMark/>
          </w:tcPr>
          <w:p w14:paraId="285BE10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101%</w:t>
            </w:r>
          </w:p>
        </w:tc>
      </w:tr>
      <w:tr w:rsidR="00BD3411" w:rsidRPr="00BD3411" w14:paraId="6CEE91ED" w14:textId="77777777" w:rsidTr="00BD3411">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0E1DEE0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TGM</w:t>
            </w:r>
          </w:p>
        </w:tc>
        <w:tc>
          <w:tcPr>
            <w:tcW w:w="1144" w:type="dxa"/>
            <w:tcBorders>
              <w:top w:val="nil"/>
              <w:left w:val="single" w:sz="8" w:space="0" w:color="1A1A1A"/>
              <w:bottom w:val="single" w:sz="8" w:space="0" w:color="1A1A1A"/>
              <w:right w:val="nil"/>
            </w:tcBorders>
            <w:shd w:val="clear" w:color="auto" w:fill="auto"/>
            <w:noWrap/>
            <w:vAlign w:val="center"/>
            <w:hideMark/>
          </w:tcPr>
          <w:p w14:paraId="2D40465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0.14%</w:t>
            </w:r>
          </w:p>
        </w:tc>
        <w:tc>
          <w:tcPr>
            <w:tcW w:w="1144" w:type="dxa"/>
            <w:tcBorders>
              <w:top w:val="nil"/>
              <w:left w:val="nil"/>
              <w:bottom w:val="single" w:sz="8" w:space="0" w:color="1A1A1A"/>
              <w:right w:val="nil"/>
            </w:tcBorders>
            <w:shd w:val="clear" w:color="auto" w:fill="auto"/>
            <w:noWrap/>
            <w:vAlign w:val="center"/>
            <w:hideMark/>
          </w:tcPr>
          <w:p w14:paraId="15D6AD3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0.13%</w:t>
            </w:r>
          </w:p>
        </w:tc>
        <w:tc>
          <w:tcPr>
            <w:tcW w:w="1144" w:type="dxa"/>
            <w:tcBorders>
              <w:top w:val="nil"/>
              <w:left w:val="nil"/>
              <w:bottom w:val="single" w:sz="8" w:space="0" w:color="1A1A1A"/>
              <w:right w:val="single" w:sz="4" w:space="0" w:color="1A1A1A"/>
            </w:tcBorders>
            <w:shd w:val="clear" w:color="auto" w:fill="auto"/>
            <w:noWrap/>
            <w:vAlign w:val="center"/>
            <w:hideMark/>
          </w:tcPr>
          <w:p w14:paraId="67BF6F9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0.10%</w:t>
            </w:r>
          </w:p>
        </w:tc>
        <w:tc>
          <w:tcPr>
            <w:tcW w:w="934" w:type="dxa"/>
            <w:tcBorders>
              <w:top w:val="nil"/>
              <w:left w:val="nil"/>
              <w:bottom w:val="single" w:sz="8" w:space="0" w:color="1A1A1A"/>
              <w:right w:val="nil"/>
            </w:tcBorders>
            <w:shd w:val="clear" w:color="auto" w:fill="auto"/>
            <w:noWrap/>
            <w:vAlign w:val="center"/>
            <w:hideMark/>
          </w:tcPr>
          <w:p w14:paraId="3627F90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98%</w:t>
            </w:r>
          </w:p>
        </w:tc>
        <w:tc>
          <w:tcPr>
            <w:tcW w:w="934" w:type="dxa"/>
            <w:tcBorders>
              <w:top w:val="nil"/>
              <w:left w:val="nil"/>
              <w:bottom w:val="single" w:sz="8" w:space="0" w:color="1A1A1A"/>
              <w:right w:val="single" w:sz="8" w:space="0" w:color="1A1A1A"/>
            </w:tcBorders>
            <w:shd w:val="clear" w:color="auto" w:fill="auto"/>
            <w:noWrap/>
            <w:vAlign w:val="center"/>
            <w:hideMark/>
          </w:tcPr>
          <w:p w14:paraId="368A265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100%</w:t>
            </w:r>
          </w:p>
        </w:tc>
      </w:tr>
      <w:tr w:rsidR="00BD3411" w:rsidRPr="00BD3411" w14:paraId="5B89220E" w14:textId="77777777" w:rsidTr="00BD3411">
        <w:trPr>
          <w:trHeight w:val="255"/>
          <w:jc w:val="center"/>
        </w:trPr>
        <w:tc>
          <w:tcPr>
            <w:tcW w:w="1640" w:type="dxa"/>
            <w:tcBorders>
              <w:top w:val="nil"/>
              <w:left w:val="nil"/>
              <w:bottom w:val="nil"/>
              <w:right w:val="nil"/>
            </w:tcBorders>
            <w:shd w:val="clear" w:color="auto" w:fill="auto"/>
            <w:noWrap/>
            <w:vAlign w:val="center"/>
            <w:hideMark/>
          </w:tcPr>
          <w:p w14:paraId="176130A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069349F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Random Access Main 10</w:t>
            </w:r>
          </w:p>
        </w:tc>
      </w:tr>
      <w:tr w:rsidR="00BD3411" w:rsidRPr="00BD3411" w14:paraId="738A79DE" w14:textId="77777777" w:rsidTr="00BD3411">
        <w:trPr>
          <w:trHeight w:val="255"/>
          <w:jc w:val="center"/>
        </w:trPr>
        <w:tc>
          <w:tcPr>
            <w:tcW w:w="1640" w:type="dxa"/>
            <w:tcBorders>
              <w:top w:val="nil"/>
              <w:left w:val="nil"/>
              <w:bottom w:val="nil"/>
              <w:right w:val="nil"/>
            </w:tcBorders>
            <w:shd w:val="clear" w:color="auto" w:fill="auto"/>
            <w:noWrap/>
            <w:vAlign w:val="center"/>
            <w:hideMark/>
          </w:tcPr>
          <w:p w14:paraId="36EC5C1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249497A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Over VTM-6.0</w:t>
            </w:r>
          </w:p>
        </w:tc>
      </w:tr>
      <w:tr w:rsidR="00BD3411" w:rsidRPr="00BD3411" w14:paraId="6E577A51" w14:textId="77777777" w:rsidTr="00BD3411">
        <w:trPr>
          <w:trHeight w:val="255"/>
          <w:jc w:val="center"/>
        </w:trPr>
        <w:tc>
          <w:tcPr>
            <w:tcW w:w="1640" w:type="dxa"/>
            <w:tcBorders>
              <w:top w:val="nil"/>
              <w:left w:val="nil"/>
              <w:bottom w:val="nil"/>
              <w:right w:val="nil"/>
            </w:tcBorders>
            <w:shd w:val="clear" w:color="auto" w:fill="auto"/>
            <w:noWrap/>
            <w:vAlign w:val="center"/>
            <w:hideMark/>
          </w:tcPr>
          <w:p w14:paraId="22722D3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single" w:sz="8" w:space="0" w:color="1A1A1A"/>
              <w:bottom w:val="single" w:sz="8" w:space="0" w:color="1A1A1A"/>
              <w:right w:val="nil"/>
            </w:tcBorders>
            <w:shd w:val="clear" w:color="auto" w:fill="auto"/>
            <w:noWrap/>
            <w:vAlign w:val="center"/>
            <w:hideMark/>
          </w:tcPr>
          <w:p w14:paraId="113C67E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Y</w:t>
            </w:r>
          </w:p>
        </w:tc>
        <w:tc>
          <w:tcPr>
            <w:tcW w:w="1144" w:type="dxa"/>
            <w:tcBorders>
              <w:top w:val="nil"/>
              <w:left w:val="nil"/>
              <w:bottom w:val="single" w:sz="8" w:space="0" w:color="1A1A1A"/>
              <w:right w:val="nil"/>
            </w:tcBorders>
            <w:shd w:val="clear" w:color="auto" w:fill="auto"/>
            <w:noWrap/>
            <w:vAlign w:val="center"/>
            <w:hideMark/>
          </w:tcPr>
          <w:p w14:paraId="5569C342"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U</w:t>
            </w:r>
          </w:p>
        </w:tc>
        <w:tc>
          <w:tcPr>
            <w:tcW w:w="1144" w:type="dxa"/>
            <w:tcBorders>
              <w:top w:val="nil"/>
              <w:left w:val="nil"/>
              <w:bottom w:val="single" w:sz="8" w:space="0" w:color="1A1A1A"/>
              <w:right w:val="single" w:sz="4" w:space="0" w:color="1A1A1A"/>
            </w:tcBorders>
            <w:shd w:val="clear" w:color="auto" w:fill="auto"/>
            <w:noWrap/>
            <w:vAlign w:val="center"/>
            <w:hideMark/>
          </w:tcPr>
          <w:p w14:paraId="55748E5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V</w:t>
            </w:r>
          </w:p>
        </w:tc>
        <w:tc>
          <w:tcPr>
            <w:tcW w:w="934" w:type="dxa"/>
            <w:tcBorders>
              <w:top w:val="nil"/>
              <w:left w:val="nil"/>
              <w:bottom w:val="single" w:sz="8" w:space="0" w:color="1A1A1A"/>
              <w:right w:val="nil"/>
            </w:tcBorders>
            <w:shd w:val="clear" w:color="auto" w:fill="auto"/>
            <w:noWrap/>
            <w:vAlign w:val="center"/>
            <w:hideMark/>
          </w:tcPr>
          <w:p w14:paraId="7386B2B8"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EncT</w:t>
            </w:r>
          </w:p>
        </w:tc>
        <w:tc>
          <w:tcPr>
            <w:tcW w:w="934" w:type="dxa"/>
            <w:tcBorders>
              <w:top w:val="nil"/>
              <w:left w:val="nil"/>
              <w:bottom w:val="single" w:sz="8" w:space="0" w:color="1A1A1A"/>
              <w:right w:val="single" w:sz="8" w:space="0" w:color="1A1A1A"/>
            </w:tcBorders>
            <w:shd w:val="clear" w:color="auto" w:fill="auto"/>
            <w:noWrap/>
            <w:vAlign w:val="center"/>
            <w:hideMark/>
          </w:tcPr>
          <w:p w14:paraId="11831F6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DecT</w:t>
            </w:r>
          </w:p>
        </w:tc>
      </w:tr>
      <w:tr w:rsidR="00BD3411" w:rsidRPr="00BD3411" w14:paraId="066B03C5" w14:textId="77777777" w:rsidTr="00BD3411">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2CFC6A7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A8D269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0.13%</w:t>
            </w:r>
          </w:p>
        </w:tc>
        <w:tc>
          <w:tcPr>
            <w:tcW w:w="1144" w:type="dxa"/>
            <w:tcBorders>
              <w:top w:val="nil"/>
              <w:left w:val="nil"/>
              <w:bottom w:val="nil"/>
              <w:right w:val="nil"/>
            </w:tcBorders>
            <w:shd w:val="clear" w:color="auto" w:fill="auto"/>
            <w:noWrap/>
            <w:vAlign w:val="center"/>
            <w:hideMark/>
          </w:tcPr>
          <w:p w14:paraId="440DE35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0.02%</w:t>
            </w:r>
          </w:p>
        </w:tc>
        <w:tc>
          <w:tcPr>
            <w:tcW w:w="1144" w:type="dxa"/>
            <w:tcBorders>
              <w:top w:val="nil"/>
              <w:left w:val="nil"/>
              <w:bottom w:val="nil"/>
              <w:right w:val="single" w:sz="4" w:space="0" w:color="1A1A1A"/>
            </w:tcBorders>
            <w:shd w:val="clear" w:color="auto" w:fill="auto"/>
            <w:noWrap/>
            <w:vAlign w:val="center"/>
            <w:hideMark/>
          </w:tcPr>
          <w:p w14:paraId="63D6755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0.24%</w:t>
            </w:r>
          </w:p>
        </w:tc>
        <w:tc>
          <w:tcPr>
            <w:tcW w:w="934" w:type="dxa"/>
            <w:tcBorders>
              <w:top w:val="nil"/>
              <w:left w:val="nil"/>
              <w:bottom w:val="nil"/>
              <w:right w:val="nil"/>
            </w:tcBorders>
            <w:shd w:val="clear" w:color="auto" w:fill="auto"/>
            <w:noWrap/>
            <w:vAlign w:val="center"/>
            <w:hideMark/>
          </w:tcPr>
          <w:p w14:paraId="355F649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104%</w:t>
            </w:r>
          </w:p>
        </w:tc>
        <w:tc>
          <w:tcPr>
            <w:tcW w:w="934" w:type="dxa"/>
            <w:tcBorders>
              <w:top w:val="nil"/>
              <w:left w:val="nil"/>
              <w:bottom w:val="nil"/>
              <w:right w:val="single" w:sz="8" w:space="0" w:color="1A1A1A"/>
            </w:tcBorders>
            <w:shd w:val="clear" w:color="auto" w:fill="auto"/>
            <w:noWrap/>
            <w:vAlign w:val="center"/>
            <w:hideMark/>
          </w:tcPr>
          <w:p w14:paraId="27A1D4B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98%</w:t>
            </w:r>
          </w:p>
        </w:tc>
      </w:tr>
      <w:tr w:rsidR="00BD3411" w:rsidRPr="00BD3411" w14:paraId="05B13899"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527C5D6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81730A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-0.06%</w:t>
            </w:r>
          </w:p>
        </w:tc>
        <w:tc>
          <w:tcPr>
            <w:tcW w:w="1144" w:type="dxa"/>
            <w:tcBorders>
              <w:top w:val="nil"/>
              <w:left w:val="nil"/>
              <w:bottom w:val="nil"/>
              <w:right w:val="nil"/>
            </w:tcBorders>
            <w:shd w:val="clear" w:color="auto" w:fill="auto"/>
            <w:noWrap/>
            <w:vAlign w:val="center"/>
            <w:hideMark/>
          </w:tcPr>
          <w:p w14:paraId="7CB2250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-0.12%</w:t>
            </w:r>
          </w:p>
        </w:tc>
        <w:tc>
          <w:tcPr>
            <w:tcW w:w="1144" w:type="dxa"/>
            <w:tcBorders>
              <w:top w:val="nil"/>
              <w:left w:val="nil"/>
              <w:bottom w:val="nil"/>
              <w:right w:val="single" w:sz="4" w:space="0" w:color="1A1A1A"/>
            </w:tcBorders>
            <w:shd w:val="clear" w:color="auto" w:fill="auto"/>
            <w:noWrap/>
            <w:vAlign w:val="center"/>
            <w:hideMark/>
          </w:tcPr>
          <w:p w14:paraId="594427E8"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26BBD48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105%</w:t>
            </w:r>
          </w:p>
        </w:tc>
        <w:tc>
          <w:tcPr>
            <w:tcW w:w="934" w:type="dxa"/>
            <w:tcBorders>
              <w:top w:val="nil"/>
              <w:left w:val="nil"/>
              <w:bottom w:val="nil"/>
              <w:right w:val="single" w:sz="8" w:space="0" w:color="1A1A1A"/>
            </w:tcBorders>
            <w:shd w:val="clear" w:color="auto" w:fill="auto"/>
            <w:noWrap/>
            <w:vAlign w:val="center"/>
            <w:hideMark/>
          </w:tcPr>
          <w:p w14:paraId="0ED46848"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99%</w:t>
            </w:r>
          </w:p>
        </w:tc>
      </w:tr>
      <w:tr w:rsidR="00BD3411" w:rsidRPr="00BD3411" w14:paraId="4AF13072"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7AD5000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86EDA18"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-0.14%</w:t>
            </w:r>
          </w:p>
        </w:tc>
        <w:tc>
          <w:tcPr>
            <w:tcW w:w="1144" w:type="dxa"/>
            <w:tcBorders>
              <w:top w:val="nil"/>
              <w:left w:val="nil"/>
              <w:bottom w:val="nil"/>
              <w:right w:val="nil"/>
            </w:tcBorders>
            <w:shd w:val="clear" w:color="auto" w:fill="auto"/>
            <w:noWrap/>
            <w:vAlign w:val="center"/>
            <w:hideMark/>
          </w:tcPr>
          <w:p w14:paraId="2FB1A48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-0.12%</w:t>
            </w:r>
          </w:p>
        </w:tc>
        <w:tc>
          <w:tcPr>
            <w:tcW w:w="1144" w:type="dxa"/>
            <w:tcBorders>
              <w:top w:val="nil"/>
              <w:left w:val="nil"/>
              <w:bottom w:val="nil"/>
              <w:right w:val="single" w:sz="4" w:space="0" w:color="1A1A1A"/>
            </w:tcBorders>
            <w:shd w:val="clear" w:color="auto" w:fill="auto"/>
            <w:noWrap/>
            <w:vAlign w:val="center"/>
            <w:hideMark/>
          </w:tcPr>
          <w:p w14:paraId="4D02D39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-0.34%</w:t>
            </w:r>
          </w:p>
        </w:tc>
        <w:tc>
          <w:tcPr>
            <w:tcW w:w="934" w:type="dxa"/>
            <w:tcBorders>
              <w:top w:val="nil"/>
              <w:left w:val="nil"/>
              <w:bottom w:val="nil"/>
              <w:right w:val="nil"/>
            </w:tcBorders>
            <w:shd w:val="clear" w:color="auto" w:fill="auto"/>
            <w:noWrap/>
            <w:vAlign w:val="center"/>
            <w:hideMark/>
          </w:tcPr>
          <w:p w14:paraId="007D5428"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108%</w:t>
            </w:r>
          </w:p>
        </w:tc>
        <w:tc>
          <w:tcPr>
            <w:tcW w:w="934" w:type="dxa"/>
            <w:tcBorders>
              <w:top w:val="nil"/>
              <w:left w:val="nil"/>
              <w:bottom w:val="nil"/>
              <w:right w:val="single" w:sz="8" w:space="0" w:color="1A1A1A"/>
            </w:tcBorders>
            <w:shd w:val="clear" w:color="auto" w:fill="auto"/>
            <w:noWrap/>
            <w:vAlign w:val="center"/>
            <w:hideMark/>
          </w:tcPr>
          <w:p w14:paraId="63122A6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100%</w:t>
            </w:r>
          </w:p>
        </w:tc>
      </w:tr>
      <w:tr w:rsidR="00BD3411" w:rsidRPr="00BD3411" w14:paraId="6DEA20A6"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21DC5CD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DE3166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0.21%</w:t>
            </w:r>
          </w:p>
        </w:tc>
        <w:tc>
          <w:tcPr>
            <w:tcW w:w="1144" w:type="dxa"/>
            <w:tcBorders>
              <w:top w:val="nil"/>
              <w:left w:val="nil"/>
              <w:bottom w:val="nil"/>
              <w:right w:val="nil"/>
            </w:tcBorders>
            <w:shd w:val="clear" w:color="auto" w:fill="auto"/>
            <w:noWrap/>
            <w:vAlign w:val="center"/>
            <w:hideMark/>
          </w:tcPr>
          <w:p w14:paraId="2BE01769"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0.09%</w:t>
            </w:r>
          </w:p>
        </w:tc>
        <w:tc>
          <w:tcPr>
            <w:tcW w:w="1144" w:type="dxa"/>
            <w:tcBorders>
              <w:top w:val="nil"/>
              <w:left w:val="nil"/>
              <w:bottom w:val="nil"/>
              <w:right w:val="single" w:sz="4" w:space="0" w:color="1A1A1A"/>
            </w:tcBorders>
            <w:shd w:val="clear" w:color="auto" w:fill="auto"/>
            <w:noWrap/>
            <w:vAlign w:val="center"/>
            <w:hideMark/>
          </w:tcPr>
          <w:p w14:paraId="4EEED96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3C164DF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111%</w:t>
            </w:r>
          </w:p>
        </w:tc>
        <w:tc>
          <w:tcPr>
            <w:tcW w:w="934" w:type="dxa"/>
            <w:tcBorders>
              <w:top w:val="nil"/>
              <w:left w:val="nil"/>
              <w:bottom w:val="nil"/>
              <w:right w:val="single" w:sz="8" w:space="0" w:color="1A1A1A"/>
            </w:tcBorders>
            <w:shd w:val="clear" w:color="auto" w:fill="auto"/>
            <w:noWrap/>
            <w:vAlign w:val="center"/>
            <w:hideMark/>
          </w:tcPr>
          <w:p w14:paraId="3EB9832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99%</w:t>
            </w:r>
          </w:p>
        </w:tc>
      </w:tr>
      <w:tr w:rsidR="00BD3411" w:rsidRPr="00BD3411" w14:paraId="08D4D157"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9F36F3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AFDCAC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1558E03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1A1A1A"/>
            </w:tcBorders>
            <w:shd w:val="clear" w:color="auto" w:fill="auto"/>
            <w:noWrap/>
            <w:vAlign w:val="center"/>
            <w:hideMark/>
          </w:tcPr>
          <w:p w14:paraId="0D9DEF4E"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7EF2309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c>
          <w:tcPr>
            <w:tcW w:w="934" w:type="dxa"/>
            <w:tcBorders>
              <w:top w:val="nil"/>
              <w:left w:val="nil"/>
              <w:bottom w:val="nil"/>
              <w:right w:val="single" w:sz="8" w:space="0" w:color="1A1A1A"/>
            </w:tcBorders>
            <w:shd w:val="clear" w:color="auto" w:fill="auto"/>
            <w:noWrap/>
            <w:vAlign w:val="center"/>
            <w:hideMark/>
          </w:tcPr>
          <w:p w14:paraId="2C3F05F8"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r>
      <w:tr w:rsidR="00BD3411" w:rsidRPr="00BD3411" w14:paraId="6CAAF9B3" w14:textId="77777777" w:rsidTr="00BD3411">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676FACB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Overall</w:t>
            </w:r>
          </w:p>
        </w:tc>
        <w:tc>
          <w:tcPr>
            <w:tcW w:w="1144" w:type="dxa"/>
            <w:tcBorders>
              <w:top w:val="single" w:sz="8" w:space="0" w:color="1A1A1A"/>
              <w:left w:val="nil"/>
              <w:bottom w:val="nil"/>
              <w:right w:val="nil"/>
            </w:tcBorders>
            <w:shd w:val="clear" w:color="auto" w:fill="auto"/>
            <w:noWrap/>
            <w:vAlign w:val="center"/>
            <w:hideMark/>
          </w:tcPr>
          <w:p w14:paraId="424154C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0.02%</w:t>
            </w:r>
          </w:p>
        </w:tc>
        <w:tc>
          <w:tcPr>
            <w:tcW w:w="1144" w:type="dxa"/>
            <w:tcBorders>
              <w:top w:val="single" w:sz="8" w:space="0" w:color="1A1A1A"/>
              <w:left w:val="nil"/>
              <w:bottom w:val="nil"/>
              <w:right w:val="nil"/>
            </w:tcBorders>
            <w:shd w:val="clear" w:color="auto" w:fill="auto"/>
            <w:noWrap/>
            <w:vAlign w:val="center"/>
            <w:hideMark/>
          </w:tcPr>
          <w:p w14:paraId="5F5E1289"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-0.03%</w:t>
            </w:r>
          </w:p>
        </w:tc>
        <w:tc>
          <w:tcPr>
            <w:tcW w:w="1144" w:type="dxa"/>
            <w:tcBorders>
              <w:top w:val="single" w:sz="8" w:space="0" w:color="1A1A1A"/>
              <w:left w:val="nil"/>
              <w:bottom w:val="nil"/>
              <w:right w:val="single" w:sz="4" w:space="0" w:color="1A1A1A"/>
            </w:tcBorders>
            <w:shd w:val="clear" w:color="auto" w:fill="auto"/>
            <w:noWrap/>
            <w:vAlign w:val="center"/>
            <w:hideMark/>
          </w:tcPr>
          <w:p w14:paraId="36F9ED1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-0.09%</w:t>
            </w:r>
          </w:p>
        </w:tc>
        <w:tc>
          <w:tcPr>
            <w:tcW w:w="934" w:type="dxa"/>
            <w:tcBorders>
              <w:top w:val="single" w:sz="8" w:space="0" w:color="1A1A1A"/>
              <w:left w:val="nil"/>
              <w:bottom w:val="nil"/>
              <w:right w:val="nil"/>
            </w:tcBorders>
            <w:shd w:val="clear" w:color="auto" w:fill="auto"/>
            <w:noWrap/>
            <w:vAlign w:val="center"/>
            <w:hideMark/>
          </w:tcPr>
          <w:p w14:paraId="2D0A0EC2"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108%</w:t>
            </w:r>
          </w:p>
        </w:tc>
        <w:tc>
          <w:tcPr>
            <w:tcW w:w="934" w:type="dxa"/>
            <w:tcBorders>
              <w:top w:val="single" w:sz="8" w:space="0" w:color="1A1A1A"/>
              <w:left w:val="nil"/>
              <w:bottom w:val="nil"/>
              <w:right w:val="single" w:sz="8" w:space="0" w:color="1A1A1A"/>
            </w:tcBorders>
            <w:shd w:val="clear" w:color="auto" w:fill="auto"/>
            <w:noWrap/>
            <w:vAlign w:val="center"/>
            <w:hideMark/>
          </w:tcPr>
          <w:p w14:paraId="75E4FC2B"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99%</w:t>
            </w:r>
          </w:p>
        </w:tc>
      </w:tr>
      <w:tr w:rsidR="00BD3411" w:rsidRPr="00BD3411" w14:paraId="4800E400" w14:textId="77777777" w:rsidTr="00BD3411">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763A406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D</w:t>
            </w:r>
          </w:p>
        </w:tc>
        <w:tc>
          <w:tcPr>
            <w:tcW w:w="1144" w:type="dxa"/>
            <w:tcBorders>
              <w:top w:val="single" w:sz="8" w:space="0" w:color="1A1A1A"/>
              <w:left w:val="nil"/>
              <w:bottom w:val="nil"/>
              <w:right w:val="nil"/>
            </w:tcBorders>
            <w:shd w:val="clear" w:color="auto" w:fill="auto"/>
            <w:noWrap/>
            <w:vAlign w:val="center"/>
            <w:hideMark/>
          </w:tcPr>
          <w:p w14:paraId="33C6DEA2"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0.07%</w:t>
            </w:r>
          </w:p>
        </w:tc>
        <w:tc>
          <w:tcPr>
            <w:tcW w:w="1144" w:type="dxa"/>
            <w:tcBorders>
              <w:top w:val="single" w:sz="8" w:space="0" w:color="1A1A1A"/>
              <w:left w:val="nil"/>
              <w:bottom w:val="nil"/>
              <w:right w:val="nil"/>
            </w:tcBorders>
            <w:shd w:val="clear" w:color="auto" w:fill="auto"/>
            <w:noWrap/>
            <w:vAlign w:val="center"/>
            <w:hideMark/>
          </w:tcPr>
          <w:p w14:paraId="6F57AD8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-0.29%</w:t>
            </w:r>
          </w:p>
        </w:tc>
        <w:tc>
          <w:tcPr>
            <w:tcW w:w="1144" w:type="dxa"/>
            <w:tcBorders>
              <w:top w:val="single" w:sz="8" w:space="0" w:color="1A1A1A"/>
              <w:left w:val="nil"/>
              <w:bottom w:val="nil"/>
              <w:right w:val="single" w:sz="4" w:space="0" w:color="1A1A1A"/>
            </w:tcBorders>
            <w:shd w:val="clear" w:color="auto" w:fill="auto"/>
            <w:noWrap/>
            <w:vAlign w:val="center"/>
            <w:hideMark/>
          </w:tcPr>
          <w:p w14:paraId="11A8716E"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-0.34%</w:t>
            </w:r>
          </w:p>
        </w:tc>
        <w:tc>
          <w:tcPr>
            <w:tcW w:w="934" w:type="dxa"/>
            <w:tcBorders>
              <w:top w:val="single" w:sz="8" w:space="0" w:color="1A1A1A"/>
              <w:left w:val="nil"/>
              <w:bottom w:val="nil"/>
              <w:right w:val="nil"/>
            </w:tcBorders>
            <w:shd w:val="clear" w:color="auto" w:fill="auto"/>
            <w:noWrap/>
            <w:vAlign w:val="center"/>
            <w:hideMark/>
          </w:tcPr>
          <w:p w14:paraId="06143FB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111%</w:t>
            </w:r>
          </w:p>
        </w:tc>
        <w:tc>
          <w:tcPr>
            <w:tcW w:w="934" w:type="dxa"/>
            <w:tcBorders>
              <w:top w:val="single" w:sz="8" w:space="0" w:color="1A1A1A"/>
              <w:left w:val="nil"/>
              <w:bottom w:val="nil"/>
              <w:right w:val="single" w:sz="8" w:space="0" w:color="1A1A1A"/>
            </w:tcBorders>
            <w:shd w:val="clear" w:color="auto" w:fill="auto"/>
            <w:noWrap/>
            <w:vAlign w:val="center"/>
            <w:hideMark/>
          </w:tcPr>
          <w:p w14:paraId="51DDE0AB"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99%</w:t>
            </w:r>
          </w:p>
        </w:tc>
      </w:tr>
      <w:tr w:rsidR="00BD3411" w:rsidRPr="00BD3411" w14:paraId="30799349" w14:textId="77777777" w:rsidTr="00BD3411">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14:paraId="6537B2B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F</w:t>
            </w:r>
          </w:p>
        </w:tc>
        <w:tc>
          <w:tcPr>
            <w:tcW w:w="1144" w:type="dxa"/>
            <w:tcBorders>
              <w:top w:val="nil"/>
              <w:left w:val="nil"/>
              <w:bottom w:val="single" w:sz="8" w:space="0" w:color="1A1A1A"/>
              <w:right w:val="nil"/>
            </w:tcBorders>
            <w:shd w:val="clear" w:color="auto" w:fill="auto"/>
            <w:noWrap/>
            <w:vAlign w:val="center"/>
            <w:hideMark/>
          </w:tcPr>
          <w:p w14:paraId="24CFBA6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0.05%</w:t>
            </w:r>
          </w:p>
        </w:tc>
        <w:tc>
          <w:tcPr>
            <w:tcW w:w="1144" w:type="dxa"/>
            <w:tcBorders>
              <w:top w:val="nil"/>
              <w:left w:val="nil"/>
              <w:bottom w:val="single" w:sz="8" w:space="0" w:color="1A1A1A"/>
              <w:right w:val="nil"/>
            </w:tcBorders>
            <w:shd w:val="clear" w:color="auto" w:fill="auto"/>
            <w:noWrap/>
            <w:vAlign w:val="center"/>
            <w:hideMark/>
          </w:tcPr>
          <w:p w14:paraId="502DA89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0.04%</w:t>
            </w:r>
          </w:p>
        </w:tc>
        <w:tc>
          <w:tcPr>
            <w:tcW w:w="1144" w:type="dxa"/>
            <w:tcBorders>
              <w:top w:val="nil"/>
              <w:left w:val="nil"/>
              <w:bottom w:val="single" w:sz="8" w:space="0" w:color="1A1A1A"/>
              <w:right w:val="single" w:sz="4" w:space="0" w:color="1A1A1A"/>
            </w:tcBorders>
            <w:shd w:val="clear" w:color="auto" w:fill="auto"/>
            <w:noWrap/>
            <w:vAlign w:val="center"/>
            <w:hideMark/>
          </w:tcPr>
          <w:p w14:paraId="02A8F5F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0.01%</w:t>
            </w:r>
          </w:p>
        </w:tc>
        <w:tc>
          <w:tcPr>
            <w:tcW w:w="934" w:type="dxa"/>
            <w:tcBorders>
              <w:top w:val="nil"/>
              <w:left w:val="nil"/>
              <w:bottom w:val="single" w:sz="8" w:space="0" w:color="1A1A1A"/>
              <w:right w:val="nil"/>
            </w:tcBorders>
            <w:shd w:val="clear" w:color="auto" w:fill="auto"/>
            <w:noWrap/>
            <w:vAlign w:val="center"/>
            <w:hideMark/>
          </w:tcPr>
          <w:p w14:paraId="26F16B3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144%</w:t>
            </w:r>
          </w:p>
        </w:tc>
        <w:tc>
          <w:tcPr>
            <w:tcW w:w="934" w:type="dxa"/>
            <w:tcBorders>
              <w:top w:val="nil"/>
              <w:left w:val="nil"/>
              <w:bottom w:val="single" w:sz="8" w:space="0" w:color="1A1A1A"/>
              <w:right w:val="single" w:sz="8" w:space="0" w:color="1A1A1A"/>
            </w:tcBorders>
            <w:shd w:val="clear" w:color="auto" w:fill="auto"/>
            <w:noWrap/>
            <w:vAlign w:val="center"/>
            <w:hideMark/>
          </w:tcPr>
          <w:p w14:paraId="16AAC5F9"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147%</w:t>
            </w:r>
          </w:p>
        </w:tc>
      </w:tr>
      <w:tr w:rsidR="00BD3411" w:rsidRPr="00BD3411" w14:paraId="18E55400" w14:textId="77777777" w:rsidTr="00BD3411">
        <w:trPr>
          <w:trHeight w:val="255"/>
          <w:jc w:val="center"/>
        </w:trPr>
        <w:tc>
          <w:tcPr>
            <w:tcW w:w="1640" w:type="dxa"/>
            <w:tcBorders>
              <w:top w:val="nil"/>
              <w:left w:val="single" w:sz="8" w:space="0" w:color="1A1A1A"/>
              <w:bottom w:val="single" w:sz="8" w:space="0" w:color="1A1A1A"/>
              <w:right w:val="single" w:sz="8" w:space="0" w:color="1A1A1A"/>
            </w:tcBorders>
            <w:shd w:val="clear" w:color="auto" w:fill="auto"/>
            <w:noWrap/>
            <w:vAlign w:val="center"/>
            <w:hideMark/>
          </w:tcPr>
          <w:p w14:paraId="4314295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TGM</w:t>
            </w:r>
          </w:p>
        </w:tc>
        <w:tc>
          <w:tcPr>
            <w:tcW w:w="1144" w:type="dxa"/>
            <w:tcBorders>
              <w:top w:val="nil"/>
              <w:left w:val="nil"/>
              <w:bottom w:val="single" w:sz="8" w:space="0" w:color="1A1A1A"/>
              <w:right w:val="nil"/>
            </w:tcBorders>
            <w:shd w:val="clear" w:color="auto" w:fill="auto"/>
            <w:noWrap/>
            <w:vAlign w:val="center"/>
            <w:hideMark/>
          </w:tcPr>
          <w:p w14:paraId="7782D5EE"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0.10%</w:t>
            </w:r>
          </w:p>
        </w:tc>
        <w:tc>
          <w:tcPr>
            <w:tcW w:w="1144" w:type="dxa"/>
            <w:tcBorders>
              <w:top w:val="nil"/>
              <w:left w:val="nil"/>
              <w:bottom w:val="single" w:sz="8" w:space="0" w:color="1A1A1A"/>
              <w:right w:val="nil"/>
            </w:tcBorders>
            <w:shd w:val="clear" w:color="auto" w:fill="auto"/>
            <w:noWrap/>
            <w:vAlign w:val="center"/>
            <w:hideMark/>
          </w:tcPr>
          <w:p w14:paraId="7155F7CE"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0.06%</w:t>
            </w:r>
          </w:p>
        </w:tc>
        <w:tc>
          <w:tcPr>
            <w:tcW w:w="1144" w:type="dxa"/>
            <w:tcBorders>
              <w:top w:val="nil"/>
              <w:left w:val="nil"/>
              <w:bottom w:val="single" w:sz="8" w:space="0" w:color="1A1A1A"/>
              <w:right w:val="single" w:sz="4" w:space="0" w:color="1A1A1A"/>
            </w:tcBorders>
            <w:shd w:val="clear" w:color="auto" w:fill="auto"/>
            <w:noWrap/>
            <w:vAlign w:val="center"/>
            <w:hideMark/>
          </w:tcPr>
          <w:p w14:paraId="0A108CDB"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0.03%</w:t>
            </w:r>
          </w:p>
        </w:tc>
        <w:tc>
          <w:tcPr>
            <w:tcW w:w="934" w:type="dxa"/>
            <w:tcBorders>
              <w:top w:val="nil"/>
              <w:left w:val="nil"/>
              <w:bottom w:val="single" w:sz="8" w:space="0" w:color="1A1A1A"/>
              <w:right w:val="nil"/>
            </w:tcBorders>
            <w:shd w:val="clear" w:color="auto" w:fill="auto"/>
            <w:noWrap/>
            <w:vAlign w:val="center"/>
            <w:hideMark/>
          </w:tcPr>
          <w:p w14:paraId="37F85A2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96%</w:t>
            </w:r>
          </w:p>
        </w:tc>
        <w:tc>
          <w:tcPr>
            <w:tcW w:w="934" w:type="dxa"/>
            <w:tcBorders>
              <w:top w:val="nil"/>
              <w:left w:val="nil"/>
              <w:bottom w:val="single" w:sz="8" w:space="0" w:color="1A1A1A"/>
              <w:right w:val="single" w:sz="8" w:space="0" w:color="1A1A1A"/>
            </w:tcBorders>
            <w:shd w:val="clear" w:color="auto" w:fill="auto"/>
            <w:noWrap/>
            <w:vAlign w:val="center"/>
            <w:hideMark/>
          </w:tcPr>
          <w:p w14:paraId="4DA6F3D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101%</w:t>
            </w:r>
          </w:p>
        </w:tc>
      </w:tr>
      <w:tr w:rsidR="00BD3411" w:rsidRPr="00BD3411" w14:paraId="4DEE5AF2" w14:textId="77777777" w:rsidTr="00BD3411">
        <w:trPr>
          <w:trHeight w:val="255"/>
          <w:jc w:val="center"/>
        </w:trPr>
        <w:tc>
          <w:tcPr>
            <w:tcW w:w="1640" w:type="dxa"/>
            <w:tcBorders>
              <w:top w:val="nil"/>
              <w:left w:val="nil"/>
              <w:bottom w:val="nil"/>
              <w:right w:val="nil"/>
            </w:tcBorders>
            <w:shd w:val="clear" w:color="auto" w:fill="auto"/>
            <w:noWrap/>
            <w:vAlign w:val="center"/>
            <w:hideMark/>
          </w:tcPr>
          <w:p w14:paraId="30D4561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single" w:sz="8" w:space="0" w:color="1A1A1A"/>
              <w:right w:val="single" w:sz="8" w:space="0" w:color="1A1A1A"/>
            </w:tcBorders>
            <w:shd w:val="clear" w:color="auto" w:fill="auto"/>
            <w:noWrap/>
            <w:vAlign w:val="center"/>
            <w:hideMark/>
          </w:tcPr>
          <w:p w14:paraId="5CF8C019"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 xml:space="preserve">Low delay B Main10 </w:t>
            </w:r>
          </w:p>
        </w:tc>
      </w:tr>
      <w:tr w:rsidR="00BD3411" w:rsidRPr="00BD3411" w14:paraId="44DDCDAF" w14:textId="77777777" w:rsidTr="00BD3411">
        <w:trPr>
          <w:trHeight w:val="255"/>
          <w:jc w:val="center"/>
        </w:trPr>
        <w:tc>
          <w:tcPr>
            <w:tcW w:w="1640" w:type="dxa"/>
            <w:tcBorders>
              <w:top w:val="nil"/>
              <w:left w:val="nil"/>
              <w:bottom w:val="nil"/>
              <w:right w:val="nil"/>
            </w:tcBorders>
            <w:shd w:val="clear" w:color="auto" w:fill="auto"/>
            <w:noWrap/>
            <w:vAlign w:val="center"/>
            <w:hideMark/>
          </w:tcPr>
          <w:p w14:paraId="4C23C3EA"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1A1A1A"/>
              <w:left w:val="single" w:sz="8" w:space="0" w:color="1A1A1A"/>
              <w:bottom w:val="nil"/>
              <w:right w:val="single" w:sz="8" w:space="0" w:color="1A1A1A"/>
            </w:tcBorders>
            <w:shd w:val="clear" w:color="auto" w:fill="auto"/>
            <w:noWrap/>
            <w:vAlign w:val="center"/>
            <w:hideMark/>
          </w:tcPr>
          <w:p w14:paraId="131FC539"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Over VTM-6.0</w:t>
            </w:r>
          </w:p>
        </w:tc>
      </w:tr>
      <w:tr w:rsidR="00BD3411" w:rsidRPr="00BD3411" w14:paraId="345DEA8B" w14:textId="77777777" w:rsidTr="00BD3411">
        <w:trPr>
          <w:trHeight w:val="255"/>
          <w:jc w:val="center"/>
        </w:trPr>
        <w:tc>
          <w:tcPr>
            <w:tcW w:w="1640" w:type="dxa"/>
            <w:tcBorders>
              <w:top w:val="nil"/>
              <w:left w:val="nil"/>
              <w:bottom w:val="nil"/>
              <w:right w:val="nil"/>
            </w:tcBorders>
            <w:shd w:val="clear" w:color="auto" w:fill="auto"/>
            <w:noWrap/>
            <w:vAlign w:val="center"/>
            <w:hideMark/>
          </w:tcPr>
          <w:p w14:paraId="0C28925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single" w:sz="8" w:space="0" w:color="1A1A1A"/>
              <w:bottom w:val="single" w:sz="8" w:space="0" w:color="1A1A1A"/>
              <w:right w:val="nil"/>
            </w:tcBorders>
            <w:shd w:val="clear" w:color="auto" w:fill="auto"/>
            <w:noWrap/>
            <w:vAlign w:val="center"/>
            <w:hideMark/>
          </w:tcPr>
          <w:p w14:paraId="0B82A5F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Y</w:t>
            </w:r>
          </w:p>
        </w:tc>
        <w:tc>
          <w:tcPr>
            <w:tcW w:w="1144" w:type="dxa"/>
            <w:tcBorders>
              <w:top w:val="nil"/>
              <w:left w:val="nil"/>
              <w:bottom w:val="single" w:sz="8" w:space="0" w:color="1A1A1A"/>
              <w:right w:val="nil"/>
            </w:tcBorders>
            <w:shd w:val="clear" w:color="auto" w:fill="auto"/>
            <w:noWrap/>
            <w:vAlign w:val="center"/>
            <w:hideMark/>
          </w:tcPr>
          <w:p w14:paraId="2E25BB7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U</w:t>
            </w:r>
          </w:p>
        </w:tc>
        <w:tc>
          <w:tcPr>
            <w:tcW w:w="1144" w:type="dxa"/>
            <w:tcBorders>
              <w:top w:val="nil"/>
              <w:left w:val="nil"/>
              <w:bottom w:val="single" w:sz="8" w:space="0" w:color="1A1A1A"/>
              <w:right w:val="single" w:sz="4" w:space="0" w:color="1A1A1A"/>
            </w:tcBorders>
            <w:shd w:val="clear" w:color="auto" w:fill="auto"/>
            <w:noWrap/>
            <w:vAlign w:val="center"/>
            <w:hideMark/>
          </w:tcPr>
          <w:p w14:paraId="789589B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V</w:t>
            </w:r>
          </w:p>
        </w:tc>
        <w:tc>
          <w:tcPr>
            <w:tcW w:w="934" w:type="dxa"/>
            <w:tcBorders>
              <w:top w:val="nil"/>
              <w:left w:val="nil"/>
              <w:bottom w:val="single" w:sz="8" w:space="0" w:color="1A1A1A"/>
              <w:right w:val="nil"/>
            </w:tcBorders>
            <w:shd w:val="clear" w:color="auto" w:fill="auto"/>
            <w:noWrap/>
            <w:vAlign w:val="center"/>
            <w:hideMark/>
          </w:tcPr>
          <w:p w14:paraId="1BD00D6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EncT</w:t>
            </w:r>
          </w:p>
        </w:tc>
        <w:tc>
          <w:tcPr>
            <w:tcW w:w="934" w:type="dxa"/>
            <w:tcBorders>
              <w:top w:val="nil"/>
              <w:left w:val="nil"/>
              <w:bottom w:val="single" w:sz="8" w:space="0" w:color="1A1A1A"/>
              <w:right w:val="single" w:sz="8" w:space="0" w:color="1A1A1A"/>
            </w:tcBorders>
            <w:shd w:val="clear" w:color="auto" w:fill="auto"/>
            <w:noWrap/>
            <w:vAlign w:val="center"/>
            <w:hideMark/>
          </w:tcPr>
          <w:p w14:paraId="179E70E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DecT</w:t>
            </w:r>
          </w:p>
        </w:tc>
      </w:tr>
      <w:tr w:rsidR="00BD3411" w:rsidRPr="00BD3411" w14:paraId="1D33C05A" w14:textId="77777777" w:rsidTr="00BD3411">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11FB98D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C220D8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16D9CBB"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c>
          <w:tcPr>
            <w:tcW w:w="1144" w:type="dxa"/>
            <w:tcBorders>
              <w:top w:val="nil"/>
              <w:left w:val="nil"/>
              <w:bottom w:val="nil"/>
              <w:right w:val="single" w:sz="4" w:space="0" w:color="1A1A1A"/>
            </w:tcBorders>
            <w:shd w:val="clear" w:color="auto" w:fill="auto"/>
            <w:noWrap/>
            <w:vAlign w:val="center"/>
            <w:hideMark/>
          </w:tcPr>
          <w:p w14:paraId="25227DB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73C94EA"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c>
          <w:tcPr>
            <w:tcW w:w="934" w:type="dxa"/>
            <w:tcBorders>
              <w:top w:val="nil"/>
              <w:left w:val="nil"/>
              <w:bottom w:val="nil"/>
              <w:right w:val="single" w:sz="8" w:space="0" w:color="1A1A1A"/>
            </w:tcBorders>
            <w:shd w:val="clear" w:color="auto" w:fill="auto"/>
            <w:noWrap/>
            <w:vAlign w:val="center"/>
            <w:hideMark/>
          </w:tcPr>
          <w:p w14:paraId="2A29B5E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r>
      <w:tr w:rsidR="00BD3411" w:rsidRPr="00BD3411" w14:paraId="205633E5"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6566EBF9"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877A0E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6064718B"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1A1A1A"/>
            </w:tcBorders>
            <w:shd w:val="clear" w:color="auto" w:fill="auto"/>
            <w:noWrap/>
            <w:vAlign w:val="center"/>
            <w:hideMark/>
          </w:tcPr>
          <w:p w14:paraId="0864C11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1C50F9F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c>
          <w:tcPr>
            <w:tcW w:w="934" w:type="dxa"/>
            <w:tcBorders>
              <w:top w:val="nil"/>
              <w:left w:val="nil"/>
              <w:bottom w:val="nil"/>
              <w:right w:val="single" w:sz="8" w:space="0" w:color="1A1A1A"/>
            </w:tcBorders>
            <w:shd w:val="clear" w:color="auto" w:fill="auto"/>
            <w:noWrap/>
            <w:vAlign w:val="center"/>
            <w:hideMark/>
          </w:tcPr>
          <w:p w14:paraId="6991FAFA"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 </w:t>
            </w:r>
          </w:p>
        </w:tc>
      </w:tr>
      <w:tr w:rsidR="00BD3411" w:rsidRPr="00BD3411" w14:paraId="6B488895"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2611A15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D66AB6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36CAFF8A"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0.09%</w:t>
            </w:r>
          </w:p>
        </w:tc>
        <w:tc>
          <w:tcPr>
            <w:tcW w:w="1144" w:type="dxa"/>
            <w:tcBorders>
              <w:top w:val="nil"/>
              <w:left w:val="nil"/>
              <w:bottom w:val="nil"/>
              <w:right w:val="single" w:sz="4" w:space="0" w:color="1A1A1A"/>
            </w:tcBorders>
            <w:shd w:val="clear" w:color="auto" w:fill="auto"/>
            <w:noWrap/>
            <w:vAlign w:val="center"/>
            <w:hideMark/>
          </w:tcPr>
          <w:p w14:paraId="24BA188B"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14:paraId="124C43F2"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113%</w:t>
            </w:r>
          </w:p>
        </w:tc>
        <w:tc>
          <w:tcPr>
            <w:tcW w:w="934" w:type="dxa"/>
            <w:tcBorders>
              <w:top w:val="nil"/>
              <w:left w:val="nil"/>
              <w:bottom w:val="nil"/>
              <w:right w:val="single" w:sz="8" w:space="0" w:color="1A1A1A"/>
            </w:tcBorders>
            <w:shd w:val="clear" w:color="auto" w:fill="auto"/>
            <w:noWrap/>
            <w:vAlign w:val="center"/>
            <w:hideMark/>
          </w:tcPr>
          <w:p w14:paraId="12D75E4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98%</w:t>
            </w:r>
          </w:p>
        </w:tc>
      </w:tr>
      <w:tr w:rsidR="00BD3411" w:rsidRPr="00BD3411" w14:paraId="31F94B20"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58AC9E3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13E4E9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7E5AC46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0.14%</w:t>
            </w:r>
          </w:p>
        </w:tc>
        <w:tc>
          <w:tcPr>
            <w:tcW w:w="1144" w:type="dxa"/>
            <w:tcBorders>
              <w:top w:val="nil"/>
              <w:left w:val="nil"/>
              <w:bottom w:val="nil"/>
              <w:right w:val="single" w:sz="4" w:space="0" w:color="1A1A1A"/>
            </w:tcBorders>
            <w:shd w:val="clear" w:color="auto" w:fill="auto"/>
            <w:noWrap/>
            <w:vAlign w:val="center"/>
            <w:hideMark/>
          </w:tcPr>
          <w:p w14:paraId="7B2EC9A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4CFA6109"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117%</w:t>
            </w:r>
          </w:p>
        </w:tc>
        <w:tc>
          <w:tcPr>
            <w:tcW w:w="934" w:type="dxa"/>
            <w:tcBorders>
              <w:top w:val="nil"/>
              <w:left w:val="nil"/>
              <w:bottom w:val="nil"/>
              <w:right w:val="single" w:sz="8" w:space="0" w:color="1A1A1A"/>
            </w:tcBorders>
            <w:shd w:val="clear" w:color="auto" w:fill="auto"/>
            <w:noWrap/>
            <w:vAlign w:val="center"/>
            <w:hideMark/>
          </w:tcPr>
          <w:p w14:paraId="3C69629F"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100%</w:t>
            </w:r>
          </w:p>
        </w:tc>
      </w:tr>
      <w:tr w:rsidR="00BD3411" w:rsidRPr="00BD3411" w14:paraId="1F5C526D" w14:textId="77777777" w:rsidTr="00BD3411">
        <w:trPr>
          <w:trHeight w:val="255"/>
          <w:jc w:val="center"/>
        </w:trPr>
        <w:tc>
          <w:tcPr>
            <w:tcW w:w="1640" w:type="dxa"/>
            <w:tcBorders>
              <w:top w:val="nil"/>
              <w:left w:val="single" w:sz="8" w:space="0" w:color="1A1A1A"/>
              <w:bottom w:val="nil"/>
              <w:right w:val="single" w:sz="8" w:space="0" w:color="1A1A1A"/>
            </w:tcBorders>
            <w:shd w:val="clear" w:color="auto" w:fill="auto"/>
            <w:noWrap/>
            <w:vAlign w:val="center"/>
            <w:hideMark/>
          </w:tcPr>
          <w:p w14:paraId="43C3CA8A"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93DE7A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66ECAB2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0.46%</w:t>
            </w:r>
          </w:p>
        </w:tc>
        <w:tc>
          <w:tcPr>
            <w:tcW w:w="1144" w:type="dxa"/>
            <w:tcBorders>
              <w:top w:val="nil"/>
              <w:left w:val="nil"/>
              <w:bottom w:val="nil"/>
              <w:right w:val="single" w:sz="4" w:space="0" w:color="1A1A1A"/>
            </w:tcBorders>
            <w:shd w:val="clear" w:color="auto" w:fill="auto"/>
            <w:noWrap/>
            <w:vAlign w:val="center"/>
            <w:hideMark/>
          </w:tcPr>
          <w:p w14:paraId="206E43C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0.38%</w:t>
            </w:r>
          </w:p>
        </w:tc>
        <w:tc>
          <w:tcPr>
            <w:tcW w:w="934" w:type="dxa"/>
            <w:tcBorders>
              <w:top w:val="nil"/>
              <w:left w:val="nil"/>
              <w:bottom w:val="nil"/>
              <w:right w:val="nil"/>
            </w:tcBorders>
            <w:shd w:val="clear" w:color="auto" w:fill="auto"/>
            <w:noWrap/>
            <w:vAlign w:val="center"/>
            <w:hideMark/>
          </w:tcPr>
          <w:p w14:paraId="412A9F2E"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111%</w:t>
            </w:r>
          </w:p>
        </w:tc>
        <w:tc>
          <w:tcPr>
            <w:tcW w:w="934" w:type="dxa"/>
            <w:tcBorders>
              <w:top w:val="nil"/>
              <w:left w:val="nil"/>
              <w:bottom w:val="nil"/>
              <w:right w:val="single" w:sz="8" w:space="0" w:color="1A1A1A"/>
            </w:tcBorders>
            <w:shd w:val="clear" w:color="auto" w:fill="auto"/>
            <w:noWrap/>
            <w:vAlign w:val="center"/>
            <w:hideMark/>
          </w:tcPr>
          <w:p w14:paraId="1B296D8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99%</w:t>
            </w:r>
          </w:p>
        </w:tc>
      </w:tr>
      <w:tr w:rsidR="00BD3411" w:rsidRPr="00BD3411" w14:paraId="3C958A15" w14:textId="77777777" w:rsidTr="00BD3411">
        <w:trPr>
          <w:trHeight w:val="255"/>
          <w:jc w:val="center"/>
        </w:trPr>
        <w:tc>
          <w:tcPr>
            <w:tcW w:w="1640" w:type="dxa"/>
            <w:tcBorders>
              <w:top w:val="single" w:sz="8" w:space="0" w:color="1A1A1A"/>
              <w:left w:val="single" w:sz="8" w:space="0" w:color="1A1A1A"/>
              <w:bottom w:val="nil"/>
              <w:right w:val="single" w:sz="8" w:space="0" w:color="1A1A1A"/>
            </w:tcBorders>
            <w:shd w:val="clear" w:color="auto" w:fill="auto"/>
            <w:noWrap/>
            <w:vAlign w:val="center"/>
            <w:hideMark/>
          </w:tcPr>
          <w:p w14:paraId="33D2ECC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3411">
              <w:rPr>
                <w:rFonts w:ascii="Arial" w:eastAsia="Times New Roman" w:hAnsi="Arial" w:cs="Arial"/>
                <w:b/>
                <w:bCs/>
                <w:color w:val="000000"/>
                <w:sz w:val="18"/>
                <w:szCs w:val="18"/>
                <w:lang w:eastAsia="zh-CN"/>
              </w:rPr>
              <w:t>Overall</w:t>
            </w:r>
          </w:p>
        </w:tc>
        <w:tc>
          <w:tcPr>
            <w:tcW w:w="1144" w:type="dxa"/>
            <w:tcBorders>
              <w:top w:val="single" w:sz="8" w:space="0" w:color="1A1A1A"/>
              <w:left w:val="nil"/>
              <w:bottom w:val="nil"/>
              <w:right w:val="nil"/>
            </w:tcBorders>
            <w:shd w:val="clear" w:color="auto" w:fill="auto"/>
            <w:noWrap/>
            <w:vAlign w:val="center"/>
            <w:hideMark/>
          </w:tcPr>
          <w:p w14:paraId="3DD2453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0.02%</w:t>
            </w:r>
          </w:p>
        </w:tc>
        <w:tc>
          <w:tcPr>
            <w:tcW w:w="1144" w:type="dxa"/>
            <w:tcBorders>
              <w:top w:val="single" w:sz="8" w:space="0" w:color="1A1A1A"/>
              <w:left w:val="nil"/>
              <w:bottom w:val="nil"/>
              <w:right w:val="nil"/>
            </w:tcBorders>
            <w:shd w:val="clear" w:color="auto" w:fill="auto"/>
            <w:noWrap/>
            <w:vAlign w:val="center"/>
            <w:hideMark/>
          </w:tcPr>
          <w:p w14:paraId="46B62E4A"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0.20%</w:t>
            </w:r>
          </w:p>
        </w:tc>
        <w:tc>
          <w:tcPr>
            <w:tcW w:w="1144" w:type="dxa"/>
            <w:tcBorders>
              <w:top w:val="single" w:sz="8" w:space="0" w:color="1A1A1A"/>
              <w:left w:val="nil"/>
              <w:bottom w:val="nil"/>
              <w:right w:val="single" w:sz="4" w:space="0" w:color="1A1A1A"/>
            </w:tcBorders>
            <w:shd w:val="clear" w:color="auto" w:fill="auto"/>
            <w:noWrap/>
            <w:vAlign w:val="center"/>
            <w:hideMark/>
          </w:tcPr>
          <w:p w14:paraId="561AA88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0.15%</w:t>
            </w:r>
          </w:p>
        </w:tc>
        <w:tc>
          <w:tcPr>
            <w:tcW w:w="934" w:type="dxa"/>
            <w:tcBorders>
              <w:top w:val="single" w:sz="8" w:space="0" w:color="1A1A1A"/>
              <w:left w:val="nil"/>
              <w:bottom w:val="nil"/>
              <w:right w:val="nil"/>
            </w:tcBorders>
            <w:shd w:val="clear" w:color="auto" w:fill="auto"/>
            <w:noWrap/>
            <w:vAlign w:val="center"/>
            <w:hideMark/>
          </w:tcPr>
          <w:p w14:paraId="57BFD5C6"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114%</w:t>
            </w:r>
          </w:p>
        </w:tc>
        <w:tc>
          <w:tcPr>
            <w:tcW w:w="934" w:type="dxa"/>
            <w:tcBorders>
              <w:top w:val="single" w:sz="8" w:space="0" w:color="1A1A1A"/>
              <w:left w:val="nil"/>
              <w:bottom w:val="nil"/>
              <w:right w:val="single" w:sz="8" w:space="0" w:color="1A1A1A"/>
            </w:tcBorders>
            <w:shd w:val="clear" w:color="auto" w:fill="auto"/>
            <w:noWrap/>
            <w:vAlign w:val="center"/>
            <w:hideMark/>
          </w:tcPr>
          <w:p w14:paraId="7578F68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99%</w:t>
            </w:r>
          </w:p>
        </w:tc>
      </w:tr>
      <w:tr w:rsidR="00BD3411" w:rsidRPr="00BD3411" w14:paraId="637B9FDC" w14:textId="77777777" w:rsidTr="00BD3411">
        <w:trPr>
          <w:trHeight w:val="255"/>
          <w:jc w:val="center"/>
        </w:trPr>
        <w:tc>
          <w:tcPr>
            <w:tcW w:w="1640" w:type="dxa"/>
            <w:tcBorders>
              <w:top w:val="single" w:sz="8" w:space="0" w:color="1A1A1A"/>
              <w:left w:val="single" w:sz="8" w:space="0" w:color="1A1A1A"/>
              <w:bottom w:val="nil"/>
              <w:right w:val="nil"/>
            </w:tcBorders>
            <w:shd w:val="clear" w:color="auto" w:fill="auto"/>
            <w:noWrap/>
            <w:vAlign w:val="center"/>
            <w:hideMark/>
          </w:tcPr>
          <w:p w14:paraId="4FDF0B9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D</w:t>
            </w:r>
          </w:p>
        </w:tc>
        <w:tc>
          <w:tcPr>
            <w:tcW w:w="1144" w:type="dxa"/>
            <w:tcBorders>
              <w:top w:val="single" w:sz="8" w:space="0" w:color="1A1A1A"/>
              <w:left w:val="single" w:sz="8" w:space="0" w:color="1A1A1A"/>
              <w:bottom w:val="nil"/>
              <w:right w:val="nil"/>
            </w:tcBorders>
            <w:shd w:val="clear" w:color="auto" w:fill="auto"/>
            <w:noWrap/>
            <w:vAlign w:val="center"/>
            <w:hideMark/>
          </w:tcPr>
          <w:p w14:paraId="3ACC7008"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0.06%</w:t>
            </w:r>
          </w:p>
        </w:tc>
        <w:tc>
          <w:tcPr>
            <w:tcW w:w="1144" w:type="dxa"/>
            <w:tcBorders>
              <w:top w:val="single" w:sz="8" w:space="0" w:color="1A1A1A"/>
              <w:left w:val="nil"/>
              <w:bottom w:val="nil"/>
              <w:right w:val="nil"/>
            </w:tcBorders>
            <w:shd w:val="clear" w:color="auto" w:fill="auto"/>
            <w:noWrap/>
            <w:vAlign w:val="center"/>
            <w:hideMark/>
          </w:tcPr>
          <w:p w14:paraId="4FF2A40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0.30%</w:t>
            </w:r>
          </w:p>
        </w:tc>
        <w:tc>
          <w:tcPr>
            <w:tcW w:w="1144" w:type="dxa"/>
            <w:tcBorders>
              <w:top w:val="single" w:sz="8" w:space="0" w:color="1A1A1A"/>
              <w:left w:val="nil"/>
              <w:bottom w:val="nil"/>
              <w:right w:val="single" w:sz="4" w:space="0" w:color="1A1A1A"/>
            </w:tcBorders>
            <w:shd w:val="clear" w:color="auto" w:fill="auto"/>
            <w:noWrap/>
            <w:vAlign w:val="center"/>
            <w:hideMark/>
          </w:tcPr>
          <w:p w14:paraId="2A8B27B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0.10%</w:t>
            </w:r>
          </w:p>
        </w:tc>
        <w:tc>
          <w:tcPr>
            <w:tcW w:w="934" w:type="dxa"/>
            <w:tcBorders>
              <w:top w:val="single" w:sz="8" w:space="0" w:color="1A1A1A"/>
              <w:left w:val="nil"/>
              <w:bottom w:val="nil"/>
              <w:right w:val="nil"/>
            </w:tcBorders>
            <w:shd w:val="clear" w:color="auto" w:fill="auto"/>
            <w:noWrap/>
            <w:vAlign w:val="center"/>
            <w:hideMark/>
          </w:tcPr>
          <w:p w14:paraId="378041EC"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120%</w:t>
            </w:r>
          </w:p>
        </w:tc>
        <w:tc>
          <w:tcPr>
            <w:tcW w:w="934" w:type="dxa"/>
            <w:tcBorders>
              <w:top w:val="single" w:sz="8" w:space="0" w:color="1A1A1A"/>
              <w:left w:val="nil"/>
              <w:bottom w:val="nil"/>
              <w:right w:val="single" w:sz="8" w:space="0" w:color="1A1A1A"/>
            </w:tcBorders>
            <w:shd w:val="clear" w:color="auto" w:fill="auto"/>
            <w:noWrap/>
            <w:vAlign w:val="center"/>
            <w:hideMark/>
          </w:tcPr>
          <w:p w14:paraId="4E6DC06B"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101%</w:t>
            </w:r>
          </w:p>
        </w:tc>
      </w:tr>
      <w:tr w:rsidR="00BD3411" w:rsidRPr="00BD3411" w14:paraId="06F70543" w14:textId="77777777" w:rsidTr="00BD3411">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18B0B6B5"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Class F</w:t>
            </w:r>
          </w:p>
        </w:tc>
        <w:tc>
          <w:tcPr>
            <w:tcW w:w="1144" w:type="dxa"/>
            <w:tcBorders>
              <w:top w:val="nil"/>
              <w:left w:val="single" w:sz="8" w:space="0" w:color="1A1A1A"/>
              <w:bottom w:val="single" w:sz="8" w:space="0" w:color="1A1A1A"/>
              <w:right w:val="nil"/>
            </w:tcBorders>
            <w:shd w:val="clear" w:color="auto" w:fill="auto"/>
            <w:noWrap/>
            <w:vAlign w:val="center"/>
            <w:hideMark/>
          </w:tcPr>
          <w:p w14:paraId="4E5DF3E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0.11%</w:t>
            </w:r>
          </w:p>
        </w:tc>
        <w:tc>
          <w:tcPr>
            <w:tcW w:w="1144" w:type="dxa"/>
            <w:tcBorders>
              <w:top w:val="nil"/>
              <w:left w:val="nil"/>
              <w:bottom w:val="single" w:sz="8" w:space="0" w:color="1A1A1A"/>
              <w:right w:val="nil"/>
            </w:tcBorders>
            <w:shd w:val="clear" w:color="auto" w:fill="auto"/>
            <w:noWrap/>
            <w:vAlign w:val="center"/>
            <w:hideMark/>
          </w:tcPr>
          <w:p w14:paraId="0563B174"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0.04%</w:t>
            </w:r>
          </w:p>
        </w:tc>
        <w:tc>
          <w:tcPr>
            <w:tcW w:w="1144" w:type="dxa"/>
            <w:tcBorders>
              <w:top w:val="nil"/>
              <w:left w:val="nil"/>
              <w:bottom w:val="single" w:sz="8" w:space="0" w:color="1A1A1A"/>
              <w:right w:val="single" w:sz="4" w:space="0" w:color="1A1A1A"/>
            </w:tcBorders>
            <w:shd w:val="clear" w:color="auto" w:fill="auto"/>
            <w:noWrap/>
            <w:vAlign w:val="center"/>
            <w:hideMark/>
          </w:tcPr>
          <w:p w14:paraId="5C9B6743"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0.60%</w:t>
            </w:r>
          </w:p>
        </w:tc>
        <w:tc>
          <w:tcPr>
            <w:tcW w:w="934" w:type="dxa"/>
            <w:tcBorders>
              <w:top w:val="nil"/>
              <w:left w:val="nil"/>
              <w:bottom w:val="single" w:sz="8" w:space="0" w:color="1A1A1A"/>
              <w:right w:val="nil"/>
            </w:tcBorders>
            <w:shd w:val="clear" w:color="auto" w:fill="auto"/>
            <w:noWrap/>
            <w:vAlign w:val="center"/>
            <w:hideMark/>
          </w:tcPr>
          <w:p w14:paraId="50D5510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96%</w:t>
            </w:r>
          </w:p>
        </w:tc>
        <w:tc>
          <w:tcPr>
            <w:tcW w:w="934" w:type="dxa"/>
            <w:tcBorders>
              <w:top w:val="nil"/>
              <w:left w:val="nil"/>
              <w:bottom w:val="single" w:sz="8" w:space="0" w:color="1A1A1A"/>
              <w:right w:val="single" w:sz="8" w:space="0" w:color="1A1A1A"/>
            </w:tcBorders>
            <w:shd w:val="clear" w:color="auto" w:fill="auto"/>
            <w:noWrap/>
            <w:vAlign w:val="center"/>
            <w:hideMark/>
          </w:tcPr>
          <w:p w14:paraId="22934627"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97%</w:t>
            </w:r>
          </w:p>
        </w:tc>
      </w:tr>
      <w:tr w:rsidR="00BD3411" w:rsidRPr="00BD3411" w14:paraId="553A4605" w14:textId="77777777" w:rsidTr="00BD3411">
        <w:trPr>
          <w:trHeight w:val="255"/>
          <w:jc w:val="center"/>
        </w:trPr>
        <w:tc>
          <w:tcPr>
            <w:tcW w:w="1640" w:type="dxa"/>
            <w:tcBorders>
              <w:top w:val="nil"/>
              <w:left w:val="single" w:sz="8" w:space="0" w:color="1A1A1A"/>
              <w:bottom w:val="single" w:sz="8" w:space="0" w:color="1A1A1A"/>
              <w:right w:val="nil"/>
            </w:tcBorders>
            <w:shd w:val="clear" w:color="auto" w:fill="auto"/>
            <w:noWrap/>
            <w:vAlign w:val="center"/>
            <w:hideMark/>
          </w:tcPr>
          <w:p w14:paraId="4D918C91"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lastRenderedPageBreak/>
              <w:t>TGM</w:t>
            </w:r>
          </w:p>
        </w:tc>
        <w:tc>
          <w:tcPr>
            <w:tcW w:w="1144" w:type="dxa"/>
            <w:tcBorders>
              <w:top w:val="nil"/>
              <w:left w:val="single" w:sz="8" w:space="0" w:color="1A1A1A"/>
              <w:bottom w:val="single" w:sz="8" w:space="0" w:color="1A1A1A"/>
              <w:right w:val="nil"/>
            </w:tcBorders>
            <w:shd w:val="clear" w:color="auto" w:fill="auto"/>
            <w:noWrap/>
            <w:vAlign w:val="center"/>
            <w:hideMark/>
          </w:tcPr>
          <w:p w14:paraId="63CA7D7A"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0.01%</w:t>
            </w:r>
          </w:p>
        </w:tc>
        <w:tc>
          <w:tcPr>
            <w:tcW w:w="1144" w:type="dxa"/>
            <w:tcBorders>
              <w:top w:val="nil"/>
              <w:left w:val="nil"/>
              <w:bottom w:val="single" w:sz="8" w:space="0" w:color="1A1A1A"/>
              <w:right w:val="nil"/>
            </w:tcBorders>
            <w:shd w:val="clear" w:color="auto" w:fill="auto"/>
            <w:noWrap/>
            <w:vAlign w:val="center"/>
            <w:hideMark/>
          </w:tcPr>
          <w:p w14:paraId="6A3C9340"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0.17%</w:t>
            </w:r>
          </w:p>
        </w:tc>
        <w:tc>
          <w:tcPr>
            <w:tcW w:w="1144" w:type="dxa"/>
            <w:tcBorders>
              <w:top w:val="nil"/>
              <w:left w:val="nil"/>
              <w:bottom w:val="single" w:sz="8" w:space="0" w:color="1A1A1A"/>
              <w:right w:val="single" w:sz="4" w:space="0" w:color="1A1A1A"/>
            </w:tcBorders>
            <w:shd w:val="clear" w:color="auto" w:fill="auto"/>
            <w:noWrap/>
            <w:vAlign w:val="center"/>
            <w:hideMark/>
          </w:tcPr>
          <w:p w14:paraId="30E9E79A"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0.12%</w:t>
            </w:r>
          </w:p>
        </w:tc>
        <w:tc>
          <w:tcPr>
            <w:tcW w:w="934" w:type="dxa"/>
            <w:tcBorders>
              <w:top w:val="nil"/>
              <w:left w:val="nil"/>
              <w:bottom w:val="single" w:sz="8" w:space="0" w:color="1A1A1A"/>
              <w:right w:val="nil"/>
            </w:tcBorders>
            <w:shd w:val="clear" w:color="auto" w:fill="auto"/>
            <w:noWrap/>
            <w:vAlign w:val="center"/>
            <w:hideMark/>
          </w:tcPr>
          <w:p w14:paraId="1866C142"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94%</w:t>
            </w:r>
          </w:p>
        </w:tc>
        <w:tc>
          <w:tcPr>
            <w:tcW w:w="934" w:type="dxa"/>
            <w:tcBorders>
              <w:top w:val="nil"/>
              <w:left w:val="nil"/>
              <w:bottom w:val="single" w:sz="8" w:space="0" w:color="1A1A1A"/>
              <w:right w:val="single" w:sz="8" w:space="0" w:color="1A1A1A"/>
            </w:tcBorders>
            <w:shd w:val="clear" w:color="auto" w:fill="auto"/>
            <w:noWrap/>
            <w:vAlign w:val="center"/>
            <w:hideMark/>
          </w:tcPr>
          <w:p w14:paraId="3910D14D" w14:textId="77777777" w:rsidR="00BD3411" w:rsidRPr="00BD3411" w:rsidRDefault="00BD3411" w:rsidP="00BD3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3411">
              <w:rPr>
                <w:rFonts w:ascii="Arial" w:eastAsia="Times New Roman" w:hAnsi="Arial" w:cs="Arial"/>
                <w:color w:val="000000"/>
                <w:sz w:val="18"/>
                <w:szCs w:val="18"/>
                <w:lang w:eastAsia="zh-CN"/>
              </w:rPr>
              <w:t>98%</w:t>
            </w:r>
          </w:p>
        </w:tc>
      </w:tr>
    </w:tbl>
    <w:p w14:paraId="006BB867" w14:textId="463DA516" w:rsidR="005A55EA" w:rsidRDefault="005A55EA" w:rsidP="005A55EA">
      <w:pPr>
        <w:pStyle w:val="Heading1"/>
        <w:rPr>
          <w:lang w:val="en-CA"/>
        </w:rPr>
      </w:pPr>
      <w:r>
        <w:rPr>
          <w:lang w:val="en-CA"/>
        </w:rPr>
        <w:t>Conclusion</w:t>
      </w:r>
    </w:p>
    <w:p w14:paraId="6EA0D9C8" w14:textId="73A7B343" w:rsidR="005A55EA" w:rsidRDefault="005A55EA" w:rsidP="005A55EA">
      <w:pPr>
        <w:rPr>
          <w:lang w:val="en-CA"/>
        </w:rPr>
      </w:pPr>
      <w:r>
        <w:rPr>
          <w:lang w:val="en-CA"/>
        </w:rPr>
        <w:t xml:space="preserve">It is proposed to remove shared merge list </w:t>
      </w:r>
      <w:r w:rsidR="00646B67">
        <w:rPr>
          <w:lang w:val="en-CA"/>
        </w:rPr>
        <w:t>for clean-up of merge list generation design and also</w:t>
      </w:r>
      <w:r>
        <w:rPr>
          <w:lang w:val="en-CA"/>
        </w:rPr>
        <w:t xml:space="preserve"> reduce hardware cost by avoiding deplicate memory and logic.</w:t>
      </w:r>
    </w:p>
    <w:p w14:paraId="38339AAF" w14:textId="465167F9" w:rsidR="005A55EA" w:rsidRPr="005A55EA" w:rsidRDefault="005A55EA" w:rsidP="005A55EA">
      <w:pPr>
        <w:rPr>
          <w:lang w:val="en-CA"/>
        </w:rPr>
      </w:pPr>
      <w:r>
        <w:rPr>
          <w:lang w:val="en-CA"/>
        </w:rPr>
        <w:t>It is also noted that specification is also simplified by removing shared merge list.</w:t>
      </w:r>
    </w:p>
    <w:p w14:paraId="5F0CF8E4" w14:textId="77777777" w:rsidR="001F2594" w:rsidRPr="005B217D" w:rsidRDefault="001F2594" w:rsidP="000671F3">
      <w:pPr>
        <w:pStyle w:val="Heading1"/>
        <w:rPr>
          <w:lang w:val="en-CA"/>
        </w:rPr>
      </w:pPr>
      <w:r w:rsidRPr="005B217D">
        <w:rPr>
          <w:lang w:val="en-CA"/>
        </w:rPr>
        <w:t>Patent rights declaration</w:t>
      </w:r>
      <w:r w:rsidR="00B94B06" w:rsidRPr="005B217D">
        <w:rPr>
          <w:lang w:val="en-CA"/>
        </w:rPr>
        <w:t>(s)</w:t>
      </w:r>
    </w:p>
    <w:p w14:paraId="1CA55162" w14:textId="45D91DA8" w:rsidR="00193D20" w:rsidRDefault="00193D20" w:rsidP="000671F3">
      <w:pPr>
        <w:rPr>
          <w:b/>
          <w:lang w:val="en-CA"/>
        </w:rPr>
      </w:pPr>
      <w:r>
        <w:rPr>
          <w:b/>
        </w:rPr>
        <w:t>Pa</w:t>
      </w:r>
      <w:r w:rsidRPr="00931C2F">
        <w:rPr>
          <w:b/>
          <w:lang w:val="en-CA"/>
        </w:rPr>
        <w:t>nasonic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DEE37DB" w14:textId="387F7115" w:rsidR="008F3C07" w:rsidRDefault="008F3C07" w:rsidP="008F3C07">
      <w:pPr>
        <w:rPr>
          <w:lang w:val="en-CA"/>
        </w:rPr>
      </w:pPr>
    </w:p>
    <w:p w14:paraId="7153FB9A" w14:textId="77777777" w:rsidR="00300167" w:rsidRPr="005B217D" w:rsidRDefault="00300167" w:rsidP="000671F3">
      <w:pPr>
        <w:rPr>
          <w:szCs w:val="22"/>
          <w:lang w:val="en-CA"/>
        </w:rPr>
      </w:pPr>
    </w:p>
    <w:sectPr w:rsidR="00300167" w:rsidRPr="005B217D" w:rsidSect="00A01439">
      <w:headerReference w:type="even" r:id="rId15"/>
      <w:headerReference w:type="default" r:id="rId16"/>
      <w:footerReference w:type="even" r:id="rId17"/>
      <w:footerReference w:type="default" r:id="rId18"/>
      <w:headerReference w:type="first" r:id="rId19"/>
      <w:footerReference w:type="firs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09641E" w14:textId="77777777" w:rsidR="0077361B" w:rsidRDefault="0077361B">
      <w:r>
        <w:separator/>
      </w:r>
    </w:p>
  </w:endnote>
  <w:endnote w:type="continuationSeparator" w:id="0">
    <w:p w14:paraId="0E38C8AF" w14:textId="77777777" w:rsidR="0077361B" w:rsidRDefault="00773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script"/>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2132C8" w14:textId="77777777" w:rsidR="00F83B54" w:rsidRDefault="00F83B5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54D299DE" w:rsidR="00F83B54" w:rsidRPr="00C00DDE" w:rsidRDefault="00F83B5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D3411">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351B3">
      <w:rPr>
        <w:rStyle w:val="PageNumber"/>
        <w:noProof/>
      </w:rPr>
      <w:t>2019-09-23</w:t>
    </w:r>
    <w:r w:rsidRPr="00C00DDE">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C252EF" w14:textId="77777777" w:rsidR="00F83B54" w:rsidRDefault="00F83B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70202E" w14:textId="77777777" w:rsidR="0077361B" w:rsidRDefault="0077361B">
      <w:r>
        <w:separator/>
      </w:r>
    </w:p>
  </w:footnote>
  <w:footnote w:type="continuationSeparator" w:id="0">
    <w:p w14:paraId="66419554" w14:textId="77777777" w:rsidR="0077361B" w:rsidRDefault="007736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B18218" w14:textId="77777777" w:rsidR="00F83B54" w:rsidRDefault="00F83B5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836594" w14:textId="77777777" w:rsidR="00F83B54" w:rsidRDefault="00F83B5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C9998" w14:textId="77777777" w:rsidR="00F83B54" w:rsidRDefault="00F83B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FE"/>
    <w:multiLevelType w:val="singleLevel"/>
    <w:tmpl w:val="B88A0226"/>
    <w:lvl w:ilvl="0">
      <w:numFmt w:val="decimal"/>
      <w:lvlText w:val="*"/>
      <w:lvlJc w:val="left"/>
    </w:lvl>
  </w:abstractNum>
  <w:abstractNum w:abstractNumId="2">
    <w:nsid w:val="0A896C47"/>
    <w:multiLevelType w:val="hybridMultilevel"/>
    <w:tmpl w:val="6DF48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550527"/>
    <w:multiLevelType w:val="hybridMultilevel"/>
    <w:tmpl w:val="4D9E2E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BA1A36"/>
    <w:multiLevelType w:val="hybridMultilevel"/>
    <w:tmpl w:val="5CD6F23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nsid w:val="1CEE1515"/>
    <w:multiLevelType w:val="hybridMultilevel"/>
    <w:tmpl w:val="D7C2DF8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4A676A1"/>
    <w:multiLevelType w:val="multilevel"/>
    <w:tmpl w:val="7AC0A5D0"/>
    <w:lvl w:ilvl="0">
      <w:start w:val="3"/>
      <w:numFmt w:val="decimal"/>
      <w:lvlText w:val="%1"/>
      <w:lvlJc w:val="left"/>
      <w:pPr>
        <w:ind w:left="520" w:hanging="520"/>
      </w:pPr>
      <w:rPr>
        <w:rFonts w:hint="default"/>
      </w:rPr>
    </w:lvl>
    <w:lvl w:ilvl="1">
      <w:start w:val="3"/>
      <w:numFmt w:val="decimal"/>
      <w:lvlText w:val="%1.%2"/>
      <w:lvlJc w:val="left"/>
      <w:pPr>
        <w:ind w:left="520" w:hanging="5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46311557"/>
    <w:multiLevelType w:val="hybridMultilevel"/>
    <w:tmpl w:val="CF30E828"/>
    <w:lvl w:ilvl="0" w:tplc="8F24DCB8">
      <w:start w:val="1"/>
      <w:numFmt w:val="bullet"/>
      <w:lvlText w:val=""/>
      <w:lvlJc w:val="left"/>
      <w:pPr>
        <w:ind w:left="1547" w:hanging="360"/>
      </w:pPr>
      <w:rPr>
        <w:rFonts w:ascii="Symbol" w:hAnsi="Symbol" w:hint="default"/>
      </w:rPr>
    </w:lvl>
    <w:lvl w:ilvl="1" w:tplc="10090003" w:tentative="1">
      <w:start w:val="1"/>
      <w:numFmt w:val="bullet"/>
      <w:lvlText w:val="o"/>
      <w:lvlJc w:val="left"/>
      <w:pPr>
        <w:ind w:left="2267" w:hanging="360"/>
      </w:pPr>
      <w:rPr>
        <w:rFonts w:ascii="Courier New" w:hAnsi="Courier New" w:cs="Courier New" w:hint="default"/>
      </w:rPr>
    </w:lvl>
    <w:lvl w:ilvl="2" w:tplc="10090005" w:tentative="1">
      <w:start w:val="1"/>
      <w:numFmt w:val="bullet"/>
      <w:lvlText w:val=""/>
      <w:lvlJc w:val="left"/>
      <w:pPr>
        <w:ind w:left="2987" w:hanging="360"/>
      </w:pPr>
      <w:rPr>
        <w:rFonts w:ascii="Wingdings" w:hAnsi="Wingdings" w:hint="default"/>
      </w:rPr>
    </w:lvl>
    <w:lvl w:ilvl="3" w:tplc="10090001" w:tentative="1">
      <w:start w:val="1"/>
      <w:numFmt w:val="bullet"/>
      <w:lvlText w:val=""/>
      <w:lvlJc w:val="left"/>
      <w:pPr>
        <w:ind w:left="3707" w:hanging="360"/>
      </w:pPr>
      <w:rPr>
        <w:rFonts w:ascii="Symbol" w:hAnsi="Symbol" w:hint="default"/>
      </w:rPr>
    </w:lvl>
    <w:lvl w:ilvl="4" w:tplc="10090003" w:tentative="1">
      <w:start w:val="1"/>
      <w:numFmt w:val="bullet"/>
      <w:lvlText w:val="o"/>
      <w:lvlJc w:val="left"/>
      <w:pPr>
        <w:ind w:left="4427" w:hanging="360"/>
      </w:pPr>
      <w:rPr>
        <w:rFonts w:ascii="Courier New" w:hAnsi="Courier New" w:cs="Courier New" w:hint="default"/>
      </w:rPr>
    </w:lvl>
    <w:lvl w:ilvl="5" w:tplc="10090005" w:tentative="1">
      <w:start w:val="1"/>
      <w:numFmt w:val="bullet"/>
      <w:lvlText w:val=""/>
      <w:lvlJc w:val="left"/>
      <w:pPr>
        <w:ind w:left="5147" w:hanging="360"/>
      </w:pPr>
      <w:rPr>
        <w:rFonts w:ascii="Wingdings" w:hAnsi="Wingdings" w:hint="default"/>
      </w:rPr>
    </w:lvl>
    <w:lvl w:ilvl="6" w:tplc="10090001" w:tentative="1">
      <w:start w:val="1"/>
      <w:numFmt w:val="bullet"/>
      <w:lvlText w:val=""/>
      <w:lvlJc w:val="left"/>
      <w:pPr>
        <w:ind w:left="5867" w:hanging="360"/>
      </w:pPr>
      <w:rPr>
        <w:rFonts w:ascii="Symbol" w:hAnsi="Symbol" w:hint="default"/>
      </w:rPr>
    </w:lvl>
    <w:lvl w:ilvl="7" w:tplc="10090003" w:tentative="1">
      <w:start w:val="1"/>
      <w:numFmt w:val="bullet"/>
      <w:lvlText w:val="o"/>
      <w:lvlJc w:val="left"/>
      <w:pPr>
        <w:ind w:left="6587" w:hanging="360"/>
      </w:pPr>
      <w:rPr>
        <w:rFonts w:ascii="Courier New" w:hAnsi="Courier New" w:cs="Courier New" w:hint="default"/>
      </w:rPr>
    </w:lvl>
    <w:lvl w:ilvl="8" w:tplc="10090005" w:tentative="1">
      <w:start w:val="1"/>
      <w:numFmt w:val="bullet"/>
      <w:lvlText w:val=""/>
      <w:lvlJc w:val="left"/>
      <w:pPr>
        <w:ind w:left="7307" w:hanging="360"/>
      </w:pPr>
      <w:rPr>
        <w:rFonts w:ascii="Wingdings" w:hAnsi="Wingdings" w:hint="default"/>
      </w:rPr>
    </w:lvl>
  </w:abstractNum>
  <w:abstractNum w:abstractNumId="9">
    <w:nsid w:val="48DB39DE"/>
    <w:multiLevelType w:val="hybridMultilevel"/>
    <w:tmpl w:val="73EA6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nsid w:val="6CF256BA"/>
    <w:multiLevelType w:val="hybridMultilevel"/>
    <w:tmpl w:val="A4640B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0"/>
  </w:num>
  <w:num w:numId="4">
    <w:abstractNumId w:val="8"/>
  </w:num>
  <w:num w:numId="5">
    <w:abstractNumId w:val="7"/>
  </w:num>
  <w:num w:numId="6">
    <w:abstractNumId w:val="5"/>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1"/>
  </w:num>
  <w:num w:numId="9">
    <w:abstractNumId w:val="4"/>
  </w:num>
  <w:num w:numId="10">
    <w:abstractNumId w:val="9"/>
  </w:num>
  <w:num w:numId="11">
    <w:abstractNumId w:val="2"/>
  </w:num>
  <w:num w:numId="1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CA" w:vendorID="64" w:dllVersion="131078" w:nlCheck="1" w:checkStyle="1"/>
  <w:activeWritingStyle w:appName="MSWord" w:lang="en-SG"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3A15"/>
    <w:rsid w:val="00011A4E"/>
    <w:rsid w:val="00015E98"/>
    <w:rsid w:val="00016B9A"/>
    <w:rsid w:val="00020729"/>
    <w:rsid w:val="00020F2E"/>
    <w:rsid w:val="0002464C"/>
    <w:rsid w:val="000248AA"/>
    <w:rsid w:val="00024F3F"/>
    <w:rsid w:val="00024F4C"/>
    <w:rsid w:val="000308A3"/>
    <w:rsid w:val="00031821"/>
    <w:rsid w:val="00031F5A"/>
    <w:rsid w:val="0003496E"/>
    <w:rsid w:val="0003513A"/>
    <w:rsid w:val="000458BC"/>
    <w:rsid w:val="00045C41"/>
    <w:rsid w:val="00046C03"/>
    <w:rsid w:val="00047542"/>
    <w:rsid w:val="00050FFD"/>
    <w:rsid w:val="00051F8F"/>
    <w:rsid w:val="00053C3B"/>
    <w:rsid w:val="00054154"/>
    <w:rsid w:val="00054AAF"/>
    <w:rsid w:val="00056845"/>
    <w:rsid w:val="00057BA4"/>
    <w:rsid w:val="00065039"/>
    <w:rsid w:val="000668AF"/>
    <w:rsid w:val="000671F3"/>
    <w:rsid w:val="000700E0"/>
    <w:rsid w:val="00073604"/>
    <w:rsid w:val="000757CF"/>
    <w:rsid w:val="00075AB0"/>
    <w:rsid w:val="0007614F"/>
    <w:rsid w:val="00076231"/>
    <w:rsid w:val="00081398"/>
    <w:rsid w:val="00081759"/>
    <w:rsid w:val="0008286A"/>
    <w:rsid w:val="00091C89"/>
    <w:rsid w:val="0009261E"/>
    <w:rsid w:val="00092B41"/>
    <w:rsid w:val="000950B0"/>
    <w:rsid w:val="00095ABA"/>
    <w:rsid w:val="000A2936"/>
    <w:rsid w:val="000A2A89"/>
    <w:rsid w:val="000A37CA"/>
    <w:rsid w:val="000A6A8C"/>
    <w:rsid w:val="000A6D49"/>
    <w:rsid w:val="000B0C0F"/>
    <w:rsid w:val="000B1C6B"/>
    <w:rsid w:val="000B2AC7"/>
    <w:rsid w:val="000B4E35"/>
    <w:rsid w:val="000B4FF9"/>
    <w:rsid w:val="000B5652"/>
    <w:rsid w:val="000B5E4F"/>
    <w:rsid w:val="000B6031"/>
    <w:rsid w:val="000B6AA3"/>
    <w:rsid w:val="000C09AC"/>
    <w:rsid w:val="000C33ED"/>
    <w:rsid w:val="000C6564"/>
    <w:rsid w:val="000D1D66"/>
    <w:rsid w:val="000D3CFD"/>
    <w:rsid w:val="000D5A5D"/>
    <w:rsid w:val="000D64BF"/>
    <w:rsid w:val="000D7953"/>
    <w:rsid w:val="000E00F3"/>
    <w:rsid w:val="000E0B26"/>
    <w:rsid w:val="000E33A3"/>
    <w:rsid w:val="000E60D3"/>
    <w:rsid w:val="000F004B"/>
    <w:rsid w:val="000F158C"/>
    <w:rsid w:val="000F5B2C"/>
    <w:rsid w:val="000F644F"/>
    <w:rsid w:val="001001FF"/>
    <w:rsid w:val="00100DAB"/>
    <w:rsid w:val="00102F3D"/>
    <w:rsid w:val="00114E02"/>
    <w:rsid w:val="00115967"/>
    <w:rsid w:val="0012044E"/>
    <w:rsid w:val="00123DAF"/>
    <w:rsid w:val="00124E38"/>
    <w:rsid w:val="0012580B"/>
    <w:rsid w:val="001275BD"/>
    <w:rsid w:val="00127B45"/>
    <w:rsid w:val="00131F90"/>
    <w:rsid w:val="0013458C"/>
    <w:rsid w:val="0013526E"/>
    <w:rsid w:val="00135B62"/>
    <w:rsid w:val="00136A28"/>
    <w:rsid w:val="00145AD7"/>
    <w:rsid w:val="00146152"/>
    <w:rsid w:val="001505E4"/>
    <w:rsid w:val="00150682"/>
    <w:rsid w:val="0015172A"/>
    <w:rsid w:val="00151EE2"/>
    <w:rsid w:val="00154E49"/>
    <w:rsid w:val="00155526"/>
    <w:rsid w:val="00155649"/>
    <w:rsid w:val="00155728"/>
    <w:rsid w:val="00156256"/>
    <w:rsid w:val="0016252A"/>
    <w:rsid w:val="00171371"/>
    <w:rsid w:val="0017165D"/>
    <w:rsid w:val="001718A3"/>
    <w:rsid w:val="001733FB"/>
    <w:rsid w:val="00174280"/>
    <w:rsid w:val="00175A24"/>
    <w:rsid w:val="00175CBF"/>
    <w:rsid w:val="00177D02"/>
    <w:rsid w:val="00187E58"/>
    <w:rsid w:val="00193D20"/>
    <w:rsid w:val="0019554C"/>
    <w:rsid w:val="001A12EE"/>
    <w:rsid w:val="001A297E"/>
    <w:rsid w:val="001A2FB8"/>
    <w:rsid w:val="001A33B7"/>
    <w:rsid w:val="001A368E"/>
    <w:rsid w:val="001A4CB3"/>
    <w:rsid w:val="001A6F1A"/>
    <w:rsid w:val="001A7329"/>
    <w:rsid w:val="001A742D"/>
    <w:rsid w:val="001A792F"/>
    <w:rsid w:val="001B1454"/>
    <w:rsid w:val="001B4E28"/>
    <w:rsid w:val="001C061D"/>
    <w:rsid w:val="001C1300"/>
    <w:rsid w:val="001C3525"/>
    <w:rsid w:val="001C3AFB"/>
    <w:rsid w:val="001C7263"/>
    <w:rsid w:val="001D1BD2"/>
    <w:rsid w:val="001D4112"/>
    <w:rsid w:val="001D47D3"/>
    <w:rsid w:val="001D5043"/>
    <w:rsid w:val="001D5B69"/>
    <w:rsid w:val="001D63A9"/>
    <w:rsid w:val="001E0031"/>
    <w:rsid w:val="001E0248"/>
    <w:rsid w:val="001E02BE"/>
    <w:rsid w:val="001E268D"/>
    <w:rsid w:val="001E355E"/>
    <w:rsid w:val="001E3B37"/>
    <w:rsid w:val="001E7FF5"/>
    <w:rsid w:val="001F2594"/>
    <w:rsid w:val="001F50CD"/>
    <w:rsid w:val="002055A6"/>
    <w:rsid w:val="00206460"/>
    <w:rsid w:val="002069B4"/>
    <w:rsid w:val="00211947"/>
    <w:rsid w:val="00213CD8"/>
    <w:rsid w:val="0021457C"/>
    <w:rsid w:val="00215DFC"/>
    <w:rsid w:val="00216651"/>
    <w:rsid w:val="00216DF1"/>
    <w:rsid w:val="00217DDF"/>
    <w:rsid w:val="002201E1"/>
    <w:rsid w:val="002212DF"/>
    <w:rsid w:val="00222CD4"/>
    <w:rsid w:val="002231DF"/>
    <w:rsid w:val="00224EC5"/>
    <w:rsid w:val="00225016"/>
    <w:rsid w:val="002264A6"/>
    <w:rsid w:val="00227222"/>
    <w:rsid w:val="00227BA7"/>
    <w:rsid w:val="0023011C"/>
    <w:rsid w:val="00231173"/>
    <w:rsid w:val="002375C1"/>
    <w:rsid w:val="0024249B"/>
    <w:rsid w:val="00242DCC"/>
    <w:rsid w:val="00252F05"/>
    <w:rsid w:val="0026298A"/>
    <w:rsid w:val="00263398"/>
    <w:rsid w:val="00263B99"/>
    <w:rsid w:val="002640F3"/>
    <w:rsid w:val="00265A66"/>
    <w:rsid w:val="00266BB9"/>
    <w:rsid w:val="00266F06"/>
    <w:rsid w:val="00272F54"/>
    <w:rsid w:val="0027323D"/>
    <w:rsid w:val="00274B42"/>
    <w:rsid w:val="00275BCF"/>
    <w:rsid w:val="00276CBF"/>
    <w:rsid w:val="00280A5B"/>
    <w:rsid w:val="00283CC2"/>
    <w:rsid w:val="0028464A"/>
    <w:rsid w:val="00285E7D"/>
    <w:rsid w:val="00291E36"/>
    <w:rsid w:val="00291EFA"/>
    <w:rsid w:val="00292257"/>
    <w:rsid w:val="0029389B"/>
    <w:rsid w:val="002A54E0"/>
    <w:rsid w:val="002A5EDE"/>
    <w:rsid w:val="002A7693"/>
    <w:rsid w:val="002B0371"/>
    <w:rsid w:val="002B1595"/>
    <w:rsid w:val="002B191D"/>
    <w:rsid w:val="002B265D"/>
    <w:rsid w:val="002B4321"/>
    <w:rsid w:val="002B4DE1"/>
    <w:rsid w:val="002C0637"/>
    <w:rsid w:val="002C4368"/>
    <w:rsid w:val="002D0AF6"/>
    <w:rsid w:val="002D2D45"/>
    <w:rsid w:val="002D7D90"/>
    <w:rsid w:val="002E03DD"/>
    <w:rsid w:val="002E30FD"/>
    <w:rsid w:val="002F0774"/>
    <w:rsid w:val="002F0AA5"/>
    <w:rsid w:val="002F164D"/>
    <w:rsid w:val="002F19E6"/>
    <w:rsid w:val="002F4151"/>
    <w:rsid w:val="00300167"/>
    <w:rsid w:val="00301380"/>
    <w:rsid w:val="00301F87"/>
    <w:rsid w:val="003021BC"/>
    <w:rsid w:val="00306206"/>
    <w:rsid w:val="0030711E"/>
    <w:rsid w:val="00312467"/>
    <w:rsid w:val="00317D85"/>
    <w:rsid w:val="00317EC4"/>
    <w:rsid w:val="00317FE3"/>
    <w:rsid w:val="00320A75"/>
    <w:rsid w:val="003257A1"/>
    <w:rsid w:val="00327965"/>
    <w:rsid w:val="00327C56"/>
    <w:rsid w:val="003300E5"/>
    <w:rsid w:val="003315A1"/>
    <w:rsid w:val="00334167"/>
    <w:rsid w:val="003349AF"/>
    <w:rsid w:val="003355A6"/>
    <w:rsid w:val="00336594"/>
    <w:rsid w:val="003373EC"/>
    <w:rsid w:val="003406C8"/>
    <w:rsid w:val="00342FF4"/>
    <w:rsid w:val="0034446D"/>
    <w:rsid w:val="00344E5A"/>
    <w:rsid w:val="00346148"/>
    <w:rsid w:val="003519E9"/>
    <w:rsid w:val="003542C5"/>
    <w:rsid w:val="003554D5"/>
    <w:rsid w:val="00356B08"/>
    <w:rsid w:val="00360310"/>
    <w:rsid w:val="00360EDF"/>
    <w:rsid w:val="003669EA"/>
    <w:rsid w:val="00366F5A"/>
    <w:rsid w:val="003706CC"/>
    <w:rsid w:val="00370F1A"/>
    <w:rsid w:val="00371304"/>
    <w:rsid w:val="00374062"/>
    <w:rsid w:val="00374450"/>
    <w:rsid w:val="003744F2"/>
    <w:rsid w:val="003757FE"/>
    <w:rsid w:val="00377710"/>
    <w:rsid w:val="0038488C"/>
    <w:rsid w:val="003A2D8E"/>
    <w:rsid w:val="003A34FB"/>
    <w:rsid w:val="003A56F3"/>
    <w:rsid w:val="003A76F2"/>
    <w:rsid w:val="003A7CE6"/>
    <w:rsid w:val="003A7F60"/>
    <w:rsid w:val="003B08B2"/>
    <w:rsid w:val="003C1A16"/>
    <w:rsid w:val="003C20E4"/>
    <w:rsid w:val="003C4854"/>
    <w:rsid w:val="003C5824"/>
    <w:rsid w:val="003C68D6"/>
    <w:rsid w:val="003C6965"/>
    <w:rsid w:val="003C6E53"/>
    <w:rsid w:val="003D1CED"/>
    <w:rsid w:val="003D6342"/>
    <w:rsid w:val="003D765F"/>
    <w:rsid w:val="003E4A64"/>
    <w:rsid w:val="003E6F90"/>
    <w:rsid w:val="003E72D7"/>
    <w:rsid w:val="003E73ED"/>
    <w:rsid w:val="003F0CA9"/>
    <w:rsid w:val="003F43B7"/>
    <w:rsid w:val="003F5D0F"/>
    <w:rsid w:val="003F6628"/>
    <w:rsid w:val="0040192A"/>
    <w:rsid w:val="00401B51"/>
    <w:rsid w:val="00401BFE"/>
    <w:rsid w:val="004023E0"/>
    <w:rsid w:val="00403A8D"/>
    <w:rsid w:val="00404B06"/>
    <w:rsid w:val="00406233"/>
    <w:rsid w:val="00406497"/>
    <w:rsid w:val="00411A72"/>
    <w:rsid w:val="00414101"/>
    <w:rsid w:val="0041505A"/>
    <w:rsid w:val="004157DB"/>
    <w:rsid w:val="00421926"/>
    <w:rsid w:val="004219CF"/>
    <w:rsid w:val="004234F0"/>
    <w:rsid w:val="00423A3B"/>
    <w:rsid w:val="00425533"/>
    <w:rsid w:val="004262B7"/>
    <w:rsid w:val="004272F1"/>
    <w:rsid w:val="00430077"/>
    <w:rsid w:val="00433DDB"/>
    <w:rsid w:val="00435A29"/>
    <w:rsid w:val="00437619"/>
    <w:rsid w:val="00440110"/>
    <w:rsid w:val="00442E10"/>
    <w:rsid w:val="004444E7"/>
    <w:rsid w:val="00444602"/>
    <w:rsid w:val="00445451"/>
    <w:rsid w:val="00446A26"/>
    <w:rsid w:val="00451D9E"/>
    <w:rsid w:val="00456E60"/>
    <w:rsid w:val="0046265F"/>
    <w:rsid w:val="00463B72"/>
    <w:rsid w:val="00464E98"/>
    <w:rsid w:val="004657E9"/>
    <w:rsid w:val="00465A1E"/>
    <w:rsid w:val="00465A8D"/>
    <w:rsid w:val="00475C36"/>
    <w:rsid w:val="00484130"/>
    <w:rsid w:val="0048672D"/>
    <w:rsid w:val="00490F1A"/>
    <w:rsid w:val="004925EE"/>
    <w:rsid w:val="00493D63"/>
    <w:rsid w:val="0049445A"/>
    <w:rsid w:val="00494573"/>
    <w:rsid w:val="00497398"/>
    <w:rsid w:val="004A2A63"/>
    <w:rsid w:val="004A471E"/>
    <w:rsid w:val="004A4BF3"/>
    <w:rsid w:val="004A51D6"/>
    <w:rsid w:val="004A5AA4"/>
    <w:rsid w:val="004A6237"/>
    <w:rsid w:val="004B210C"/>
    <w:rsid w:val="004C2AB8"/>
    <w:rsid w:val="004C787D"/>
    <w:rsid w:val="004D405F"/>
    <w:rsid w:val="004E107B"/>
    <w:rsid w:val="004E1286"/>
    <w:rsid w:val="004E4F4F"/>
    <w:rsid w:val="004E6789"/>
    <w:rsid w:val="004F523A"/>
    <w:rsid w:val="004F5ADC"/>
    <w:rsid w:val="004F61E3"/>
    <w:rsid w:val="004F6650"/>
    <w:rsid w:val="004F6972"/>
    <w:rsid w:val="00501A3F"/>
    <w:rsid w:val="00502E10"/>
    <w:rsid w:val="00504AAF"/>
    <w:rsid w:val="00507BEF"/>
    <w:rsid w:val="0051015C"/>
    <w:rsid w:val="0051039C"/>
    <w:rsid w:val="005151EB"/>
    <w:rsid w:val="0051530E"/>
    <w:rsid w:val="00515980"/>
    <w:rsid w:val="005164D3"/>
    <w:rsid w:val="00516CF1"/>
    <w:rsid w:val="00516ED9"/>
    <w:rsid w:val="00516FA1"/>
    <w:rsid w:val="005200BC"/>
    <w:rsid w:val="00521A02"/>
    <w:rsid w:val="00521F70"/>
    <w:rsid w:val="00531AE9"/>
    <w:rsid w:val="00535909"/>
    <w:rsid w:val="00535C58"/>
    <w:rsid w:val="00537F74"/>
    <w:rsid w:val="00541B86"/>
    <w:rsid w:val="00541E9E"/>
    <w:rsid w:val="0054256C"/>
    <w:rsid w:val="0054472A"/>
    <w:rsid w:val="00545CD8"/>
    <w:rsid w:val="00547272"/>
    <w:rsid w:val="00550A66"/>
    <w:rsid w:val="005561E2"/>
    <w:rsid w:val="00560F66"/>
    <w:rsid w:val="005678F7"/>
    <w:rsid w:val="00567EC7"/>
    <w:rsid w:val="00570013"/>
    <w:rsid w:val="005739ED"/>
    <w:rsid w:val="0057777A"/>
    <w:rsid w:val="00577B13"/>
    <w:rsid w:val="005801A2"/>
    <w:rsid w:val="00580FBB"/>
    <w:rsid w:val="00582D07"/>
    <w:rsid w:val="0058383F"/>
    <w:rsid w:val="005841A4"/>
    <w:rsid w:val="00585514"/>
    <w:rsid w:val="005863D6"/>
    <w:rsid w:val="00591728"/>
    <w:rsid w:val="00594C83"/>
    <w:rsid w:val="00594F15"/>
    <w:rsid w:val="005952A5"/>
    <w:rsid w:val="005A2B45"/>
    <w:rsid w:val="005A33A1"/>
    <w:rsid w:val="005A4D59"/>
    <w:rsid w:val="005A55EA"/>
    <w:rsid w:val="005B18B7"/>
    <w:rsid w:val="005B217D"/>
    <w:rsid w:val="005C13B6"/>
    <w:rsid w:val="005C2DC8"/>
    <w:rsid w:val="005C385F"/>
    <w:rsid w:val="005C6119"/>
    <w:rsid w:val="005D0C9D"/>
    <w:rsid w:val="005D2B41"/>
    <w:rsid w:val="005D6165"/>
    <w:rsid w:val="005D6A74"/>
    <w:rsid w:val="005D7E0B"/>
    <w:rsid w:val="005E1AC6"/>
    <w:rsid w:val="005E27FB"/>
    <w:rsid w:val="005E60EB"/>
    <w:rsid w:val="005F44FA"/>
    <w:rsid w:val="005F4C99"/>
    <w:rsid w:val="005F6365"/>
    <w:rsid w:val="005F6512"/>
    <w:rsid w:val="005F6F1B"/>
    <w:rsid w:val="00602FDC"/>
    <w:rsid w:val="0060417A"/>
    <w:rsid w:val="006155C5"/>
    <w:rsid w:val="00615995"/>
    <w:rsid w:val="00616155"/>
    <w:rsid w:val="006173DF"/>
    <w:rsid w:val="00620F89"/>
    <w:rsid w:val="00622100"/>
    <w:rsid w:val="00624AE1"/>
    <w:rsid w:val="00624B33"/>
    <w:rsid w:val="006268C2"/>
    <w:rsid w:val="00626D96"/>
    <w:rsid w:val="006279B2"/>
    <w:rsid w:val="00627CF1"/>
    <w:rsid w:val="0063041A"/>
    <w:rsid w:val="00630AA2"/>
    <w:rsid w:val="00636FFB"/>
    <w:rsid w:val="00641431"/>
    <w:rsid w:val="006438AA"/>
    <w:rsid w:val="00646707"/>
    <w:rsid w:val="00646B67"/>
    <w:rsid w:val="00646F24"/>
    <w:rsid w:val="00654642"/>
    <w:rsid w:val="00654BAE"/>
    <w:rsid w:val="00657619"/>
    <w:rsid w:val="0065792C"/>
    <w:rsid w:val="00657F7E"/>
    <w:rsid w:val="00660573"/>
    <w:rsid w:val="00662E58"/>
    <w:rsid w:val="006637F2"/>
    <w:rsid w:val="006642A5"/>
    <w:rsid w:val="0066480D"/>
    <w:rsid w:val="00664DCF"/>
    <w:rsid w:val="006665DB"/>
    <w:rsid w:val="006670A7"/>
    <w:rsid w:val="00671396"/>
    <w:rsid w:val="00672C28"/>
    <w:rsid w:val="00673967"/>
    <w:rsid w:val="00674A5A"/>
    <w:rsid w:val="006766C2"/>
    <w:rsid w:val="00684687"/>
    <w:rsid w:val="00691C49"/>
    <w:rsid w:val="006922D1"/>
    <w:rsid w:val="00692F8E"/>
    <w:rsid w:val="00693111"/>
    <w:rsid w:val="00693C8C"/>
    <w:rsid w:val="00696228"/>
    <w:rsid w:val="00697BCA"/>
    <w:rsid w:val="006A0F00"/>
    <w:rsid w:val="006A14A9"/>
    <w:rsid w:val="006A7618"/>
    <w:rsid w:val="006B6DCE"/>
    <w:rsid w:val="006C5D39"/>
    <w:rsid w:val="006C5D95"/>
    <w:rsid w:val="006D1EEF"/>
    <w:rsid w:val="006D3674"/>
    <w:rsid w:val="006D5C7E"/>
    <w:rsid w:val="006D6D9B"/>
    <w:rsid w:val="006E2810"/>
    <w:rsid w:val="006E3EAB"/>
    <w:rsid w:val="006E3F77"/>
    <w:rsid w:val="006E5417"/>
    <w:rsid w:val="006F0794"/>
    <w:rsid w:val="006F13B2"/>
    <w:rsid w:val="006F2572"/>
    <w:rsid w:val="006F474D"/>
    <w:rsid w:val="006F5908"/>
    <w:rsid w:val="006F7745"/>
    <w:rsid w:val="006F7F9B"/>
    <w:rsid w:val="007004C9"/>
    <w:rsid w:val="0070148E"/>
    <w:rsid w:val="007023DE"/>
    <w:rsid w:val="007038D3"/>
    <w:rsid w:val="007040A2"/>
    <w:rsid w:val="00704184"/>
    <w:rsid w:val="00712B74"/>
    <w:rsid w:val="00712F60"/>
    <w:rsid w:val="00717685"/>
    <w:rsid w:val="00720E3B"/>
    <w:rsid w:val="0072343B"/>
    <w:rsid w:val="00723D44"/>
    <w:rsid w:val="00724E79"/>
    <w:rsid w:val="00731637"/>
    <w:rsid w:val="00732EA1"/>
    <w:rsid w:val="00733130"/>
    <w:rsid w:val="007351B3"/>
    <w:rsid w:val="00741E42"/>
    <w:rsid w:val="0074393F"/>
    <w:rsid w:val="00743BF5"/>
    <w:rsid w:val="007451E8"/>
    <w:rsid w:val="0074545B"/>
    <w:rsid w:val="00745F6B"/>
    <w:rsid w:val="00746B11"/>
    <w:rsid w:val="00751626"/>
    <w:rsid w:val="00753220"/>
    <w:rsid w:val="0075585E"/>
    <w:rsid w:val="00760D38"/>
    <w:rsid w:val="007666F0"/>
    <w:rsid w:val="00770571"/>
    <w:rsid w:val="0077361B"/>
    <w:rsid w:val="00773D6B"/>
    <w:rsid w:val="00774208"/>
    <w:rsid w:val="007744B1"/>
    <w:rsid w:val="007768FF"/>
    <w:rsid w:val="007824D3"/>
    <w:rsid w:val="00783832"/>
    <w:rsid w:val="00783C6A"/>
    <w:rsid w:val="0078733C"/>
    <w:rsid w:val="00793605"/>
    <w:rsid w:val="00796EE3"/>
    <w:rsid w:val="007A7D29"/>
    <w:rsid w:val="007B13BE"/>
    <w:rsid w:val="007B3BFD"/>
    <w:rsid w:val="007B4AB8"/>
    <w:rsid w:val="007B6213"/>
    <w:rsid w:val="007B7928"/>
    <w:rsid w:val="007C2864"/>
    <w:rsid w:val="007C312C"/>
    <w:rsid w:val="007C3534"/>
    <w:rsid w:val="007C538C"/>
    <w:rsid w:val="007D1181"/>
    <w:rsid w:val="007D13E8"/>
    <w:rsid w:val="007D4127"/>
    <w:rsid w:val="007D6E34"/>
    <w:rsid w:val="007E01A3"/>
    <w:rsid w:val="007E1739"/>
    <w:rsid w:val="007E2A01"/>
    <w:rsid w:val="007E3AD8"/>
    <w:rsid w:val="007E6BBC"/>
    <w:rsid w:val="007F1F8B"/>
    <w:rsid w:val="007F3E79"/>
    <w:rsid w:val="007F4406"/>
    <w:rsid w:val="007F4AB9"/>
    <w:rsid w:val="007F67A1"/>
    <w:rsid w:val="0080497A"/>
    <w:rsid w:val="00806E07"/>
    <w:rsid w:val="008077EB"/>
    <w:rsid w:val="0080792F"/>
    <w:rsid w:val="008102BC"/>
    <w:rsid w:val="00810EC5"/>
    <w:rsid w:val="00811085"/>
    <w:rsid w:val="00811C05"/>
    <w:rsid w:val="0081463B"/>
    <w:rsid w:val="0081491C"/>
    <w:rsid w:val="008206C8"/>
    <w:rsid w:val="00821D5E"/>
    <w:rsid w:val="00821D91"/>
    <w:rsid w:val="008227B1"/>
    <w:rsid w:val="00823BD9"/>
    <w:rsid w:val="0082429D"/>
    <w:rsid w:val="00824741"/>
    <w:rsid w:val="008256A4"/>
    <w:rsid w:val="00827B9C"/>
    <w:rsid w:val="00833B03"/>
    <w:rsid w:val="008352C8"/>
    <w:rsid w:val="00842131"/>
    <w:rsid w:val="00845A1E"/>
    <w:rsid w:val="00854E64"/>
    <w:rsid w:val="008572A8"/>
    <w:rsid w:val="0086387C"/>
    <w:rsid w:val="00871B34"/>
    <w:rsid w:val="00872E18"/>
    <w:rsid w:val="00874A6C"/>
    <w:rsid w:val="00876C65"/>
    <w:rsid w:val="00882F7E"/>
    <w:rsid w:val="00887F29"/>
    <w:rsid w:val="00890009"/>
    <w:rsid w:val="00893056"/>
    <w:rsid w:val="0089385E"/>
    <w:rsid w:val="008955A0"/>
    <w:rsid w:val="00896711"/>
    <w:rsid w:val="008A411B"/>
    <w:rsid w:val="008A4B4C"/>
    <w:rsid w:val="008A5200"/>
    <w:rsid w:val="008A6C34"/>
    <w:rsid w:val="008A7C64"/>
    <w:rsid w:val="008B2F18"/>
    <w:rsid w:val="008C239F"/>
    <w:rsid w:val="008C4E14"/>
    <w:rsid w:val="008C5E90"/>
    <w:rsid w:val="008D3AF4"/>
    <w:rsid w:val="008D7A3A"/>
    <w:rsid w:val="008E480C"/>
    <w:rsid w:val="008E54B2"/>
    <w:rsid w:val="008E5AAF"/>
    <w:rsid w:val="008E7116"/>
    <w:rsid w:val="008E771A"/>
    <w:rsid w:val="008F3C07"/>
    <w:rsid w:val="008F69A7"/>
    <w:rsid w:val="009010F8"/>
    <w:rsid w:val="00907757"/>
    <w:rsid w:val="0090791B"/>
    <w:rsid w:val="00914D1A"/>
    <w:rsid w:val="00916DA6"/>
    <w:rsid w:val="00920AE4"/>
    <w:rsid w:val="009212B0"/>
    <w:rsid w:val="00921AED"/>
    <w:rsid w:val="00921FA1"/>
    <w:rsid w:val="009234A5"/>
    <w:rsid w:val="00926DB1"/>
    <w:rsid w:val="009274FA"/>
    <w:rsid w:val="00930D7F"/>
    <w:rsid w:val="00931027"/>
    <w:rsid w:val="00932862"/>
    <w:rsid w:val="00932C72"/>
    <w:rsid w:val="00933372"/>
    <w:rsid w:val="00933453"/>
    <w:rsid w:val="009336F7"/>
    <w:rsid w:val="009358AA"/>
    <w:rsid w:val="0093636C"/>
    <w:rsid w:val="00936552"/>
    <w:rsid w:val="009374A7"/>
    <w:rsid w:val="00944BBA"/>
    <w:rsid w:val="00945E87"/>
    <w:rsid w:val="00955F6D"/>
    <w:rsid w:val="0095659B"/>
    <w:rsid w:val="009578F0"/>
    <w:rsid w:val="00960E1D"/>
    <w:rsid w:val="0096181E"/>
    <w:rsid w:val="00965822"/>
    <w:rsid w:val="009675FD"/>
    <w:rsid w:val="00967E24"/>
    <w:rsid w:val="0097289C"/>
    <w:rsid w:val="00972AA3"/>
    <w:rsid w:val="009747CF"/>
    <w:rsid w:val="00974EE5"/>
    <w:rsid w:val="0097613C"/>
    <w:rsid w:val="00977C16"/>
    <w:rsid w:val="00984044"/>
    <w:rsid w:val="0098530C"/>
    <w:rsid w:val="0098551D"/>
    <w:rsid w:val="0098590A"/>
    <w:rsid w:val="0098620A"/>
    <w:rsid w:val="00990FAF"/>
    <w:rsid w:val="009935FF"/>
    <w:rsid w:val="0099518F"/>
    <w:rsid w:val="00995A95"/>
    <w:rsid w:val="009A319E"/>
    <w:rsid w:val="009A523D"/>
    <w:rsid w:val="009B0252"/>
    <w:rsid w:val="009B02A1"/>
    <w:rsid w:val="009B46E8"/>
    <w:rsid w:val="009B5014"/>
    <w:rsid w:val="009C0BB4"/>
    <w:rsid w:val="009C5370"/>
    <w:rsid w:val="009C6E21"/>
    <w:rsid w:val="009D185B"/>
    <w:rsid w:val="009D6B9D"/>
    <w:rsid w:val="009D7CE6"/>
    <w:rsid w:val="009E0E83"/>
    <w:rsid w:val="009F0A94"/>
    <w:rsid w:val="009F48E7"/>
    <w:rsid w:val="009F496B"/>
    <w:rsid w:val="009F4D4A"/>
    <w:rsid w:val="009F60BB"/>
    <w:rsid w:val="00A0016A"/>
    <w:rsid w:val="00A0025A"/>
    <w:rsid w:val="00A00461"/>
    <w:rsid w:val="00A01439"/>
    <w:rsid w:val="00A02B48"/>
    <w:rsid w:val="00A02E61"/>
    <w:rsid w:val="00A031B0"/>
    <w:rsid w:val="00A05CFF"/>
    <w:rsid w:val="00A13048"/>
    <w:rsid w:val="00A20F5C"/>
    <w:rsid w:val="00A2681D"/>
    <w:rsid w:val="00A26FB4"/>
    <w:rsid w:val="00A273F5"/>
    <w:rsid w:val="00A317EF"/>
    <w:rsid w:val="00A31CD1"/>
    <w:rsid w:val="00A327AB"/>
    <w:rsid w:val="00A35966"/>
    <w:rsid w:val="00A36EB4"/>
    <w:rsid w:val="00A4088E"/>
    <w:rsid w:val="00A41A6D"/>
    <w:rsid w:val="00A45A26"/>
    <w:rsid w:val="00A45C01"/>
    <w:rsid w:val="00A46843"/>
    <w:rsid w:val="00A5108D"/>
    <w:rsid w:val="00A5573E"/>
    <w:rsid w:val="00A55CDC"/>
    <w:rsid w:val="00A56B97"/>
    <w:rsid w:val="00A607C0"/>
    <w:rsid w:val="00A6093D"/>
    <w:rsid w:val="00A62048"/>
    <w:rsid w:val="00A62E33"/>
    <w:rsid w:val="00A660E3"/>
    <w:rsid w:val="00A66BA7"/>
    <w:rsid w:val="00A6785E"/>
    <w:rsid w:val="00A75727"/>
    <w:rsid w:val="00A75A56"/>
    <w:rsid w:val="00A75BDC"/>
    <w:rsid w:val="00A767DC"/>
    <w:rsid w:val="00A76A6D"/>
    <w:rsid w:val="00A80AEE"/>
    <w:rsid w:val="00A81DED"/>
    <w:rsid w:val="00A83253"/>
    <w:rsid w:val="00A83E2B"/>
    <w:rsid w:val="00A860A7"/>
    <w:rsid w:val="00AA06FC"/>
    <w:rsid w:val="00AA0FC9"/>
    <w:rsid w:val="00AA1B04"/>
    <w:rsid w:val="00AA2165"/>
    <w:rsid w:val="00AA40B4"/>
    <w:rsid w:val="00AA5694"/>
    <w:rsid w:val="00AA622D"/>
    <w:rsid w:val="00AA6E84"/>
    <w:rsid w:val="00AA6F4E"/>
    <w:rsid w:val="00AB1A1C"/>
    <w:rsid w:val="00AB3594"/>
    <w:rsid w:val="00AC0CD1"/>
    <w:rsid w:val="00AC3BD2"/>
    <w:rsid w:val="00AC4BB0"/>
    <w:rsid w:val="00AD05A8"/>
    <w:rsid w:val="00AD1C29"/>
    <w:rsid w:val="00AD2853"/>
    <w:rsid w:val="00AD3A70"/>
    <w:rsid w:val="00AD4E4A"/>
    <w:rsid w:val="00AE341B"/>
    <w:rsid w:val="00AE4ABF"/>
    <w:rsid w:val="00AF0B56"/>
    <w:rsid w:val="00AF0C26"/>
    <w:rsid w:val="00AF2F32"/>
    <w:rsid w:val="00AF45C7"/>
    <w:rsid w:val="00AF567E"/>
    <w:rsid w:val="00AF6B5F"/>
    <w:rsid w:val="00AF6D3F"/>
    <w:rsid w:val="00B01905"/>
    <w:rsid w:val="00B01A00"/>
    <w:rsid w:val="00B0339F"/>
    <w:rsid w:val="00B05003"/>
    <w:rsid w:val="00B059C8"/>
    <w:rsid w:val="00B05CA3"/>
    <w:rsid w:val="00B0714C"/>
    <w:rsid w:val="00B07CA7"/>
    <w:rsid w:val="00B10EE5"/>
    <w:rsid w:val="00B1279A"/>
    <w:rsid w:val="00B17D00"/>
    <w:rsid w:val="00B2235C"/>
    <w:rsid w:val="00B22927"/>
    <w:rsid w:val="00B22B46"/>
    <w:rsid w:val="00B23DF0"/>
    <w:rsid w:val="00B2436C"/>
    <w:rsid w:val="00B316BC"/>
    <w:rsid w:val="00B4194A"/>
    <w:rsid w:val="00B41CE2"/>
    <w:rsid w:val="00B437E8"/>
    <w:rsid w:val="00B5222E"/>
    <w:rsid w:val="00B53179"/>
    <w:rsid w:val="00B5330D"/>
    <w:rsid w:val="00B54014"/>
    <w:rsid w:val="00B57A23"/>
    <w:rsid w:val="00B600CD"/>
    <w:rsid w:val="00B61C96"/>
    <w:rsid w:val="00B625B3"/>
    <w:rsid w:val="00B66BB8"/>
    <w:rsid w:val="00B678DB"/>
    <w:rsid w:val="00B67EAC"/>
    <w:rsid w:val="00B73A2A"/>
    <w:rsid w:val="00B73F4B"/>
    <w:rsid w:val="00B742A3"/>
    <w:rsid w:val="00B743AA"/>
    <w:rsid w:val="00B75A51"/>
    <w:rsid w:val="00B81CC2"/>
    <w:rsid w:val="00B8228A"/>
    <w:rsid w:val="00B827C6"/>
    <w:rsid w:val="00B82B79"/>
    <w:rsid w:val="00B84138"/>
    <w:rsid w:val="00B86365"/>
    <w:rsid w:val="00B91A1D"/>
    <w:rsid w:val="00B91BF8"/>
    <w:rsid w:val="00B92D06"/>
    <w:rsid w:val="00B9397E"/>
    <w:rsid w:val="00B94B06"/>
    <w:rsid w:val="00B94C28"/>
    <w:rsid w:val="00B96FC0"/>
    <w:rsid w:val="00BA1CD3"/>
    <w:rsid w:val="00BA4804"/>
    <w:rsid w:val="00BA742A"/>
    <w:rsid w:val="00BB35A3"/>
    <w:rsid w:val="00BB4E0E"/>
    <w:rsid w:val="00BB57B1"/>
    <w:rsid w:val="00BB7786"/>
    <w:rsid w:val="00BC10BA"/>
    <w:rsid w:val="00BC182E"/>
    <w:rsid w:val="00BC32D5"/>
    <w:rsid w:val="00BC5AFD"/>
    <w:rsid w:val="00BD3411"/>
    <w:rsid w:val="00BD46F6"/>
    <w:rsid w:val="00BD56C0"/>
    <w:rsid w:val="00BD6AAD"/>
    <w:rsid w:val="00BE4102"/>
    <w:rsid w:val="00BE5CFB"/>
    <w:rsid w:val="00BF3F94"/>
    <w:rsid w:val="00BF776E"/>
    <w:rsid w:val="00C00DDE"/>
    <w:rsid w:val="00C01CB9"/>
    <w:rsid w:val="00C04F43"/>
    <w:rsid w:val="00C0609D"/>
    <w:rsid w:val="00C0657D"/>
    <w:rsid w:val="00C115AB"/>
    <w:rsid w:val="00C1167A"/>
    <w:rsid w:val="00C117D6"/>
    <w:rsid w:val="00C138E6"/>
    <w:rsid w:val="00C14D6C"/>
    <w:rsid w:val="00C14FE7"/>
    <w:rsid w:val="00C15F2F"/>
    <w:rsid w:val="00C17E4E"/>
    <w:rsid w:val="00C20131"/>
    <w:rsid w:val="00C21978"/>
    <w:rsid w:val="00C232F1"/>
    <w:rsid w:val="00C23E4E"/>
    <w:rsid w:val="00C24DB0"/>
    <w:rsid w:val="00C26CCB"/>
    <w:rsid w:val="00C30249"/>
    <w:rsid w:val="00C302F8"/>
    <w:rsid w:val="00C3296D"/>
    <w:rsid w:val="00C3723B"/>
    <w:rsid w:val="00C41ADD"/>
    <w:rsid w:val="00C42466"/>
    <w:rsid w:val="00C4559E"/>
    <w:rsid w:val="00C53A1B"/>
    <w:rsid w:val="00C54816"/>
    <w:rsid w:val="00C57F02"/>
    <w:rsid w:val="00C603CA"/>
    <w:rsid w:val="00C606C9"/>
    <w:rsid w:val="00C611F9"/>
    <w:rsid w:val="00C62C2A"/>
    <w:rsid w:val="00C6345C"/>
    <w:rsid w:val="00C712B6"/>
    <w:rsid w:val="00C72683"/>
    <w:rsid w:val="00C7312E"/>
    <w:rsid w:val="00C80288"/>
    <w:rsid w:val="00C84003"/>
    <w:rsid w:val="00C84863"/>
    <w:rsid w:val="00C85807"/>
    <w:rsid w:val="00C90650"/>
    <w:rsid w:val="00C90C52"/>
    <w:rsid w:val="00C91B45"/>
    <w:rsid w:val="00C95FDF"/>
    <w:rsid w:val="00C96B79"/>
    <w:rsid w:val="00C97D78"/>
    <w:rsid w:val="00CA078A"/>
    <w:rsid w:val="00CA76DE"/>
    <w:rsid w:val="00CB295C"/>
    <w:rsid w:val="00CB4C51"/>
    <w:rsid w:val="00CB5BB6"/>
    <w:rsid w:val="00CB7AC2"/>
    <w:rsid w:val="00CC094E"/>
    <w:rsid w:val="00CC2AAE"/>
    <w:rsid w:val="00CC5A42"/>
    <w:rsid w:val="00CC5B31"/>
    <w:rsid w:val="00CD0EAB"/>
    <w:rsid w:val="00CD136D"/>
    <w:rsid w:val="00CD1E5C"/>
    <w:rsid w:val="00CD2C02"/>
    <w:rsid w:val="00CD359C"/>
    <w:rsid w:val="00CD3C9E"/>
    <w:rsid w:val="00CD470D"/>
    <w:rsid w:val="00CD4765"/>
    <w:rsid w:val="00CD6C02"/>
    <w:rsid w:val="00CE2B57"/>
    <w:rsid w:val="00CE5E02"/>
    <w:rsid w:val="00CF0623"/>
    <w:rsid w:val="00CF075C"/>
    <w:rsid w:val="00CF0906"/>
    <w:rsid w:val="00CF0A14"/>
    <w:rsid w:val="00CF19E2"/>
    <w:rsid w:val="00CF2247"/>
    <w:rsid w:val="00CF34DB"/>
    <w:rsid w:val="00CF486A"/>
    <w:rsid w:val="00CF528F"/>
    <w:rsid w:val="00CF534E"/>
    <w:rsid w:val="00CF558F"/>
    <w:rsid w:val="00CF57D8"/>
    <w:rsid w:val="00D010C0"/>
    <w:rsid w:val="00D03F14"/>
    <w:rsid w:val="00D05F56"/>
    <w:rsid w:val="00D05FD7"/>
    <w:rsid w:val="00D06431"/>
    <w:rsid w:val="00D06511"/>
    <w:rsid w:val="00D06BE2"/>
    <w:rsid w:val="00D073E2"/>
    <w:rsid w:val="00D0798B"/>
    <w:rsid w:val="00D21ABF"/>
    <w:rsid w:val="00D23872"/>
    <w:rsid w:val="00D2606F"/>
    <w:rsid w:val="00D26BAB"/>
    <w:rsid w:val="00D27E2A"/>
    <w:rsid w:val="00D303F2"/>
    <w:rsid w:val="00D35F69"/>
    <w:rsid w:val="00D41380"/>
    <w:rsid w:val="00D43641"/>
    <w:rsid w:val="00D446EC"/>
    <w:rsid w:val="00D47A47"/>
    <w:rsid w:val="00D50505"/>
    <w:rsid w:val="00D519AB"/>
    <w:rsid w:val="00D51BF0"/>
    <w:rsid w:val="00D531DB"/>
    <w:rsid w:val="00D54756"/>
    <w:rsid w:val="00D55942"/>
    <w:rsid w:val="00D664CD"/>
    <w:rsid w:val="00D711D5"/>
    <w:rsid w:val="00D735A4"/>
    <w:rsid w:val="00D74BE6"/>
    <w:rsid w:val="00D75344"/>
    <w:rsid w:val="00D76325"/>
    <w:rsid w:val="00D807BF"/>
    <w:rsid w:val="00D82419"/>
    <w:rsid w:val="00D82FCC"/>
    <w:rsid w:val="00D847CF"/>
    <w:rsid w:val="00D85531"/>
    <w:rsid w:val="00D91809"/>
    <w:rsid w:val="00D91B22"/>
    <w:rsid w:val="00D93DD8"/>
    <w:rsid w:val="00D9476E"/>
    <w:rsid w:val="00D9544D"/>
    <w:rsid w:val="00D96304"/>
    <w:rsid w:val="00DA17FC"/>
    <w:rsid w:val="00DA2F97"/>
    <w:rsid w:val="00DA3E1B"/>
    <w:rsid w:val="00DA4173"/>
    <w:rsid w:val="00DA5A44"/>
    <w:rsid w:val="00DA6F04"/>
    <w:rsid w:val="00DA7887"/>
    <w:rsid w:val="00DB177F"/>
    <w:rsid w:val="00DB19B5"/>
    <w:rsid w:val="00DB2C26"/>
    <w:rsid w:val="00DB559C"/>
    <w:rsid w:val="00DB5AD1"/>
    <w:rsid w:val="00DC05E1"/>
    <w:rsid w:val="00DC3AC4"/>
    <w:rsid w:val="00DC3E5A"/>
    <w:rsid w:val="00DC4B41"/>
    <w:rsid w:val="00DC507C"/>
    <w:rsid w:val="00DC732B"/>
    <w:rsid w:val="00DD02F4"/>
    <w:rsid w:val="00DD0ACD"/>
    <w:rsid w:val="00DD3696"/>
    <w:rsid w:val="00DD4B89"/>
    <w:rsid w:val="00DD6622"/>
    <w:rsid w:val="00DD69CA"/>
    <w:rsid w:val="00DE1C7C"/>
    <w:rsid w:val="00DE1FBD"/>
    <w:rsid w:val="00DE3598"/>
    <w:rsid w:val="00DE3DA5"/>
    <w:rsid w:val="00DE4E6E"/>
    <w:rsid w:val="00DE5605"/>
    <w:rsid w:val="00DE6B43"/>
    <w:rsid w:val="00DE6EB2"/>
    <w:rsid w:val="00DF1D41"/>
    <w:rsid w:val="00DF2E4B"/>
    <w:rsid w:val="00DF4449"/>
    <w:rsid w:val="00DF73F1"/>
    <w:rsid w:val="00E04C07"/>
    <w:rsid w:val="00E11923"/>
    <w:rsid w:val="00E14497"/>
    <w:rsid w:val="00E2303F"/>
    <w:rsid w:val="00E24231"/>
    <w:rsid w:val="00E24422"/>
    <w:rsid w:val="00E262D4"/>
    <w:rsid w:val="00E308E3"/>
    <w:rsid w:val="00E310EC"/>
    <w:rsid w:val="00E31765"/>
    <w:rsid w:val="00E34467"/>
    <w:rsid w:val="00E35B6E"/>
    <w:rsid w:val="00E36250"/>
    <w:rsid w:val="00E4111C"/>
    <w:rsid w:val="00E43156"/>
    <w:rsid w:val="00E4418C"/>
    <w:rsid w:val="00E47F2D"/>
    <w:rsid w:val="00E54511"/>
    <w:rsid w:val="00E551C9"/>
    <w:rsid w:val="00E563D6"/>
    <w:rsid w:val="00E564AC"/>
    <w:rsid w:val="00E61A5A"/>
    <w:rsid w:val="00E61DAC"/>
    <w:rsid w:val="00E64494"/>
    <w:rsid w:val="00E64B81"/>
    <w:rsid w:val="00E706ED"/>
    <w:rsid w:val="00E70C50"/>
    <w:rsid w:val="00E72B80"/>
    <w:rsid w:val="00E7355D"/>
    <w:rsid w:val="00E757E2"/>
    <w:rsid w:val="00E75FE3"/>
    <w:rsid w:val="00E83EC3"/>
    <w:rsid w:val="00E85A47"/>
    <w:rsid w:val="00E86C4C"/>
    <w:rsid w:val="00E907A3"/>
    <w:rsid w:val="00E91182"/>
    <w:rsid w:val="00E95F95"/>
    <w:rsid w:val="00E9629A"/>
    <w:rsid w:val="00EA0C9C"/>
    <w:rsid w:val="00EA1050"/>
    <w:rsid w:val="00EA3E09"/>
    <w:rsid w:val="00EA5A38"/>
    <w:rsid w:val="00EA5AE0"/>
    <w:rsid w:val="00EB285E"/>
    <w:rsid w:val="00EB2ACF"/>
    <w:rsid w:val="00EB56E1"/>
    <w:rsid w:val="00EB6891"/>
    <w:rsid w:val="00EB78AC"/>
    <w:rsid w:val="00EB7AB1"/>
    <w:rsid w:val="00EC0642"/>
    <w:rsid w:val="00EC066F"/>
    <w:rsid w:val="00EC2978"/>
    <w:rsid w:val="00EC471F"/>
    <w:rsid w:val="00EC684F"/>
    <w:rsid w:val="00ED1664"/>
    <w:rsid w:val="00ED7966"/>
    <w:rsid w:val="00EE0E15"/>
    <w:rsid w:val="00EE6207"/>
    <w:rsid w:val="00EE7CD8"/>
    <w:rsid w:val="00EF37F6"/>
    <w:rsid w:val="00EF48CC"/>
    <w:rsid w:val="00EF58CC"/>
    <w:rsid w:val="00EF5C13"/>
    <w:rsid w:val="00EF7368"/>
    <w:rsid w:val="00F00801"/>
    <w:rsid w:val="00F00835"/>
    <w:rsid w:val="00F00951"/>
    <w:rsid w:val="00F00E48"/>
    <w:rsid w:val="00F01C95"/>
    <w:rsid w:val="00F01ED0"/>
    <w:rsid w:val="00F061E3"/>
    <w:rsid w:val="00F10CDF"/>
    <w:rsid w:val="00F13E71"/>
    <w:rsid w:val="00F155B1"/>
    <w:rsid w:val="00F2488D"/>
    <w:rsid w:val="00F32AEB"/>
    <w:rsid w:val="00F3523B"/>
    <w:rsid w:val="00F427FA"/>
    <w:rsid w:val="00F47775"/>
    <w:rsid w:val="00F50ECE"/>
    <w:rsid w:val="00F543FA"/>
    <w:rsid w:val="00F564BB"/>
    <w:rsid w:val="00F56E00"/>
    <w:rsid w:val="00F601A0"/>
    <w:rsid w:val="00F60A02"/>
    <w:rsid w:val="00F62F64"/>
    <w:rsid w:val="00F665BE"/>
    <w:rsid w:val="00F66F9E"/>
    <w:rsid w:val="00F67E81"/>
    <w:rsid w:val="00F712E9"/>
    <w:rsid w:val="00F728FE"/>
    <w:rsid w:val="00F73032"/>
    <w:rsid w:val="00F737E3"/>
    <w:rsid w:val="00F74792"/>
    <w:rsid w:val="00F8308A"/>
    <w:rsid w:val="00F83B54"/>
    <w:rsid w:val="00F848FC"/>
    <w:rsid w:val="00F86B40"/>
    <w:rsid w:val="00F906F6"/>
    <w:rsid w:val="00F9282A"/>
    <w:rsid w:val="00F95008"/>
    <w:rsid w:val="00F96B0B"/>
    <w:rsid w:val="00F96BAD"/>
    <w:rsid w:val="00FA139D"/>
    <w:rsid w:val="00FA14E0"/>
    <w:rsid w:val="00FA14EC"/>
    <w:rsid w:val="00FA267F"/>
    <w:rsid w:val="00FA421D"/>
    <w:rsid w:val="00FA6332"/>
    <w:rsid w:val="00FA6FBD"/>
    <w:rsid w:val="00FB0E84"/>
    <w:rsid w:val="00FB2C0F"/>
    <w:rsid w:val="00FB55CF"/>
    <w:rsid w:val="00FB76A8"/>
    <w:rsid w:val="00FC2405"/>
    <w:rsid w:val="00FC6FE3"/>
    <w:rsid w:val="00FD01C2"/>
    <w:rsid w:val="00FD183D"/>
    <w:rsid w:val="00FD3A40"/>
    <w:rsid w:val="00FD3DA1"/>
    <w:rsid w:val="00FD4911"/>
    <w:rsid w:val="00FE0B2F"/>
    <w:rsid w:val="00FE2224"/>
    <w:rsid w:val="00FE595C"/>
    <w:rsid w:val="00FF0CE3"/>
    <w:rsid w:val="00FF532C"/>
    <w:rsid w:val="00FF5D35"/>
    <w:rsid w:val="00FF5E58"/>
    <w:rsid w:val="00FF6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List Number 5" w:uiPriority="99"/>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link w:val="ListParagraphChar"/>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1C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1CC2"/>
    <w:rPr>
      <w:rFonts w:eastAsia="Malgun Gothic"/>
      <w:b/>
      <w:bCs/>
    </w:rPr>
  </w:style>
  <w:style w:type="paragraph" w:styleId="ListNumber5">
    <w:name w:val="List Number 5"/>
    <w:basedOn w:val="Normal"/>
    <w:uiPriority w:val="99"/>
    <w:rsid w:val="00EA1050"/>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Note1">
    <w:name w:val="Note 1"/>
    <w:basedOn w:val="Normal"/>
    <w:link w:val="Note1Char"/>
    <w:qFormat/>
    <w:rsid w:val="00535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5909"/>
    <w:rPr>
      <w:rFonts w:eastAsia="SimSun"/>
      <w:sz w:val="18"/>
      <w:lang w:val="en-GB"/>
    </w:rPr>
  </w:style>
  <w:style w:type="character" w:customStyle="1" w:styleId="ListParagraphChar">
    <w:name w:val="List Paragraph Char"/>
    <w:link w:val="ListParagraph"/>
    <w:uiPriority w:val="34"/>
    <w:rsid w:val="00EB285E"/>
    <w:rPr>
      <w:sz w:val="22"/>
    </w:rPr>
  </w:style>
  <w:style w:type="paragraph" w:styleId="NormalWeb">
    <w:name w:val="Normal (Web)"/>
    <w:basedOn w:val="Normal"/>
    <w:uiPriority w:val="99"/>
    <w:semiHidden/>
    <w:unhideWhenUsed/>
    <w:rsid w:val="0003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en-SG" w:eastAsia="zh-CN"/>
    </w:rPr>
  </w:style>
  <w:style w:type="paragraph" w:styleId="Date">
    <w:name w:val="Date"/>
    <w:basedOn w:val="Normal"/>
    <w:next w:val="Normal"/>
    <w:link w:val="DateChar"/>
    <w:semiHidden/>
    <w:unhideWhenUsed/>
    <w:rsid w:val="00406233"/>
  </w:style>
  <w:style w:type="character" w:customStyle="1" w:styleId="DateChar">
    <w:name w:val="Date Char"/>
    <w:basedOn w:val="DefaultParagraphFont"/>
    <w:link w:val="Date"/>
    <w:semiHidden/>
    <w:rsid w:val="00406233"/>
    <w:rPr>
      <w:sz w:val="22"/>
    </w:rPr>
  </w:style>
  <w:style w:type="character" w:styleId="PlaceholderText">
    <w:name w:val="Placeholder Text"/>
    <w:basedOn w:val="DefaultParagraphFont"/>
    <w:uiPriority w:val="99"/>
    <w:semiHidden/>
    <w:rsid w:val="004444E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List Number 5" w:uiPriority="99"/>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link w:val="ListParagraphChar"/>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1C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1CC2"/>
    <w:rPr>
      <w:rFonts w:eastAsia="Malgun Gothic"/>
      <w:b/>
      <w:bCs/>
    </w:rPr>
  </w:style>
  <w:style w:type="paragraph" w:styleId="ListNumber5">
    <w:name w:val="List Number 5"/>
    <w:basedOn w:val="Normal"/>
    <w:uiPriority w:val="99"/>
    <w:rsid w:val="00EA1050"/>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Note1">
    <w:name w:val="Note 1"/>
    <w:basedOn w:val="Normal"/>
    <w:link w:val="Note1Char"/>
    <w:qFormat/>
    <w:rsid w:val="00535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5909"/>
    <w:rPr>
      <w:rFonts w:eastAsia="SimSun"/>
      <w:sz w:val="18"/>
      <w:lang w:val="en-GB"/>
    </w:rPr>
  </w:style>
  <w:style w:type="character" w:customStyle="1" w:styleId="ListParagraphChar">
    <w:name w:val="List Paragraph Char"/>
    <w:link w:val="ListParagraph"/>
    <w:uiPriority w:val="34"/>
    <w:rsid w:val="00EB285E"/>
    <w:rPr>
      <w:sz w:val="22"/>
    </w:rPr>
  </w:style>
  <w:style w:type="paragraph" w:styleId="NormalWeb">
    <w:name w:val="Normal (Web)"/>
    <w:basedOn w:val="Normal"/>
    <w:uiPriority w:val="99"/>
    <w:semiHidden/>
    <w:unhideWhenUsed/>
    <w:rsid w:val="0003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en-SG" w:eastAsia="zh-CN"/>
    </w:rPr>
  </w:style>
  <w:style w:type="paragraph" w:styleId="Date">
    <w:name w:val="Date"/>
    <w:basedOn w:val="Normal"/>
    <w:next w:val="Normal"/>
    <w:link w:val="DateChar"/>
    <w:semiHidden/>
    <w:unhideWhenUsed/>
    <w:rsid w:val="00406233"/>
  </w:style>
  <w:style w:type="character" w:customStyle="1" w:styleId="DateChar">
    <w:name w:val="Date Char"/>
    <w:basedOn w:val="DefaultParagraphFont"/>
    <w:link w:val="Date"/>
    <w:semiHidden/>
    <w:rsid w:val="00406233"/>
    <w:rPr>
      <w:sz w:val="22"/>
    </w:rPr>
  </w:style>
  <w:style w:type="character" w:styleId="PlaceholderText">
    <w:name w:val="Placeholder Text"/>
    <w:basedOn w:val="DefaultParagraphFont"/>
    <w:uiPriority w:val="99"/>
    <w:semiHidden/>
    <w:rsid w:val="004444E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749204">
      <w:bodyDiv w:val="1"/>
      <w:marLeft w:val="0"/>
      <w:marRight w:val="0"/>
      <w:marTop w:val="0"/>
      <w:marBottom w:val="0"/>
      <w:divBdr>
        <w:top w:val="none" w:sz="0" w:space="0" w:color="auto"/>
        <w:left w:val="none" w:sz="0" w:space="0" w:color="auto"/>
        <w:bottom w:val="none" w:sz="0" w:space="0" w:color="auto"/>
        <w:right w:val="none" w:sz="0" w:space="0" w:color="auto"/>
      </w:divBdr>
    </w:div>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198472907">
      <w:bodyDiv w:val="1"/>
      <w:marLeft w:val="0"/>
      <w:marRight w:val="0"/>
      <w:marTop w:val="0"/>
      <w:marBottom w:val="0"/>
      <w:divBdr>
        <w:top w:val="none" w:sz="0" w:space="0" w:color="auto"/>
        <w:left w:val="none" w:sz="0" w:space="0" w:color="auto"/>
        <w:bottom w:val="none" w:sz="0" w:space="0" w:color="auto"/>
        <w:right w:val="none" w:sz="0" w:space="0" w:color="auto"/>
      </w:divBdr>
    </w:div>
    <w:div w:id="204029212">
      <w:bodyDiv w:val="1"/>
      <w:marLeft w:val="0"/>
      <w:marRight w:val="0"/>
      <w:marTop w:val="0"/>
      <w:marBottom w:val="0"/>
      <w:divBdr>
        <w:top w:val="none" w:sz="0" w:space="0" w:color="auto"/>
        <w:left w:val="none" w:sz="0" w:space="0" w:color="auto"/>
        <w:bottom w:val="none" w:sz="0" w:space="0" w:color="auto"/>
        <w:right w:val="none" w:sz="0" w:space="0" w:color="auto"/>
      </w:divBdr>
    </w:div>
    <w:div w:id="286855435">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483818482">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575750345">
      <w:bodyDiv w:val="1"/>
      <w:marLeft w:val="0"/>
      <w:marRight w:val="0"/>
      <w:marTop w:val="0"/>
      <w:marBottom w:val="0"/>
      <w:divBdr>
        <w:top w:val="none" w:sz="0" w:space="0" w:color="auto"/>
        <w:left w:val="none" w:sz="0" w:space="0" w:color="auto"/>
        <w:bottom w:val="none" w:sz="0" w:space="0" w:color="auto"/>
        <w:right w:val="none" w:sz="0" w:space="0" w:color="auto"/>
      </w:divBdr>
    </w:div>
    <w:div w:id="650646023">
      <w:bodyDiv w:val="1"/>
      <w:marLeft w:val="0"/>
      <w:marRight w:val="0"/>
      <w:marTop w:val="0"/>
      <w:marBottom w:val="0"/>
      <w:divBdr>
        <w:top w:val="none" w:sz="0" w:space="0" w:color="auto"/>
        <w:left w:val="none" w:sz="0" w:space="0" w:color="auto"/>
        <w:bottom w:val="none" w:sz="0" w:space="0" w:color="auto"/>
        <w:right w:val="none" w:sz="0" w:space="0" w:color="auto"/>
      </w:divBdr>
    </w:div>
    <w:div w:id="702704597">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828981369">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330861649">
      <w:bodyDiv w:val="1"/>
      <w:marLeft w:val="0"/>
      <w:marRight w:val="0"/>
      <w:marTop w:val="0"/>
      <w:marBottom w:val="0"/>
      <w:divBdr>
        <w:top w:val="none" w:sz="0" w:space="0" w:color="auto"/>
        <w:left w:val="none" w:sz="0" w:space="0" w:color="auto"/>
        <w:bottom w:val="none" w:sz="0" w:space="0" w:color="auto"/>
        <w:right w:val="none" w:sz="0" w:space="0" w:color="auto"/>
      </w:divBdr>
    </w:div>
    <w:div w:id="1423064964">
      <w:bodyDiv w:val="1"/>
      <w:marLeft w:val="0"/>
      <w:marRight w:val="0"/>
      <w:marTop w:val="0"/>
      <w:marBottom w:val="0"/>
      <w:divBdr>
        <w:top w:val="none" w:sz="0" w:space="0" w:color="auto"/>
        <w:left w:val="none" w:sz="0" w:space="0" w:color="auto"/>
        <w:bottom w:val="none" w:sz="0" w:space="0" w:color="auto"/>
        <w:right w:val="none" w:sz="0" w:space="0" w:color="auto"/>
      </w:divBdr>
    </w:div>
    <w:div w:id="1431972338">
      <w:bodyDiv w:val="1"/>
      <w:marLeft w:val="0"/>
      <w:marRight w:val="0"/>
      <w:marTop w:val="0"/>
      <w:marBottom w:val="0"/>
      <w:divBdr>
        <w:top w:val="none" w:sz="0" w:space="0" w:color="auto"/>
        <w:left w:val="none" w:sz="0" w:space="0" w:color="auto"/>
        <w:bottom w:val="none" w:sz="0" w:space="0" w:color="auto"/>
        <w:right w:val="none" w:sz="0" w:space="0" w:color="auto"/>
      </w:divBdr>
    </w:div>
    <w:div w:id="1438330791">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531337132">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651709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inhua.zhou@broadcom.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622D7-9CB6-4654-9FCD-702433295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2708</TotalTime>
  <Pages>4</Pages>
  <Words>754</Words>
  <Characters>4302</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JingYa Li</cp:lastModifiedBy>
  <cp:revision>38</cp:revision>
  <cp:lastPrinted>1900-12-31T16:00:00Z</cp:lastPrinted>
  <dcterms:created xsi:type="dcterms:W3CDTF">2019-07-08T15:26:00Z</dcterms:created>
  <dcterms:modified xsi:type="dcterms:W3CDTF">2019-09-23T06:08:00Z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1562591115</vt:lpwstr>
  </property>
</Properties>
</file>