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9A23D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AE853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178BC">
              <w:rPr>
                <w:lang w:val="en-CA"/>
              </w:rPr>
              <w:t>N0753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37DC4B" w:rsidR="00E61DAC" w:rsidRPr="005B217D" w:rsidRDefault="00C837C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AHG12: Design decision questions on independently coded picture regions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0731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0B1DE8" w:rsidR="00E61DAC" w:rsidRPr="005B217D" w:rsidRDefault="005C4D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For i</w:t>
            </w:r>
            <w:r w:rsidR="009268C8">
              <w:rPr>
                <w:szCs w:val="22"/>
                <w:lang w:val="en-CA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A7A39F" w:rsidR="00E61DAC" w:rsidRPr="005B217D" w:rsidRDefault="00097C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</w:t>
            </w:r>
            <w:r w:rsidR="00C837CE">
              <w:rPr>
                <w:szCs w:val="22"/>
                <w:lang w:val="en-CA"/>
              </w:rPr>
              <w:t xml:space="preserve"> (Nokia)</w:t>
            </w:r>
            <w:r>
              <w:rPr>
                <w:szCs w:val="22"/>
                <w:lang w:val="en-CA"/>
              </w:rPr>
              <w:br/>
            </w:r>
            <w:r w:rsidR="00C837CE">
              <w:rPr>
                <w:szCs w:val="22"/>
                <w:lang w:val="en-CA"/>
              </w:rPr>
              <w:t>Sachin Deshpande (Sharp)</w:t>
            </w:r>
          </w:p>
        </w:tc>
        <w:tc>
          <w:tcPr>
            <w:tcW w:w="900" w:type="dxa"/>
          </w:tcPr>
          <w:p w14:paraId="0140ECA2" w14:textId="203CDBC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56DAECB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7A890F" w:rsidR="00E61DAC" w:rsidRPr="005B217D" w:rsidRDefault="00097C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C837CE">
              <w:rPr>
                <w:szCs w:val="22"/>
                <w:lang w:val="en-CA"/>
              </w:rPr>
              <w:t xml:space="preserve">, </w:t>
            </w:r>
            <w:r w:rsidR="00C837CE"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3D1566" w14:textId="4CB1D3DC" w:rsidR="005A0F99" w:rsidRDefault="002B468D" w:rsidP="005A0F99">
      <w:pPr>
        <w:rPr>
          <w:lang w:val="en-CA"/>
        </w:rPr>
      </w:pPr>
      <w:proofErr w:type="gramStart"/>
      <w:r>
        <w:rPr>
          <w:lang w:val="en-CA"/>
        </w:rPr>
        <w:t>As a result of</w:t>
      </w:r>
      <w:proofErr w:type="gramEnd"/>
      <w:r>
        <w:rPr>
          <w:lang w:val="en-CA"/>
        </w:rPr>
        <w:t xml:space="preserve"> a scan of the design choices made in the input contributions, this contribution contains a set of questions that are believed to be applicable to all types of approaches for independent coded picture regions. This contribution does not cover design choices that are applicable to a specific type of an approach only (e.g. only to layer-based approaches).</w:t>
      </w:r>
    </w:p>
    <w:p w14:paraId="7750FD46" w14:textId="3C7BAA93" w:rsidR="00857BEE" w:rsidRDefault="00C340D4" w:rsidP="00857BEE">
      <w:pPr>
        <w:pStyle w:val="Heading1"/>
        <w:rPr>
          <w:lang w:val="en-CA"/>
        </w:rPr>
      </w:pPr>
      <w:r>
        <w:rPr>
          <w:lang w:val="en-CA"/>
        </w:rPr>
        <w:t>Design questions</w:t>
      </w:r>
    </w:p>
    <w:p w14:paraId="1404B32F" w14:textId="0213C510" w:rsidR="007D1AC7" w:rsidRDefault="007D1AC7" w:rsidP="007D1AC7">
      <w:r>
        <w:t>Note: the contribution references are likely to be incomplete.</w:t>
      </w:r>
    </w:p>
    <w:p w14:paraId="6B78B4DE" w14:textId="0D6161F5" w:rsidR="00C340D4" w:rsidRDefault="00C340D4" w:rsidP="00C340D4">
      <w:pPr>
        <w:pStyle w:val="Heading2"/>
        <w:rPr>
          <w:lang w:val="en-CA"/>
        </w:rPr>
      </w:pPr>
      <w:r>
        <w:rPr>
          <w:lang w:val="en-CA"/>
        </w:rPr>
        <w:t>On extraction, repositioning, and merging</w:t>
      </w:r>
    </w:p>
    <w:p w14:paraId="0D045D27" w14:textId="77A2368A" w:rsidR="00A51F90" w:rsidRDefault="00015554" w:rsidP="00A51F90">
      <w:r>
        <w:rPr>
          <w:szCs w:val="22"/>
          <w:lang w:val="en-CA"/>
        </w:rPr>
        <w:t>Background</w:t>
      </w:r>
      <w:r w:rsidR="00A51F90">
        <w:rPr>
          <w:szCs w:val="22"/>
          <w:lang w:val="en-CA"/>
        </w:rPr>
        <w:t xml:space="preserve">: </w:t>
      </w:r>
      <w:r w:rsidR="00A51F90">
        <w:t>"Extracting VCL NAL units of a subset of MCTSs from one VVC bitstream and reposition them to another VVC bitstream without substantial difficulty (e.g., without VLC-level modifications)" has already been agreed as a design goal.</w:t>
      </w:r>
    </w:p>
    <w:p w14:paraId="7D9E52E4" w14:textId="5517B92E" w:rsidR="000D5F26" w:rsidRPr="00015554" w:rsidRDefault="000D5F26" w:rsidP="00015554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015554">
        <w:rPr>
          <w:szCs w:val="22"/>
          <w:lang w:val="en-CA"/>
        </w:rPr>
        <w:t>Should the VVC design support merging of independent picture regions originating from different bitstreams?</w:t>
      </w:r>
    </w:p>
    <w:p w14:paraId="14E4F90F" w14:textId="20D49D7B" w:rsidR="000D5F26" w:rsidRDefault="000D5F26" w:rsidP="00015554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Yes (N0055)</w:t>
      </w:r>
    </w:p>
    <w:p w14:paraId="17AA4AC8" w14:textId="2864EFC2" w:rsidR="00D0026C" w:rsidRPr="000D5F26" w:rsidRDefault="00D0026C" w:rsidP="00015554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No</w:t>
      </w:r>
    </w:p>
    <w:p w14:paraId="5E4AD096" w14:textId="2EF23B3A" w:rsidR="00D0026C" w:rsidRDefault="00015554" w:rsidP="00015554">
      <w:pPr>
        <w:pStyle w:val="Heading2"/>
        <w:rPr>
          <w:lang w:val="en-CA"/>
        </w:rPr>
      </w:pPr>
      <w:r>
        <w:rPr>
          <w:lang w:val="en-CA"/>
        </w:rPr>
        <w:t>On region dimensions and layout</w:t>
      </w:r>
    </w:p>
    <w:p w14:paraId="5A433BD8" w14:textId="77777777" w:rsidR="00D0026C" w:rsidRDefault="00D0026C" w:rsidP="00015554">
      <w:pPr>
        <w:pStyle w:val="ListParagraph"/>
        <w:numPr>
          <w:ilvl w:val="0"/>
          <w:numId w:val="19"/>
        </w:numPr>
        <w:ind w:hanging="357"/>
        <w:contextualSpacing w:val="0"/>
        <w:rPr>
          <w:lang w:val="en-CA"/>
        </w:rPr>
      </w:pPr>
      <w:r>
        <w:rPr>
          <w:lang w:val="en-CA"/>
        </w:rPr>
        <w:t xml:space="preserve">Are the width and height of independent picture regions integer multiples of CTUs? </w:t>
      </w:r>
    </w:p>
    <w:p w14:paraId="605BA848" w14:textId="77777777" w:rsidR="00D0026C" w:rsidRDefault="00D0026C" w:rsidP="00015554">
      <w:pPr>
        <w:pStyle w:val="ListParagraph"/>
        <w:numPr>
          <w:ilvl w:val="0"/>
          <w:numId w:val="20"/>
        </w:numPr>
        <w:ind w:hanging="357"/>
        <w:contextualSpacing w:val="0"/>
        <w:rPr>
          <w:lang w:val="en-CA"/>
        </w:rPr>
      </w:pPr>
      <w:r>
        <w:rPr>
          <w:lang w:val="en-CA"/>
        </w:rPr>
        <w:t>Yes</w:t>
      </w:r>
    </w:p>
    <w:p w14:paraId="3753B1B1" w14:textId="77777777" w:rsidR="00D0026C" w:rsidRDefault="00D0026C" w:rsidP="00015554">
      <w:pPr>
        <w:pStyle w:val="ListParagraph"/>
        <w:numPr>
          <w:ilvl w:val="0"/>
          <w:numId w:val="20"/>
        </w:numPr>
        <w:ind w:hanging="357"/>
        <w:contextualSpacing w:val="0"/>
        <w:rPr>
          <w:lang w:val="en-CA"/>
        </w:rPr>
      </w:pPr>
      <w:r>
        <w:rPr>
          <w:lang w:val="en-CA"/>
        </w:rPr>
        <w:t>No (N0055). (Use case: matching of independent picture region width/height with face or face row width/height of 360 video)</w:t>
      </w:r>
    </w:p>
    <w:p w14:paraId="412C38C7" w14:textId="166FE903" w:rsidR="00D0026C" w:rsidRDefault="00D0026C" w:rsidP="00015554">
      <w:pPr>
        <w:pStyle w:val="ListParagraph"/>
        <w:numPr>
          <w:ilvl w:val="0"/>
          <w:numId w:val="19"/>
        </w:numPr>
        <w:ind w:hanging="357"/>
        <w:contextualSpacing w:val="0"/>
        <w:rPr>
          <w:lang w:val="en-CA"/>
        </w:rPr>
      </w:pPr>
      <w:r>
        <w:rPr>
          <w:lang w:val="en-CA"/>
        </w:rPr>
        <w:t>Are the decoded independent picture regions of the same POC arranged to a single decoded picture?</w:t>
      </w:r>
    </w:p>
    <w:p w14:paraId="588B1298" w14:textId="77777777" w:rsidR="00D0026C" w:rsidRDefault="00D0026C" w:rsidP="00015554">
      <w:pPr>
        <w:pStyle w:val="ListParagraph"/>
        <w:numPr>
          <w:ilvl w:val="0"/>
          <w:numId w:val="21"/>
        </w:numPr>
        <w:ind w:hanging="357"/>
        <w:contextualSpacing w:val="0"/>
        <w:rPr>
          <w:lang w:val="en-CA"/>
        </w:rPr>
      </w:pPr>
      <w:r>
        <w:rPr>
          <w:lang w:val="en-CA"/>
        </w:rPr>
        <w:t>Yes, always (…)</w:t>
      </w:r>
    </w:p>
    <w:p w14:paraId="6A552510" w14:textId="77777777" w:rsidR="00D0026C" w:rsidRDefault="00D0026C" w:rsidP="00015554">
      <w:pPr>
        <w:pStyle w:val="ListParagraph"/>
        <w:numPr>
          <w:ilvl w:val="0"/>
          <w:numId w:val="21"/>
        </w:numPr>
        <w:ind w:hanging="357"/>
        <w:contextualSpacing w:val="0"/>
        <w:rPr>
          <w:lang w:val="en-CA"/>
        </w:rPr>
      </w:pPr>
      <w:r>
        <w:rPr>
          <w:lang w:val="en-CA"/>
        </w:rPr>
        <w:t>Encoder controls if sub-pictures are arranged to a single decoded picture or output separately. (N0045)</w:t>
      </w:r>
    </w:p>
    <w:p w14:paraId="5F7BBA77" w14:textId="77777777" w:rsidR="00D0026C" w:rsidRPr="0059170B" w:rsidRDefault="00D0026C" w:rsidP="00015554">
      <w:pPr>
        <w:pStyle w:val="ListParagraph"/>
        <w:numPr>
          <w:ilvl w:val="0"/>
          <w:numId w:val="21"/>
        </w:numPr>
        <w:ind w:hanging="357"/>
        <w:contextualSpacing w:val="0"/>
        <w:rPr>
          <w:lang w:val="en-CA"/>
        </w:rPr>
      </w:pPr>
      <w:r>
        <w:rPr>
          <w:lang w:val="en-CA"/>
        </w:rPr>
        <w:t>No, sub-pictures are output separately. (N0278)</w:t>
      </w:r>
    </w:p>
    <w:p w14:paraId="0E287B05" w14:textId="6C847F8A" w:rsidR="00D0026C" w:rsidRDefault="00D0026C" w:rsidP="00015554">
      <w:pPr>
        <w:pStyle w:val="ListParagraph"/>
        <w:numPr>
          <w:ilvl w:val="0"/>
          <w:numId w:val="19"/>
        </w:numPr>
        <w:ind w:hanging="357"/>
        <w:contextualSpacing w:val="0"/>
        <w:rPr>
          <w:szCs w:val="22"/>
          <w:lang w:val="en-CA"/>
        </w:rPr>
      </w:pPr>
      <w:r>
        <w:rPr>
          <w:lang w:val="en-CA"/>
        </w:rPr>
        <w:t>When independent picture regions of the same POC are arranged to a single decoded picture, do they appear in a g</w:t>
      </w:r>
      <w:r w:rsidRPr="00A51F90">
        <w:rPr>
          <w:szCs w:val="22"/>
          <w:lang w:val="en-CA"/>
        </w:rPr>
        <w:t>rid crossing the entire picture</w:t>
      </w:r>
      <w:r>
        <w:rPr>
          <w:szCs w:val="22"/>
          <w:lang w:val="en-CA"/>
        </w:rPr>
        <w:t xml:space="preserve"> (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tiles)?</w:t>
      </w:r>
    </w:p>
    <w:p w14:paraId="420434CD" w14:textId="4FAC308C" w:rsidR="00D0026C" w:rsidRDefault="00D0026C" w:rsidP="00015554">
      <w:pPr>
        <w:pStyle w:val="ListParagraph"/>
        <w:numPr>
          <w:ilvl w:val="0"/>
          <w:numId w:val="23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Yes</w:t>
      </w:r>
    </w:p>
    <w:p w14:paraId="366A68FA" w14:textId="5E286B60" w:rsidR="00D0026C" w:rsidRPr="00A51F90" w:rsidRDefault="00D0026C" w:rsidP="00015554">
      <w:pPr>
        <w:pStyle w:val="ListParagraph"/>
        <w:numPr>
          <w:ilvl w:val="0"/>
          <w:numId w:val="23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No (N0044, N0045, N0046, …)</w:t>
      </w:r>
    </w:p>
    <w:p w14:paraId="28AD5766" w14:textId="7730E2AE" w:rsidR="00D0026C" w:rsidRDefault="00D0026C" w:rsidP="00015554">
      <w:pPr>
        <w:pStyle w:val="ListParagraph"/>
        <w:numPr>
          <w:ilvl w:val="0"/>
          <w:numId w:val="19"/>
        </w:numPr>
        <w:ind w:hanging="357"/>
        <w:contextualSpacing w:val="0"/>
        <w:rPr>
          <w:lang w:val="en-CA"/>
        </w:rPr>
      </w:pPr>
      <w:r>
        <w:rPr>
          <w:lang w:val="en-CA"/>
        </w:rPr>
        <w:t>When independent picture regions of the same POC are arranged to a single decoded picture, is it required that an independent picture region is used as prediction reference is collocated with the current independent picture region?</w:t>
      </w:r>
    </w:p>
    <w:p w14:paraId="1CFEBAAD" w14:textId="77777777" w:rsidR="00D0026C" w:rsidRDefault="00D0026C" w:rsidP="00015554">
      <w:pPr>
        <w:pStyle w:val="ListParagraph"/>
        <w:numPr>
          <w:ilvl w:val="0"/>
          <w:numId w:val="24"/>
        </w:numPr>
        <w:ind w:hanging="357"/>
        <w:contextualSpacing w:val="0"/>
        <w:rPr>
          <w:lang w:val="en-CA"/>
        </w:rPr>
      </w:pPr>
      <w:r>
        <w:rPr>
          <w:lang w:val="en-CA"/>
        </w:rPr>
        <w:t>Yes (N0073)</w:t>
      </w:r>
    </w:p>
    <w:p w14:paraId="734C316C" w14:textId="77777777" w:rsidR="00D0026C" w:rsidRPr="0059170B" w:rsidRDefault="00D0026C" w:rsidP="00015554">
      <w:pPr>
        <w:pStyle w:val="ListParagraph"/>
        <w:numPr>
          <w:ilvl w:val="0"/>
          <w:numId w:val="24"/>
        </w:numPr>
        <w:ind w:hanging="357"/>
        <w:contextualSpacing w:val="0"/>
        <w:rPr>
          <w:lang w:val="en-CA"/>
        </w:rPr>
      </w:pPr>
      <w:r>
        <w:rPr>
          <w:lang w:val="en-CA"/>
        </w:rPr>
        <w:lastRenderedPageBreak/>
        <w:t>No</w:t>
      </w:r>
    </w:p>
    <w:p w14:paraId="4D10ED60" w14:textId="77777777" w:rsidR="00D0026C" w:rsidRDefault="00D0026C" w:rsidP="00015554">
      <w:pPr>
        <w:pStyle w:val="ListParagraph"/>
        <w:numPr>
          <w:ilvl w:val="0"/>
          <w:numId w:val="19"/>
        </w:numPr>
        <w:ind w:hanging="357"/>
        <w:contextualSpacing w:val="0"/>
        <w:rPr>
          <w:lang w:val="en-CA"/>
        </w:rPr>
      </w:pPr>
      <w:bookmarkStart w:id="0" w:name="OLE_LINK158"/>
      <w:bookmarkStart w:id="1" w:name="OLE_LINK159"/>
      <w:r>
        <w:rPr>
          <w:lang w:val="en-CA"/>
        </w:rPr>
        <w:t>When independent picture regions of the same POC are arranged to a single decoded picture, is the decoded picture entirely occupied by independent picture regions?</w:t>
      </w:r>
    </w:p>
    <w:p w14:paraId="1D6F6082" w14:textId="77777777" w:rsidR="00D0026C" w:rsidRDefault="00D0026C" w:rsidP="00015554">
      <w:pPr>
        <w:pStyle w:val="ListParagraph"/>
        <w:numPr>
          <w:ilvl w:val="0"/>
          <w:numId w:val="25"/>
        </w:numPr>
        <w:ind w:hanging="357"/>
        <w:contextualSpacing w:val="0"/>
        <w:rPr>
          <w:lang w:val="en-CA"/>
        </w:rPr>
      </w:pPr>
      <w:bookmarkStart w:id="2" w:name="OLE_LINK160"/>
      <w:bookmarkStart w:id="3" w:name="OLE_LINK161"/>
      <w:r>
        <w:rPr>
          <w:lang w:val="en-CA"/>
        </w:rPr>
        <w:t>Yes</w:t>
      </w:r>
    </w:p>
    <w:p w14:paraId="54D60C87" w14:textId="77777777" w:rsidR="00D0026C" w:rsidRDefault="00D0026C" w:rsidP="00015554">
      <w:pPr>
        <w:pStyle w:val="ListParagraph"/>
        <w:numPr>
          <w:ilvl w:val="0"/>
          <w:numId w:val="25"/>
        </w:numPr>
        <w:ind w:hanging="357"/>
        <w:contextualSpacing w:val="0"/>
        <w:rPr>
          <w:lang w:val="en-CA"/>
        </w:rPr>
      </w:pPr>
      <w:r>
        <w:rPr>
          <w:lang w:val="en-CA"/>
        </w:rPr>
        <w:t>No (N0046, N0073)</w:t>
      </w:r>
    </w:p>
    <w:p w14:paraId="6F0930D1" w14:textId="6D435770" w:rsidR="001C73AF" w:rsidRDefault="001C73AF" w:rsidP="001C73AF">
      <w:pPr>
        <w:pStyle w:val="ListParagraph"/>
        <w:numPr>
          <w:ilvl w:val="0"/>
          <w:numId w:val="19"/>
        </w:numPr>
        <w:ind w:hanging="357"/>
        <w:contextualSpacing w:val="0"/>
        <w:rPr>
          <w:lang w:val="en-CA"/>
        </w:rPr>
      </w:pPr>
      <w:bookmarkStart w:id="4" w:name="OLE_LINK164"/>
      <w:bookmarkStart w:id="5" w:name="OLE_LINK165"/>
      <w:bookmarkStart w:id="6" w:name="OLE_LINK166"/>
      <w:bookmarkEnd w:id="2"/>
      <w:bookmarkEnd w:id="3"/>
      <w:r>
        <w:rPr>
          <w:lang w:val="en-CA"/>
        </w:rPr>
        <w:t xml:space="preserve">What information should be included </w:t>
      </w:r>
      <w:r w:rsidR="00C82570">
        <w:rPr>
          <w:lang w:val="en-CA"/>
        </w:rPr>
        <w:t>to indicate a layout when independent picture regions of the same POC are arranged to a single decoded picture?</w:t>
      </w:r>
    </w:p>
    <w:p w14:paraId="79910A50" w14:textId="61D7161C" w:rsidR="00C837CE" w:rsidRDefault="00C837CE">
      <w:pPr>
        <w:pStyle w:val="ListParagraph"/>
        <w:numPr>
          <w:ilvl w:val="0"/>
          <w:numId w:val="39"/>
        </w:numPr>
        <w:contextualSpacing w:val="0"/>
        <w:rPr>
          <w:lang w:val="en-CA"/>
        </w:rPr>
      </w:pPr>
      <w:bookmarkStart w:id="7" w:name="OLE_LINK167"/>
      <w:bookmarkStart w:id="8" w:name="OLE_LINK168"/>
      <w:r>
        <w:rPr>
          <w:lang w:val="en-CA"/>
        </w:rPr>
        <w:t>Sub-picture sizes and locations within the decoded picture. (N0073, N0107)</w:t>
      </w:r>
    </w:p>
    <w:p w14:paraId="4EA2AEDF" w14:textId="252AE49C" w:rsidR="001C73AF" w:rsidRDefault="001C73AF" w:rsidP="007178BC">
      <w:pPr>
        <w:pStyle w:val="ListParagraph"/>
        <w:numPr>
          <w:ilvl w:val="0"/>
          <w:numId w:val="39"/>
        </w:numPr>
        <w:contextualSpacing w:val="0"/>
        <w:rPr>
          <w:lang w:val="en-CA"/>
        </w:rPr>
      </w:pPr>
      <w:r>
        <w:rPr>
          <w:lang w:val="en-CA"/>
        </w:rPr>
        <w:t>Sub-picture sizes only</w:t>
      </w:r>
      <w:r w:rsidR="00C82570">
        <w:rPr>
          <w:lang w:val="en-CA"/>
        </w:rPr>
        <w:t xml:space="preserve">, </w:t>
      </w:r>
      <w:r w:rsidR="00C82570">
        <w:rPr>
          <w:rFonts w:eastAsia="SimSun"/>
          <w:lang w:val="en-CA"/>
        </w:rPr>
        <w:t>the layout is determined by the decoding order of sub-pictures: the s</w:t>
      </w:r>
      <w:r w:rsidR="00C82570" w:rsidRPr="00002794">
        <w:rPr>
          <w:rFonts w:eastAsia="SimSun"/>
          <w:lang w:val="en-CA"/>
        </w:rPr>
        <w:t xml:space="preserve">ub-picture takes the next such unoccupied location in CTU raster scan order within a </w:t>
      </w:r>
      <w:r w:rsidR="00C82570">
        <w:rPr>
          <w:rFonts w:eastAsia="SimSun"/>
          <w:lang w:val="en-CA"/>
        </w:rPr>
        <w:t xml:space="preserve">decoded </w:t>
      </w:r>
      <w:r w:rsidR="00C82570" w:rsidRPr="00002794">
        <w:rPr>
          <w:rFonts w:eastAsia="SimSun"/>
          <w:lang w:val="en-CA"/>
        </w:rPr>
        <w:t>picture that is large enough to fit the sub-picture</w:t>
      </w:r>
      <w:r w:rsidR="00C82570">
        <w:rPr>
          <w:lang w:val="en-CA"/>
        </w:rPr>
        <w:t xml:space="preserve"> (N0046)</w:t>
      </w:r>
    </w:p>
    <w:bookmarkEnd w:id="7"/>
    <w:bookmarkEnd w:id="8"/>
    <w:p w14:paraId="521B7F0C" w14:textId="1A9F561F" w:rsidR="001C73AF" w:rsidRDefault="00F27ECF" w:rsidP="007178BC">
      <w:pPr>
        <w:pStyle w:val="ListParagraph"/>
        <w:numPr>
          <w:ilvl w:val="0"/>
          <w:numId w:val="39"/>
        </w:numPr>
        <w:contextualSpacing w:val="0"/>
        <w:rPr>
          <w:lang w:val="en-CA"/>
        </w:rPr>
      </w:pPr>
      <w:r>
        <w:rPr>
          <w:lang w:val="en-CA"/>
        </w:rPr>
        <w:t>Independent coded region</w:t>
      </w:r>
      <w:r w:rsidR="001C73AF">
        <w:rPr>
          <w:lang w:val="en-CA"/>
        </w:rPr>
        <w:t xml:space="preserve"> boundary ID</w:t>
      </w:r>
      <w:r>
        <w:rPr>
          <w:lang w:val="en-CA"/>
        </w:rPr>
        <w:t>s</w:t>
      </w:r>
      <w:r w:rsidR="00C82570">
        <w:rPr>
          <w:lang w:val="en-CA"/>
        </w:rPr>
        <w:t>, a</w:t>
      </w:r>
      <w:r w:rsidR="00C82570" w:rsidRPr="002059B2">
        <w:rPr>
          <w:lang w:val="en-CA"/>
        </w:rPr>
        <w:t xml:space="preserve"> pair of matching identifiers express</w:t>
      </w:r>
      <w:r w:rsidR="00C82570">
        <w:rPr>
          <w:lang w:val="en-CA"/>
        </w:rPr>
        <w:t>es</w:t>
      </w:r>
      <w:r w:rsidR="00C82570" w:rsidRPr="002059B2">
        <w:rPr>
          <w:lang w:val="en-CA"/>
        </w:rPr>
        <w:t xml:space="preserve"> that two </w:t>
      </w:r>
      <w:r w:rsidR="00C82570">
        <w:rPr>
          <w:lang w:val="en-CA"/>
        </w:rPr>
        <w:t xml:space="preserve">of independent coded regions </w:t>
      </w:r>
      <w:r w:rsidR="00C82570" w:rsidRPr="002059B2">
        <w:rPr>
          <w:lang w:val="en-CA"/>
        </w:rPr>
        <w:t>are neighbours along a certain border</w:t>
      </w:r>
      <w:r>
        <w:rPr>
          <w:lang w:val="en-CA"/>
        </w:rPr>
        <w:t xml:space="preserve"> (N0411)</w:t>
      </w:r>
    </w:p>
    <w:p w14:paraId="0984BA03" w14:textId="77777777" w:rsidR="00C837CE" w:rsidRDefault="00C837CE" w:rsidP="00C837CE">
      <w:pPr>
        <w:pStyle w:val="ListParagraph"/>
        <w:numPr>
          <w:ilvl w:val="0"/>
          <w:numId w:val="19"/>
        </w:numPr>
        <w:ind w:hanging="357"/>
        <w:contextualSpacing w:val="0"/>
        <w:rPr>
          <w:lang w:val="en-CA"/>
        </w:rPr>
      </w:pPr>
      <w:bookmarkStart w:id="9" w:name="_GoBack"/>
      <w:bookmarkEnd w:id="4"/>
      <w:bookmarkEnd w:id="5"/>
      <w:bookmarkEnd w:id="6"/>
      <w:r>
        <w:rPr>
          <w:lang w:val="en-CA"/>
        </w:rPr>
        <w:t xml:space="preserve">Location </w:t>
      </w:r>
      <w:bookmarkEnd w:id="9"/>
      <w:r>
        <w:rPr>
          <w:lang w:val="en-CA"/>
        </w:rPr>
        <w:t>to indicate region dimensions and layout?</w:t>
      </w:r>
    </w:p>
    <w:p w14:paraId="43E0C395" w14:textId="77777777" w:rsidR="00C837CE" w:rsidRDefault="00C837CE" w:rsidP="00C837CE">
      <w:pPr>
        <w:pStyle w:val="ListParagraph"/>
        <w:numPr>
          <w:ilvl w:val="0"/>
          <w:numId w:val="36"/>
        </w:numPr>
        <w:contextualSpacing w:val="0"/>
        <w:rPr>
          <w:lang w:val="en-CA"/>
        </w:rPr>
      </w:pPr>
      <w:r>
        <w:rPr>
          <w:lang w:val="en-CA"/>
        </w:rPr>
        <w:t>VPS</w:t>
      </w:r>
    </w:p>
    <w:p w14:paraId="20BBF157" w14:textId="77777777" w:rsidR="00C837CE" w:rsidRDefault="00C837CE" w:rsidP="00C837CE">
      <w:pPr>
        <w:pStyle w:val="ListParagraph"/>
        <w:numPr>
          <w:ilvl w:val="0"/>
          <w:numId w:val="36"/>
        </w:numPr>
        <w:ind w:hanging="357"/>
        <w:contextualSpacing w:val="0"/>
        <w:rPr>
          <w:lang w:val="en-CA"/>
        </w:rPr>
      </w:pPr>
      <w:r>
        <w:rPr>
          <w:lang w:val="en-CA"/>
        </w:rPr>
        <w:t>SPS</w:t>
      </w:r>
    </w:p>
    <w:p w14:paraId="652651A6" w14:textId="77777777" w:rsidR="00C837CE" w:rsidRDefault="00C837CE" w:rsidP="00C837CE">
      <w:pPr>
        <w:pStyle w:val="ListParagraph"/>
        <w:numPr>
          <w:ilvl w:val="0"/>
          <w:numId w:val="36"/>
        </w:numPr>
        <w:ind w:hanging="357"/>
        <w:contextualSpacing w:val="0"/>
        <w:rPr>
          <w:lang w:val="en-CA"/>
        </w:rPr>
      </w:pPr>
      <w:r>
        <w:rPr>
          <w:lang w:val="en-CA"/>
        </w:rPr>
        <w:t>PPS</w:t>
      </w:r>
    </w:p>
    <w:p w14:paraId="0A172C3E" w14:textId="77777777" w:rsidR="00C837CE" w:rsidRDefault="00C837CE" w:rsidP="00C837CE">
      <w:pPr>
        <w:pStyle w:val="ListParagraph"/>
        <w:numPr>
          <w:ilvl w:val="0"/>
          <w:numId w:val="36"/>
        </w:numPr>
        <w:ind w:hanging="357"/>
        <w:contextualSpacing w:val="0"/>
        <w:rPr>
          <w:lang w:val="en-CA"/>
        </w:rPr>
      </w:pPr>
      <w:r>
        <w:rPr>
          <w:lang w:val="en-CA"/>
        </w:rPr>
        <w:t>Tile group header</w:t>
      </w:r>
    </w:p>
    <w:p w14:paraId="3608FF52" w14:textId="77777777" w:rsidR="00C837CE" w:rsidRPr="0059170B" w:rsidRDefault="00C837CE" w:rsidP="00C837CE">
      <w:pPr>
        <w:pStyle w:val="ListParagraph"/>
        <w:numPr>
          <w:ilvl w:val="0"/>
          <w:numId w:val="36"/>
        </w:numPr>
        <w:ind w:hanging="357"/>
        <w:contextualSpacing w:val="0"/>
        <w:rPr>
          <w:lang w:val="en-CA"/>
        </w:rPr>
      </w:pPr>
      <w:r>
        <w:rPr>
          <w:lang w:val="en-CA"/>
        </w:rPr>
        <w:t>SEI</w:t>
      </w:r>
    </w:p>
    <w:bookmarkEnd w:id="0"/>
    <w:bookmarkEnd w:id="1"/>
    <w:p w14:paraId="47DB21FB" w14:textId="1E2E6F6A" w:rsidR="00D0026C" w:rsidRDefault="00015554" w:rsidP="00015554">
      <w:pPr>
        <w:pStyle w:val="Heading2"/>
        <w:rPr>
          <w:lang w:val="en-CA"/>
        </w:rPr>
      </w:pPr>
      <w:r>
        <w:rPr>
          <w:lang w:val="en-CA"/>
        </w:rPr>
        <w:t>On boundaries of independent picture regions</w:t>
      </w:r>
    </w:p>
    <w:p w14:paraId="0443FF02" w14:textId="6FE565D6" w:rsidR="00A51F90" w:rsidRDefault="00D0026C" w:rsidP="00015554">
      <w:pPr>
        <w:pStyle w:val="ListParagraph"/>
        <w:numPr>
          <w:ilvl w:val="0"/>
          <w:numId w:val="26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Treating of </w:t>
      </w:r>
      <w:r w:rsidRPr="00015554">
        <w:rPr>
          <w:lang w:val="en-CA"/>
        </w:rPr>
        <w:t>the</w:t>
      </w:r>
      <w:r>
        <w:rPr>
          <w:szCs w:val="22"/>
          <w:lang w:val="en-CA"/>
        </w:rPr>
        <w:t xml:space="preserve"> boundaries of independent picture regions (for inter prediction)</w:t>
      </w:r>
    </w:p>
    <w:p w14:paraId="25B92AF3" w14:textId="1523EC73" w:rsidR="00A51F90" w:rsidRPr="00A51F90" w:rsidRDefault="00A51F90" w:rsidP="00015554">
      <w:pPr>
        <w:pStyle w:val="ListParagraph"/>
        <w:numPr>
          <w:ilvl w:val="0"/>
          <w:numId w:val="14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 topic of CE12</w:t>
      </w:r>
    </w:p>
    <w:p w14:paraId="63C3D24A" w14:textId="77777777" w:rsidR="00D0026C" w:rsidRDefault="00D0026C" w:rsidP="00015554">
      <w:pPr>
        <w:pStyle w:val="ListParagraph"/>
        <w:numPr>
          <w:ilvl w:val="0"/>
          <w:numId w:val="26"/>
        </w:numPr>
        <w:ind w:hanging="357"/>
        <w:contextualSpacing w:val="0"/>
        <w:rPr>
          <w:lang w:val="en-CA"/>
        </w:rPr>
      </w:pPr>
      <w:r>
        <w:rPr>
          <w:lang w:val="en-CA"/>
        </w:rPr>
        <w:t xml:space="preserve">Should the encoder be </w:t>
      </w:r>
      <w:r w:rsidRPr="00015554">
        <w:rPr>
          <w:szCs w:val="22"/>
          <w:lang w:val="en-CA"/>
        </w:rPr>
        <w:t>able</w:t>
      </w:r>
      <w:r>
        <w:rPr>
          <w:lang w:val="en-CA"/>
        </w:rPr>
        <w:t xml:space="preserve"> to control whether loop filtering over independent picture region boundaries is enabled/disabled, or is the loop filtering over independent picture region boundaries always disabled?</w:t>
      </w:r>
    </w:p>
    <w:p w14:paraId="6A673F97" w14:textId="77777777" w:rsidR="00D0026C" w:rsidRDefault="00D0026C" w:rsidP="00015554">
      <w:pPr>
        <w:pStyle w:val="ListParagraph"/>
        <w:numPr>
          <w:ilvl w:val="0"/>
          <w:numId w:val="27"/>
        </w:numPr>
        <w:ind w:hanging="357"/>
        <w:contextualSpacing w:val="0"/>
        <w:rPr>
          <w:lang w:val="en-CA"/>
        </w:rPr>
      </w:pPr>
      <w:r>
        <w:rPr>
          <w:lang w:val="en-CA"/>
        </w:rPr>
        <w:t>Encoder controlling (N0107)</w:t>
      </w:r>
    </w:p>
    <w:p w14:paraId="15FF747A" w14:textId="77777777" w:rsidR="00D0026C" w:rsidRPr="000E3755" w:rsidRDefault="00D0026C" w:rsidP="00015554">
      <w:pPr>
        <w:pStyle w:val="ListParagraph"/>
        <w:numPr>
          <w:ilvl w:val="0"/>
          <w:numId w:val="27"/>
        </w:numPr>
        <w:ind w:hanging="357"/>
        <w:contextualSpacing w:val="0"/>
        <w:rPr>
          <w:lang w:val="en-CA"/>
        </w:rPr>
      </w:pPr>
      <w:r>
        <w:rPr>
          <w:lang w:val="en-CA"/>
        </w:rPr>
        <w:t>Always disabled</w:t>
      </w:r>
    </w:p>
    <w:p w14:paraId="250B9C0C" w14:textId="16819CE8" w:rsidR="00DD7E32" w:rsidRDefault="00015554" w:rsidP="00015554">
      <w:pPr>
        <w:pStyle w:val="Heading2"/>
        <w:rPr>
          <w:lang w:val="en-CA"/>
        </w:rPr>
      </w:pPr>
      <w:r>
        <w:rPr>
          <w:lang w:val="en-CA"/>
        </w:rPr>
        <w:t>On level and conformance</w:t>
      </w:r>
    </w:p>
    <w:p w14:paraId="489997D6" w14:textId="77777777" w:rsidR="00015554" w:rsidRDefault="00015554" w:rsidP="00015554">
      <w:pPr>
        <w:pStyle w:val="ListParagraph"/>
        <w:numPr>
          <w:ilvl w:val="0"/>
          <w:numId w:val="30"/>
        </w:numPr>
        <w:contextualSpacing w:val="0"/>
      </w:pPr>
      <w:r>
        <w:t xml:space="preserve">Specifying level and conformance for a specified subset of independent picture region sequences originating from the same </w:t>
      </w:r>
      <w:r w:rsidRPr="00015554">
        <w:rPr>
          <w:szCs w:val="22"/>
          <w:lang w:val="en-CA"/>
        </w:rPr>
        <w:t>bitstream</w:t>
      </w:r>
      <w:r>
        <w:t xml:space="preserve">. This helps when extracting a viewport from a 360° video and decoding just that. </w:t>
      </w:r>
    </w:p>
    <w:p w14:paraId="4762D3FE" w14:textId="77777777" w:rsidR="00015554" w:rsidRDefault="00015554" w:rsidP="00015554">
      <w:pPr>
        <w:pStyle w:val="ListParagraph"/>
        <w:numPr>
          <w:ilvl w:val="0"/>
          <w:numId w:val="28"/>
        </w:numPr>
        <w:contextualSpacing w:val="0"/>
      </w:pPr>
      <w:r>
        <w:t>Yes (N0044, N0354)</w:t>
      </w:r>
    </w:p>
    <w:p w14:paraId="356B9CA7" w14:textId="77777777" w:rsidR="00015554" w:rsidRDefault="00015554" w:rsidP="00015554">
      <w:pPr>
        <w:pStyle w:val="ListParagraph"/>
        <w:numPr>
          <w:ilvl w:val="0"/>
          <w:numId w:val="28"/>
        </w:numPr>
        <w:contextualSpacing w:val="0"/>
      </w:pPr>
      <w:r>
        <w:t>No</w:t>
      </w:r>
    </w:p>
    <w:p w14:paraId="7C65834A" w14:textId="77777777" w:rsidR="00015554" w:rsidRDefault="00015554" w:rsidP="00015554">
      <w:pPr>
        <w:pStyle w:val="ListParagraph"/>
        <w:numPr>
          <w:ilvl w:val="0"/>
          <w:numId w:val="30"/>
        </w:numPr>
        <w:ind w:hanging="357"/>
        <w:contextualSpacing w:val="0"/>
      </w:pPr>
      <w:r>
        <w:t xml:space="preserve">Specifying level and conformance </w:t>
      </w:r>
      <w:r w:rsidRPr="00015554">
        <w:rPr>
          <w:szCs w:val="22"/>
          <w:lang w:val="en-CA"/>
        </w:rPr>
        <w:t>for</w:t>
      </w:r>
      <w:r>
        <w:t xml:space="preserve"> independent picture region sequences originating from several bitstreams. This helps in viewport-dependent 360° video streaming. </w:t>
      </w:r>
    </w:p>
    <w:p w14:paraId="5D6A98CE" w14:textId="77777777" w:rsidR="00015554" w:rsidRDefault="00015554" w:rsidP="00015554">
      <w:pPr>
        <w:pStyle w:val="ListParagraph"/>
        <w:numPr>
          <w:ilvl w:val="0"/>
          <w:numId w:val="29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Yes (N0044)</w:t>
      </w:r>
    </w:p>
    <w:p w14:paraId="5D74F877" w14:textId="77777777" w:rsidR="00015554" w:rsidRPr="000D5F26" w:rsidRDefault="00015554" w:rsidP="00015554">
      <w:pPr>
        <w:pStyle w:val="ListParagraph"/>
        <w:numPr>
          <w:ilvl w:val="0"/>
          <w:numId w:val="29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No</w:t>
      </w:r>
    </w:p>
    <w:p w14:paraId="510504E5" w14:textId="7860BFE9" w:rsidR="00015554" w:rsidRDefault="00015554" w:rsidP="00015554">
      <w:pPr>
        <w:pStyle w:val="Heading2"/>
        <w:rPr>
          <w:lang w:val="en-CA"/>
        </w:rPr>
      </w:pPr>
      <w:r>
        <w:rPr>
          <w:lang w:val="en-CA"/>
        </w:rPr>
        <w:t>Other</w:t>
      </w:r>
    </w:p>
    <w:p w14:paraId="2783D5CC" w14:textId="01DCD394" w:rsidR="00DD7E32" w:rsidRDefault="00D0026C" w:rsidP="00736B53">
      <w:pPr>
        <w:pStyle w:val="ListParagraph"/>
        <w:numPr>
          <w:ilvl w:val="0"/>
          <w:numId w:val="31"/>
        </w:numPr>
        <w:contextualSpacing w:val="0"/>
        <w:rPr>
          <w:szCs w:val="22"/>
          <w:lang w:val="en-CA"/>
        </w:rPr>
      </w:pPr>
      <w:r w:rsidRPr="00736B53">
        <w:t>Enable</w:t>
      </w:r>
      <w:r>
        <w:rPr>
          <w:szCs w:val="22"/>
          <w:lang w:val="en-CA"/>
        </w:rPr>
        <w:t xml:space="preserve"> </w:t>
      </w:r>
      <w:r w:rsidR="00DD7E32">
        <w:rPr>
          <w:szCs w:val="22"/>
          <w:lang w:val="en-CA"/>
        </w:rPr>
        <w:t>IRAP and non-IRAP independent picture regions having the same POC?</w:t>
      </w:r>
    </w:p>
    <w:p w14:paraId="1399D3F3" w14:textId="0FAD7B0F" w:rsidR="00DD7E32" w:rsidRDefault="00DD7E32" w:rsidP="00736B53">
      <w:pPr>
        <w:pStyle w:val="ListParagraph"/>
        <w:numPr>
          <w:ilvl w:val="0"/>
          <w:numId w:val="3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Yes (N0047, N0055, N0108)</w:t>
      </w:r>
    </w:p>
    <w:p w14:paraId="0D569AF6" w14:textId="2916A96C" w:rsidR="00D0026C" w:rsidRPr="00A51F90" w:rsidRDefault="00D0026C" w:rsidP="00736B53">
      <w:pPr>
        <w:pStyle w:val="ListParagraph"/>
        <w:numPr>
          <w:ilvl w:val="0"/>
          <w:numId w:val="3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No</w:t>
      </w:r>
    </w:p>
    <w:p w14:paraId="57FACEBD" w14:textId="77777777" w:rsidR="00122AA6" w:rsidRDefault="00DD7E32" w:rsidP="00736B53">
      <w:pPr>
        <w:pStyle w:val="ListParagraph"/>
        <w:numPr>
          <w:ilvl w:val="0"/>
          <w:numId w:val="31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Adaptive resolution changing on independent picture region basis?</w:t>
      </w:r>
    </w:p>
    <w:p w14:paraId="01D6A3C6" w14:textId="77777777" w:rsidR="00122AA6" w:rsidRDefault="00122AA6" w:rsidP="00736B53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122AA6">
        <w:rPr>
          <w:szCs w:val="22"/>
          <w:lang w:val="en-CA"/>
        </w:rPr>
        <w:lastRenderedPageBreak/>
        <w:t xml:space="preserve">Use cases: </w:t>
      </w:r>
    </w:p>
    <w:p w14:paraId="456728C3" w14:textId="77777777" w:rsidR="00122AA6" w:rsidRDefault="00122AA6" w:rsidP="00736B53">
      <w:pPr>
        <w:pStyle w:val="ListParagraph"/>
        <w:numPr>
          <w:ilvl w:val="1"/>
          <w:numId w:val="14"/>
        </w:numPr>
        <w:contextualSpacing w:val="0"/>
        <w:rPr>
          <w:szCs w:val="22"/>
          <w:lang w:val="en-CA"/>
        </w:rPr>
      </w:pPr>
      <w:r w:rsidRPr="00122AA6">
        <w:rPr>
          <w:szCs w:val="22"/>
          <w:lang w:val="en-CA"/>
        </w:rPr>
        <w:t xml:space="preserve">Partial intra updating with open GOP structures for viewport change in region-wise mixed-quality viewport-dependent 360° streaming. </w:t>
      </w:r>
    </w:p>
    <w:p w14:paraId="3009FE51" w14:textId="225581F4" w:rsidR="00DD7E32" w:rsidRPr="00122AA6" w:rsidRDefault="00122AA6" w:rsidP="00736B53">
      <w:pPr>
        <w:pStyle w:val="ListParagraph"/>
        <w:numPr>
          <w:ilvl w:val="1"/>
          <w:numId w:val="14"/>
        </w:numPr>
        <w:contextualSpacing w:val="0"/>
        <w:rPr>
          <w:szCs w:val="22"/>
          <w:lang w:val="en-CA"/>
        </w:rPr>
      </w:pPr>
      <w:r w:rsidRPr="00122AA6">
        <w:rPr>
          <w:szCs w:val="22"/>
          <w:lang w:val="en-CA"/>
        </w:rPr>
        <w:t xml:space="preserve">Partial intra updating for viewport change in region-wise mixed-resolution viewport-dependent 360° streaming. </w:t>
      </w:r>
    </w:p>
    <w:p w14:paraId="1583049C" w14:textId="250F4C5D" w:rsidR="00DD7E32" w:rsidRDefault="00DD7E32" w:rsidP="00736B53">
      <w:pPr>
        <w:pStyle w:val="ListParagraph"/>
        <w:numPr>
          <w:ilvl w:val="0"/>
          <w:numId w:val="33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Yes (N0044)</w:t>
      </w:r>
    </w:p>
    <w:p w14:paraId="56F15656" w14:textId="63A815CD" w:rsidR="00D0026C" w:rsidRPr="00DD7E32" w:rsidRDefault="00D0026C" w:rsidP="00736B53">
      <w:pPr>
        <w:pStyle w:val="ListParagraph"/>
        <w:numPr>
          <w:ilvl w:val="0"/>
          <w:numId w:val="33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No</w:t>
      </w:r>
    </w:p>
    <w:p w14:paraId="24DBE159" w14:textId="21D7E976" w:rsidR="00A51F90" w:rsidRDefault="000D5F26" w:rsidP="00736B53">
      <w:pPr>
        <w:pStyle w:val="ListParagraph"/>
        <w:numPr>
          <w:ilvl w:val="0"/>
          <w:numId w:val="31"/>
        </w:numPr>
        <w:ind w:hanging="357"/>
        <w:contextualSpacing w:val="0"/>
        <w:rPr>
          <w:szCs w:val="22"/>
          <w:lang w:val="en-CA"/>
        </w:rPr>
      </w:pPr>
      <w:bookmarkStart w:id="10" w:name="OLE_LINK169"/>
      <w:bookmarkStart w:id="11" w:name="OLE_LINK170"/>
      <w:r>
        <w:rPr>
          <w:szCs w:val="22"/>
          <w:lang w:val="en-CA"/>
        </w:rPr>
        <w:t>Should VVC fulfil MPEG's requirements on d</w:t>
      </w:r>
      <w:r w:rsidR="00A51F90" w:rsidRPr="00A51F90">
        <w:rPr>
          <w:szCs w:val="22"/>
          <w:lang w:val="en-CA"/>
        </w:rPr>
        <w:t>ecoding interface for immersive media access and delivery</w:t>
      </w:r>
      <w:r>
        <w:rPr>
          <w:szCs w:val="22"/>
          <w:lang w:val="en-CA"/>
        </w:rPr>
        <w:t>?</w:t>
      </w:r>
    </w:p>
    <w:p w14:paraId="73240A56" w14:textId="434EBA5F" w:rsidR="000D5F26" w:rsidRDefault="000D5F26" w:rsidP="00736B53">
      <w:pPr>
        <w:pStyle w:val="ListParagraph"/>
        <w:numPr>
          <w:ilvl w:val="0"/>
          <w:numId w:val="34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Yes (N0043)</w:t>
      </w:r>
    </w:p>
    <w:p w14:paraId="108E529F" w14:textId="1C87C00A" w:rsidR="000E3755" w:rsidRPr="00C82570" w:rsidRDefault="00D0026C" w:rsidP="00BB66EF">
      <w:pPr>
        <w:pStyle w:val="ListParagraph"/>
        <w:numPr>
          <w:ilvl w:val="0"/>
          <w:numId w:val="34"/>
        </w:numPr>
        <w:contextualSpacing w:val="0"/>
        <w:rPr>
          <w:lang w:val="en-CA"/>
        </w:rPr>
      </w:pPr>
      <w:r w:rsidRPr="00736B53">
        <w:rPr>
          <w:szCs w:val="22"/>
          <w:lang w:val="en-CA"/>
        </w:rPr>
        <w:t>No</w:t>
      </w:r>
      <w:bookmarkEnd w:id="10"/>
      <w:bookmarkEnd w:id="11"/>
    </w:p>
    <w:p w14:paraId="63AEF564" w14:textId="1D660DB2" w:rsidR="004F30DE" w:rsidRDefault="004F30DE" w:rsidP="004F30DE">
      <w:pPr>
        <w:pStyle w:val="ListParagraph"/>
        <w:numPr>
          <w:ilvl w:val="0"/>
          <w:numId w:val="31"/>
        </w:numPr>
        <w:ind w:hanging="357"/>
        <w:contextualSpacing w:val="0"/>
        <w:rPr>
          <w:szCs w:val="22"/>
          <w:lang w:val="en-CA"/>
        </w:rPr>
      </w:pPr>
      <w:bookmarkStart w:id="12" w:name="OLE_LINK171"/>
      <w:bookmarkStart w:id="13" w:name="OLE_LINK172"/>
      <w:r>
        <w:rPr>
          <w:szCs w:val="22"/>
          <w:lang w:val="en-CA"/>
        </w:rPr>
        <w:t>To do flexible/ hierarchical tiling using independent picture regions?</w:t>
      </w:r>
    </w:p>
    <w:bookmarkEnd w:id="12"/>
    <w:bookmarkEnd w:id="13"/>
    <w:p w14:paraId="030F4530" w14:textId="17FDA238" w:rsidR="004F30DE" w:rsidRDefault="004F30DE" w:rsidP="007178BC">
      <w:pPr>
        <w:pStyle w:val="ListParagraph"/>
        <w:numPr>
          <w:ilvl w:val="0"/>
          <w:numId w:val="44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To do </w:t>
      </w:r>
      <w:bookmarkStart w:id="14" w:name="OLE_LINK173"/>
      <w:bookmarkStart w:id="15" w:name="OLE_LINK174"/>
      <w:bookmarkStart w:id="16" w:name="OLE_LINK175"/>
      <w:r>
        <w:rPr>
          <w:szCs w:val="22"/>
          <w:lang w:val="en-CA"/>
        </w:rPr>
        <w:t>flexible/ hierarchical tiling using independent picture regions</w:t>
      </w:r>
      <w:bookmarkEnd w:id="14"/>
      <w:bookmarkEnd w:id="15"/>
      <w:bookmarkEnd w:id="16"/>
      <w:r>
        <w:rPr>
          <w:szCs w:val="22"/>
          <w:lang w:val="en-CA"/>
        </w:rPr>
        <w:t>?</w:t>
      </w:r>
      <w:r w:rsidR="00A510F1">
        <w:rPr>
          <w:szCs w:val="22"/>
          <w:lang w:val="en-CA"/>
        </w:rPr>
        <w:t xml:space="preserve"> Yes/ No</w:t>
      </w:r>
    </w:p>
    <w:p w14:paraId="50923A06" w14:textId="7844F2DE" w:rsidR="004F30DE" w:rsidRPr="00736B53" w:rsidRDefault="004F30DE" w:rsidP="007178BC">
      <w:pPr>
        <w:pStyle w:val="ListParagraph"/>
        <w:numPr>
          <w:ilvl w:val="0"/>
          <w:numId w:val="44"/>
        </w:numPr>
        <w:contextualSpacing w:val="0"/>
        <w:rPr>
          <w:lang w:val="en-CA"/>
        </w:rPr>
      </w:pPr>
      <w:r>
        <w:rPr>
          <w:szCs w:val="22"/>
          <w:lang w:val="en-CA"/>
        </w:rPr>
        <w:t xml:space="preserve">To do </w:t>
      </w:r>
      <w:r w:rsidR="00812F50">
        <w:rPr>
          <w:szCs w:val="22"/>
          <w:lang w:val="en-CA"/>
        </w:rPr>
        <w:t>flexible/ hierarchical tiling using tile group level signaling (</w:t>
      </w:r>
      <w:r w:rsidR="00581B6A">
        <w:rPr>
          <w:szCs w:val="22"/>
          <w:lang w:val="en-CA"/>
        </w:rPr>
        <w:t>N0066, N0111, N0348)</w:t>
      </w:r>
      <w:r w:rsidR="00A510F1">
        <w:rPr>
          <w:szCs w:val="22"/>
          <w:lang w:val="en-CA"/>
        </w:rPr>
        <w:t>: Yes/ No</w:t>
      </w:r>
    </w:p>
    <w:p w14:paraId="641DBB7F" w14:textId="77777777" w:rsidR="004F30DE" w:rsidRPr="00736B53" w:rsidRDefault="004F30DE" w:rsidP="007178BC">
      <w:pPr>
        <w:pStyle w:val="ListParagraph"/>
        <w:contextualSpacing w:val="0"/>
        <w:rPr>
          <w:lang w:val="en-CA"/>
        </w:rPr>
      </w:pPr>
    </w:p>
    <w:sectPr w:rsidR="004F30DE" w:rsidRPr="00736B53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33C27" w14:textId="77777777" w:rsidR="00B332DF" w:rsidRDefault="00B332DF">
      <w:r>
        <w:separator/>
      </w:r>
    </w:p>
  </w:endnote>
  <w:endnote w:type="continuationSeparator" w:id="0">
    <w:p w14:paraId="4385FF78" w14:textId="77777777" w:rsidR="00B332DF" w:rsidRDefault="00B33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B636B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78BC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4CE10" w14:textId="77777777" w:rsidR="00B332DF" w:rsidRDefault="00B332DF">
      <w:r>
        <w:separator/>
      </w:r>
    </w:p>
  </w:footnote>
  <w:footnote w:type="continuationSeparator" w:id="0">
    <w:p w14:paraId="24D87A52" w14:textId="77777777" w:rsidR="00B332DF" w:rsidRDefault="00B33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1E47"/>
    <w:multiLevelType w:val="hybridMultilevel"/>
    <w:tmpl w:val="8D36F1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80611"/>
    <w:multiLevelType w:val="hybridMultilevel"/>
    <w:tmpl w:val="A65A3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B174C"/>
    <w:multiLevelType w:val="hybridMultilevel"/>
    <w:tmpl w:val="EFFE8A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C2D01"/>
    <w:multiLevelType w:val="hybridMultilevel"/>
    <w:tmpl w:val="3FF4EC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3A3AE2"/>
    <w:multiLevelType w:val="multilevel"/>
    <w:tmpl w:val="92DEE0D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E7054"/>
    <w:multiLevelType w:val="hybridMultilevel"/>
    <w:tmpl w:val="3FF4EC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7E6989"/>
    <w:multiLevelType w:val="hybridMultilevel"/>
    <w:tmpl w:val="D9E24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4781A"/>
    <w:multiLevelType w:val="hybridMultilevel"/>
    <w:tmpl w:val="D6F4D078"/>
    <w:lvl w:ilvl="0" w:tplc="A72CEC5E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E6C4AF54">
      <w:start w:val="48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7041DC"/>
    <w:multiLevelType w:val="hybridMultilevel"/>
    <w:tmpl w:val="C298D1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B4018"/>
    <w:multiLevelType w:val="hybridMultilevel"/>
    <w:tmpl w:val="19FA16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D3673"/>
    <w:multiLevelType w:val="hybridMultilevel"/>
    <w:tmpl w:val="81C27C88"/>
    <w:lvl w:ilvl="0" w:tplc="E6C4AF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5080A"/>
    <w:multiLevelType w:val="hybridMultilevel"/>
    <w:tmpl w:val="3FF4EC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60219B"/>
    <w:multiLevelType w:val="hybridMultilevel"/>
    <w:tmpl w:val="3508C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015B9"/>
    <w:multiLevelType w:val="hybridMultilevel"/>
    <w:tmpl w:val="A65A3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714BD"/>
    <w:multiLevelType w:val="hybridMultilevel"/>
    <w:tmpl w:val="FBA80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E058C"/>
    <w:multiLevelType w:val="hybridMultilevel"/>
    <w:tmpl w:val="87B6E7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476B4"/>
    <w:multiLevelType w:val="hybridMultilevel"/>
    <w:tmpl w:val="C49C0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6670D8"/>
    <w:multiLevelType w:val="hybridMultilevel"/>
    <w:tmpl w:val="215C4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F2012"/>
    <w:multiLevelType w:val="hybridMultilevel"/>
    <w:tmpl w:val="A6DE1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C094F"/>
    <w:multiLevelType w:val="hybridMultilevel"/>
    <w:tmpl w:val="8CA624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628F0"/>
    <w:multiLevelType w:val="multilevel"/>
    <w:tmpl w:val="87B6E76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7022A"/>
    <w:multiLevelType w:val="hybridMultilevel"/>
    <w:tmpl w:val="5AFE17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77792E"/>
    <w:multiLevelType w:val="hybridMultilevel"/>
    <w:tmpl w:val="3FF4EC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A264C74"/>
    <w:multiLevelType w:val="hybridMultilevel"/>
    <w:tmpl w:val="5900C7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F72E4E"/>
    <w:multiLevelType w:val="hybridMultilevel"/>
    <w:tmpl w:val="92DEE0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70859"/>
    <w:multiLevelType w:val="hybridMultilevel"/>
    <w:tmpl w:val="D1D466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00708"/>
    <w:multiLevelType w:val="hybridMultilevel"/>
    <w:tmpl w:val="F43A08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D611A"/>
    <w:multiLevelType w:val="hybridMultilevel"/>
    <w:tmpl w:val="3F6EF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7E5759"/>
    <w:multiLevelType w:val="hybridMultilevel"/>
    <w:tmpl w:val="8E84F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F4AEA"/>
    <w:multiLevelType w:val="hybridMultilevel"/>
    <w:tmpl w:val="229AF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9F2F0D"/>
    <w:multiLevelType w:val="multilevel"/>
    <w:tmpl w:val="5900C716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F154AD"/>
    <w:multiLevelType w:val="hybridMultilevel"/>
    <w:tmpl w:val="3FF4EC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4F60086"/>
    <w:multiLevelType w:val="multilevel"/>
    <w:tmpl w:val="4C48F95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9A50DA"/>
    <w:multiLevelType w:val="hybridMultilevel"/>
    <w:tmpl w:val="473E7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26E50"/>
    <w:multiLevelType w:val="hybridMultilevel"/>
    <w:tmpl w:val="926253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4F49D1"/>
    <w:multiLevelType w:val="multilevel"/>
    <w:tmpl w:val="82DCBF4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B14D60"/>
    <w:multiLevelType w:val="hybridMultilevel"/>
    <w:tmpl w:val="C8C6D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11DF4"/>
    <w:multiLevelType w:val="hybridMultilevel"/>
    <w:tmpl w:val="97D67A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E6A42"/>
    <w:multiLevelType w:val="hybridMultilevel"/>
    <w:tmpl w:val="4C48F9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B5A07"/>
    <w:multiLevelType w:val="hybridMultilevel"/>
    <w:tmpl w:val="39F25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47D24"/>
    <w:multiLevelType w:val="hybridMultilevel"/>
    <w:tmpl w:val="4920BE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33AE6"/>
    <w:multiLevelType w:val="multilevel"/>
    <w:tmpl w:val="5AFE172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77530"/>
    <w:multiLevelType w:val="hybridMultilevel"/>
    <w:tmpl w:val="030893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0"/>
  </w:num>
  <w:num w:numId="3">
    <w:abstractNumId w:val="15"/>
  </w:num>
  <w:num w:numId="4">
    <w:abstractNumId w:val="14"/>
  </w:num>
  <w:num w:numId="5">
    <w:abstractNumId w:val="37"/>
  </w:num>
  <w:num w:numId="6">
    <w:abstractNumId w:val="28"/>
  </w:num>
  <w:num w:numId="7">
    <w:abstractNumId w:val="34"/>
  </w:num>
  <w:num w:numId="8">
    <w:abstractNumId w:val="7"/>
  </w:num>
  <w:num w:numId="9">
    <w:abstractNumId w:val="18"/>
  </w:num>
  <w:num w:numId="10">
    <w:abstractNumId w:val="17"/>
  </w:num>
  <w:num w:numId="11">
    <w:abstractNumId w:val="40"/>
  </w:num>
  <w:num w:numId="12">
    <w:abstractNumId w:val="29"/>
  </w:num>
  <w:num w:numId="13">
    <w:abstractNumId w:val="1"/>
  </w:num>
  <w:num w:numId="14">
    <w:abstractNumId w:val="11"/>
  </w:num>
  <w:num w:numId="15">
    <w:abstractNumId w:val="13"/>
  </w:num>
  <w:num w:numId="16">
    <w:abstractNumId w:val="6"/>
  </w:num>
  <w:num w:numId="17">
    <w:abstractNumId w:val="5"/>
  </w:num>
  <w:num w:numId="18">
    <w:abstractNumId w:val="19"/>
  </w:num>
  <w:num w:numId="19">
    <w:abstractNumId w:val="23"/>
  </w:num>
  <w:num w:numId="20">
    <w:abstractNumId w:val="8"/>
  </w:num>
  <w:num w:numId="21">
    <w:abstractNumId w:val="10"/>
  </w:num>
  <w:num w:numId="22">
    <w:abstractNumId w:val="0"/>
  </w:num>
  <w:num w:numId="23">
    <w:abstractNumId w:val="38"/>
  </w:num>
  <w:num w:numId="24">
    <w:abstractNumId w:val="43"/>
  </w:num>
  <w:num w:numId="25">
    <w:abstractNumId w:val="24"/>
  </w:num>
  <w:num w:numId="26">
    <w:abstractNumId w:val="3"/>
  </w:num>
  <w:num w:numId="27">
    <w:abstractNumId w:val="25"/>
  </w:num>
  <w:num w:numId="28">
    <w:abstractNumId w:val="35"/>
  </w:num>
  <w:num w:numId="29">
    <w:abstractNumId w:val="41"/>
  </w:num>
  <w:num w:numId="30">
    <w:abstractNumId w:val="32"/>
  </w:num>
  <w:num w:numId="31">
    <w:abstractNumId w:val="12"/>
  </w:num>
  <w:num w:numId="32">
    <w:abstractNumId w:val="27"/>
  </w:num>
  <w:num w:numId="33">
    <w:abstractNumId w:val="2"/>
  </w:num>
  <w:num w:numId="34">
    <w:abstractNumId w:val="39"/>
  </w:num>
  <w:num w:numId="35">
    <w:abstractNumId w:val="4"/>
  </w:num>
  <w:num w:numId="36">
    <w:abstractNumId w:val="16"/>
  </w:num>
  <w:num w:numId="37">
    <w:abstractNumId w:val="31"/>
  </w:num>
  <w:num w:numId="38">
    <w:abstractNumId w:val="21"/>
  </w:num>
  <w:num w:numId="39">
    <w:abstractNumId w:val="22"/>
  </w:num>
  <w:num w:numId="40">
    <w:abstractNumId w:val="36"/>
  </w:num>
  <w:num w:numId="41">
    <w:abstractNumId w:val="42"/>
  </w:num>
  <w:num w:numId="42">
    <w:abstractNumId w:val="20"/>
  </w:num>
  <w:num w:numId="43">
    <w:abstractNumId w:val="33"/>
  </w:num>
  <w:num w:numId="44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554"/>
    <w:rsid w:val="000308A3"/>
    <w:rsid w:val="000458BC"/>
    <w:rsid w:val="00045C41"/>
    <w:rsid w:val="00046C03"/>
    <w:rsid w:val="00056C26"/>
    <w:rsid w:val="00065039"/>
    <w:rsid w:val="0007614F"/>
    <w:rsid w:val="00081398"/>
    <w:rsid w:val="00094479"/>
    <w:rsid w:val="000962AC"/>
    <w:rsid w:val="00097C2D"/>
    <w:rsid w:val="000B0C0F"/>
    <w:rsid w:val="000B1C6B"/>
    <w:rsid w:val="000B4FF9"/>
    <w:rsid w:val="000C09AC"/>
    <w:rsid w:val="000D412F"/>
    <w:rsid w:val="000D5F26"/>
    <w:rsid w:val="000E00F3"/>
    <w:rsid w:val="000E3755"/>
    <w:rsid w:val="000F158C"/>
    <w:rsid w:val="00102F3D"/>
    <w:rsid w:val="00122AA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3AF"/>
    <w:rsid w:val="001D1BD2"/>
    <w:rsid w:val="001E0248"/>
    <w:rsid w:val="001E02BE"/>
    <w:rsid w:val="001E3B37"/>
    <w:rsid w:val="001F2594"/>
    <w:rsid w:val="00202BD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68D"/>
    <w:rsid w:val="002D0AF6"/>
    <w:rsid w:val="002F0847"/>
    <w:rsid w:val="002F164D"/>
    <w:rsid w:val="003021BC"/>
    <w:rsid w:val="00306206"/>
    <w:rsid w:val="00313D4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3688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2E7"/>
    <w:rsid w:val="004A2A63"/>
    <w:rsid w:val="004B210C"/>
    <w:rsid w:val="004D405F"/>
    <w:rsid w:val="004E4F4F"/>
    <w:rsid w:val="004E6789"/>
    <w:rsid w:val="004F30DE"/>
    <w:rsid w:val="004F61E3"/>
    <w:rsid w:val="004F65E9"/>
    <w:rsid w:val="00502E10"/>
    <w:rsid w:val="00504BBE"/>
    <w:rsid w:val="005075EF"/>
    <w:rsid w:val="0051015C"/>
    <w:rsid w:val="00516CF1"/>
    <w:rsid w:val="00531AE9"/>
    <w:rsid w:val="00550A66"/>
    <w:rsid w:val="00550F66"/>
    <w:rsid w:val="00551F42"/>
    <w:rsid w:val="005674EC"/>
    <w:rsid w:val="00567EC7"/>
    <w:rsid w:val="00570013"/>
    <w:rsid w:val="0057282A"/>
    <w:rsid w:val="005753EC"/>
    <w:rsid w:val="005801A2"/>
    <w:rsid w:val="00581B6A"/>
    <w:rsid w:val="0059170B"/>
    <w:rsid w:val="005952A5"/>
    <w:rsid w:val="005A0F99"/>
    <w:rsid w:val="005A33A1"/>
    <w:rsid w:val="005B217D"/>
    <w:rsid w:val="005C385F"/>
    <w:rsid w:val="005C4D9A"/>
    <w:rsid w:val="005E1AC6"/>
    <w:rsid w:val="005F6F1B"/>
    <w:rsid w:val="00615995"/>
    <w:rsid w:val="00616155"/>
    <w:rsid w:val="00623D4C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90A"/>
    <w:rsid w:val="006C5459"/>
    <w:rsid w:val="006C5D39"/>
    <w:rsid w:val="006D0E83"/>
    <w:rsid w:val="006D187B"/>
    <w:rsid w:val="006D6D9B"/>
    <w:rsid w:val="006E2810"/>
    <w:rsid w:val="006E5417"/>
    <w:rsid w:val="006F0794"/>
    <w:rsid w:val="006F29D7"/>
    <w:rsid w:val="006F7528"/>
    <w:rsid w:val="007023DE"/>
    <w:rsid w:val="00712F60"/>
    <w:rsid w:val="007178BC"/>
    <w:rsid w:val="00720E3B"/>
    <w:rsid w:val="00736B53"/>
    <w:rsid w:val="00742831"/>
    <w:rsid w:val="0074393F"/>
    <w:rsid w:val="00745F6B"/>
    <w:rsid w:val="0075175B"/>
    <w:rsid w:val="0075585E"/>
    <w:rsid w:val="00770571"/>
    <w:rsid w:val="007768FF"/>
    <w:rsid w:val="007824D3"/>
    <w:rsid w:val="00783D46"/>
    <w:rsid w:val="00796EE3"/>
    <w:rsid w:val="007A7D29"/>
    <w:rsid w:val="007B4AB8"/>
    <w:rsid w:val="007D1181"/>
    <w:rsid w:val="007D1AC7"/>
    <w:rsid w:val="007E01A3"/>
    <w:rsid w:val="007E11CD"/>
    <w:rsid w:val="007F1F8B"/>
    <w:rsid w:val="007F67A1"/>
    <w:rsid w:val="00811C05"/>
    <w:rsid w:val="00812F50"/>
    <w:rsid w:val="008206C8"/>
    <w:rsid w:val="00832988"/>
    <w:rsid w:val="00857BEE"/>
    <w:rsid w:val="0086387C"/>
    <w:rsid w:val="00874A6C"/>
    <w:rsid w:val="00876C65"/>
    <w:rsid w:val="008820E6"/>
    <w:rsid w:val="00891202"/>
    <w:rsid w:val="008A07E2"/>
    <w:rsid w:val="008A4B4C"/>
    <w:rsid w:val="008C239F"/>
    <w:rsid w:val="008E480C"/>
    <w:rsid w:val="00907757"/>
    <w:rsid w:val="009212B0"/>
    <w:rsid w:val="00921FA1"/>
    <w:rsid w:val="009234A5"/>
    <w:rsid w:val="009268C8"/>
    <w:rsid w:val="00933453"/>
    <w:rsid w:val="009336F7"/>
    <w:rsid w:val="0093636C"/>
    <w:rsid w:val="009374A7"/>
    <w:rsid w:val="00955F6D"/>
    <w:rsid w:val="00977C16"/>
    <w:rsid w:val="00977C57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10F1"/>
    <w:rsid w:val="00A51F90"/>
    <w:rsid w:val="00A56B97"/>
    <w:rsid w:val="00A6093D"/>
    <w:rsid w:val="00A6426A"/>
    <w:rsid w:val="00A767DC"/>
    <w:rsid w:val="00A76A6D"/>
    <w:rsid w:val="00A83253"/>
    <w:rsid w:val="00AA6E84"/>
    <w:rsid w:val="00AB1A1C"/>
    <w:rsid w:val="00AB1B2E"/>
    <w:rsid w:val="00AC2950"/>
    <w:rsid w:val="00AD05A8"/>
    <w:rsid w:val="00AE341B"/>
    <w:rsid w:val="00AF4D28"/>
    <w:rsid w:val="00B01905"/>
    <w:rsid w:val="00B07CA7"/>
    <w:rsid w:val="00B1279A"/>
    <w:rsid w:val="00B332DF"/>
    <w:rsid w:val="00B3405C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D15"/>
    <w:rsid w:val="00C00DDE"/>
    <w:rsid w:val="00C04F43"/>
    <w:rsid w:val="00C0609D"/>
    <w:rsid w:val="00C115AB"/>
    <w:rsid w:val="00C26CCB"/>
    <w:rsid w:val="00C30249"/>
    <w:rsid w:val="00C340D4"/>
    <w:rsid w:val="00C3723B"/>
    <w:rsid w:val="00C42466"/>
    <w:rsid w:val="00C606C9"/>
    <w:rsid w:val="00C720C5"/>
    <w:rsid w:val="00C80288"/>
    <w:rsid w:val="00C82570"/>
    <w:rsid w:val="00C837CE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026C"/>
    <w:rsid w:val="00D010C0"/>
    <w:rsid w:val="00D073E2"/>
    <w:rsid w:val="00D446EC"/>
    <w:rsid w:val="00D515A5"/>
    <w:rsid w:val="00D51BF0"/>
    <w:rsid w:val="00D531DB"/>
    <w:rsid w:val="00D55942"/>
    <w:rsid w:val="00D77CB9"/>
    <w:rsid w:val="00D807BF"/>
    <w:rsid w:val="00D82FCC"/>
    <w:rsid w:val="00DA17FC"/>
    <w:rsid w:val="00DA7887"/>
    <w:rsid w:val="00DB0A95"/>
    <w:rsid w:val="00DB2C26"/>
    <w:rsid w:val="00DD02F4"/>
    <w:rsid w:val="00DD6622"/>
    <w:rsid w:val="00DD7E32"/>
    <w:rsid w:val="00DE1C7C"/>
    <w:rsid w:val="00DE6B43"/>
    <w:rsid w:val="00E11923"/>
    <w:rsid w:val="00E20385"/>
    <w:rsid w:val="00E262D4"/>
    <w:rsid w:val="00E36250"/>
    <w:rsid w:val="00E47F2D"/>
    <w:rsid w:val="00E54511"/>
    <w:rsid w:val="00E60EDC"/>
    <w:rsid w:val="00E61DAC"/>
    <w:rsid w:val="00E72B80"/>
    <w:rsid w:val="00E74285"/>
    <w:rsid w:val="00E75FE3"/>
    <w:rsid w:val="00E86C4C"/>
    <w:rsid w:val="00E907A3"/>
    <w:rsid w:val="00EA5AE0"/>
    <w:rsid w:val="00EB0AF1"/>
    <w:rsid w:val="00EB56E1"/>
    <w:rsid w:val="00EB7AB1"/>
    <w:rsid w:val="00EE7CD8"/>
    <w:rsid w:val="00EF2C25"/>
    <w:rsid w:val="00EF37F6"/>
    <w:rsid w:val="00EF48CC"/>
    <w:rsid w:val="00F00801"/>
    <w:rsid w:val="00F2488D"/>
    <w:rsid w:val="00F27EC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B48"/>
    <w:rsid w:val="00FD01C2"/>
    <w:rsid w:val="00FE595C"/>
    <w:rsid w:val="00FF0CE3"/>
    <w:rsid w:val="00FF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6D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A0F9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5A0F99"/>
  </w:style>
  <w:style w:type="character" w:styleId="CommentReference">
    <w:name w:val="annotation reference"/>
    <w:basedOn w:val="DefaultParagraphFont"/>
    <w:uiPriority w:val="99"/>
    <w:rsid w:val="006F29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F29D7"/>
  </w:style>
  <w:style w:type="character" w:customStyle="1" w:styleId="CommentTextChar">
    <w:name w:val="Comment Text Char"/>
    <w:basedOn w:val="DefaultParagraphFont"/>
    <w:link w:val="CommentText"/>
    <w:uiPriority w:val="99"/>
    <w:rsid w:val="006F29D7"/>
  </w:style>
  <w:style w:type="paragraph" w:styleId="CommentSubject">
    <w:name w:val="annotation subject"/>
    <w:basedOn w:val="CommentText"/>
    <w:next w:val="CommentText"/>
    <w:link w:val="CommentSubjectChar"/>
    <w:rsid w:val="00C837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837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774</Words>
  <Characters>4044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Miska Hannuksela</cp:lastModifiedBy>
  <cp:revision>3</cp:revision>
  <cp:lastPrinted>1900-01-01T08:00:00Z</cp:lastPrinted>
  <dcterms:created xsi:type="dcterms:W3CDTF">2019-03-20T11:38:00Z</dcterms:created>
  <dcterms:modified xsi:type="dcterms:W3CDTF">2019-03-20T11:39:00Z</dcterms:modified>
</cp:coreProperties>
</file>