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22C5F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947CF">
              <w:rPr>
                <w:lang w:val="en-CA"/>
              </w:rPr>
              <w:t>JVET</w:t>
            </w:r>
            <w:r w:rsidRPr="00D947CF">
              <w:rPr>
                <w:lang w:val="en-CA"/>
              </w:rPr>
              <w:t>-</w:t>
            </w:r>
            <w:r w:rsidR="0075175B" w:rsidRPr="00D947CF">
              <w:rPr>
                <w:lang w:val="en-CA"/>
              </w:rPr>
              <w:t>N</w:t>
            </w:r>
            <w:r w:rsidR="00D947CF" w:rsidRPr="00D947CF">
              <w:rPr>
                <w:lang w:val="en-CA"/>
              </w:rPr>
              <w:t>0705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70080" w:rsidR="00E61DAC" w:rsidRPr="005B217D" w:rsidRDefault="00D033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03357">
              <w:rPr>
                <w:b/>
                <w:szCs w:val="22"/>
                <w:lang w:val="en-CA"/>
              </w:rPr>
              <w:t>Cross-check of JVET-N0376 (AHG16/CE3-related: CCLM mode restriction for increasing decoder throughput)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84D0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1D6E30" w:rsidR="00E61DAC" w:rsidRPr="005B217D" w:rsidRDefault="00D033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D03357" w:rsidRPr="005B217D" w14:paraId="714CD808" w14:textId="77777777" w:rsidTr="000962AC">
        <w:tc>
          <w:tcPr>
            <w:tcW w:w="1458" w:type="dxa"/>
          </w:tcPr>
          <w:p w14:paraId="4DB59313" w14:textId="77777777" w:rsidR="00D03357" w:rsidRPr="005B217D" w:rsidRDefault="00D03357" w:rsidP="00D033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B98102" w14:textId="77777777" w:rsidR="00D03357" w:rsidRDefault="00D03357" w:rsidP="00D03357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t>Guillaume Laroche</w:t>
            </w:r>
          </w:p>
          <w:p w14:paraId="49D81240" w14:textId="6796ED4F" w:rsidR="00D03357" w:rsidRPr="00D03357" w:rsidRDefault="00D03357" w:rsidP="00D03357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378698A9" w:rsidR="00D03357" w:rsidRPr="005B217D" w:rsidRDefault="00D03357" w:rsidP="00D03357">
            <w:pPr>
              <w:spacing w:before="60" w:after="60"/>
              <w:rPr>
                <w:szCs w:val="22"/>
                <w:lang w:val="en-CA"/>
              </w:rPr>
            </w:pPr>
            <w:r w:rsidRPr="007C6C6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28FBC1" w:rsidR="00D03357" w:rsidRPr="005B217D" w:rsidRDefault="00D03357" w:rsidP="00D033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E15591" w:rsidR="00E61DAC" w:rsidRPr="005B217D" w:rsidRDefault="00D033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3274B" w14:textId="7FC2F1E9" w:rsidR="00D03357" w:rsidRDefault="00D03357" w:rsidP="00D03357">
      <w:r>
        <w:rPr>
          <w:lang w:val="en-CA"/>
        </w:rPr>
        <w:t>This contribution reports th</w:t>
      </w:r>
      <w:r>
        <w:rPr>
          <w:lang w:val="en-CA"/>
        </w:rPr>
        <w:t>e crosscheck results of JVET-M0376</w:t>
      </w:r>
      <w:r>
        <w:rPr>
          <w:lang w:val="en-CA"/>
        </w:rPr>
        <w:t xml:space="preserve"> on</w:t>
      </w:r>
      <w:r>
        <w:rPr>
          <w:lang w:val="en-CA"/>
        </w:rPr>
        <w:t xml:space="preserve"> block size restriction for CCLM mode.</w:t>
      </w:r>
      <w:r>
        <w:rPr>
          <w:lang w:val="en-CA"/>
        </w:rPr>
        <w:t xml:space="preserve"> </w:t>
      </w:r>
      <w:r>
        <w:rPr>
          <w:lang w:eastAsia="zh-TW"/>
        </w:rPr>
        <w:t>The crosscheck results match the ones provided by the proponent</w:t>
      </w:r>
      <w:r>
        <w:t>. The software has been examined and match the description.</w:t>
      </w:r>
    </w:p>
    <w:p w14:paraId="7D2AC1F0" w14:textId="5BE880DA" w:rsidR="00745F6B" w:rsidRPr="005B217D" w:rsidRDefault="002E6AC1" w:rsidP="00E11923">
      <w:pPr>
        <w:pStyle w:val="Heading1"/>
        <w:rPr>
          <w:lang w:val="en-CA"/>
        </w:rPr>
      </w:pPr>
      <w:r>
        <w:rPr>
          <w:lang w:val="en-CA"/>
        </w:rPr>
        <w:t>Summary of JVET-N</w:t>
      </w:r>
      <w:r w:rsidR="00D03357">
        <w:rPr>
          <w:lang w:val="en-CA"/>
        </w:rPr>
        <w:t>03</w:t>
      </w:r>
      <w:r w:rsidR="00D03357">
        <w:rPr>
          <w:lang w:val="en-CA"/>
        </w:rPr>
        <w:t>76</w:t>
      </w:r>
    </w:p>
    <w:p w14:paraId="32EAF635" w14:textId="196E443F" w:rsidR="007F1F8B" w:rsidRDefault="002E6AC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JVET-N0376, the 3 CCLM modes are disabled for 2x2 4x2 and 2x4 chroma blocks in the first test and for </w:t>
      </w:r>
      <w:r>
        <w:rPr>
          <w:szCs w:val="22"/>
          <w:lang w:val="en-CA"/>
        </w:rPr>
        <w:t>2x2 chroma blocks</w:t>
      </w:r>
      <w:r>
        <w:rPr>
          <w:szCs w:val="22"/>
          <w:lang w:val="en-CA"/>
        </w:rPr>
        <w:t xml:space="preserve"> in the second test.</w:t>
      </w:r>
      <w:bookmarkStart w:id="0" w:name="_GoBack"/>
      <w:bookmarkEnd w:id="0"/>
    </w:p>
    <w:p w14:paraId="0086D0B8" w14:textId="77777777" w:rsidR="00D03357" w:rsidRDefault="00D03357" w:rsidP="00D03357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4F01C815" w14:textId="626BD17E" w:rsidR="00D03357" w:rsidRDefault="00D03357" w:rsidP="00D03357">
      <w:pPr>
        <w:rPr>
          <w:lang w:val="en-CA"/>
        </w:rPr>
      </w:pPr>
      <w:r>
        <w:rPr>
          <w:lang w:val="en-CA"/>
        </w:rPr>
        <w:t>The proposed modifications are implemented on top</w:t>
      </w:r>
      <w:r>
        <w:rPr>
          <w:lang w:val="en-CA"/>
        </w:rPr>
        <w:t xml:space="preserve"> of VTM-4</w:t>
      </w:r>
      <w:r>
        <w:rPr>
          <w:lang w:val="en-CA"/>
        </w:rPr>
        <w:t xml:space="preserve">.0. The source code have been exanimated and each modification seems match the description. </w:t>
      </w:r>
    </w:p>
    <w:p w14:paraId="50D391D3" w14:textId="77777777" w:rsidR="00D03357" w:rsidRDefault="00D03357" w:rsidP="00D0335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F8E27BD" w14:textId="7309CD37" w:rsidR="00D03357" w:rsidRDefault="00D03357" w:rsidP="00D03357">
      <w:pPr>
        <w:rPr>
          <w:lang w:val="en-CA"/>
        </w:rPr>
      </w:pPr>
      <w:r>
        <w:rPr>
          <w:lang w:val="en-CA"/>
        </w:rPr>
        <w:t>The experimental results are reported in the attached Excel files and the results match exactly with those pro</w:t>
      </w:r>
      <w:r>
        <w:rPr>
          <w:lang w:val="en-CA"/>
        </w:rPr>
        <w:t>vided by the proponent for the 2</w:t>
      </w:r>
      <w:r>
        <w:rPr>
          <w:lang w:val="en-CA"/>
        </w:rPr>
        <w:t xml:space="preserve"> tests. The encoding run time is reliable and match with those provided by the proponent. The decoding runtime of this crosscheck is not accurate. </w:t>
      </w:r>
    </w:p>
    <w:p w14:paraId="6B976090" w14:textId="5A12B981" w:rsidR="00D03357" w:rsidRDefault="00D03357" w:rsidP="00D03357">
      <w:pPr>
        <w:rPr>
          <w:lang w:val="en-CA"/>
        </w:rPr>
      </w:pPr>
      <w:r>
        <w:rPr>
          <w:lang w:val="en-CA"/>
        </w:rPr>
        <w:t xml:space="preserve">The experimental results are provided in this contribution for </w:t>
      </w:r>
      <w:r>
        <w:rPr>
          <w:lang w:val="en-CA"/>
        </w:rPr>
        <w:t xml:space="preserve">AI, </w:t>
      </w:r>
      <w:r>
        <w:rPr>
          <w:lang w:val="en-CA"/>
        </w:rPr>
        <w:t xml:space="preserve">RA and LD configurations. </w:t>
      </w:r>
    </w:p>
    <w:p w14:paraId="627368C2" w14:textId="77777777" w:rsidR="00D03357" w:rsidRPr="005B217D" w:rsidRDefault="00D03357" w:rsidP="009234A5">
      <w:pPr>
        <w:rPr>
          <w:szCs w:val="22"/>
          <w:lang w:val="en-CA"/>
        </w:rPr>
      </w:pPr>
    </w:p>
    <w:sectPr w:rsidR="00D03357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6AC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3357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AC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357"/>
    <w:rsid w:val="00D073E2"/>
    <w:rsid w:val="00D446EC"/>
    <w:rsid w:val="00D51BF0"/>
    <w:rsid w:val="00D531DB"/>
    <w:rsid w:val="00D55942"/>
    <w:rsid w:val="00D807BF"/>
    <w:rsid w:val="00D82FCC"/>
    <w:rsid w:val="00D947C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13</cp:revision>
  <cp:lastPrinted>1900-01-01T08:00:00Z</cp:lastPrinted>
  <dcterms:created xsi:type="dcterms:W3CDTF">2018-08-09T13:44:00Z</dcterms:created>
  <dcterms:modified xsi:type="dcterms:W3CDTF">2019-03-21T13:49:00Z</dcterms:modified>
</cp:coreProperties>
</file>