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9E0AB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049181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sidRPr="008B38A4">
              <w:rPr>
                <w:lang w:val="en-CA"/>
              </w:rPr>
              <w:t>JVET</w:t>
            </w:r>
            <w:r w:rsidRPr="008B38A4">
              <w:rPr>
                <w:lang w:val="en-CA"/>
              </w:rPr>
              <w:t>-</w:t>
            </w:r>
            <w:r w:rsidR="0075175B" w:rsidRPr="008B38A4">
              <w:rPr>
                <w:lang w:val="en-CA"/>
              </w:rPr>
              <w:t>N</w:t>
            </w:r>
            <w:r w:rsidR="008B38A4" w:rsidRPr="008B38A4">
              <w:rPr>
                <w:rFonts w:hint="eastAsia"/>
                <w:lang w:val="en-CA" w:eastAsia="zh-CN"/>
              </w:rPr>
              <w:t>0</w:t>
            </w:r>
            <w:r w:rsidR="00D12046">
              <w:rPr>
                <w:lang w:val="en-CA" w:eastAsia="zh-CN"/>
              </w:rPr>
              <w:t>508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90FD79" w:rsidR="00E61DAC" w:rsidRPr="005B217D" w:rsidRDefault="00D12046" w:rsidP="009D7CE6">
            <w:pPr>
              <w:spacing w:before="60" w:after="60"/>
              <w:rPr>
                <w:b/>
                <w:szCs w:val="22"/>
                <w:lang w:val="en-CA"/>
              </w:rPr>
            </w:pPr>
            <w:r w:rsidRPr="00D12046">
              <w:rPr>
                <w:b/>
                <w:szCs w:val="22"/>
                <w:lang w:val="en-CA"/>
              </w:rPr>
              <w:t>CE10-related: A combination of JVET-N0302 (CE10.1.1) and JVET-N0327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5EF1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7E727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7255B8" w14:textId="436600D5" w:rsidR="002710F6" w:rsidRDefault="002710F6" w:rsidP="002710F6">
            <w:pPr>
              <w:spacing w:before="60" w:after="60"/>
              <w:rPr>
                <w:szCs w:val="22"/>
                <w:lang w:val="en-CA"/>
              </w:rPr>
            </w:pPr>
            <w:r w:rsidRPr="002710F6">
              <w:rPr>
                <w:szCs w:val="22"/>
                <w:lang w:val="en-CA"/>
              </w:rPr>
              <w:t>Luong Pham Van</w:t>
            </w:r>
            <w:r>
              <w:rPr>
                <w:szCs w:val="22"/>
                <w:lang w:val="en-CA"/>
              </w:rPr>
              <w:t>, Geert Van der Auwera, Adarsh K. Ramasubramonian, Vadim Seregin, Marta Karczewicz (Qualcomm)</w:t>
            </w:r>
          </w:p>
          <w:p w14:paraId="7927EFD8" w14:textId="55A23103" w:rsidR="000277CD" w:rsidRDefault="000277CD" w:rsidP="000277CD">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Pr>
                <w:szCs w:val="22"/>
                <w:lang w:val="en-CA"/>
              </w:rPr>
              <w:t>Xianglin Wang</w:t>
            </w:r>
            <w:r w:rsidR="002710F6">
              <w:rPr>
                <w:szCs w:val="22"/>
                <w:lang w:val="en-CA"/>
              </w:rPr>
              <w:t xml:space="preserve"> (</w:t>
            </w:r>
            <w:proofErr w:type="spellStart"/>
            <w:r w:rsidR="002710F6">
              <w:rPr>
                <w:szCs w:val="22"/>
                <w:lang w:val="en-CA"/>
              </w:rPr>
              <w:t>Kwai</w:t>
            </w:r>
            <w:proofErr w:type="spellEnd"/>
            <w:r w:rsidR="002710F6">
              <w:rPr>
                <w:szCs w:val="22"/>
                <w:lang w:val="en-CA"/>
              </w:rPr>
              <w:t>)</w:t>
            </w:r>
          </w:p>
          <w:p w14:paraId="49D81240" w14:textId="3419717B" w:rsidR="00E61DAC" w:rsidRPr="005B217D" w:rsidRDefault="00E61DAC">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13C01A" w14:textId="77777777" w:rsidR="00D04E28" w:rsidRPr="00167511" w:rsidRDefault="00E61DAC" w:rsidP="00D04E28">
            <w:pPr>
              <w:spacing w:before="60" w:after="60"/>
              <w:rPr>
                <w:lang w:val="en-CA"/>
              </w:rPr>
            </w:pPr>
            <w:r w:rsidRPr="00167511">
              <w:rPr>
                <w:lang w:val="en-CA"/>
              </w:rPr>
              <w:br/>
            </w:r>
            <w:r w:rsidR="00077E2A" w:rsidRPr="00167511">
              <w:rPr>
                <w:lang w:val="en-CA"/>
              </w:rPr>
              <w:t>1-858-209-3851</w:t>
            </w:r>
          </w:p>
          <w:p w14:paraId="3F21641F" w14:textId="7F0ADFE9" w:rsidR="00167511" w:rsidRDefault="001D2BBB" w:rsidP="00D04E28">
            <w:pPr>
              <w:spacing w:before="60" w:after="60"/>
              <w:rPr>
                <w:lang w:val="en-CA"/>
              </w:rPr>
            </w:pPr>
            <w:r w:rsidRPr="00167511">
              <w:rPr>
                <w:lang w:val="en-CA"/>
              </w:rPr>
              <w:t>{</w:t>
            </w:r>
            <w:hyperlink r:id="rId10" w:history="1">
              <w:proofErr w:type="spellStart"/>
              <w:r w:rsidRPr="00167511">
                <w:t>lphamvan</w:t>
              </w:r>
              <w:proofErr w:type="spellEnd"/>
            </w:hyperlink>
            <w:r w:rsidRPr="00167511">
              <w:t>,</w:t>
            </w:r>
            <w:r w:rsidR="00167511">
              <w:t xml:space="preserve"> </w:t>
            </w:r>
            <w:hyperlink r:id="rId11" w:history="1">
              <w:proofErr w:type="spellStart"/>
              <w:r w:rsidRPr="00167511">
                <w:t>geertv</w:t>
              </w:r>
              <w:proofErr w:type="spellEnd"/>
              <w:r w:rsidRPr="00167511">
                <w:t>,</w:t>
              </w:r>
            </w:hyperlink>
            <w:r w:rsidR="00167511" w:rsidRPr="00167511">
              <w:rPr>
                <w:lang w:val="en-CA"/>
              </w:rPr>
              <w:t xml:space="preserve"> </w:t>
            </w:r>
            <w:proofErr w:type="spellStart"/>
            <w:r w:rsidR="00167511" w:rsidRPr="00167511">
              <w:rPr>
                <w:lang w:val="en-CA"/>
              </w:rPr>
              <w:t>a</w:t>
            </w:r>
            <w:r w:rsidRPr="00167511">
              <w:rPr>
                <w:lang w:val="en-CA"/>
              </w:rPr>
              <w:t>ramasub</w:t>
            </w:r>
            <w:proofErr w:type="spellEnd"/>
            <w:r w:rsidRPr="00167511">
              <w:rPr>
                <w:lang w:val="en-CA"/>
              </w:rPr>
              <w:t>,</w:t>
            </w:r>
            <w:r w:rsidR="00167511">
              <w:rPr>
                <w:lang w:val="en-CA"/>
              </w:rPr>
              <w:t xml:space="preserve"> </w:t>
            </w:r>
            <w:hyperlink r:id="rId12" w:history="1">
              <w:r w:rsidRPr="00167511">
                <w:t>vseregin,</w:t>
              </w:r>
            </w:hyperlink>
            <w:r w:rsidR="00167511">
              <w:rPr>
                <w:lang w:val="en-CA"/>
              </w:rPr>
              <w:t xml:space="preserve"> martak</w:t>
            </w:r>
          </w:p>
          <w:p w14:paraId="28B0F638" w14:textId="1A30044B" w:rsidR="001D2BBB" w:rsidRPr="00167511" w:rsidRDefault="00167511" w:rsidP="00D04E28">
            <w:pPr>
              <w:spacing w:before="60" w:after="60"/>
              <w:rPr>
                <w:lang w:val="en-CA"/>
              </w:rPr>
            </w:pPr>
            <w:r>
              <w:rPr>
                <w:lang w:val="en-CA"/>
              </w:rPr>
              <w:t>}@qti.qualcomm.com</w:t>
            </w:r>
          </w:p>
          <w:p w14:paraId="32C2ABFD" w14:textId="5042AB42" w:rsidR="00D04E28" w:rsidRPr="00167511" w:rsidRDefault="00D04E28" w:rsidP="00D04E28">
            <w:pPr>
              <w:spacing w:before="60" w:after="60"/>
              <w:rPr>
                <w:lang w:val="en-CA"/>
              </w:rPr>
            </w:pPr>
            <w:r w:rsidRPr="00167511">
              <w:rPr>
                <w:lang w:val="en-CA"/>
              </w:rPr>
              <w:t>{</w:t>
            </w:r>
            <w:proofErr w:type="spellStart"/>
            <w:r w:rsidR="000277CD" w:rsidRPr="00167511">
              <w:rPr>
                <w:lang w:val="en-CA"/>
              </w:rPr>
              <w:t>xiaoyuxiu</w:t>
            </w:r>
            <w:proofErr w:type="spellEnd"/>
            <w:r w:rsidR="000277CD" w:rsidRPr="00167511">
              <w:rPr>
                <w:lang w:val="en-CA"/>
              </w:rPr>
              <w:t xml:space="preserve">, </w:t>
            </w:r>
            <w:proofErr w:type="spellStart"/>
            <w:r w:rsidR="000277CD" w:rsidRPr="00167511">
              <w:rPr>
                <w:lang w:val="en-CA"/>
              </w:rPr>
              <w:t>yiwenchen</w:t>
            </w:r>
            <w:proofErr w:type="spellEnd"/>
            <w:r w:rsidR="000277CD" w:rsidRPr="00167511">
              <w:rPr>
                <w:lang w:val="en-CA"/>
              </w:rPr>
              <w:t xml:space="preserve">, </w:t>
            </w:r>
            <w:proofErr w:type="spellStart"/>
            <w:r w:rsidR="000277CD" w:rsidRPr="00167511">
              <w:rPr>
                <w:lang w:val="en-CA"/>
              </w:rPr>
              <w:t>tsung-chuanma</w:t>
            </w:r>
            <w:proofErr w:type="spellEnd"/>
            <w:r w:rsidR="000277CD" w:rsidRPr="00167511">
              <w:rPr>
                <w:lang w:val="en-CA"/>
              </w:rPr>
              <w:t xml:space="preserve">, </w:t>
            </w:r>
            <w:proofErr w:type="spellStart"/>
            <w:r w:rsidR="000277CD" w:rsidRPr="00167511">
              <w:rPr>
                <w:lang w:val="en-CA"/>
              </w:rPr>
              <w:t>xianglinwang</w:t>
            </w:r>
            <w:proofErr w:type="spellEnd"/>
            <w:r w:rsidR="000277CD" w:rsidRPr="00167511">
              <w:rPr>
                <w:lang w:val="en-CA"/>
              </w:rPr>
              <w:t xml:space="preserve"> </w:t>
            </w:r>
            <w:hyperlink r:id="rId13" w:history="1">
              <w:r w:rsidR="000E12A6" w:rsidRPr="000E12A6">
                <w:rPr>
                  <w:lang w:val="en-CA"/>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3C496" w:rsidR="00E61DAC" w:rsidRPr="005B217D" w:rsidRDefault="002710F6">
            <w:pPr>
              <w:spacing w:before="60" w:after="60"/>
              <w:rPr>
                <w:szCs w:val="22"/>
                <w:lang w:val="en-CA"/>
              </w:rPr>
            </w:pPr>
            <w:r>
              <w:rPr>
                <w:szCs w:val="22"/>
                <w:lang w:val="en-CA"/>
              </w:rPr>
              <w:t xml:space="preserve">Qualcomm Inc. and </w:t>
            </w:r>
            <w:proofErr w:type="spellStart"/>
            <w:r w:rsidR="00F5140A">
              <w:rPr>
                <w:szCs w:val="22"/>
                <w:lang w:val="en-CA"/>
              </w:rPr>
              <w:t>Kwai</w:t>
            </w:r>
            <w:proofErr w:type="spellEnd"/>
            <w:r w:rsidR="00F5140A">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CDFD9E" w14:textId="7D98CC06" w:rsidR="0062110E" w:rsidRDefault="004228EC" w:rsidP="00CE14CD">
      <w:pPr>
        <w:rPr>
          <w:lang w:val="en-CA"/>
        </w:rPr>
      </w:pPr>
      <w:r>
        <w:rPr>
          <w:lang w:val="en-CA"/>
        </w:rPr>
        <w:t>In this contribution</w:t>
      </w:r>
      <w:r w:rsidR="00DF222B">
        <w:rPr>
          <w:lang w:val="en-CA"/>
        </w:rPr>
        <w:t xml:space="preserve"> reports the results of the combination test of CE10-1.1 and JVET-N0327 on simplification for the</w:t>
      </w:r>
      <w:r>
        <w:rPr>
          <w:lang w:val="en-CA"/>
        </w:rPr>
        <w:t xml:space="preserve"> combined inter and intra prediction (CIIP).</w:t>
      </w:r>
      <w:r w:rsidR="00493853">
        <w:rPr>
          <w:lang w:val="en-CA"/>
        </w:rPr>
        <w:t xml:space="preserve"> </w:t>
      </w:r>
      <w:r w:rsidR="00DF222B">
        <w:rPr>
          <w:lang w:val="en-CA"/>
        </w:rPr>
        <w:t>In CE10-1.1, the number of intra modes allowed in CIIP is reduced from 4 to only 1</w:t>
      </w:r>
      <w:r w:rsidR="00DF222B" w:rsidRPr="00DA2A34">
        <w:rPr>
          <w:lang w:val="en-CA"/>
        </w:rPr>
        <w:t xml:space="preserve">, </w:t>
      </w:r>
      <w:r w:rsidR="00DF222B" w:rsidRPr="00B66032">
        <w:rPr>
          <w:lang w:val="en-CA"/>
        </w:rPr>
        <w:t>i.e.</w:t>
      </w:r>
      <w:r w:rsidR="00DF222B" w:rsidRPr="00EF7CBF">
        <w:rPr>
          <w:lang w:val="en-CA"/>
        </w:rPr>
        <w:t>,</w:t>
      </w:r>
      <w:r w:rsidR="00DF222B">
        <w:rPr>
          <w:lang w:val="en-CA"/>
        </w:rPr>
        <w:t xml:space="preserve"> planar mode. In addition, an adaptive position-independent weight scheme based on the number of intra-coded neighbouring blocks is used. Test 1 of JVET-N0327</w:t>
      </w:r>
      <w:r w:rsidR="00493853">
        <w:rPr>
          <w:lang w:val="en-CA"/>
        </w:rPr>
        <w:t xml:space="preserve"> propose</w:t>
      </w:r>
      <w:r w:rsidR="00DF222B">
        <w:rPr>
          <w:lang w:val="en-CA"/>
        </w:rPr>
        <w:t>s</w:t>
      </w:r>
      <w:r w:rsidR="00493853">
        <w:rPr>
          <w:lang w:val="en-CA"/>
        </w:rPr>
        <w:t xml:space="preserve"> to </w:t>
      </w:r>
      <w:r w:rsidR="00493853">
        <w:rPr>
          <w:szCs w:val="22"/>
        </w:rPr>
        <w:t>exclude decoder-side motion vector derivation (DMVR) and bi-directional optical flow (BDOF)</w:t>
      </w:r>
      <w:r w:rsidR="006B5454">
        <w:rPr>
          <w:szCs w:val="22"/>
        </w:rPr>
        <w:t xml:space="preserve"> when generating the inter prediction samples </w:t>
      </w:r>
      <w:r w:rsidR="00493853">
        <w:rPr>
          <w:szCs w:val="22"/>
        </w:rPr>
        <w:t>in the CIIP mode.</w:t>
      </w:r>
      <w:r w:rsidR="0085059C">
        <w:rPr>
          <w:szCs w:val="22"/>
        </w:rPr>
        <w:t xml:space="preserve"> </w:t>
      </w:r>
      <w:r w:rsidR="00DF222B">
        <w:rPr>
          <w:lang w:val="en-CA"/>
        </w:rPr>
        <w:t>Test 2 of JVET-N0327</w:t>
      </w:r>
      <w:r w:rsidR="0085059C">
        <w:rPr>
          <w:szCs w:val="22"/>
        </w:rPr>
        <w:t xml:space="preserve"> propose</w:t>
      </w:r>
      <w:r w:rsidR="00DF222B">
        <w:rPr>
          <w:szCs w:val="22"/>
        </w:rPr>
        <w:t>s</w:t>
      </w:r>
      <w:r w:rsidR="0085059C">
        <w:rPr>
          <w:szCs w:val="22"/>
        </w:rPr>
        <w:t xml:space="preserve"> to restrict the inter prediction of the CIIP mode to </w:t>
      </w:r>
      <w:r w:rsidR="00795C4A">
        <w:rPr>
          <w:szCs w:val="22"/>
        </w:rPr>
        <w:t>always be</w:t>
      </w:r>
      <w:r w:rsidR="0085059C">
        <w:rPr>
          <w:szCs w:val="22"/>
        </w:rPr>
        <w:t xml:space="preserve"> uni-prediction when generating </w:t>
      </w:r>
      <w:r w:rsidR="00CE14CD">
        <w:rPr>
          <w:szCs w:val="22"/>
        </w:rPr>
        <w:t>the</w:t>
      </w:r>
      <w:r w:rsidR="0085059C">
        <w:rPr>
          <w:szCs w:val="22"/>
        </w:rPr>
        <w:t xml:space="preserve"> inter prediction samples.</w:t>
      </w:r>
      <w:r w:rsidR="00D3731A">
        <w:rPr>
          <w:szCs w:val="22"/>
        </w:rPr>
        <w:t xml:space="preserve"> </w:t>
      </w:r>
      <w:r w:rsidR="00F14F2C">
        <w:rPr>
          <w:lang w:val="en-CA"/>
        </w:rPr>
        <w:t>The combination tests</w:t>
      </w:r>
      <w:r w:rsidR="009878DB">
        <w:rPr>
          <w:lang w:val="en-CA"/>
        </w:rPr>
        <w:t xml:space="preserve"> reportedly lead to {Y, U, V} BD-rate variations</w:t>
      </w:r>
      <w:r w:rsidR="0062110E">
        <w:rPr>
          <w:lang w:val="en-CA"/>
        </w:rPr>
        <w:t xml:space="preserve"> compared to VTM4.0 as follows:</w:t>
      </w:r>
    </w:p>
    <w:p w14:paraId="0FD8A488" w14:textId="14E3DAF8" w:rsidR="0062110E" w:rsidRPr="00486F30" w:rsidRDefault="0062110E" w:rsidP="00486F30">
      <w:pPr>
        <w:pStyle w:val="ListParagraph"/>
        <w:numPr>
          <w:ilvl w:val="0"/>
          <w:numId w:val="48"/>
        </w:numPr>
        <w:rPr>
          <w:lang w:val="en-CA"/>
        </w:rPr>
      </w:pPr>
      <w:r w:rsidRPr="00486F30">
        <w:rPr>
          <w:lang w:val="en-CA"/>
        </w:rPr>
        <w:t xml:space="preserve">CE10-1.1+Test1: </w:t>
      </w:r>
      <w:r w:rsidR="009878DB" w:rsidRPr="00486F30">
        <w:rPr>
          <w:lang w:val="en-CA"/>
        </w:rPr>
        <w:t>{-</w:t>
      </w:r>
      <w:r w:rsidR="00EC4D01" w:rsidRPr="00486F30">
        <w:rPr>
          <w:rFonts w:hint="eastAsia"/>
          <w:lang w:val="en-CA" w:eastAsia="zh-CN"/>
        </w:rPr>
        <w:t>0.12</w:t>
      </w:r>
      <w:r w:rsidR="009878DB" w:rsidRPr="00486F30">
        <w:rPr>
          <w:lang w:val="en-CA"/>
        </w:rPr>
        <w:t>%, -</w:t>
      </w:r>
      <w:r w:rsidR="00EC4D01" w:rsidRPr="00486F30">
        <w:rPr>
          <w:rFonts w:hint="eastAsia"/>
          <w:lang w:val="en-CA" w:eastAsia="zh-CN"/>
        </w:rPr>
        <w:t>0.10</w:t>
      </w:r>
      <w:r w:rsidR="009878DB" w:rsidRPr="00486F30">
        <w:rPr>
          <w:lang w:val="en-CA"/>
        </w:rPr>
        <w:t>%, -</w:t>
      </w:r>
      <w:r w:rsidR="00EC4D01" w:rsidRPr="00486F30">
        <w:rPr>
          <w:rFonts w:hint="eastAsia"/>
          <w:lang w:val="en-CA" w:eastAsia="zh-CN"/>
        </w:rPr>
        <w:t>0.13</w:t>
      </w:r>
      <w:r w:rsidR="009878DB" w:rsidRPr="00486F30">
        <w:rPr>
          <w:lang w:val="en-CA"/>
        </w:rPr>
        <w:t xml:space="preserve">%} </w:t>
      </w:r>
      <w:r w:rsidRPr="00486F30">
        <w:rPr>
          <w:lang w:val="en-CA"/>
        </w:rPr>
        <w:t>and {</w:t>
      </w:r>
      <w:r w:rsidR="00E07DFC" w:rsidRPr="00486F30">
        <w:rPr>
          <w:rFonts w:hint="eastAsia"/>
          <w:lang w:val="en-CA" w:eastAsia="zh-CN"/>
        </w:rPr>
        <w:t>-0.08</w:t>
      </w:r>
      <w:r w:rsidRPr="00486F30">
        <w:rPr>
          <w:lang w:val="en-CA"/>
        </w:rPr>
        <w:t xml:space="preserve">%, </w:t>
      </w:r>
      <w:r w:rsidR="00E07DFC" w:rsidRPr="00486F30">
        <w:rPr>
          <w:rFonts w:hint="eastAsia"/>
          <w:lang w:val="en-CA" w:eastAsia="zh-CN"/>
        </w:rPr>
        <w:t>0.06%</w:t>
      </w:r>
      <w:r w:rsidRPr="00486F30">
        <w:rPr>
          <w:lang w:val="en-CA"/>
        </w:rPr>
        <w:t xml:space="preserve">%, </w:t>
      </w:r>
      <w:r w:rsidR="00E07DFC" w:rsidRPr="00486F30">
        <w:rPr>
          <w:rFonts w:hint="eastAsia"/>
          <w:lang w:val="en-CA" w:eastAsia="zh-CN"/>
        </w:rPr>
        <w:t>-0.19%</w:t>
      </w:r>
      <w:r w:rsidRPr="00486F30">
        <w:rPr>
          <w:lang w:val="en-CA"/>
        </w:rPr>
        <w:t>}</w:t>
      </w:r>
      <w:r w:rsidR="00486F30" w:rsidRPr="00486F30">
        <w:rPr>
          <w:lang w:val="en-CA"/>
        </w:rPr>
        <w:t xml:space="preserve"> </w:t>
      </w:r>
      <w:r w:rsidRPr="00486F30">
        <w:rPr>
          <w:lang w:val="en-CA"/>
        </w:rPr>
        <w:t>in</w:t>
      </w:r>
      <w:r w:rsidR="009878DB" w:rsidRPr="00486F30">
        <w:rPr>
          <w:lang w:val="en-CA"/>
        </w:rPr>
        <w:t xml:space="preserve"> RA </w:t>
      </w:r>
      <w:r w:rsidRPr="00486F30">
        <w:rPr>
          <w:lang w:val="en-CA"/>
        </w:rPr>
        <w:t>and LDB, respectively.</w:t>
      </w:r>
    </w:p>
    <w:p w14:paraId="05C58C39" w14:textId="25ED0ABB" w:rsidR="0062110E" w:rsidRPr="00486F30" w:rsidRDefault="0062110E" w:rsidP="00486F30">
      <w:pPr>
        <w:pStyle w:val="ListParagraph"/>
        <w:numPr>
          <w:ilvl w:val="0"/>
          <w:numId w:val="48"/>
        </w:numPr>
        <w:rPr>
          <w:lang w:val="en-CA"/>
        </w:rPr>
      </w:pPr>
      <w:r w:rsidRPr="00486F30">
        <w:rPr>
          <w:lang w:val="en-CA"/>
        </w:rPr>
        <w:t>CE10-1.1+Test2: {</w:t>
      </w:r>
      <w:r w:rsidR="00DF2A3C" w:rsidRPr="00486F30">
        <w:rPr>
          <w:rFonts w:hint="eastAsia"/>
          <w:lang w:val="en-CA" w:eastAsia="zh-CN"/>
        </w:rPr>
        <w:t>-0.04%</w:t>
      </w:r>
      <w:r w:rsidR="00DF2A3C" w:rsidRPr="00486F30">
        <w:rPr>
          <w:lang w:val="en-CA"/>
        </w:rPr>
        <w:t xml:space="preserve"> </w:t>
      </w:r>
      <w:r w:rsidRPr="00486F30">
        <w:rPr>
          <w:lang w:val="en-CA"/>
        </w:rPr>
        <w:t>%, -0.</w:t>
      </w:r>
      <w:r w:rsidR="00DF2A3C" w:rsidRPr="00486F30">
        <w:rPr>
          <w:rFonts w:hint="eastAsia"/>
          <w:lang w:val="en-CA" w:eastAsia="zh-CN"/>
        </w:rPr>
        <w:t>11</w:t>
      </w:r>
      <w:r w:rsidRPr="00486F30">
        <w:rPr>
          <w:lang w:val="en-CA"/>
        </w:rPr>
        <w:t>%, -0</w:t>
      </w:r>
      <w:r w:rsidR="00DF2A3C" w:rsidRPr="00486F30">
        <w:rPr>
          <w:rFonts w:hint="eastAsia"/>
          <w:lang w:val="en-CA" w:eastAsia="zh-CN"/>
        </w:rPr>
        <w:t>.13</w:t>
      </w:r>
      <w:r w:rsidRPr="00486F30">
        <w:rPr>
          <w:lang w:val="en-CA"/>
        </w:rPr>
        <w:t>%} and {</w:t>
      </w:r>
      <w:r w:rsidR="006E6310" w:rsidRPr="00486F30">
        <w:rPr>
          <w:rFonts w:hint="eastAsia"/>
          <w:lang w:val="en-CA" w:eastAsia="zh-CN"/>
        </w:rPr>
        <w:t>-0.06</w:t>
      </w:r>
      <w:r w:rsidRPr="00486F30">
        <w:rPr>
          <w:lang w:val="en-CA"/>
        </w:rPr>
        <w:t xml:space="preserve">%, </w:t>
      </w:r>
      <w:r w:rsidR="006E6310" w:rsidRPr="00486F30">
        <w:rPr>
          <w:rFonts w:hint="eastAsia"/>
          <w:lang w:val="en-CA" w:eastAsia="zh-CN"/>
        </w:rPr>
        <w:t>0.09</w:t>
      </w:r>
      <w:r w:rsidRPr="00486F30">
        <w:rPr>
          <w:lang w:val="en-CA"/>
        </w:rPr>
        <w:t xml:space="preserve">%, </w:t>
      </w:r>
      <w:r w:rsidR="006E6310" w:rsidRPr="00486F30">
        <w:rPr>
          <w:rFonts w:hint="eastAsia"/>
          <w:lang w:val="en-CA" w:eastAsia="zh-CN"/>
        </w:rPr>
        <w:t>-0.22</w:t>
      </w:r>
      <w:r w:rsidRPr="00486F30">
        <w:rPr>
          <w:lang w:val="en-CA"/>
        </w:rPr>
        <w:t>%} in RA and LDB, respectively.</w:t>
      </w:r>
    </w:p>
    <w:p w14:paraId="7D2AC1F0" w14:textId="75902794" w:rsidR="00745F6B" w:rsidRDefault="00035607" w:rsidP="00BE5CFA">
      <w:pPr>
        <w:pStyle w:val="Heading1"/>
        <w:rPr>
          <w:lang w:val="en-CA"/>
        </w:rPr>
      </w:pPr>
      <w:r>
        <w:rPr>
          <w:lang w:val="en-CA"/>
        </w:rPr>
        <w:t>Introduction</w:t>
      </w:r>
    </w:p>
    <w:p w14:paraId="2BBC828C" w14:textId="053DE721" w:rsidR="00002CAC" w:rsidRDefault="004F3176" w:rsidP="00B52BB5">
      <w:r>
        <w:rPr>
          <w:lang w:val="en-CA"/>
        </w:rPr>
        <w:t>In this CE test (CE10-1.1), the CIIP mode is simplified by reducing the number of intra modes allowed from 4 to only 1</w:t>
      </w:r>
      <w:r w:rsidRPr="00DA2A34">
        <w:rPr>
          <w:lang w:val="en-CA"/>
        </w:rPr>
        <w:t xml:space="preserve">, </w:t>
      </w:r>
      <w:r w:rsidRPr="00B66032">
        <w:rPr>
          <w:lang w:val="en-CA"/>
        </w:rPr>
        <w:t>i.e.</w:t>
      </w:r>
      <w:r>
        <w:rPr>
          <w:lang w:val="en-CA"/>
        </w:rPr>
        <w:t xml:space="preserve">, planar mode, and the CIIP MPM list construction is therefore also removed. The weight for intra and inter predicted samples are adaptively selected based on the number of neighbouring intra-coded blocks (Figure 1). </w:t>
      </w:r>
      <w:r>
        <w:t xml:space="preserve">The (wIntra, wInter) weights are adaptively set as follows. If both top and left neighbours are intra-coded, (wIntra, wInter) is set equal to (3, 1). Otherwise, if one of these blocks is intra-coded, these weights are identical, </w:t>
      </w:r>
      <w:r w:rsidRPr="00B66032">
        <w:t>i.e.</w:t>
      </w:r>
      <w:r>
        <w:t>, (2, 2), else the weights are set equal to (1, 3).</w:t>
      </w:r>
    </w:p>
    <w:p w14:paraId="577A8860" w14:textId="77777777" w:rsidR="00631DE8" w:rsidRDefault="00631DE8" w:rsidP="00631DE8">
      <w:pPr>
        <w:keepNext/>
        <w:jc w:val="center"/>
      </w:pPr>
      <w:r>
        <w:rPr>
          <w:noProof/>
        </w:rPr>
        <w:lastRenderedPageBreak/>
        <w:drawing>
          <wp:inline distT="0" distB="0" distL="0" distR="0" wp14:anchorId="1E2FBF88" wp14:editId="28D38BD1">
            <wp:extent cx="1708041" cy="1371600"/>
            <wp:effectExtent l="0" t="0" r="6985" b="0"/>
            <wp:docPr id="2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l="12743" t="12039"/>
                    <a:stretch>
                      <a:fillRect/>
                    </a:stretch>
                  </pic:blipFill>
                  <pic:spPr bwMode="auto">
                    <a:xfrm>
                      <a:off x="0" y="0"/>
                      <a:ext cx="1708041" cy="1371600"/>
                    </a:xfrm>
                    <a:prstGeom prst="rect">
                      <a:avLst/>
                    </a:prstGeom>
                    <a:noFill/>
                    <a:ln>
                      <a:noFill/>
                    </a:ln>
                  </pic:spPr>
                </pic:pic>
              </a:graphicData>
            </a:graphic>
          </wp:inline>
        </w:drawing>
      </w:r>
    </w:p>
    <w:p w14:paraId="12CEAF82" w14:textId="77777777" w:rsidR="00631DE8" w:rsidRDefault="00631DE8" w:rsidP="00631DE8">
      <w:pPr>
        <w:jc w:val="center"/>
      </w:pPr>
      <w:r w:rsidRPr="000B2972">
        <w:rPr>
          <w:b/>
          <w:bCs/>
          <w:sz w:val="20"/>
        </w:rPr>
        <w:t>Figure</w:t>
      </w:r>
      <w:r w:rsidRPr="00581916">
        <w:rPr>
          <w:b/>
          <w:bCs/>
          <w:sz w:val="20"/>
        </w:rPr>
        <w:t xml:space="preserve"> </w:t>
      </w:r>
      <w:r w:rsidRPr="00581916">
        <w:rPr>
          <w:b/>
          <w:sz w:val="20"/>
        </w:rPr>
        <w:t>1</w:t>
      </w:r>
      <w:r w:rsidRPr="000B2972">
        <w:rPr>
          <w:b/>
          <w:bCs/>
          <w:sz w:val="20"/>
        </w:rPr>
        <w:t xml:space="preserve"> The position of the top and left </w:t>
      </w:r>
      <w:proofErr w:type="spellStart"/>
      <w:r w:rsidRPr="000B2972">
        <w:rPr>
          <w:b/>
          <w:bCs/>
          <w:sz w:val="20"/>
        </w:rPr>
        <w:t>neighbo</w:t>
      </w:r>
      <w:r>
        <w:rPr>
          <w:b/>
          <w:bCs/>
          <w:sz w:val="20"/>
        </w:rPr>
        <w:t>u</w:t>
      </w:r>
      <w:r w:rsidRPr="000B2972">
        <w:rPr>
          <w:b/>
          <w:bCs/>
          <w:sz w:val="20"/>
        </w:rPr>
        <w:t>ring</w:t>
      </w:r>
      <w:proofErr w:type="spellEnd"/>
      <w:r w:rsidRPr="000B2972">
        <w:rPr>
          <w:b/>
          <w:bCs/>
          <w:sz w:val="20"/>
        </w:rPr>
        <w:t xml:space="preserve"> blocks that are checked to decide the weights for intra and inter predicted samples in blending</w:t>
      </w:r>
      <w:r>
        <w:t>.</w:t>
      </w:r>
    </w:p>
    <w:p w14:paraId="1A7BB246" w14:textId="5CA1AD9E" w:rsidR="004F3176" w:rsidRDefault="004F3176" w:rsidP="004F3176">
      <w:pPr>
        <w:rPr>
          <w:lang w:val="en-CA"/>
        </w:rPr>
      </w:pPr>
      <w:r>
        <w:rPr>
          <w:lang w:val="en-CA"/>
        </w:rPr>
        <w:t>For better decoding throughput, JVET-N0327 proposes two methods to reduce the computational complexity of the CIIP mode, as described as follows:</w:t>
      </w:r>
    </w:p>
    <w:p w14:paraId="62A67F0A" w14:textId="77777777" w:rsidR="004F3176" w:rsidRPr="004F3176" w:rsidRDefault="004F3176" w:rsidP="004F3176">
      <w:pPr>
        <w:pStyle w:val="ListParagraph"/>
        <w:rPr>
          <w:b/>
          <w:szCs w:val="22"/>
        </w:rPr>
      </w:pPr>
      <w:r w:rsidRPr="004F3176">
        <w:rPr>
          <w:b/>
          <w:szCs w:val="22"/>
        </w:rPr>
        <w:t xml:space="preserve">Test 1: </w:t>
      </w:r>
    </w:p>
    <w:p w14:paraId="1672F3C9" w14:textId="0B6FFF6C" w:rsidR="004F3176" w:rsidRPr="00C91780" w:rsidRDefault="004F3176" w:rsidP="004F3176">
      <w:pPr>
        <w:pStyle w:val="ListParagraph"/>
        <w:rPr>
          <w:lang w:val="en-CA"/>
        </w:rPr>
      </w:pPr>
      <w:r>
        <w:rPr>
          <w:szCs w:val="22"/>
        </w:rPr>
        <w:t>For the CIIP design in the VVC working draft, decoder-side motion vector derivation (DMVR) and bidirectional optical flow (BDOF) are always enabled to generate the inter prediction samples when the current CIIP CU is bi-predicted. Given the additional computations resulting from the DMVR and BDOF, it is proposed in the first method to always disable those two tools for the inter prediction of the CIIP mode.</w:t>
      </w:r>
    </w:p>
    <w:p w14:paraId="273186A3" w14:textId="77777777" w:rsidR="004F3176" w:rsidRPr="004F3176" w:rsidRDefault="004F3176" w:rsidP="004F3176">
      <w:pPr>
        <w:rPr>
          <w:b/>
          <w:lang w:val="en-CA"/>
        </w:rPr>
      </w:pPr>
      <w:r>
        <w:rPr>
          <w:lang w:val="en-CA"/>
        </w:rPr>
        <w:tab/>
      </w:r>
      <w:r>
        <w:rPr>
          <w:lang w:val="en-CA"/>
        </w:rPr>
        <w:tab/>
      </w:r>
      <w:r w:rsidRPr="004F3176">
        <w:rPr>
          <w:b/>
          <w:lang w:val="en-CA"/>
        </w:rPr>
        <w:t>Test 2:</w:t>
      </w:r>
    </w:p>
    <w:p w14:paraId="7E689323" w14:textId="039E883B" w:rsidR="004F3176" w:rsidRDefault="004F3176" w:rsidP="004F3176">
      <w:pPr>
        <w:ind w:left="720"/>
        <w:rPr>
          <w:szCs w:val="22"/>
        </w:rPr>
      </w:pPr>
      <w:r>
        <w:rPr>
          <w:lang w:val="en-CA"/>
        </w:rPr>
        <w:t>In the second method, it is proposed to restrict the inter prediction that is used to generate the combined prediction for the CIIP to always be uni-directional. To convert bi-prediction to uni-prediction, the proposed method always selects the uni-prediction from list L0 when the current CU is bi-predicted.</w:t>
      </w:r>
    </w:p>
    <w:p w14:paraId="74652A75" w14:textId="2A2B95A7" w:rsidR="008A59A2" w:rsidRDefault="008A59A2" w:rsidP="008A59A2">
      <w:pPr>
        <w:pStyle w:val="Heading1"/>
        <w:rPr>
          <w:lang w:val="en-CA"/>
        </w:rPr>
      </w:pPr>
      <w:r w:rsidRPr="008A59A2">
        <w:rPr>
          <w:lang w:val="en-CA"/>
        </w:rPr>
        <w:t>Proposal</w:t>
      </w:r>
    </w:p>
    <w:p w14:paraId="4D5CCDB1" w14:textId="5BA745DA" w:rsidR="008E5C6F" w:rsidRPr="008E5C6F" w:rsidRDefault="004F3176" w:rsidP="008E5C6F">
      <w:pPr>
        <w:rPr>
          <w:lang w:val="en-CA"/>
        </w:rPr>
      </w:pPr>
      <w:r>
        <w:rPr>
          <w:lang w:val="en-CA"/>
        </w:rPr>
        <w:t>This proposal reports the experimental results of the combination</w:t>
      </w:r>
      <w:r w:rsidR="008E5C6F">
        <w:rPr>
          <w:lang w:val="en-CA"/>
        </w:rPr>
        <w:t>s</w:t>
      </w:r>
      <w:r>
        <w:rPr>
          <w:lang w:val="en-CA"/>
        </w:rPr>
        <w:t xml:space="preserve"> of CE10-1.1 and </w:t>
      </w:r>
      <w:r w:rsidR="008E5C6F">
        <w:rPr>
          <w:lang w:val="en-CA"/>
        </w:rPr>
        <w:t>JVET-N0237.</w:t>
      </w:r>
    </w:p>
    <w:p w14:paraId="5B1D7615" w14:textId="762D7BB6" w:rsidR="000665CE" w:rsidRDefault="000665CE" w:rsidP="000665CE">
      <w:pPr>
        <w:pStyle w:val="Heading1"/>
        <w:ind w:left="360" w:hanging="360"/>
        <w:rPr>
          <w:lang w:val="en-CA"/>
        </w:rPr>
      </w:pPr>
      <w:r>
        <w:rPr>
          <w:lang w:val="en-CA"/>
        </w:rPr>
        <w:t>Simulation results</w:t>
      </w:r>
    </w:p>
    <w:p w14:paraId="3F3DB548" w14:textId="0277BDB9" w:rsidR="00F14F2C" w:rsidRDefault="00254344" w:rsidP="00254344">
      <w:pPr>
        <w:rPr>
          <w:lang w:val="en-CA"/>
        </w:rPr>
      </w:pPr>
      <w:r>
        <w:rPr>
          <w:lang w:val="en-CA"/>
        </w:rPr>
        <w:t>The proposed technique has been implemented on top of VTM4.0. The experimental results under the RA and LDB configuration are summarized in Table 1 and Table 2 for the combinations tests.</w:t>
      </w:r>
    </w:p>
    <w:p w14:paraId="5F3344D9" w14:textId="4C1EAA0C" w:rsidR="00F14F2C" w:rsidRDefault="00F14F2C" w:rsidP="00F14F2C">
      <w:pPr>
        <w:rPr>
          <w:lang w:val="en-CA"/>
        </w:rPr>
      </w:pPr>
      <w:r>
        <w:rPr>
          <w:lang w:val="en-CA"/>
        </w:rPr>
        <w:t>The combination tests reportedly lead to {Y, U, V} BD-rate variations compared to VTM4.0 as follows:</w:t>
      </w:r>
    </w:p>
    <w:p w14:paraId="4CE52135" w14:textId="61F30A4C" w:rsidR="00F14F2C" w:rsidRDefault="00F14F2C" w:rsidP="00F14F2C">
      <w:pPr>
        <w:rPr>
          <w:lang w:val="en-CA"/>
        </w:rPr>
      </w:pPr>
      <w:r>
        <w:rPr>
          <w:lang w:val="en-CA"/>
        </w:rPr>
        <w:t xml:space="preserve">CE10-1.1+Test1: </w:t>
      </w:r>
      <w:r w:rsidR="00631DE8" w:rsidRPr="00486F30">
        <w:rPr>
          <w:lang w:val="en-CA"/>
        </w:rPr>
        <w:t>{-</w:t>
      </w:r>
      <w:r w:rsidR="00631DE8" w:rsidRPr="00486F30">
        <w:rPr>
          <w:rFonts w:hint="eastAsia"/>
          <w:lang w:val="en-CA" w:eastAsia="zh-CN"/>
        </w:rPr>
        <w:t>0.12</w:t>
      </w:r>
      <w:r w:rsidR="00631DE8" w:rsidRPr="00486F30">
        <w:rPr>
          <w:lang w:val="en-CA"/>
        </w:rPr>
        <w:t>%, -</w:t>
      </w:r>
      <w:r w:rsidR="00631DE8" w:rsidRPr="00486F30">
        <w:rPr>
          <w:rFonts w:hint="eastAsia"/>
          <w:lang w:val="en-CA" w:eastAsia="zh-CN"/>
        </w:rPr>
        <w:t>0.10</w:t>
      </w:r>
      <w:r w:rsidR="00631DE8" w:rsidRPr="00486F30">
        <w:rPr>
          <w:lang w:val="en-CA"/>
        </w:rPr>
        <w:t>%, -</w:t>
      </w:r>
      <w:r w:rsidR="00631DE8" w:rsidRPr="00486F30">
        <w:rPr>
          <w:rFonts w:hint="eastAsia"/>
          <w:lang w:val="en-CA" w:eastAsia="zh-CN"/>
        </w:rPr>
        <w:t>0.13</w:t>
      </w:r>
      <w:r w:rsidR="00631DE8" w:rsidRPr="00486F30">
        <w:rPr>
          <w:lang w:val="en-CA"/>
        </w:rPr>
        <w:t xml:space="preserve">%} </w:t>
      </w:r>
      <w:r>
        <w:rPr>
          <w:lang w:val="en-CA"/>
        </w:rPr>
        <w:t xml:space="preserve">and </w:t>
      </w:r>
      <w:r w:rsidR="00631DE8" w:rsidRPr="00486F30">
        <w:rPr>
          <w:lang w:val="en-CA"/>
        </w:rPr>
        <w:t>{</w:t>
      </w:r>
      <w:r w:rsidR="00631DE8" w:rsidRPr="00486F30">
        <w:rPr>
          <w:rFonts w:hint="eastAsia"/>
          <w:lang w:val="en-CA" w:eastAsia="zh-CN"/>
        </w:rPr>
        <w:t>-0.08</w:t>
      </w:r>
      <w:r w:rsidR="00631DE8" w:rsidRPr="00486F30">
        <w:rPr>
          <w:lang w:val="en-CA"/>
        </w:rPr>
        <w:t xml:space="preserve">%, </w:t>
      </w:r>
      <w:r w:rsidR="00631DE8" w:rsidRPr="00486F30">
        <w:rPr>
          <w:rFonts w:hint="eastAsia"/>
          <w:lang w:val="en-CA" w:eastAsia="zh-CN"/>
        </w:rPr>
        <w:t>0.06%</w:t>
      </w:r>
      <w:r w:rsidR="00631DE8" w:rsidRPr="00486F30">
        <w:rPr>
          <w:lang w:val="en-CA"/>
        </w:rPr>
        <w:t xml:space="preserve">%, </w:t>
      </w:r>
      <w:r w:rsidR="00631DE8" w:rsidRPr="00486F30">
        <w:rPr>
          <w:rFonts w:hint="eastAsia"/>
          <w:lang w:val="en-CA" w:eastAsia="zh-CN"/>
        </w:rPr>
        <w:t>-0.19%</w:t>
      </w:r>
      <w:r w:rsidR="00631DE8" w:rsidRPr="00486F30">
        <w:rPr>
          <w:lang w:val="en-CA"/>
        </w:rPr>
        <w:t xml:space="preserve">%} </w:t>
      </w:r>
      <w:r>
        <w:rPr>
          <w:lang w:val="en-CA"/>
        </w:rPr>
        <w:t>in RA and LDB, respectively.</w:t>
      </w:r>
    </w:p>
    <w:p w14:paraId="0D37C912" w14:textId="2C0BB4FA" w:rsidR="00F14F2C" w:rsidRDefault="00F14F2C" w:rsidP="00F14F2C">
      <w:pPr>
        <w:rPr>
          <w:lang w:val="en-CA"/>
        </w:rPr>
      </w:pPr>
      <w:r>
        <w:rPr>
          <w:lang w:val="en-CA"/>
        </w:rPr>
        <w:t xml:space="preserve">CE10-1.1+Test2: </w:t>
      </w:r>
      <w:r w:rsidR="00631DE8" w:rsidRPr="00486F30">
        <w:rPr>
          <w:lang w:val="en-CA"/>
        </w:rPr>
        <w:t>{</w:t>
      </w:r>
      <w:r w:rsidR="00631DE8" w:rsidRPr="00486F30">
        <w:rPr>
          <w:rFonts w:hint="eastAsia"/>
          <w:lang w:val="en-CA" w:eastAsia="zh-CN"/>
        </w:rPr>
        <w:t>-0.04%</w:t>
      </w:r>
      <w:r w:rsidR="00631DE8" w:rsidRPr="00486F30">
        <w:rPr>
          <w:lang w:val="en-CA"/>
        </w:rPr>
        <w:t xml:space="preserve"> %, -0.</w:t>
      </w:r>
      <w:r w:rsidR="00631DE8" w:rsidRPr="00486F30">
        <w:rPr>
          <w:rFonts w:hint="eastAsia"/>
          <w:lang w:val="en-CA" w:eastAsia="zh-CN"/>
        </w:rPr>
        <w:t>11</w:t>
      </w:r>
      <w:r w:rsidR="00631DE8" w:rsidRPr="00486F30">
        <w:rPr>
          <w:lang w:val="en-CA"/>
        </w:rPr>
        <w:t>%, -0</w:t>
      </w:r>
      <w:r w:rsidR="00631DE8" w:rsidRPr="00486F30">
        <w:rPr>
          <w:rFonts w:hint="eastAsia"/>
          <w:lang w:val="en-CA" w:eastAsia="zh-CN"/>
        </w:rPr>
        <w:t>.13</w:t>
      </w:r>
      <w:r w:rsidR="00631DE8" w:rsidRPr="00486F30">
        <w:rPr>
          <w:lang w:val="en-CA"/>
        </w:rPr>
        <w:t>%} and {</w:t>
      </w:r>
      <w:r w:rsidR="00631DE8" w:rsidRPr="00486F30">
        <w:rPr>
          <w:rFonts w:hint="eastAsia"/>
          <w:lang w:val="en-CA" w:eastAsia="zh-CN"/>
        </w:rPr>
        <w:t>-0.06</w:t>
      </w:r>
      <w:r w:rsidR="00631DE8" w:rsidRPr="00486F30">
        <w:rPr>
          <w:lang w:val="en-CA"/>
        </w:rPr>
        <w:t xml:space="preserve">%, </w:t>
      </w:r>
      <w:r w:rsidR="00631DE8" w:rsidRPr="00486F30">
        <w:rPr>
          <w:rFonts w:hint="eastAsia"/>
          <w:lang w:val="en-CA" w:eastAsia="zh-CN"/>
        </w:rPr>
        <w:t>0.09</w:t>
      </w:r>
      <w:r w:rsidR="00631DE8" w:rsidRPr="00486F30">
        <w:rPr>
          <w:lang w:val="en-CA"/>
        </w:rPr>
        <w:t xml:space="preserve">%, </w:t>
      </w:r>
      <w:r w:rsidR="00631DE8" w:rsidRPr="00486F30">
        <w:rPr>
          <w:rFonts w:hint="eastAsia"/>
          <w:lang w:val="en-CA" w:eastAsia="zh-CN"/>
        </w:rPr>
        <w:t>-0.22</w:t>
      </w:r>
      <w:r w:rsidR="00631DE8" w:rsidRPr="00486F30">
        <w:rPr>
          <w:lang w:val="en-CA"/>
        </w:rPr>
        <w:t xml:space="preserve">%} </w:t>
      </w:r>
      <w:r>
        <w:rPr>
          <w:lang w:val="en-CA"/>
        </w:rPr>
        <w:t>in RA and LDB, respectively.</w:t>
      </w:r>
    </w:p>
    <w:p w14:paraId="0BFF992B" w14:textId="248F62E5" w:rsidR="00254344" w:rsidRDefault="00254344" w:rsidP="00254344">
      <w:pPr>
        <w:pStyle w:val="Caption"/>
        <w:keepNext/>
        <w:jc w:val="center"/>
        <w:rPr>
          <w:sz w:val="22"/>
          <w:szCs w:val="22"/>
        </w:rPr>
      </w:pPr>
      <w:r w:rsidRPr="006672CA">
        <w:rPr>
          <w:sz w:val="22"/>
          <w:szCs w:val="22"/>
        </w:rPr>
        <w:lastRenderedPageBreak/>
        <w:t xml:space="preserve">Table </w:t>
      </w:r>
      <w:r w:rsidRPr="006672CA">
        <w:rPr>
          <w:sz w:val="22"/>
          <w:szCs w:val="22"/>
        </w:rPr>
        <w:fldChar w:fldCharType="begin"/>
      </w:r>
      <w:r w:rsidRPr="006672CA">
        <w:rPr>
          <w:sz w:val="22"/>
          <w:szCs w:val="22"/>
        </w:rPr>
        <w:instrText xml:space="preserve"> SEQ Table \* ARABIC </w:instrText>
      </w:r>
      <w:r w:rsidRPr="006672CA">
        <w:rPr>
          <w:sz w:val="22"/>
          <w:szCs w:val="22"/>
        </w:rPr>
        <w:fldChar w:fldCharType="separate"/>
      </w:r>
      <w:r w:rsidRPr="006672CA">
        <w:rPr>
          <w:noProof/>
          <w:sz w:val="22"/>
          <w:szCs w:val="22"/>
        </w:rPr>
        <w:t>1</w:t>
      </w:r>
      <w:r w:rsidRPr="006672CA">
        <w:rPr>
          <w:sz w:val="22"/>
          <w:szCs w:val="22"/>
        </w:rPr>
        <w:fldChar w:fldCharType="end"/>
      </w:r>
      <w:r w:rsidRPr="006672CA">
        <w:rPr>
          <w:sz w:val="22"/>
          <w:szCs w:val="22"/>
        </w:rPr>
        <w:t xml:space="preserve"> </w:t>
      </w:r>
      <w:r>
        <w:rPr>
          <w:sz w:val="22"/>
          <w:szCs w:val="22"/>
        </w:rPr>
        <w:t>CE10-1.1 + Test1 (JVET-N0327)</w:t>
      </w:r>
    </w:p>
    <w:p w14:paraId="4198FCB0" w14:textId="463D0E6D" w:rsidR="00254344" w:rsidRDefault="00CB3BE1" w:rsidP="00254344">
      <w:pPr>
        <w:pStyle w:val="Caption"/>
        <w:keepNext/>
        <w:jc w:val="center"/>
        <w:rPr>
          <w:sz w:val="22"/>
          <w:szCs w:val="22"/>
        </w:rPr>
      </w:pPr>
      <w:r w:rsidRPr="00CB3BE1">
        <w:drawing>
          <wp:inline distT="0" distB="0" distL="0" distR="0" wp14:anchorId="0009DE52" wp14:editId="1D88D2CB">
            <wp:extent cx="4424680" cy="178625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2F5F388D" w14:textId="3735F5E6" w:rsidR="00CB3BE1" w:rsidRPr="00CB3BE1" w:rsidRDefault="00CB3BE1" w:rsidP="00CB3BE1">
      <w:pPr>
        <w:jc w:val="center"/>
      </w:pPr>
      <w:r w:rsidRPr="00CB3BE1">
        <w:drawing>
          <wp:inline distT="0" distB="0" distL="0" distR="0" wp14:anchorId="44151ABF" wp14:editId="6B73093A">
            <wp:extent cx="4424680" cy="178625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7882BDEA" w14:textId="3DB15559" w:rsidR="00254344" w:rsidRDefault="00254344" w:rsidP="00CB3BE1">
      <w:pPr>
        <w:pStyle w:val="Caption"/>
        <w:keepNext/>
        <w:spacing w:before="240"/>
        <w:jc w:val="center"/>
        <w:rPr>
          <w:sz w:val="22"/>
          <w:szCs w:val="22"/>
        </w:rPr>
      </w:pPr>
      <w:r w:rsidRPr="006672CA">
        <w:rPr>
          <w:sz w:val="22"/>
          <w:szCs w:val="22"/>
        </w:rPr>
        <w:t xml:space="preserve">Table </w:t>
      </w:r>
      <w:r>
        <w:rPr>
          <w:sz w:val="22"/>
          <w:szCs w:val="22"/>
        </w:rPr>
        <w:t>2</w:t>
      </w:r>
      <w:r w:rsidRPr="006672CA">
        <w:rPr>
          <w:sz w:val="22"/>
          <w:szCs w:val="22"/>
        </w:rPr>
        <w:t xml:space="preserve"> </w:t>
      </w:r>
      <w:r>
        <w:rPr>
          <w:sz w:val="22"/>
          <w:szCs w:val="22"/>
        </w:rPr>
        <w:t>CE10-1.1 + Test2 (JVET-N0327)</w:t>
      </w:r>
    </w:p>
    <w:p w14:paraId="2056A0E3" w14:textId="4F85A4E2" w:rsidR="00254344" w:rsidRDefault="00CB3BE1" w:rsidP="00CB3BE1">
      <w:pPr>
        <w:jc w:val="center"/>
        <w:rPr>
          <w:lang w:val="en-CA"/>
        </w:rPr>
      </w:pPr>
      <w:r w:rsidRPr="00CB3BE1">
        <w:drawing>
          <wp:inline distT="0" distB="0" distL="0" distR="0" wp14:anchorId="5BFC0140" wp14:editId="3A6D27DB">
            <wp:extent cx="4424680" cy="1786255"/>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55134F3D" w14:textId="5F8E004A" w:rsidR="00CB3BE1" w:rsidRDefault="00CB3BE1" w:rsidP="00CB3BE1">
      <w:pPr>
        <w:jc w:val="center"/>
        <w:rPr>
          <w:lang w:val="en-CA"/>
        </w:rPr>
      </w:pPr>
      <w:r w:rsidRPr="00CB3BE1">
        <w:drawing>
          <wp:inline distT="0" distB="0" distL="0" distR="0" wp14:anchorId="3883A645" wp14:editId="21C6B803">
            <wp:extent cx="4424680" cy="1786255"/>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5E143706" w14:textId="6276CBDD" w:rsidR="00F14F2C" w:rsidRPr="00F14F2C" w:rsidRDefault="00F14F2C" w:rsidP="00F14F2C">
      <w:pPr>
        <w:pStyle w:val="Heading1"/>
        <w:ind w:left="360" w:hanging="360"/>
        <w:rPr>
          <w:lang w:val="en-CA"/>
        </w:rPr>
      </w:pPr>
      <w:r>
        <w:rPr>
          <w:lang w:val="en-CA"/>
        </w:rPr>
        <w:t>Conclusions</w:t>
      </w:r>
    </w:p>
    <w:p w14:paraId="6C3030B6" w14:textId="71AD737B" w:rsidR="00F14F2C" w:rsidRDefault="00F14F2C" w:rsidP="00F14F2C">
      <w:pPr>
        <w:rPr>
          <w:lang w:val="en-CA"/>
        </w:rPr>
      </w:pPr>
      <w:r>
        <w:rPr>
          <w:lang w:val="en-CA"/>
        </w:rPr>
        <w:t>This proposal reports the experimental results of the combinations of CE10-1.1 and JVET-N0237. The combination tests reportedly lead to {Y, U, V} BD-rate variations compared to VTM4.0 as follows: CE10-</w:t>
      </w:r>
      <w:r>
        <w:rPr>
          <w:lang w:val="en-CA"/>
        </w:rPr>
        <w:lastRenderedPageBreak/>
        <w:t xml:space="preserve">1.1+Test1: </w:t>
      </w:r>
      <w:r w:rsidR="00CB3BE1" w:rsidRPr="00486F30">
        <w:rPr>
          <w:lang w:val="en-CA"/>
        </w:rPr>
        <w:t>{-</w:t>
      </w:r>
      <w:r w:rsidR="00CB3BE1" w:rsidRPr="00486F30">
        <w:rPr>
          <w:rFonts w:hint="eastAsia"/>
          <w:lang w:val="en-CA" w:eastAsia="zh-CN"/>
        </w:rPr>
        <w:t>0.12</w:t>
      </w:r>
      <w:r w:rsidR="00CB3BE1" w:rsidRPr="00486F30">
        <w:rPr>
          <w:lang w:val="en-CA"/>
        </w:rPr>
        <w:t>%, -</w:t>
      </w:r>
      <w:r w:rsidR="00CB3BE1" w:rsidRPr="00486F30">
        <w:rPr>
          <w:rFonts w:hint="eastAsia"/>
          <w:lang w:val="en-CA" w:eastAsia="zh-CN"/>
        </w:rPr>
        <w:t>0.10</w:t>
      </w:r>
      <w:r w:rsidR="00CB3BE1" w:rsidRPr="00486F30">
        <w:rPr>
          <w:lang w:val="en-CA"/>
        </w:rPr>
        <w:t>%, -</w:t>
      </w:r>
      <w:r w:rsidR="00CB3BE1" w:rsidRPr="00486F30">
        <w:rPr>
          <w:rFonts w:hint="eastAsia"/>
          <w:lang w:val="en-CA" w:eastAsia="zh-CN"/>
        </w:rPr>
        <w:t>0.13</w:t>
      </w:r>
      <w:r w:rsidR="00CB3BE1" w:rsidRPr="00486F30">
        <w:rPr>
          <w:lang w:val="en-CA"/>
        </w:rPr>
        <w:t xml:space="preserve">%} </w:t>
      </w:r>
      <w:r w:rsidR="00CB3BE1">
        <w:rPr>
          <w:lang w:val="en-CA"/>
        </w:rPr>
        <w:t xml:space="preserve">and </w:t>
      </w:r>
      <w:r w:rsidR="00CB3BE1" w:rsidRPr="00486F30">
        <w:rPr>
          <w:lang w:val="en-CA"/>
        </w:rPr>
        <w:t>{</w:t>
      </w:r>
      <w:r w:rsidR="00CB3BE1" w:rsidRPr="00486F30">
        <w:rPr>
          <w:rFonts w:hint="eastAsia"/>
          <w:lang w:val="en-CA" w:eastAsia="zh-CN"/>
        </w:rPr>
        <w:t>-0.08</w:t>
      </w:r>
      <w:r w:rsidR="00CB3BE1" w:rsidRPr="00486F30">
        <w:rPr>
          <w:lang w:val="en-CA"/>
        </w:rPr>
        <w:t xml:space="preserve">%, </w:t>
      </w:r>
      <w:r w:rsidR="00CB3BE1" w:rsidRPr="00486F30">
        <w:rPr>
          <w:rFonts w:hint="eastAsia"/>
          <w:lang w:val="en-CA" w:eastAsia="zh-CN"/>
        </w:rPr>
        <w:t>0.06%</w:t>
      </w:r>
      <w:r w:rsidR="00CB3BE1" w:rsidRPr="00486F30">
        <w:rPr>
          <w:lang w:val="en-CA"/>
        </w:rPr>
        <w:t xml:space="preserve">%, </w:t>
      </w:r>
      <w:r w:rsidR="00CB3BE1" w:rsidRPr="00486F30">
        <w:rPr>
          <w:rFonts w:hint="eastAsia"/>
          <w:lang w:val="en-CA" w:eastAsia="zh-CN"/>
        </w:rPr>
        <w:t>-0.19%</w:t>
      </w:r>
      <w:r w:rsidR="00CB3BE1" w:rsidRPr="00486F30">
        <w:rPr>
          <w:lang w:val="en-CA"/>
        </w:rPr>
        <w:t>%}</w:t>
      </w:r>
      <w:r w:rsidR="00CB3BE1">
        <w:rPr>
          <w:lang w:val="en-CA"/>
        </w:rPr>
        <w:t xml:space="preserve"> </w:t>
      </w:r>
      <w:r>
        <w:rPr>
          <w:lang w:val="en-CA"/>
        </w:rPr>
        <w:t xml:space="preserve">in RA and LDB, respectively and CE10-1.1+Test2: </w:t>
      </w:r>
      <w:r w:rsidR="00260D53" w:rsidRPr="00486F30">
        <w:rPr>
          <w:lang w:val="en-CA"/>
        </w:rPr>
        <w:t>{</w:t>
      </w:r>
      <w:r w:rsidR="00260D53" w:rsidRPr="00486F30">
        <w:rPr>
          <w:rFonts w:hint="eastAsia"/>
          <w:lang w:val="en-CA" w:eastAsia="zh-CN"/>
        </w:rPr>
        <w:t>-0.04%</w:t>
      </w:r>
      <w:r w:rsidR="00260D53" w:rsidRPr="00486F30">
        <w:rPr>
          <w:lang w:val="en-CA"/>
        </w:rPr>
        <w:t xml:space="preserve"> %, -0.</w:t>
      </w:r>
      <w:r w:rsidR="00260D53" w:rsidRPr="00486F30">
        <w:rPr>
          <w:rFonts w:hint="eastAsia"/>
          <w:lang w:val="en-CA" w:eastAsia="zh-CN"/>
        </w:rPr>
        <w:t>11</w:t>
      </w:r>
      <w:r w:rsidR="00260D53" w:rsidRPr="00486F30">
        <w:rPr>
          <w:lang w:val="en-CA"/>
        </w:rPr>
        <w:t>%, -0</w:t>
      </w:r>
      <w:r w:rsidR="00260D53" w:rsidRPr="00486F30">
        <w:rPr>
          <w:rFonts w:hint="eastAsia"/>
          <w:lang w:val="en-CA" w:eastAsia="zh-CN"/>
        </w:rPr>
        <w:t>.13</w:t>
      </w:r>
      <w:r w:rsidR="00260D53" w:rsidRPr="00486F30">
        <w:rPr>
          <w:lang w:val="en-CA"/>
        </w:rPr>
        <w:t>%} and {</w:t>
      </w:r>
      <w:r w:rsidR="00260D53" w:rsidRPr="00486F30">
        <w:rPr>
          <w:rFonts w:hint="eastAsia"/>
          <w:lang w:val="en-CA" w:eastAsia="zh-CN"/>
        </w:rPr>
        <w:t>-0.06</w:t>
      </w:r>
      <w:r w:rsidR="00260D53" w:rsidRPr="00486F30">
        <w:rPr>
          <w:lang w:val="en-CA"/>
        </w:rPr>
        <w:t xml:space="preserve">%, </w:t>
      </w:r>
      <w:r w:rsidR="00260D53" w:rsidRPr="00486F30">
        <w:rPr>
          <w:rFonts w:hint="eastAsia"/>
          <w:lang w:val="en-CA" w:eastAsia="zh-CN"/>
        </w:rPr>
        <w:t>0.09</w:t>
      </w:r>
      <w:r w:rsidR="00260D53" w:rsidRPr="00486F30">
        <w:rPr>
          <w:lang w:val="en-CA"/>
        </w:rPr>
        <w:t xml:space="preserve">%, </w:t>
      </w:r>
      <w:r w:rsidR="00260D53" w:rsidRPr="00486F30">
        <w:rPr>
          <w:rFonts w:hint="eastAsia"/>
          <w:lang w:val="en-CA" w:eastAsia="zh-CN"/>
        </w:rPr>
        <w:t>-0.22</w:t>
      </w:r>
      <w:r w:rsidR="00260D53" w:rsidRPr="00486F30">
        <w:rPr>
          <w:lang w:val="en-CA"/>
        </w:rPr>
        <w:t xml:space="preserve">%} </w:t>
      </w:r>
      <w:r>
        <w:rPr>
          <w:lang w:val="en-CA"/>
        </w:rPr>
        <w:t>in RA and LDB, respectively.</w:t>
      </w:r>
    </w:p>
    <w:p w14:paraId="5F2869B7" w14:textId="3D6A54A9" w:rsidR="00254344" w:rsidRPr="00254344" w:rsidRDefault="00254344" w:rsidP="00254344">
      <w:pPr>
        <w:rPr>
          <w:lang w:val="en-CA"/>
        </w:rPr>
      </w:pPr>
    </w:p>
    <w:p w14:paraId="73A7AEBE" w14:textId="07999C6B" w:rsidR="009716C3" w:rsidRPr="006725FB" w:rsidRDefault="009716C3" w:rsidP="006725FB">
      <w:pPr>
        <w:pStyle w:val="Heading1"/>
        <w:ind w:left="360" w:hanging="360"/>
        <w:rPr>
          <w:lang w:val="en-CA"/>
        </w:rPr>
      </w:pPr>
      <w:r w:rsidRPr="006725FB">
        <w:rPr>
          <w:lang w:val="en-CA"/>
        </w:rPr>
        <w:t>References</w:t>
      </w:r>
    </w:p>
    <w:p w14:paraId="6CCD3369" w14:textId="7150B20C" w:rsidR="009716C3" w:rsidRDefault="009716C3" w:rsidP="00CF3677">
      <w:pPr>
        <w:pStyle w:val="SPIEreferencelisting"/>
        <w:tabs>
          <w:tab w:val="num" w:pos="360"/>
        </w:tabs>
        <w:jc w:val="both"/>
        <w:rPr>
          <w:sz w:val="22"/>
          <w:szCs w:val="22"/>
        </w:rPr>
      </w:pPr>
      <w:bookmarkStart w:id="0" w:name="_Ref398029621"/>
      <w:bookmarkStart w:id="1" w:name="_Ref390434232"/>
      <w:bookmarkStart w:id="2" w:name="_Ref400108692"/>
      <w:r>
        <w:rPr>
          <w:sz w:val="22"/>
          <w:szCs w:val="22"/>
        </w:rPr>
        <w:t xml:space="preserve">B. </w:t>
      </w:r>
      <w:proofErr w:type="spellStart"/>
      <w:r>
        <w:rPr>
          <w:sz w:val="22"/>
          <w:szCs w:val="22"/>
        </w:rPr>
        <w:t>Bross</w:t>
      </w:r>
      <w:proofErr w:type="spellEnd"/>
      <w:r>
        <w:rPr>
          <w:sz w:val="22"/>
          <w:szCs w:val="22"/>
        </w:rPr>
        <w:t>, J. Chen, S. Liu</w:t>
      </w:r>
      <w:r w:rsidRPr="009716C3">
        <w:rPr>
          <w:sz w:val="22"/>
          <w:szCs w:val="22"/>
        </w:rPr>
        <w:t>, “</w:t>
      </w:r>
      <w:r>
        <w:rPr>
          <w:sz w:val="22"/>
          <w:szCs w:val="22"/>
        </w:rPr>
        <w:t>Versatile Video Coding (Draft 4)</w:t>
      </w:r>
      <w:r w:rsidRPr="009716C3">
        <w:rPr>
          <w:sz w:val="22"/>
          <w:szCs w:val="22"/>
        </w:rPr>
        <w:t xml:space="preserve">”, </w:t>
      </w:r>
      <w:r>
        <w:rPr>
          <w:sz w:val="22"/>
          <w:szCs w:val="22"/>
        </w:rPr>
        <w:t>JVET-M1001</w:t>
      </w:r>
      <w:r w:rsidRPr="009716C3">
        <w:rPr>
          <w:sz w:val="22"/>
          <w:szCs w:val="22"/>
        </w:rPr>
        <w:t xml:space="preserve">, </w:t>
      </w:r>
      <w:r>
        <w:rPr>
          <w:sz w:val="22"/>
          <w:szCs w:val="22"/>
        </w:rPr>
        <w:t>Jan</w:t>
      </w:r>
      <w:r w:rsidRPr="009716C3">
        <w:rPr>
          <w:sz w:val="22"/>
          <w:szCs w:val="22"/>
        </w:rPr>
        <w:t>. 201</w:t>
      </w:r>
      <w:r>
        <w:rPr>
          <w:sz w:val="22"/>
          <w:szCs w:val="22"/>
        </w:rPr>
        <w:t>9</w:t>
      </w:r>
      <w:r w:rsidRPr="009716C3">
        <w:rPr>
          <w:sz w:val="22"/>
          <w:szCs w:val="22"/>
        </w:rPr>
        <w:t xml:space="preserve">, </w:t>
      </w:r>
      <w:r>
        <w:rPr>
          <w:sz w:val="22"/>
          <w:szCs w:val="22"/>
        </w:rPr>
        <w:t>Marrakech</w:t>
      </w:r>
      <w:r w:rsidRPr="009716C3">
        <w:rPr>
          <w:sz w:val="22"/>
          <w:szCs w:val="22"/>
        </w:rPr>
        <w:t>,</w:t>
      </w:r>
      <w:r>
        <w:rPr>
          <w:sz w:val="22"/>
          <w:szCs w:val="22"/>
        </w:rPr>
        <w:t xml:space="preserve"> Morocco</w:t>
      </w:r>
      <w:r w:rsidRPr="009716C3">
        <w:rPr>
          <w:sz w:val="22"/>
          <w:szCs w:val="22"/>
        </w:rPr>
        <w:t>.</w:t>
      </w:r>
      <w:bookmarkEnd w:id="0"/>
      <w:bookmarkEnd w:id="1"/>
      <w:bookmarkEnd w:id="2"/>
    </w:p>
    <w:p w14:paraId="7CE2F9ED" w14:textId="11F85330" w:rsidR="00130209" w:rsidRPr="00FC3F3D" w:rsidRDefault="00130209" w:rsidP="003A3E49">
      <w:pPr>
        <w:pStyle w:val="SPIEreferencelisting"/>
        <w:tabs>
          <w:tab w:val="num" w:pos="360"/>
        </w:tabs>
        <w:jc w:val="both"/>
        <w:rPr>
          <w:sz w:val="22"/>
          <w:szCs w:val="22"/>
        </w:rPr>
      </w:pPr>
      <w:bookmarkStart w:id="3" w:name="_Ref2862914"/>
      <w:r w:rsidRPr="00FC3F3D">
        <w:rPr>
          <w:sz w:val="22"/>
          <w:szCs w:val="22"/>
        </w:rPr>
        <w:t xml:space="preserve">VTM-4.0, </w:t>
      </w:r>
      <w:hyperlink r:id="rId19" w:history="1">
        <w:r w:rsidRPr="00FC3F3D">
          <w:rPr>
            <w:sz w:val="22"/>
            <w:szCs w:val="22"/>
          </w:rPr>
          <w:t>https://vcgit.hhi.fraunhofer.de/jvet/VVCSoftware_VTM/tags/VTM-4.0</w:t>
        </w:r>
      </w:hyperlink>
      <w:r w:rsidRPr="00FC3F3D">
        <w:rPr>
          <w:sz w:val="22"/>
          <w:szCs w:val="22"/>
        </w:rPr>
        <w:t>.</w:t>
      </w:r>
      <w:bookmarkEnd w:id="3"/>
    </w:p>
    <w:p w14:paraId="7989726A" w14:textId="6F5B9AAA" w:rsidR="00D932A0" w:rsidRPr="00FC3F3D" w:rsidRDefault="00E46B2B" w:rsidP="001D7C88">
      <w:pPr>
        <w:pStyle w:val="SPIEreferencelisting"/>
        <w:tabs>
          <w:tab w:val="num" w:pos="360"/>
        </w:tabs>
        <w:jc w:val="both"/>
        <w:rPr>
          <w:sz w:val="22"/>
          <w:szCs w:val="22"/>
        </w:rPr>
      </w:pPr>
      <w:bookmarkStart w:id="4" w:name="_Ref2886851"/>
      <w:r w:rsidRPr="00E46B2B">
        <w:rPr>
          <w:sz w:val="22"/>
          <w:szCs w:val="22"/>
        </w:rPr>
        <w:t xml:space="preserve">F. </w:t>
      </w:r>
      <w:proofErr w:type="spellStart"/>
      <w:r w:rsidRPr="00E46B2B">
        <w:rPr>
          <w:sz w:val="22"/>
          <w:szCs w:val="22"/>
        </w:rPr>
        <w:t>Bossen</w:t>
      </w:r>
      <w:proofErr w:type="spellEnd"/>
      <w:r w:rsidRPr="00E46B2B">
        <w:rPr>
          <w:sz w:val="22"/>
          <w:szCs w:val="22"/>
        </w:rPr>
        <w:t xml:space="preserve">, J. Boyce, X. Li, V. Seregin, K. </w:t>
      </w:r>
      <w:proofErr w:type="spellStart"/>
      <w:r w:rsidRPr="00E46B2B">
        <w:rPr>
          <w:sz w:val="22"/>
          <w:szCs w:val="22"/>
        </w:rPr>
        <w:t>Sühring</w:t>
      </w:r>
      <w:proofErr w:type="spellEnd"/>
      <w:r w:rsidR="004E3759" w:rsidRPr="00FC3F3D">
        <w:rPr>
          <w:sz w:val="22"/>
          <w:szCs w:val="22"/>
        </w:rPr>
        <w:t>, “</w:t>
      </w:r>
      <w:r w:rsidRPr="00E46B2B">
        <w:rPr>
          <w:sz w:val="22"/>
          <w:szCs w:val="22"/>
        </w:rPr>
        <w:t xml:space="preserve">JVET common test conditions and software reference configurations for SDR </w:t>
      </w:r>
      <w:r>
        <w:rPr>
          <w:sz w:val="22"/>
          <w:szCs w:val="22"/>
        </w:rPr>
        <w:t>video</w:t>
      </w:r>
      <w:r w:rsidR="004E3759" w:rsidRPr="00FC3F3D">
        <w:rPr>
          <w:sz w:val="22"/>
          <w:szCs w:val="22"/>
        </w:rPr>
        <w:t>”</w:t>
      </w:r>
      <w:r w:rsidR="00FC3F3D" w:rsidRPr="00FC3F3D">
        <w:rPr>
          <w:sz w:val="22"/>
          <w:szCs w:val="22"/>
        </w:rPr>
        <w:t>, JVET-M</w:t>
      </w:r>
      <w:r>
        <w:rPr>
          <w:sz w:val="22"/>
          <w:szCs w:val="22"/>
        </w:rPr>
        <w:t>1010</w:t>
      </w:r>
      <w:r w:rsidR="00FC3F3D" w:rsidRPr="00FC3F3D">
        <w:rPr>
          <w:sz w:val="22"/>
          <w:szCs w:val="22"/>
        </w:rPr>
        <w:t>, Jan. 2019, Marrakech, Morocco.</w:t>
      </w:r>
      <w:bookmarkEnd w:id="4"/>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8327FC6" w14:textId="3C5DF514" w:rsidR="008E5C6F" w:rsidRDefault="008E5C6F" w:rsidP="009234A5">
      <w:pPr>
        <w:rPr>
          <w:szCs w:val="22"/>
          <w:lang w:val="en-CA"/>
        </w:rPr>
      </w:pPr>
      <w:r w:rsidRPr="00416564">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DC3B639" w:rsidR="007F1F8B" w:rsidRPr="005B217D" w:rsidRDefault="00445FCE" w:rsidP="009234A5">
      <w:pPr>
        <w:rPr>
          <w:szCs w:val="22"/>
          <w:lang w:val="en-CA"/>
        </w:rPr>
      </w:pPr>
      <w:proofErr w:type="spellStart"/>
      <w:r>
        <w:rPr>
          <w:b/>
          <w:szCs w:val="22"/>
          <w:lang w:val="en-CA"/>
        </w:rPr>
        <w:t>Kw</w:t>
      </w:r>
      <w:bookmarkStart w:id="5" w:name="_GoBack"/>
      <w:bookmarkEnd w:id="5"/>
      <w:r>
        <w:rPr>
          <w:b/>
          <w:szCs w:val="22"/>
          <w:lang w:val="en-CA"/>
        </w:rPr>
        <w:t>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B6DBB" w14:textId="77777777" w:rsidR="00776BF5" w:rsidRDefault="00776BF5">
      <w:r>
        <w:separator/>
      </w:r>
    </w:p>
  </w:endnote>
  <w:endnote w:type="continuationSeparator" w:id="0">
    <w:p w14:paraId="670C8259" w14:textId="77777777" w:rsidR="00776BF5" w:rsidRDefault="00776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850959" w:rsidR="0085059C" w:rsidRPr="00C00DDE" w:rsidRDefault="0085059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C4D01">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4ED80" w14:textId="77777777" w:rsidR="00776BF5" w:rsidRDefault="00776BF5">
      <w:r>
        <w:separator/>
      </w:r>
    </w:p>
  </w:footnote>
  <w:footnote w:type="continuationSeparator" w:id="0">
    <w:p w14:paraId="6391A04B" w14:textId="77777777" w:rsidR="00776BF5" w:rsidRDefault="00776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350C20"/>
    <w:multiLevelType w:val="hybridMultilevel"/>
    <w:tmpl w:val="B09038B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256D4"/>
    <w:multiLevelType w:val="hybridMultilevel"/>
    <w:tmpl w:val="97284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B152296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DEC0509"/>
    <w:multiLevelType w:val="hybridMultilevel"/>
    <w:tmpl w:val="92846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8F2916"/>
    <w:multiLevelType w:val="hybridMultilevel"/>
    <w:tmpl w:val="DF7AD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869A2"/>
    <w:multiLevelType w:val="hybridMultilevel"/>
    <w:tmpl w:val="4398A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4" w15:restartNumberingAfterBreak="0">
    <w:nsid w:val="430425CD"/>
    <w:multiLevelType w:val="hybridMultilevel"/>
    <w:tmpl w:val="AB38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F706E8"/>
    <w:multiLevelType w:val="hybridMultilevel"/>
    <w:tmpl w:val="67EAF308"/>
    <w:lvl w:ilvl="0" w:tplc="84CC2C8A">
      <w:start w:val="5"/>
      <w:numFmt w:val="bullet"/>
      <w:lvlText w:val="–"/>
      <w:lvlJc w:val="left"/>
      <w:pPr>
        <w:ind w:left="1080" w:hanging="360"/>
      </w:pPr>
      <w:rPr>
        <w:rFonts w:ascii="Times New Roman" w:eastAsia="Times New Roman" w:hAnsi="Times New Roman" w:hint="default"/>
        <w:lang w:val="en-G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51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8075EEC"/>
    <w:multiLevelType w:val="hybridMultilevel"/>
    <w:tmpl w:val="A3047A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CE360A"/>
    <w:multiLevelType w:val="hybridMultilevel"/>
    <w:tmpl w:val="19122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F49608D"/>
    <w:multiLevelType w:val="hybridMultilevel"/>
    <w:tmpl w:val="896EE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6"/>
  </w:num>
  <w:num w:numId="5">
    <w:abstractNumId w:val="17"/>
  </w:num>
  <w:num w:numId="6">
    <w:abstractNumId w:val="8"/>
  </w:num>
  <w:num w:numId="7">
    <w:abstractNumId w:val="12"/>
  </w:num>
  <w:num w:numId="8">
    <w:abstractNumId w:val="8"/>
  </w:num>
  <w:num w:numId="9">
    <w:abstractNumId w:val="1"/>
  </w:num>
  <w:num w:numId="10">
    <w:abstractNumId w:val="7"/>
  </w:num>
  <w:num w:numId="11">
    <w:abstractNumId w:val="4"/>
  </w:num>
  <w:num w:numId="12">
    <w:abstractNumId w:val="8"/>
  </w:num>
  <w:num w:numId="13">
    <w:abstractNumId w:val="6"/>
  </w:num>
  <w:num w:numId="14">
    <w:abstractNumId w:val="11"/>
  </w:num>
  <w:num w:numId="15">
    <w:abstractNumId w:val="8"/>
  </w:num>
  <w:num w:numId="16">
    <w:abstractNumId w:val="21"/>
  </w:num>
  <w:num w:numId="17">
    <w:abstractNumId w:val="6"/>
  </w:num>
  <w:num w:numId="18">
    <w:abstractNumId w:val="6"/>
  </w:num>
  <w:num w:numId="19">
    <w:abstractNumId w:val="8"/>
  </w:num>
  <w:num w:numId="20">
    <w:abstractNumId w:val="26"/>
  </w:num>
  <w:num w:numId="21">
    <w:abstractNumId w:val="8"/>
    <w:lvlOverride w:ilvl="0">
      <w:startOverride w:val="7"/>
    </w:lvlOverride>
    <w:lvlOverride w:ilvl="1">
      <w:startOverride w:val="3"/>
    </w:lvlOverride>
    <w:lvlOverride w:ilvl="2">
      <w:startOverride w:val="2"/>
    </w:lvlOverride>
    <w:lvlOverride w:ilvl="3">
      <w:startOverride w:val="1"/>
    </w:lvlOverride>
  </w:num>
  <w:num w:numId="22">
    <w:abstractNumId w:val="8"/>
  </w:num>
  <w:num w:numId="23">
    <w:abstractNumId w:val="8"/>
  </w:num>
  <w:num w:numId="24">
    <w:abstractNumId w:val="8"/>
  </w:num>
  <w:num w:numId="25">
    <w:abstractNumId w:val="8"/>
  </w:num>
  <w:num w:numId="26">
    <w:abstractNumId w:val="2"/>
  </w:num>
  <w:num w:numId="27">
    <w:abstractNumId w:val="15"/>
  </w:num>
  <w:num w:numId="28">
    <w:abstractNumId w:val="3"/>
  </w:num>
  <w:num w:numId="29">
    <w:abstractNumId w:val="10"/>
  </w:num>
  <w:num w:numId="30">
    <w:abstractNumId w:val="8"/>
  </w:num>
  <w:num w:numId="31">
    <w:abstractNumId w:val="22"/>
  </w:num>
  <w:num w:numId="32">
    <w:abstractNumId w:val="19"/>
  </w:num>
  <w:num w:numId="33">
    <w:abstractNumId w:val="8"/>
  </w:num>
  <w:num w:numId="34">
    <w:abstractNumId w:val="20"/>
  </w:num>
  <w:num w:numId="35">
    <w:abstractNumId w:val="8"/>
  </w:num>
  <w:num w:numId="36">
    <w:abstractNumId w:val="8"/>
  </w:num>
  <w:num w:numId="37">
    <w:abstractNumId w:val="25"/>
  </w:num>
  <w:num w:numId="38">
    <w:abstractNumId w:val="13"/>
  </w:num>
  <w:num w:numId="39">
    <w:abstractNumId w:val="9"/>
  </w:num>
  <w:num w:numId="40">
    <w:abstractNumId w:val="8"/>
  </w:num>
  <w:num w:numId="41">
    <w:abstractNumId w:val="27"/>
  </w:num>
  <w:num w:numId="42">
    <w:abstractNumId w:val="5"/>
  </w:num>
  <w:num w:numId="43">
    <w:abstractNumId w:val="6"/>
  </w:num>
  <w:num w:numId="44">
    <w:abstractNumId w:val="8"/>
  </w:num>
  <w:num w:numId="45">
    <w:abstractNumId w:val="8"/>
  </w:num>
  <w:num w:numId="46">
    <w:abstractNumId w:val="8"/>
  </w:num>
  <w:num w:numId="47">
    <w:abstractNumId w:val="24"/>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EB"/>
    <w:rsid w:val="00002CAC"/>
    <w:rsid w:val="00005157"/>
    <w:rsid w:val="000107C1"/>
    <w:rsid w:val="00014923"/>
    <w:rsid w:val="00016342"/>
    <w:rsid w:val="00017BDC"/>
    <w:rsid w:val="00022F2C"/>
    <w:rsid w:val="00025072"/>
    <w:rsid w:val="00025C0C"/>
    <w:rsid w:val="000277CD"/>
    <w:rsid w:val="000308A3"/>
    <w:rsid w:val="00035124"/>
    <w:rsid w:val="00035607"/>
    <w:rsid w:val="00036949"/>
    <w:rsid w:val="00045352"/>
    <w:rsid w:val="000458BC"/>
    <w:rsid w:val="00045C41"/>
    <w:rsid w:val="00046C03"/>
    <w:rsid w:val="00055470"/>
    <w:rsid w:val="00065039"/>
    <w:rsid w:val="000665CE"/>
    <w:rsid w:val="0007614F"/>
    <w:rsid w:val="00077E2A"/>
    <w:rsid w:val="00081398"/>
    <w:rsid w:val="00092282"/>
    <w:rsid w:val="00094479"/>
    <w:rsid w:val="000962AC"/>
    <w:rsid w:val="000979F3"/>
    <w:rsid w:val="000A35A7"/>
    <w:rsid w:val="000B0C0F"/>
    <w:rsid w:val="000B1C6B"/>
    <w:rsid w:val="000B422A"/>
    <w:rsid w:val="000B4FF9"/>
    <w:rsid w:val="000C09AC"/>
    <w:rsid w:val="000C36CB"/>
    <w:rsid w:val="000C73BB"/>
    <w:rsid w:val="000D5DF9"/>
    <w:rsid w:val="000E00F3"/>
    <w:rsid w:val="000E12A6"/>
    <w:rsid w:val="000F158C"/>
    <w:rsid w:val="000F3075"/>
    <w:rsid w:val="00101458"/>
    <w:rsid w:val="00102F3D"/>
    <w:rsid w:val="00102F6C"/>
    <w:rsid w:val="00105AA8"/>
    <w:rsid w:val="00113F6A"/>
    <w:rsid w:val="00124E38"/>
    <w:rsid w:val="0012580B"/>
    <w:rsid w:val="00130209"/>
    <w:rsid w:val="001308AE"/>
    <w:rsid w:val="00131F90"/>
    <w:rsid w:val="0013458C"/>
    <w:rsid w:val="0013526E"/>
    <w:rsid w:val="00137E65"/>
    <w:rsid w:val="001402B9"/>
    <w:rsid w:val="00140651"/>
    <w:rsid w:val="00146152"/>
    <w:rsid w:val="00151B94"/>
    <w:rsid w:val="00155526"/>
    <w:rsid w:val="00156DE5"/>
    <w:rsid w:val="00161E53"/>
    <w:rsid w:val="001625DB"/>
    <w:rsid w:val="00163017"/>
    <w:rsid w:val="00164978"/>
    <w:rsid w:val="00167511"/>
    <w:rsid w:val="00171371"/>
    <w:rsid w:val="00172CA7"/>
    <w:rsid w:val="00175A24"/>
    <w:rsid w:val="00177E35"/>
    <w:rsid w:val="00182A40"/>
    <w:rsid w:val="00187E58"/>
    <w:rsid w:val="001905BB"/>
    <w:rsid w:val="00197350"/>
    <w:rsid w:val="001A297E"/>
    <w:rsid w:val="001A368E"/>
    <w:rsid w:val="001A7329"/>
    <w:rsid w:val="001A76FE"/>
    <w:rsid w:val="001A792F"/>
    <w:rsid w:val="001B4E28"/>
    <w:rsid w:val="001B7A72"/>
    <w:rsid w:val="001C2597"/>
    <w:rsid w:val="001C3525"/>
    <w:rsid w:val="001C3AFB"/>
    <w:rsid w:val="001C72BC"/>
    <w:rsid w:val="001D1BD2"/>
    <w:rsid w:val="001D2BBB"/>
    <w:rsid w:val="001D7C88"/>
    <w:rsid w:val="001E0248"/>
    <w:rsid w:val="001E02BE"/>
    <w:rsid w:val="001E3B37"/>
    <w:rsid w:val="001E58D3"/>
    <w:rsid w:val="001F2594"/>
    <w:rsid w:val="002055A6"/>
    <w:rsid w:val="00206460"/>
    <w:rsid w:val="002069B4"/>
    <w:rsid w:val="00215DFC"/>
    <w:rsid w:val="002212DF"/>
    <w:rsid w:val="00222CD4"/>
    <w:rsid w:val="00225016"/>
    <w:rsid w:val="002253CA"/>
    <w:rsid w:val="002264A6"/>
    <w:rsid w:val="00227BA7"/>
    <w:rsid w:val="0023011C"/>
    <w:rsid w:val="00231571"/>
    <w:rsid w:val="002375C1"/>
    <w:rsid w:val="0024062C"/>
    <w:rsid w:val="00247560"/>
    <w:rsid w:val="00250296"/>
    <w:rsid w:val="00250F67"/>
    <w:rsid w:val="00254344"/>
    <w:rsid w:val="00260D53"/>
    <w:rsid w:val="00261431"/>
    <w:rsid w:val="00263398"/>
    <w:rsid w:val="00263B99"/>
    <w:rsid w:val="00266F06"/>
    <w:rsid w:val="002710F6"/>
    <w:rsid w:val="00273CE7"/>
    <w:rsid w:val="00275BCF"/>
    <w:rsid w:val="00291E36"/>
    <w:rsid w:val="00292257"/>
    <w:rsid w:val="00293623"/>
    <w:rsid w:val="002A3FF1"/>
    <w:rsid w:val="002A54E0"/>
    <w:rsid w:val="002B1595"/>
    <w:rsid w:val="002B191D"/>
    <w:rsid w:val="002B2E83"/>
    <w:rsid w:val="002C78A1"/>
    <w:rsid w:val="002D056F"/>
    <w:rsid w:val="002D0AF6"/>
    <w:rsid w:val="002E35EE"/>
    <w:rsid w:val="002E3C6A"/>
    <w:rsid w:val="002F1303"/>
    <w:rsid w:val="002F164D"/>
    <w:rsid w:val="002F62DD"/>
    <w:rsid w:val="002F7CC6"/>
    <w:rsid w:val="00300691"/>
    <w:rsid w:val="003021BC"/>
    <w:rsid w:val="00302A28"/>
    <w:rsid w:val="00306206"/>
    <w:rsid w:val="00312E8F"/>
    <w:rsid w:val="00317D85"/>
    <w:rsid w:val="00323627"/>
    <w:rsid w:val="00327C56"/>
    <w:rsid w:val="003315A1"/>
    <w:rsid w:val="003322EE"/>
    <w:rsid w:val="003342AE"/>
    <w:rsid w:val="00334F6C"/>
    <w:rsid w:val="003369AF"/>
    <w:rsid w:val="003373EC"/>
    <w:rsid w:val="00340221"/>
    <w:rsid w:val="00342FF4"/>
    <w:rsid w:val="00344E5A"/>
    <w:rsid w:val="00346148"/>
    <w:rsid w:val="0036111E"/>
    <w:rsid w:val="003669EA"/>
    <w:rsid w:val="003700A2"/>
    <w:rsid w:val="003706CC"/>
    <w:rsid w:val="00377710"/>
    <w:rsid w:val="0038177D"/>
    <w:rsid w:val="00392749"/>
    <w:rsid w:val="00395895"/>
    <w:rsid w:val="003A2D8E"/>
    <w:rsid w:val="003A3E49"/>
    <w:rsid w:val="003A7CE6"/>
    <w:rsid w:val="003B7D05"/>
    <w:rsid w:val="003C20E4"/>
    <w:rsid w:val="003D4B56"/>
    <w:rsid w:val="003D6342"/>
    <w:rsid w:val="003D799D"/>
    <w:rsid w:val="003E1529"/>
    <w:rsid w:val="003E6F90"/>
    <w:rsid w:val="003E73ED"/>
    <w:rsid w:val="003F3641"/>
    <w:rsid w:val="003F5059"/>
    <w:rsid w:val="003F5D0F"/>
    <w:rsid w:val="0040502A"/>
    <w:rsid w:val="00406F88"/>
    <w:rsid w:val="00407960"/>
    <w:rsid w:val="00414101"/>
    <w:rsid w:val="004219CF"/>
    <w:rsid w:val="004228EC"/>
    <w:rsid w:val="004234F0"/>
    <w:rsid w:val="00433DDB"/>
    <w:rsid w:val="00435A29"/>
    <w:rsid w:val="00437619"/>
    <w:rsid w:val="0044051C"/>
    <w:rsid w:val="00442988"/>
    <w:rsid w:val="00444088"/>
    <w:rsid w:val="00445FCE"/>
    <w:rsid w:val="004461D0"/>
    <w:rsid w:val="00454DC6"/>
    <w:rsid w:val="00465A1E"/>
    <w:rsid w:val="00470E53"/>
    <w:rsid w:val="0047163B"/>
    <w:rsid w:val="00471CAB"/>
    <w:rsid w:val="00476D27"/>
    <w:rsid w:val="00486F30"/>
    <w:rsid w:val="00493198"/>
    <w:rsid w:val="00493853"/>
    <w:rsid w:val="0049445A"/>
    <w:rsid w:val="004A2A63"/>
    <w:rsid w:val="004B210C"/>
    <w:rsid w:val="004B78D8"/>
    <w:rsid w:val="004D087E"/>
    <w:rsid w:val="004D405F"/>
    <w:rsid w:val="004E3759"/>
    <w:rsid w:val="004E4F4F"/>
    <w:rsid w:val="004E6789"/>
    <w:rsid w:val="004F08F8"/>
    <w:rsid w:val="004F1BBB"/>
    <w:rsid w:val="004F2723"/>
    <w:rsid w:val="004F3176"/>
    <w:rsid w:val="004F45D5"/>
    <w:rsid w:val="004F61E3"/>
    <w:rsid w:val="004F65D9"/>
    <w:rsid w:val="00500C84"/>
    <w:rsid w:val="00502A9A"/>
    <w:rsid w:val="00502E10"/>
    <w:rsid w:val="00506F53"/>
    <w:rsid w:val="0051015C"/>
    <w:rsid w:val="00516CF1"/>
    <w:rsid w:val="00531AE9"/>
    <w:rsid w:val="00531E5F"/>
    <w:rsid w:val="005413DB"/>
    <w:rsid w:val="005431DC"/>
    <w:rsid w:val="0054618A"/>
    <w:rsid w:val="00547E98"/>
    <w:rsid w:val="00550A66"/>
    <w:rsid w:val="005556DD"/>
    <w:rsid w:val="00557619"/>
    <w:rsid w:val="00560A7B"/>
    <w:rsid w:val="00561630"/>
    <w:rsid w:val="00565F07"/>
    <w:rsid w:val="00567EC7"/>
    <w:rsid w:val="00570013"/>
    <w:rsid w:val="005753EC"/>
    <w:rsid w:val="00576D43"/>
    <w:rsid w:val="005801A2"/>
    <w:rsid w:val="0058171F"/>
    <w:rsid w:val="00585900"/>
    <w:rsid w:val="005952A5"/>
    <w:rsid w:val="005A049F"/>
    <w:rsid w:val="005A33A1"/>
    <w:rsid w:val="005B217D"/>
    <w:rsid w:val="005B2842"/>
    <w:rsid w:val="005B4944"/>
    <w:rsid w:val="005B4DA0"/>
    <w:rsid w:val="005C385F"/>
    <w:rsid w:val="005E1AC6"/>
    <w:rsid w:val="005F0AAC"/>
    <w:rsid w:val="005F45BC"/>
    <w:rsid w:val="005F6F1B"/>
    <w:rsid w:val="00602CF2"/>
    <w:rsid w:val="00605354"/>
    <w:rsid w:val="00615995"/>
    <w:rsid w:val="00615F84"/>
    <w:rsid w:val="00616155"/>
    <w:rsid w:val="0061755C"/>
    <w:rsid w:val="0062110E"/>
    <w:rsid w:val="0062127B"/>
    <w:rsid w:val="00624B33"/>
    <w:rsid w:val="0063041A"/>
    <w:rsid w:val="00630AA2"/>
    <w:rsid w:val="00631DE8"/>
    <w:rsid w:val="00632893"/>
    <w:rsid w:val="00635047"/>
    <w:rsid w:val="00646707"/>
    <w:rsid w:val="00650B44"/>
    <w:rsid w:val="006527D5"/>
    <w:rsid w:val="00657F7E"/>
    <w:rsid w:val="00662E58"/>
    <w:rsid w:val="006637F2"/>
    <w:rsid w:val="00663824"/>
    <w:rsid w:val="006642A5"/>
    <w:rsid w:val="00664C36"/>
    <w:rsid w:val="00664DCF"/>
    <w:rsid w:val="00671A79"/>
    <w:rsid w:val="006725FB"/>
    <w:rsid w:val="00684075"/>
    <w:rsid w:val="00684AC6"/>
    <w:rsid w:val="00684DDA"/>
    <w:rsid w:val="00686235"/>
    <w:rsid w:val="006868D9"/>
    <w:rsid w:val="006A0F88"/>
    <w:rsid w:val="006B0E61"/>
    <w:rsid w:val="006B5454"/>
    <w:rsid w:val="006B595F"/>
    <w:rsid w:val="006C5D39"/>
    <w:rsid w:val="006D6D9B"/>
    <w:rsid w:val="006E2810"/>
    <w:rsid w:val="006E5417"/>
    <w:rsid w:val="006E6310"/>
    <w:rsid w:val="006F0794"/>
    <w:rsid w:val="006F7528"/>
    <w:rsid w:val="006F76C1"/>
    <w:rsid w:val="0070089D"/>
    <w:rsid w:val="007023DE"/>
    <w:rsid w:val="00712F60"/>
    <w:rsid w:val="00720E3B"/>
    <w:rsid w:val="00724A34"/>
    <w:rsid w:val="007404C2"/>
    <w:rsid w:val="0074393F"/>
    <w:rsid w:val="00745F6B"/>
    <w:rsid w:val="0075175B"/>
    <w:rsid w:val="00751E3F"/>
    <w:rsid w:val="0075585E"/>
    <w:rsid w:val="00757078"/>
    <w:rsid w:val="0076098C"/>
    <w:rsid w:val="00760EE0"/>
    <w:rsid w:val="00770571"/>
    <w:rsid w:val="007726DF"/>
    <w:rsid w:val="007768FF"/>
    <w:rsid w:val="00776BF5"/>
    <w:rsid w:val="00777252"/>
    <w:rsid w:val="007824D3"/>
    <w:rsid w:val="007858DA"/>
    <w:rsid w:val="0079252D"/>
    <w:rsid w:val="00795C4A"/>
    <w:rsid w:val="00796EE3"/>
    <w:rsid w:val="007977C4"/>
    <w:rsid w:val="007A7D29"/>
    <w:rsid w:val="007B4AB8"/>
    <w:rsid w:val="007C17F8"/>
    <w:rsid w:val="007C55EA"/>
    <w:rsid w:val="007D1181"/>
    <w:rsid w:val="007D36FC"/>
    <w:rsid w:val="007E01A3"/>
    <w:rsid w:val="007E3B04"/>
    <w:rsid w:val="007F1F8B"/>
    <w:rsid w:val="007F4890"/>
    <w:rsid w:val="007F67A1"/>
    <w:rsid w:val="00806B65"/>
    <w:rsid w:val="00811C05"/>
    <w:rsid w:val="008142C6"/>
    <w:rsid w:val="00815C7C"/>
    <w:rsid w:val="008206C8"/>
    <w:rsid w:val="008227DA"/>
    <w:rsid w:val="00825BFD"/>
    <w:rsid w:val="00837283"/>
    <w:rsid w:val="00844C3B"/>
    <w:rsid w:val="0085059C"/>
    <w:rsid w:val="00851B14"/>
    <w:rsid w:val="0085603D"/>
    <w:rsid w:val="0086387C"/>
    <w:rsid w:val="00866A48"/>
    <w:rsid w:val="00867354"/>
    <w:rsid w:val="00874A6C"/>
    <w:rsid w:val="00876304"/>
    <w:rsid w:val="00876C65"/>
    <w:rsid w:val="00880FC2"/>
    <w:rsid w:val="0088745A"/>
    <w:rsid w:val="00892F87"/>
    <w:rsid w:val="008A2EBF"/>
    <w:rsid w:val="008A4B4C"/>
    <w:rsid w:val="008A50FE"/>
    <w:rsid w:val="008A59A2"/>
    <w:rsid w:val="008A61D1"/>
    <w:rsid w:val="008A6210"/>
    <w:rsid w:val="008B2E20"/>
    <w:rsid w:val="008B38A4"/>
    <w:rsid w:val="008B59FC"/>
    <w:rsid w:val="008C040E"/>
    <w:rsid w:val="008C239F"/>
    <w:rsid w:val="008C73C5"/>
    <w:rsid w:val="008E1C80"/>
    <w:rsid w:val="008E2482"/>
    <w:rsid w:val="008E480C"/>
    <w:rsid w:val="008E5C6F"/>
    <w:rsid w:val="008F0454"/>
    <w:rsid w:val="008F5563"/>
    <w:rsid w:val="00902F84"/>
    <w:rsid w:val="00904EBE"/>
    <w:rsid w:val="00907757"/>
    <w:rsid w:val="00920949"/>
    <w:rsid w:val="009212B0"/>
    <w:rsid w:val="00921FA1"/>
    <w:rsid w:val="009234A5"/>
    <w:rsid w:val="00924CE9"/>
    <w:rsid w:val="00926F6F"/>
    <w:rsid w:val="00933453"/>
    <w:rsid w:val="009336F7"/>
    <w:rsid w:val="00935CCD"/>
    <w:rsid w:val="0093636C"/>
    <w:rsid w:val="009372F8"/>
    <w:rsid w:val="009374A7"/>
    <w:rsid w:val="00940A16"/>
    <w:rsid w:val="00950AD2"/>
    <w:rsid w:val="009531FF"/>
    <w:rsid w:val="00955F6D"/>
    <w:rsid w:val="009716C3"/>
    <w:rsid w:val="00976DB9"/>
    <w:rsid w:val="00977191"/>
    <w:rsid w:val="00977C16"/>
    <w:rsid w:val="0098551D"/>
    <w:rsid w:val="00985DCB"/>
    <w:rsid w:val="009878DB"/>
    <w:rsid w:val="009944DC"/>
    <w:rsid w:val="0099518F"/>
    <w:rsid w:val="009A523D"/>
    <w:rsid w:val="009A5DDD"/>
    <w:rsid w:val="009B02A1"/>
    <w:rsid w:val="009B3361"/>
    <w:rsid w:val="009B5AB2"/>
    <w:rsid w:val="009B7F3F"/>
    <w:rsid w:val="009C42B8"/>
    <w:rsid w:val="009D7CE6"/>
    <w:rsid w:val="009E09F6"/>
    <w:rsid w:val="009F496B"/>
    <w:rsid w:val="009F6222"/>
    <w:rsid w:val="009F7254"/>
    <w:rsid w:val="00A00242"/>
    <w:rsid w:val="00A01439"/>
    <w:rsid w:val="00A02E61"/>
    <w:rsid w:val="00A03292"/>
    <w:rsid w:val="00A04799"/>
    <w:rsid w:val="00A05CFF"/>
    <w:rsid w:val="00A13048"/>
    <w:rsid w:val="00A24FC6"/>
    <w:rsid w:val="00A370A3"/>
    <w:rsid w:val="00A4541A"/>
    <w:rsid w:val="00A46843"/>
    <w:rsid w:val="00A55416"/>
    <w:rsid w:val="00A56B97"/>
    <w:rsid w:val="00A6093D"/>
    <w:rsid w:val="00A65028"/>
    <w:rsid w:val="00A71585"/>
    <w:rsid w:val="00A71A92"/>
    <w:rsid w:val="00A75413"/>
    <w:rsid w:val="00A756B6"/>
    <w:rsid w:val="00A767DC"/>
    <w:rsid w:val="00A76A6D"/>
    <w:rsid w:val="00A83253"/>
    <w:rsid w:val="00A95BAC"/>
    <w:rsid w:val="00AA1ECA"/>
    <w:rsid w:val="00AA3D2A"/>
    <w:rsid w:val="00AA6E84"/>
    <w:rsid w:val="00AA7534"/>
    <w:rsid w:val="00AB1A1C"/>
    <w:rsid w:val="00AB7577"/>
    <w:rsid w:val="00AD05A8"/>
    <w:rsid w:val="00AE341B"/>
    <w:rsid w:val="00AE365C"/>
    <w:rsid w:val="00AE5237"/>
    <w:rsid w:val="00AE5C55"/>
    <w:rsid w:val="00B01905"/>
    <w:rsid w:val="00B0470D"/>
    <w:rsid w:val="00B07CA7"/>
    <w:rsid w:val="00B07E36"/>
    <w:rsid w:val="00B12060"/>
    <w:rsid w:val="00B1279A"/>
    <w:rsid w:val="00B24349"/>
    <w:rsid w:val="00B349DC"/>
    <w:rsid w:val="00B3564B"/>
    <w:rsid w:val="00B356E8"/>
    <w:rsid w:val="00B3640F"/>
    <w:rsid w:val="00B4194A"/>
    <w:rsid w:val="00B437E8"/>
    <w:rsid w:val="00B5222E"/>
    <w:rsid w:val="00B52BB5"/>
    <w:rsid w:val="00B53179"/>
    <w:rsid w:val="00B57A23"/>
    <w:rsid w:val="00B600CD"/>
    <w:rsid w:val="00B61C96"/>
    <w:rsid w:val="00B73A2A"/>
    <w:rsid w:val="00B75A51"/>
    <w:rsid w:val="00B81009"/>
    <w:rsid w:val="00B827C6"/>
    <w:rsid w:val="00B94B06"/>
    <w:rsid w:val="00B94C28"/>
    <w:rsid w:val="00B96346"/>
    <w:rsid w:val="00BA2A75"/>
    <w:rsid w:val="00BB0A9E"/>
    <w:rsid w:val="00BC10BA"/>
    <w:rsid w:val="00BC3915"/>
    <w:rsid w:val="00BC4024"/>
    <w:rsid w:val="00BC5AFD"/>
    <w:rsid w:val="00BC5E9B"/>
    <w:rsid w:val="00BC7534"/>
    <w:rsid w:val="00BE310F"/>
    <w:rsid w:val="00BE5B73"/>
    <w:rsid w:val="00BE5CFA"/>
    <w:rsid w:val="00C00DDE"/>
    <w:rsid w:val="00C02999"/>
    <w:rsid w:val="00C04F43"/>
    <w:rsid w:val="00C0609D"/>
    <w:rsid w:val="00C115AB"/>
    <w:rsid w:val="00C13FA1"/>
    <w:rsid w:val="00C17CFA"/>
    <w:rsid w:val="00C22CB6"/>
    <w:rsid w:val="00C26CCB"/>
    <w:rsid w:val="00C30249"/>
    <w:rsid w:val="00C3723B"/>
    <w:rsid w:val="00C418D3"/>
    <w:rsid w:val="00C42466"/>
    <w:rsid w:val="00C4256A"/>
    <w:rsid w:val="00C606C9"/>
    <w:rsid w:val="00C76624"/>
    <w:rsid w:val="00C80288"/>
    <w:rsid w:val="00C84003"/>
    <w:rsid w:val="00C90650"/>
    <w:rsid w:val="00C91780"/>
    <w:rsid w:val="00C91B5C"/>
    <w:rsid w:val="00C93385"/>
    <w:rsid w:val="00C97D78"/>
    <w:rsid w:val="00CA375F"/>
    <w:rsid w:val="00CB368A"/>
    <w:rsid w:val="00CB3BE1"/>
    <w:rsid w:val="00CB61D9"/>
    <w:rsid w:val="00CC1705"/>
    <w:rsid w:val="00CC2AAE"/>
    <w:rsid w:val="00CC5625"/>
    <w:rsid w:val="00CC5A42"/>
    <w:rsid w:val="00CD0EAB"/>
    <w:rsid w:val="00CE14CD"/>
    <w:rsid w:val="00CE5E02"/>
    <w:rsid w:val="00CF34DB"/>
    <w:rsid w:val="00CF3677"/>
    <w:rsid w:val="00CF3917"/>
    <w:rsid w:val="00CF558F"/>
    <w:rsid w:val="00CF6A50"/>
    <w:rsid w:val="00D010C0"/>
    <w:rsid w:val="00D04D0C"/>
    <w:rsid w:val="00D04E28"/>
    <w:rsid w:val="00D073E2"/>
    <w:rsid w:val="00D12046"/>
    <w:rsid w:val="00D1281A"/>
    <w:rsid w:val="00D14CF8"/>
    <w:rsid w:val="00D15B15"/>
    <w:rsid w:val="00D15D45"/>
    <w:rsid w:val="00D222AD"/>
    <w:rsid w:val="00D24784"/>
    <w:rsid w:val="00D3731A"/>
    <w:rsid w:val="00D42386"/>
    <w:rsid w:val="00D446EC"/>
    <w:rsid w:val="00D45560"/>
    <w:rsid w:val="00D51BF0"/>
    <w:rsid w:val="00D531DB"/>
    <w:rsid w:val="00D55942"/>
    <w:rsid w:val="00D726AB"/>
    <w:rsid w:val="00D75138"/>
    <w:rsid w:val="00D807BF"/>
    <w:rsid w:val="00D82FCC"/>
    <w:rsid w:val="00D85441"/>
    <w:rsid w:val="00D85A8D"/>
    <w:rsid w:val="00D91DB5"/>
    <w:rsid w:val="00D932A0"/>
    <w:rsid w:val="00D949D5"/>
    <w:rsid w:val="00DA17FC"/>
    <w:rsid w:val="00DA2B1F"/>
    <w:rsid w:val="00DA3459"/>
    <w:rsid w:val="00DA7887"/>
    <w:rsid w:val="00DB2461"/>
    <w:rsid w:val="00DB2C26"/>
    <w:rsid w:val="00DC0137"/>
    <w:rsid w:val="00DD02F4"/>
    <w:rsid w:val="00DD5F2E"/>
    <w:rsid w:val="00DD6622"/>
    <w:rsid w:val="00DE1C7C"/>
    <w:rsid w:val="00DE3544"/>
    <w:rsid w:val="00DE41AA"/>
    <w:rsid w:val="00DE6B43"/>
    <w:rsid w:val="00DF222B"/>
    <w:rsid w:val="00DF2A3C"/>
    <w:rsid w:val="00DF6F4D"/>
    <w:rsid w:val="00E018F0"/>
    <w:rsid w:val="00E062C1"/>
    <w:rsid w:val="00E07DFC"/>
    <w:rsid w:val="00E11923"/>
    <w:rsid w:val="00E21D03"/>
    <w:rsid w:val="00E21DDC"/>
    <w:rsid w:val="00E230E3"/>
    <w:rsid w:val="00E23FBF"/>
    <w:rsid w:val="00E262D4"/>
    <w:rsid w:val="00E36250"/>
    <w:rsid w:val="00E36A74"/>
    <w:rsid w:val="00E37660"/>
    <w:rsid w:val="00E41A90"/>
    <w:rsid w:val="00E46B2B"/>
    <w:rsid w:val="00E47F2D"/>
    <w:rsid w:val="00E50A55"/>
    <w:rsid w:val="00E54511"/>
    <w:rsid w:val="00E54B36"/>
    <w:rsid w:val="00E57CEB"/>
    <w:rsid w:val="00E60BDE"/>
    <w:rsid w:val="00E60EDC"/>
    <w:rsid w:val="00E61DAC"/>
    <w:rsid w:val="00E62296"/>
    <w:rsid w:val="00E62B4F"/>
    <w:rsid w:val="00E72B80"/>
    <w:rsid w:val="00E75984"/>
    <w:rsid w:val="00E75FE3"/>
    <w:rsid w:val="00E8161C"/>
    <w:rsid w:val="00E82D3B"/>
    <w:rsid w:val="00E86C4C"/>
    <w:rsid w:val="00E907A3"/>
    <w:rsid w:val="00E947F5"/>
    <w:rsid w:val="00E959E0"/>
    <w:rsid w:val="00E97013"/>
    <w:rsid w:val="00EA5AE0"/>
    <w:rsid w:val="00EB312F"/>
    <w:rsid w:val="00EB3522"/>
    <w:rsid w:val="00EB56E1"/>
    <w:rsid w:val="00EB6F34"/>
    <w:rsid w:val="00EB7AB1"/>
    <w:rsid w:val="00EC4D01"/>
    <w:rsid w:val="00ED3EC8"/>
    <w:rsid w:val="00ED3EF6"/>
    <w:rsid w:val="00ED78A4"/>
    <w:rsid w:val="00EE1339"/>
    <w:rsid w:val="00EE22E9"/>
    <w:rsid w:val="00EE5CBD"/>
    <w:rsid w:val="00EE652D"/>
    <w:rsid w:val="00EE7CD8"/>
    <w:rsid w:val="00EE7D2B"/>
    <w:rsid w:val="00EF37F6"/>
    <w:rsid w:val="00EF48CC"/>
    <w:rsid w:val="00EF587F"/>
    <w:rsid w:val="00F00801"/>
    <w:rsid w:val="00F00EEC"/>
    <w:rsid w:val="00F14F2C"/>
    <w:rsid w:val="00F2488D"/>
    <w:rsid w:val="00F37F50"/>
    <w:rsid w:val="00F46CE7"/>
    <w:rsid w:val="00F4701C"/>
    <w:rsid w:val="00F5140A"/>
    <w:rsid w:val="00F55545"/>
    <w:rsid w:val="00F57CDA"/>
    <w:rsid w:val="00F601A0"/>
    <w:rsid w:val="00F61B97"/>
    <w:rsid w:val="00F712E9"/>
    <w:rsid w:val="00F73032"/>
    <w:rsid w:val="00F7389E"/>
    <w:rsid w:val="00F7603E"/>
    <w:rsid w:val="00F848FC"/>
    <w:rsid w:val="00F86809"/>
    <w:rsid w:val="00F906F6"/>
    <w:rsid w:val="00F9282A"/>
    <w:rsid w:val="00F92834"/>
    <w:rsid w:val="00F93A01"/>
    <w:rsid w:val="00F96BAD"/>
    <w:rsid w:val="00FA0859"/>
    <w:rsid w:val="00FA11A7"/>
    <w:rsid w:val="00FA139D"/>
    <w:rsid w:val="00FA60F5"/>
    <w:rsid w:val="00FA7F1C"/>
    <w:rsid w:val="00FB0E84"/>
    <w:rsid w:val="00FB5F5A"/>
    <w:rsid w:val="00FB6AD7"/>
    <w:rsid w:val="00FB79F4"/>
    <w:rsid w:val="00FC2405"/>
    <w:rsid w:val="00FC3F3D"/>
    <w:rsid w:val="00FC5983"/>
    <w:rsid w:val="00FC6A1E"/>
    <w:rsid w:val="00FD01C2"/>
    <w:rsid w:val="00FD120D"/>
    <w:rsid w:val="00FE3B64"/>
    <w:rsid w:val="00FE57D9"/>
    <w:rsid w:val="00FE595C"/>
    <w:rsid w:val="00FF0CE3"/>
    <w:rsid w:val="00FF18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077E2A"/>
    <w:rPr>
      <w:color w:val="605E5C"/>
      <w:shd w:val="clear" w:color="auto" w:fill="E1DFDD"/>
    </w:rPr>
  </w:style>
  <w:style w:type="paragraph" w:customStyle="1" w:styleId="SPIEreferencelisting">
    <w:name w:val="SPIE reference listing"/>
    <w:basedOn w:val="Normal"/>
    <w:rsid w:val="009716C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A71A92"/>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13FA1"/>
    <w:pPr>
      <w:spacing w:before="0" w:after="200"/>
    </w:pPr>
    <w:rPr>
      <w:i/>
      <w:iCs/>
      <w:color w:val="44546A" w:themeColor="text2"/>
      <w:sz w:val="18"/>
      <w:szCs w:val="18"/>
    </w:rPr>
  </w:style>
  <w:style w:type="table" w:styleId="TableGrid">
    <w:name w:val="Table Grid"/>
    <w:basedOn w:val="TableNormal"/>
    <w:rsid w:val="0010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C72B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C72BC"/>
    <w:rPr>
      <w:rFonts w:eastAsia="Malgun Gothic"/>
      <w:lang w:val="en-GB"/>
    </w:rPr>
  </w:style>
  <w:style w:type="paragraph" w:customStyle="1" w:styleId="Equation">
    <w:name w:val="Equation"/>
    <w:basedOn w:val="Normal"/>
    <w:qFormat/>
    <w:rsid w:val="00E54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2CA7"/>
    <w:rPr>
      <w:i/>
      <w:iCs/>
      <w:color w:val="44546A" w:themeColor="text2"/>
      <w:sz w:val="18"/>
      <w:szCs w:val="18"/>
    </w:rPr>
  </w:style>
  <w:style w:type="paragraph" w:styleId="BodyText">
    <w:name w:val="Body Text"/>
    <w:basedOn w:val="Normal"/>
    <w:link w:val="BodyTextChar"/>
    <w:uiPriority w:val="99"/>
    <w:unhideWhenUsed/>
    <w:rsid w:val="0086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66A48"/>
    <w:rPr>
      <w:rFonts w:ascii="Calibri" w:eastAsia="Calibri" w:hAnsi="Calibri"/>
    </w:rPr>
  </w:style>
  <w:style w:type="character" w:styleId="PlaceholderText">
    <w:name w:val="Placeholder Text"/>
    <w:basedOn w:val="DefaultParagraphFont"/>
    <w:uiPriority w:val="99"/>
    <w:semiHidden/>
    <w:rsid w:val="00EE22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517003">
      <w:bodyDiv w:val="1"/>
      <w:marLeft w:val="0"/>
      <w:marRight w:val="0"/>
      <w:marTop w:val="0"/>
      <w:marBottom w:val="0"/>
      <w:divBdr>
        <w:top w:val="none" w:sz="0" w:space="0" w:color="auto"/>
        <w:left w:val="none" w:sz="0" w:space="0" w:color="auto"/>
        <w:bottom w:val="none" w:sz="0" w:space="0" w:color="auto"/>
        <w:right w:val="none" w:sz="0" w:space="0" w:color="auto"/>
      </w:divBdr>
    </w:div>
    <w:div w:id="304815430">
      <w:bodyDiv w:val="1"/>
      <w:marLeft w:val="0"/>
      <w:marRight w:val="0"/>
      <w:marTop w:val="0"/>
      <w:marBottom w:val="0"/>
      <w:divBdr>
        <w:top w:val="none" w:sz="0" w:space="0" w:color="auto"/>
        <w:left w:val="none" w:sz="0" w:space="0" w:color="auto"/>
        <w:bottom w:val="none" w:sz="0" w:space="0" w:color="auto"/>
        <w:right w:val="none" w:sz="0" w:space="0" w:color="auto"/>
      </w:divBdr>
    </w:div>
    <w:div w:id="359596421">
      <w:bodyDiv w:val="1"/>
      <w:marLeft w:val="0"/>
      <w:marRight w:val="0"/>
      <w:marTop w:val="0"/>
      <w:marBottom w:val="0"/>
      <w:divBdr>
        <w:top w:val="none" w:sz="0" w:space="0" w:color="auto"/>
        <w:left w:val="none" w:sz="0" w:space="0" w:color="auto"/>
        <w:bottom w:val="none" w:sz="0" w:space="0" w:color="auto"/>
        <w:right w:val="none" w:sz="0" w:space="0" w:color="auto"/>
      </w:divBdr>
    </w:div>
    <w:div w:id="450168461">
      <w:bodyDiv w:val="1"/>
      <w:marLeft w:val="0"/>
      <w:marRight w:val="0"/>
      <w:marTop w:val="0"/>
      <w:marBottom w:val="0"/>
      <w:divBdr>
        <w:top w:val="none" w:sz="0" w:space="0" w:color="auto"/>
        <w:left w:val="none" w:sz="0" w:space="0" w:color="auto"/>
        <w:bottom w:val="none" w:sz="0" w:space="0" w:color="auto"/>
        <w:right w:val="none" w:sz="0" w:space="0" w:color="auto"/>
      </w:divBdr>
    </w:div>
    <w:div w:id="457653163">
      <w:bodyDiv w:val="1"/>
      <w:marLeft w:val="0"/>
      <w:marRight w:val="0"/>
      <w:marTop w:val="0"/>
      <w:marBottom w:val="0"/>
      <w:divBdr>
        <w:top w:val="none" w:sz="0" w:space="0" w:color="auto"/>
        <w:left w:val="none" w:sz="0" w:space="0" w:color="auto"/>
        <w:bottom w:val="none" w:sz="0" w:space="0" w:color="auto"/>
        <w:right w:val="none" w:sz="0" w:space="0" w:color="auto"/>
      </w:divBdr>
    </w:div>
    <w:div w:id="543443332">
      <w:bodyDiv w:val="1"/>
      <w:marLeft w:val="0"/>
      <w:marRight w:val="0"/>
      <w:marTop w:val="0"/>
      <w:marBottom w:val="0"/>
      <w:divBdr>
        <w:top w:val="none" w:sz="0" w:space="0" w:color="auto"/>
        <w:left w:val="none" w:sz="0" w:space="0" w:color="auto"/>
        <w:bottom w:val="none" w:sz="0" w:space="0" w:color="auto"/>
        <w:right w:val="none" w:sz="0" w:space="0" w:color="auto"/>
      </w:divBdr>
    </w:div>
    <w:div w:id="923104975">
      <w:bodyDiv w:val="1"/>
      <w:marLeft w:val="0"/>
      <w:marRight w:val="0"/>
      <w:marTop w:val="0"/>
      <w:marBottom w:val="0"/>
      <w:divBdr>
        <w:top w:val="none" w:sz="0" w:space="0" w:color="auto"/>
        <w:left w:val="none" w:sz="0" w:space="0" w:color="auto"/>
        <w:bottom w:val="none" w:sz="0" w:space="0" w:color="auto"/>
        <w:right w:val="none" w:sz="0" w:space="0" w:color="auto"/>
      </w:divBdr>
    </w:div>
    <w:div w:id="1018507045">
      <w:bodyDiv w:val="1"/>
      <w:marLeft w:val="0"/>
      <w:marRight w:val="0"/>
      <w:marTop w:val="0"/>
      <w:marBottom w:val="0"/>
      <w:divBdr>
        <w:top w:val="none" w:sz="0" w:space="0" w:color="auto"/>
        <w:left w:val="none" w:sz="0" w:space="0" w:color="auto"/>
        <w:bottom w:val="none" w:sz="0" w:space="0" w:color="auto"/>
        <w:right w:val="none" w:sz="0" w:space="0" w:color="auto"/>
      </w:divBdr>
    </w:div>
    <w:div w:id="1307004247">
      <w:bodyDiv w:val="1"/>
      <w:marLeft w:val="0"/>
      <w:marRight w:val="0"/>
      <w:marTop w:val="0"/>
      <w:marBottom w:val="0"/>
      <w:divBdr>
        <w:top w:val="none" w:sz="0" w:space="0" w:color="auto"/>
        <w:left w:val="none" w:sz="0" w:space="0" w:color="auto"/>
        <w:bottom w:val="none" w:sz="0" w:space="0" w:color="auto"/>
        <w:right w:val="none" w:sz="0" w:space="0" w:color="auto"/>
      </w:divBdr>
    </w:div>
    <w:div w:id="1556962728">
      <w:bodyDiv w:val="1"/>
      <w:marLeft w:val="0"/>
      <w:marRight w:val="0"/>
      <w:marTop w:val="0"/>
      <w:marBottom w:val="0"/>
      <w:divBdr>
        <w:top w:val="none" w:sz="0" w:space="0" w:color="auto"/>
        <w:left w:val="none" w:sz="0" w:space="0" w:color="auto"/>
        <w:bottom w:val="none" w:sz="0" w:space="0" w:color="auto"/>
        <w:right w:val="none" w:sz="0" w:space="0" w:color="auto"/>
      </w:divBdr>
    </w:div>
    <w:div w:id="1646856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298894">
      <w:bodyDiv w:val="1"/>
      <w:marLeft w:val="0"/>
      <w:marRight w:val="0"/>
      <w:marTop w:val="0"/>
      <w:marBottom w:val="0"/>
      <w:divBdr>
        <w:top w:val="none" w:sz="0" w:space="0" w:color="auto"/>
        <w:left w:val="none" w:sz="0" w:space="0" w:color="auto"/>
        <w:bottom w:val="none" w:sz="0" w:space="0" w:color="auto"/>
        <w:right w:val="none" w:sz="0" w:space="0" w:color="auto"/>
      </w:divBdr>
    </w:div>
    <w:div w:id="1901866088">
      <w:bodyDiv w:val="1"/>
      <w:marLeft w:val="0"/>
      <w:marRight w:val="0"/>
      <w:marTop w:val="0"/>
      <w:marBottom w:val="0"/>
      <w:divBdr>
        <w:top w:val="none" w:sz="0" w:space="0" w:color="auto"/>
        <w:left w:val="none" w:sz="0" w:space="0" w:color="auto"/>
        <w:bottom w:val="none" w:sz="0" w:space="0" w:color="auto"/>
        <w:right w:val="none" w:sz="0" w:space="0" w:color="auto"/>
      </w:divBdr>
    </w:div>
    <w:div w:id="2080208873">
      <w:bodyDiv w:val="1"/>
      <w:marLeft w:val="0"/>
      <w:marRight w:val="0"/>
      <w:marTop w:val="0"/>
      <w:marBottom w:val="0"/>
      <w:divBdr>
        <w:top w:val="none" w:sz="0" w:space="0" w:color="auto"/>
        <w:left w:val="none" w:sz="0" w:space="0" w:color="auto"/>
        <w:bottom w:val="none" w:sz="0" w:space="0" w:color="auto"/>
        <w:right w:val="none" w:sz="0" w:space="0" w:color="auto"/>
      </w:divBdr>
    </w:div>
    <w:div w:id="213617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7d@kwai.com" TargetMode="Externa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ertv@qti.qualcomm.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lphamvan@qti.qualcomm.com" TargetMode="External"/><Relationship Id="rId19" Type="http://schemas.openxmlformats.org/officeDocument/2006/relationships/hyperlink" Target="https://vcgit.hhi.fraunhofer.de/jvet/VVCSoftware_VTM/tags/VTM-4.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DD2AF-D161-4931-ADEA-729AA10BB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1547</TotalTime>
  <Pages>4</Pages>
  <Words>901</Words>
  <Characters>5136</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280</cp:revision>
  <cp:lastPrinted>1900-01-01T08:00:00Z</cp:lastPrinted>
  <dcterms:created xsi:type="dcterms:W3CDTF">2018-08-09T13:44:00Z</dcterms:created>
  <dcterms:modified xsi:type="dcterms:W3CDTF">2019-03-19T08:50:00Z</dcterms:modified>
</cp:coreProperties>
</file>