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DC72C6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sidRPr="00EF756E">
              <w:rPr>
                <w:lang w:val="en-CA"/>
              </w:rPr>
              <w:t>N</w:t>
            </w:r>
            <w:r w:rsidR="00EF756E" w:rsidRPr="00EF756E">
              <w:rPr>
                <w:lang w:val="en-CA"/>
              </w:rPr>
              <w:t>049</w:t>
            </w:r>
            <w:r w:rsidR="007D405A">
              <w:rPr>
                <w:lang w:val="en-CA"/>
              </w:rPr>
              <w:t>5</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1D7D5E" w:rsidR="00E61DAC" w:rsidRPr="005B217D" w:rsidRDefault="0064503E" w:rsidP="009D7CE6">
            <w:pPr>
              <w:spacing w:before="60" w:after="60"/>
              <w:rPr>
                <w:b/>
                <w:szCs w:val="22"/>
                <w:lang w:val="en-CA"/>
              </w:rPr>
            </w:pPr>
            <w:r>
              <w:rPr>
                <w:b/>
                <w:szCs w:val="22"/>
                <w:lang w:val="en-CA"/>
              </w:rPr>
              <w:t xml:space="preserve">AHG14: </w:t>
            </w:r>
            <w:r w:rsidR="00B74F63">
              <w:rPr>
                <w:b/>
                <w:szCs w:val="22"/>
                <w:lang w:val="en-CA"/>
              </w:rPr>
              <w:t xml:space="preserve">Recovery </w:t>
            </w:r>
            <w:r w:rsidR="00327594">
              <w:rPr>
                <w:b/>
                <w:szCs w:val="22"/>
                <w:lang w:val="en-CA"/>
              </w:rPr>
              <w:t>p</w:t>
            </w:r>
            <w:r w:rsidR="00B74F63">
              <w:rPr>
                <w:b/>
                <w:szCs w:val="22"/>
                <w:lang w:val="en-CA"/>
              </w:rPr>
              <w:t xml:space="preserve">oint </w:t>
            </w:r>
            <w:r w:rsidR="00327594">
              <w:rPr>
                <w:b/>
                <w:szCs w:val="22"/>
                <w:lang w:val="en-CA"/>
              </w:rPr>
              <w:t>i</w:t>
            </w:r>
            <w:r w:rsidR="00B74F63">
              <w:rPr>
                <w:b/>
                <w:szCs w:val="22"/>
                <w:lang w:val="en-CA"/>
              </w:rPr>
              <w:t xml:space="preserve">ndication NAL </w:t>
            </w:r>
            <w:r w:rsidR="00327594">
              <w:rPr>
                <w:b/>
                <w:szCs w:val="22"/>
                <w:lang w:val="en-CA"/>
              </w:rPr>
              <w:t>u</w:t>
            </w:r>
            <w:r w:rsidR="00B74F63">
              <w:rPr>
                <w:b/>
                <w:szCs w:val="22"/>
                <w:lang w:val="en-CA"/>
              </w:rPr>
              <w:t>nit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6E461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9A9697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64503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02A8780A" w14:textId="33DFBEE4" w:rsidR="0064503E" w:rsidRDefault="0064503E" w:rsidP="0064503E">
            <w:pPr>
              <w:spacing w:before="60"/>
              <w:rPr>
                <w:szCs w:val="22"/>
                <w:lang w:val="en-CA"/>
              </w:rPr>
            </w:pPr>
            <w:r>
              <w:rPr>
                <w:szCs w:val="22"/>
                <w:lang w:val="en-CA"/>
              </w:rPr>
              <w:t>Rickard Sjöberg</w:t>
            </w:r>
            <w:r>
              <w:rPr>
                <w:szCs w:val="22"/>
                <w:lang w:val="en-CA"/>
              </w:rPr>
              <w:br/>
              <w:t xml:space="preserve">Martin Pettersson </w:t>
            </w:r>
          </w:p>
          <w:p w14:paraId="49D81240" w14:textId="5E7326E8" w:rsidR="00E61DAC" w:rsidRPr="005B217D" w:rsidRDefault="0064503E" w:rsidP="0064503E">
            <w:pPr>
              <w:spacing w:before="0" w:after="60"/>
              <w:rPr>
                <w:szCs w:val="22"/>
                <w:lang w:val="en-CA"/>
              </w:rPr>
            </w:pPr>
            <w:r>
              <w:rPr>
                <w:szCs w:val="22"/>
                <w:lang w:val="en-CA"/>
              </w:rPr>
              <w:t>Mitra Damghanian</w:t>
            </w:r>
            <w:r>
              <w:rPr>
                <w:szCs w:val="22"/>
                <w:lang w:val="en-CA"/>
              </w:rPr>
              <w:br/>
            </w:r>
          </w:p>
        </w:tc>
        <w:tc>
          <w:tcPr>
            <w:tcW w:w="851" w:type="dxa"/>
          </w:tcPr>
          <w:p w14:paraId="0140ECA2" w14:textId="661114EF" w:rsidR="00E61DAC" w:rsidRPr="005B217D" w:rsidRDefault="00E61DAC">
            <w:pPr>
              <w:spacing w:before="60" w:after="60"/>
              <w:rPr>
                <w:szCs w:val="22"/>
                <w:lang w:val="en-CA"/>
              </w:rPr>
            </w:pPr>
            <w:r w:rsidRPr="005B217D">
              <w:rPr>
                <w:szCs w:val="22"/>
                <w:lang w:val="en-CA"/>
              </w:rPr>
              <w:t>Email:</w:t>
            </w:r>
          </w:p>
        </w:tc>
        <w:tc>
          <w:tcPr>
            <w:tcW w:w="3406" w:type="dxa"/>
          </w:tcPr>
          <w:p w14:paraId="32C2ABFD" w14:textId="4E7335E7" w:rsidR="00E61DAC" w:rsidRPr="005B217D" w:rsidRDefault="0064503E" w:rsidP="005952A5">
            <w:pPr>
              <w:spacing w:before="60" w:after="60"/>
              <w:rPr>
                <w:szCs w:val="22"/>
                <w:lang w:val="en-CA"/>
              </w:rPr>
            </w:pPr>
            <w:r>
              <w:rPr>
                <w:szCs w:val="22"/>
                <w:lang w:val="en-CA"/>
              </w:rPr>
              <w:t>rickard.sjoberg@ericsson.com</w:t>
            </w:r>
            <w:r>
              <w:rPr>
                <w:szCs w:val="22"/>
                <w:lang w:val="en-CA"/>
              </w:rPr>
              <w:br/>
            </w:r>
            <w:r w:rsidR="00B74F63" w:rsidRPr="00891AAE">
              <w:rPr>
                <w:szCs w:val="22"/>
                <w:lang w:val="en-CA"/>
              </w:rPr>
              <w:t xml:space="preserve">martin.m.pettersson@ericsson.com </w:t>
            </w:r>
            <w:r w:rsidRPr="00891AAE">
              <w:rPr>
                <w:szCs w:val="22"/>
                <w:lang w:val="en-CA"/>
              </w:rPr>
              <w:t>mitra.damghanian@ericsson.com</w:t>
            </w:r>
            <w:r>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B361CE" w:rsidR="00E61DAC" w:rsidRPr="005B217D" w:rsidRDefault="00B74F63">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4E7ACFF" w:rsidR="00275BCF" w:rsidRDefault="00275BCF" w:rsidP="009234A5">
      <w:pPr>
        <w:pStyle w:val="Heading1"/>
        <w:numPr>
          <w:ilvl w:val="0"/>
          <w:numId w:val="0"/>
        </w:numPr>
        <w:ind w:left="432" w:hanging="432"/>
        <w:rPr>
          <w:lang w:val="en-CA"/>
        </w:rPr>
      </w:pPr>
      <w:r w:rsidRPr="005B217D">
        <w:rPr>
          <w:lang w:val="en-CA"/>
        </w:rPr>
        <w:t>Abstract</w:t>
      </w:r>
    </w:p>
    <w:p w14:paraId="032B6DD3" w14:textId="77164E56" w:rsidR="00087F93" w:rsidRPr="006324BB" w:rsidRDefault="00087F93" w:rsidP="00087F93">
      <w:pPr>
        <w:rPr>
          <w:lang w:val="en-CA"/>
        </w:rPr>
      </w:pPr>
      <w:r>
        <w:rPr>
          <w:lang w:val="en-CA"/>
        </w:rPr>
        <w:t>This contribution proposes to add a recovery point indication NAL unit to the VVC specification,</w:t>
      </w:r>
      <w:r w:rsidDel="00DB1C6A">
        <w:rPr>
          <w:lang w:val="en-CA"/>
        </w:rPr>
        <w:t xml:space="preserve"> </w:t>
      </w:r>
      <w:r>
        <w:rPr>
          <w:lang w:val="en-CA"/>
        </w:rPr>
        <w:t>using a new non-V</w:t>
      </w:r>
      <w:r w:rsidR="002E4678">
        <w:rPr>
          <w:lang w:val="en-CA"/>
        </w:rPr>
        <w:t>CL</w:t>
      </w:r>
      <w:r>
        <w:rPr>
          <w:lang w:val="en-CA"/>
        </w:rPr>
        <w:t xml:space="preserve"> NAL unit type. The position of the recovery point indication NAL unit in the bitstream specifies the start of the recovery </w:t>
      </w:r>
      <w:r w:rsidR="00FB415F">
        <w:rPr>
          <w:lang w:val="en-CA"/>
        </w:rPr>
        <w:t xml:space="preserve">point </w:t>
      </w:r>
      <w:r>
        <w:rPr>
          <w:lang w:val="en-CA"/>
        </w:rPr>
        <w:t xml:space="preserve">period. The </w:t>
      </w:r>
      <w:r w:rsidR="00210BCD">
        <w:rPr>
          <w:lang w:val="en-CA"/>
        </w:rPr>
        <w:t xml:space="preserve">last picture </w:t>
      </w:r>
      <w:r>
        <w:rPr>
          <w:lang w:val="en-CA"/>
        </w:rPr>
        <w:t xml:space="preserve">of the recovery </w:t>
      </w:r>
      <w:r w:rsidR="00FB415F">
        <w:rPr>
          <w:lang w:val="en-CA"/>
        </w:rPr>
        <w:t xml:space="preserve">point </w:t>
      </w:r>
      <w:r>
        <w:rPr>
          <w:lang w:val="en-CA"/>
        </w:rPr>
        <w:t xml:space="preserve">period, the recovery point picture, is specified by a </w:t>
      </w:r>
      <w:proofErr w:type="spellStart"/>
      <w:r>
        <w:rPr>
          <w:lang w:val="en-CA"/>
        </w:rPr>
        <w:t>recovery_poc_cnt</w:t>
      </w:r>
      <w:proofErr w:type="spellEnd"/>
      <w:r>
        <w:rPr>
          <w:lang w:val="en-CA"/>
        </w:rPr>
        <w:t xml:space="preserve"> UVLC code word. </w:t>
      </w:r>
      <w:r w:rsidR="00C02945">
        <w:rPr>
          <w:lang w:val="en-CA"/>
        </w:rPr>
        <w:t xml:space="preserve">The recovery point indication NAL unit syntax also contains information for generating the unavailable reference pictures for the recovery point. </w:t>
      </w:r>
      <w:r w:rsidR="00FD7BCB">
        <w:rPr>
          <w:lang w:val="en-CA"/>
        </w:rPr>
        <w:t>It is proposed that a</w:t>
      </w:r>
      <w:r w:rsidR="00C04587" w:rsidRPr="00C04587">
        <w:rPr>
          <w:lang w:val="en-CA"/>
        </w:rPr>
        <w:t xml:space="preserve"> </w:t>
      </w:r>
      <w:r w:rsidR="00FD7BCB">
        <w:rPr>
          <w:lang w:val="en-CA"/>
        </w:rPr>
        <w:t>coded video sequence (</w:t>
      </w:r>
      <w:r w:rsidR="00C04587" w:rsidRPr="00C04587">
        <w:rPr>
          <w:lang w:val="en-CA"/>
        </w:rPr>
        <w:t>CVS</w:t>
      </w:r>
      <w:r w:rsidR="00FD7BCB">
        <w:rPr>
          <w:lang w:val="en-CA"/>
        </w:rPr>
        <w:t>)</w:t>
      </w:r>
      <w:r w:rsidR="00C04587" w:rsidRPr="00C04587">
        <w:rPr>
          <w:lang w:val="en-CA"/>
        </w:rPr>
        <w:t xml:space="preserve"> may start with </w:t>
      </w:r>
      <w:r w:rsidR="00FD7BCB">
        <w:rPr>
          <w:lang w:val="en-CA"/>
        </w:rPr>
        <w:t xml:space="preserve">the access unit containing the recovery point indication NAL unit, using mechanisms </w:t>
      </w:r>
      <w:proofErr w:type="gramStart"/>
      <w:r w:rsidR="00FD7BCB">
        <w:rPr>
          <w:lang w:val="en-CA"/>
        </w:rPr>
        <w:t>similar to</w:t>
      </w:r>
      <w:proofErr w:type="gramEnd"/>
      <w:r w:rsidR="00FD7BCB">
        <w:rPr>
          <w:lang w:val="en-CA"/>
        </w:rPr>
        <w:t xml:space="preserve"> how a CRA picture may start a CVS.</w:t>
      </w:r>
      <w:r w:rsidR="00C04587" w:rsidRPr="00C04587">
        <w:rPr>
          <w:lang w:val="en-CA"/>
        </w:rPr>
        <w:t xml:space="preserve"> </w:t>
      </w:r>
      <w:r>
        <w:rPr>
          <w:lang w:val="en-CA"/>
        </w:rPr>
        <w:t>It is further proposed that starting the decoding at a recovery point is supported through the following process:</w:t>
      </w:r>
    </w:p>
    <w:p w14:paraId="3420F924" w14:textId="2B5675C6" w:rsidR="00087F93" w:rsidRDefault="00087F93" w:rsidP="00087F93">
      <w:pPr>
        <w:pStyle w:val="CommentText"/>
        <w:numPr>
          <w:ilvl w:val="0"/>
          <w:numId w:val="17"/>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decode</w:t>
      </w:r>
      <w:r w:rsidRPr="006324BB">
        <w:rPr>
          <w:sz w:val="22"/>
        </w:rPr>
        <w:t xml:space="preserve"> </w:t>
      </w:r>
      <w:r>
        <w:rPr>
          <w:sz w:val="22"/>
        </w:rPr>
        <w:t xml:space="preserve">a recovery point indication </w:t>
      </w:r>
      <w:r w:rsidRPr="006324BB">
        <w:rPr>
          <w:sz w:val="22"/>
        </w:rPr>
        <w:t xml:space="preserve">NAL unit </w:t>
      </w:r>
      <w:r>
        <w:rPr>
          <w:sz w:val="22"/>
        </w:rPr>
        <w:t>that</w:t>
      </w:r>
      <w:r w:rsidRPr="006324BB">
        <w:rPr>
          <w:sz w:val="22"/>
        </w:rPr>
        <w:t xml:space="preserve"> define</w:t>
      </w:r>
      <w:r>
        <w:rPr>
          <w:sz w:val="22"/>
        </w:rPr>
        <w:t>s</w:t>
      </w:r>
      <w:r w:rsidRPr="006324BB">
        <w:rPr>
          <w:sz w:val="22"/>
        </w:rPr>
        <w:t xml:space="preserve"> </w:t>
      </w:r>
      <w:r>
        <w:rPr>
          <w:sz w:val="22"/>
        </w:rPr>
        <w:t xml:space="preserve">a recovery point begin (RPB) access unit, </w:t>
      </w:r>
      <w:r w:rsidRPr="006324BB">
        <w:rPr>
          <w:sz w:val="22"/>
        </w:rPr>
        <w:t xml:space="preserve">the start and end picture </w:t>
      </w:r>
      <w:r>
        <w:rPr>
          <w:sz w:val="22"/>
        </w:rPr>
        <w:t xml:space="preserve">of the recovery point </w:t>
      </w:r>
      <w:r w:rsidR="001C4D77">
        <w:rPr>
          <w:sz w:val="22"/>
        </w:rPr>
        <w:t xml:space="preserve">period </w:t>
      </w:r>
      <w:r>
        <w:rPr>
          <w:sz w:val="22"/>
        </w:rPr>
        <w:t xml:space="preserve">and the list of reference pictures  </w:t>
      </w:r>
    </w:p>
    <w:p w14:paraId="7002AA7A" w14:textId="29EBAADD" w:rsidR="00087F93" w:rsidRPr="006324BB" w:rsidRDefault="00087F93" w:rsidP="00087F93">
      <w:pPr>
        <w:pStyle w:val="CommentText"/>
        <w:numPr>
          <w:ilvl w:val="0"/>
          <w:numId w:val="17"/>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g</w:t>
      </w:r>
      <w:r w:rsidRPr="006324BB">
        <w:rPr>
          <w:sz w:val="22"/>
        </w:rPr>
        <w:t xml:space="preserve">enerate unavailable </w:t>
      </w:r>
      <w:r>
        <w:rPr>
          <w:sz w:val="22"/>
        </w:rPr>
        <w:t xml:space="preserve">reference </w:t>
      </w:r>
      <w:r w:rsidRPr="006324BB">
        <w:rPr>
          <w:sz w:val="22"/>
        </w:rPr>
        <w:t xml:space="preserve">pictures from </w:t>
      </w:r>
      <w:r w:rsidR="00B737C0">
        <w:rPr>
          <w:sz w:val="22"/>
        </w:rPr>
        <w:t>syntax elements</w:t>
      </w:r>
      <w:r>
        <w:rPr>
          <w:sz w:val="22"/>
        </w:rPr>
        <w:t xml:space="preserve"> in the recovery point indication NAL unit</w:t>
      </w:r>
    </w:p>
    <w:p w14:paraId="3152F758" w14:textId="719C06D6" w:rsidR="00087F93" w:rsidRDefault="00AB07BF" w:rsidP="00087F93">
      <w:pPr>
        <w:pStyle w:val="CommentText"/>
        <w:numPr>
          <w:ilvl w:val="0"/>
          <w:numId w:val="17"/>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decode</w:t>
      </w:r>
      <w:r w:rsidR="00087F93">
        <w:rPr>
          <w:sz w:val="22"/>
        </w:rPr>
        <w:t xml:space="preserve"> the </w:t>
      </w:r>
      <w:r w:rsidR="00FB415F">
        <w:rPr>
          <w:sz w:val="22"/>
        </w:rPr>
        <w:t xml:space="preserve">recovery point begin picture </w:t>
      </w:r>
      <w:r>
        <w:rPr>
          <w:sz w:val="22"/>
        </w:rPr>
        <w:t>and the pictures that follow it in decoding order</w:t>
      </w:r>
    </w:p>
    <w:p w14:paraId="6AD8D705" w14:textId="06D471CF" w:rsidR="00C02945" w:rsidRPr="00C02945" w:rsidRDefault="00C02945" w:rsidP="00C02945">
      <w:pPr>
        <w:pStyle w:val="CommentText"/>
        <w:numPr>
          <w:ilvl w:val="0"/>
          <w:numId w:val="17"/>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optionally s</w:t>
      </w:r>
      <w:r w:rsidRPr="006324BB">
        <w:rPr>
          <w:sz w:val="22"/>
        </w:rPr>
        <w:t xml:space="preserve">uppress output of </w:t>
      </w:r>
      <w:r>
        <w:rPr>
          <w:sz w:val="22"/>
        </w:rPr>
        <w:t xml:space="preserve">the </w:t>
      </w:r>
      <w:r w:rsidR="00FB415F">
        <w:rPr>
          <w:sz w:val="22"/>
        </w:rPr>
        <w:t xml:space="preserve">recovery point begin </w:t>
      </w:r>
      <w:r>
        <w:rPr>
          <w:sz w:val="22"/>
        </w:rPr>
        <w:t xml:space="preserve">picture and all </w:t>
      </w:r>
      <w:r w:rsidRPr="006324BB">
        <w:rPr>
          <w:sz w:val="22"/>
        </w:rPr>
        <w:t xml:space="preserve">pictures </w:t>
      </w:r>
      <w:r>
        <w:rPr>
          <w:sz w:val="22"/>
        </w:rPr>
        <w:t xml:space="preserve">that follow </w:t>
      </w:r>
      <w:r w:rsidR="002E4678">
        <w:rPr>
          <w:sz w:val="22"/>
        </w:rPr>
        <w:t xml:space="preserve">it </w:t>
      </w:r>
      <w:r>
        <w:rPr>
          <w:sz w:val="22"/>
        </w:rPr>
        <w:t xml:space="preserve">in decoding order </w:t>
      </w:r>
      <w:r w:rsidRPr="006324BB">
        <w:rPr>
          <w:sz w:val="22"/>
        </w:rPr>
        <w:t xml:space="preserve">until the </w:t>
      </w:r>
      <w:r w:rsidR="00210BCD">
        <w:rPr>
          <w:sz w:val="22"/>
        </w:rPr>
        <w:t>last</w:t>
      </w:r>
      <w:r w:rsidR="00210BCD" w:rsidRPr="006324BB">
        <w:rPr>
          <w:sz w:val="22"/>
        </w:rPr>
        <w:t xml:space="preserve"> </w:t>
      </w:r>
      <w:r w:rsidRPr="006324BB">
        <w:rPr>
          <w:sz w:val="22"/>
        </w:rPr>
        <w:t>picture</w:t>
      </w:r>
      <w:r w:rsidR="002E4678">
        <w:rPr>
          <w:sz w:val="22"/>
        </w:rPr>
        <w:t xml:space="preserve"> of the recovery </w:t>
      </w:r>
      <w:r w:rsidR="00034B2D">
        <w:rPr>
          <w:sz w:val="22"/>
        </w:rPr>
        <w:t xml:space="preserve">point </w:t>
      </w:r>
      <w:r w:rsidR="002E4678">
        <w:rPr>
          <w:sz w:val="22"/>
        </w:rPr>
        <w:t>period</w:t>
      </w:r>
      <w:r>
        <w:rPr>
          <w:sz w:val="22"/>
        </w:rPr>
        <w:t xml:space="preserve"> is decoded</w:t>
      </w:r>
    </w:p>
    <w:p w14:paraId="36E47074" w14:textId="5CE8D531" w:rsidR="00B74F63" w:rsidRPr="00B74F63" w:rsidRDefault="00087F93" w:rsidP="00B74F63">
      <w:pPr>
        <w:rPr>
          <w:lang w:val="en-CA"/>
        </w:rPr>
      </w:pPr>
      <w:r>
        <w:rPr>
          <w:lang w:val="en-CA"/>
        </w:rPr>
        <w:t xml:space="preserve">This proposal is a follow-up contribution of JVET-M0529. In contrast to JVET-M0529 this contribution proposes to generate unavailable reference pictures </w:t>
      </w:r>
      <w:r w:rsidR="00C02945">
        <w:rPr>
          <w:lang w:val="en-CA"/>
        </w:rPr>
        <w:t xml:space="preserve">directly from syntax in the </w:t>
      </w:r>
      <w:r>
        <w:rPr>
          <w:lang w:val="en-CA"/>
        </w:rPr>
        <w:t xml:space="preserve">recovery point indication NAL unit instead </w:t>
      </w:r>
      <w:r w:rsidR="00C02945">
        <w:rPr>
          <w:lang w:val="en-CA"/>
        </w:rPr>
        <w:t>of waiting for the RPL signalled in the tile group header.</w:t>
      </w:r>
    </w:p>
    <w:p w14:paraId="7D2AC1F0" w14:textId="397AE3DA" w:rsidR="00745F6B" w:rsidRPr="005B217D" w:rsidRDefault="00745F6B" w:rsidP="00E11923">
      <w:pPr>
        <w:pStyle w:val="Heading1"/>
        <w:rPr>
          <w:lang w:val="en-CA"/>
        </w:rPr>
      </w:pPr>
      <w:r w:rsidRPr="005B217D">
        <w:rPr>
          <w:lang w:val="en-CA"/>
        </w:rPr>
        <w:t xml:space="preserve">Introduction </w:t>
      </w:r>
    </w:p>
    <w:p w14:paraId="1A21490F" w14:textId="77777777" w:rsidR="00C02945" w:rsidRDefault="00C02945" w:rsidP="00C02945">
      <w:pPr>
        <w:rPr>
          <w:noProof/>
        </w:rPr>
      </w:pPr>
      <w:r>
        <w:rPr>
          <w:lang w:val="en-CA"/>
        </w:rPr>
        <w:t xml:space="preserve">Both AVC and HEVC specify a recovery point SEI message which </w:t>
      </w:r>
      <w:r w:rsidRPr="003F3F11">
        <w:rPr>
          <w:noProof/>
        </w:rPr>
        <w:t xml:space="preserve">assists a decoder in determining when the decoding process will produce acceptable pictures for display after the decoder initiates random access </w:t>
      </w:r>
      <w:r>
        <w:rPr>
          <w:noProof/>
        </w:rPr>
        <w:t>at the recovery point. The SEI message is optional for the decoder to support although it is made mandatory in some external specifications, such as DVB [1].</w:t>
      </w:r>
    </w:p>
    <w:p w14:paraId="09FC7156" w14:textId="77777777" w:rsidR="00C02945" w:rsidRDefault="00C02945" w:rsidP="00C02945">
      <w:pPr>
        <w:jc w:val="center"/>
        <w:rPr>
          <w:lang w:val="en-CA"/>
        </w:rPr>
      </w:pPr>
      <w:r>
        <w:rPr>
          <w:rStyle w:val="Strong"/>
        </w:rPr>
        <w:t xml:space="preserve">Table 1: </w:t>
      </w:r>
      <w:r w:rsidRPr="00DB1C6A">
        <w:rPr>
          <w:rStyle w:val="Strong"/>
        </w:rPr>
        <w:t xml:space="preserve">Recovery point </w:t>
      </w:r>
      <w:r w:rsidRPr="00035ABB">
        <w:rPr>
          <w:rStyle w:val="Strong"/>
        </w:rPr>
        <w:t>SEI mes</w:t>
      </w:r>
      <w:r w:rsidRPr="00DB1C6A">
        <w:rPr>
          <w:rStyle w:val="Strong"/>
        </w:rPr>
        <w:t>sage syntax in HEVC</w:t>
      </w:r>
    </w:p>
    <w:tbl>
      <w:tblPr>
        <w:tblW w:w="0" w:type="auto"/>
        <w:jc w:val="center"/>
        <w:tblLayout w:type="fixed"/>
        <w:tblLook w:val="04A0" w:firstRow="1" w:lastRow="0" w:firstColumn="1" w:lastColumn="0" w:noHBand="0" w:noVBand="1"/>
      </w:tblPr>
      <w:tblGrid>
        <w:gridCol w:w="7920"/>
        <w:gridCol w:w="1152"/>
      </w:tblGrid>
      <w:tr w:rsidR="00C02945" w:rsidRPr="003F3F11" w14:paraId="17E82963" w14:textId="77777777" w:rsidTr="005811F6">
        <w:trPr>
          <w:cantSplit/>
          <w:jc w:val="center"/>
        </w:trPr>
        <w:tc>
          <w:tcPr>
            <w:tcW w:w="7920" w:type="dxa"/>
            <w:tcBorders>
              <w:top w:val="single" w:sz="6" w:space="0" w:color="auto"/>
              <w:left w:val="single" w:sz="6" w:space="0" w:color="auto"/>
              <w:bottom w:val="single" w:sz="4" w:space="0" w:color="auto"/>
              <w:right w:val="single" w:sz="6" w:space="0" w:color="auto"/>
            </w:tcBorders>
          </w:tcPr>
          <w:p w14:paraId="34949C27" w14:textId="77777777" w:rsidR="00C02945" w:rsidRPr="003F3F11" w:rsidRDefault="00C02945" w:rsidP="005811F6">
            <w:pPr>
              <w:pStyle w:val="tablesyntax"/>
              <w:spacing w:before="20" w:after="40"/>
              <w:rPr>
                <w:noProof/>
              </w:rPr>
            </w:pPr>
            <w:r w:rsidRPr="003F3F11">
              <w:rPr>
                <w:noProof/>
              </w:rPr>
              <w:t>recovery_point( payloadSize ) {</w:t>
            </w:r>
          </w:p>
        </w:tc>
        <w:tc>
          <w:tcPr>
            <w:tcW w:w="1152" w:type="dxa"/>
            <w:tcBorders>
              <w:top w:val="single" w:sz="6" w:space="0" w:color="auto"/>
              <w:left w:val="single" w:sz="6" w:space="0" w:color="auto"/>
              <w:bottom w:val="single" w:sz="4" w:space="0" w:color="auto"/>
              <w:right w:val="single" w:sz="6" w:space="0" w:color="auto"/>
            </w:tcBorders>
          </w:tcPr>
          <w:p w14:paraId="44374894" w14:textId="77777777" w:rsidR="00C02945" w:rsidRPr="003F3F11" w:rsidRDefault="00C02945" w:rsidP="005811F6">
            <w:pPr>
              <w:pStyle w:val="tableheading"/>
              <w:spacing w:before="20" w:after="40"/>
              <w:rPr>
                <w:noProof/>
              </w:rPr>
            </w:pPr>
            <w:r w:rsidRPr="003F3F11">
              <w:rPr>
                <w:noProof/>
              </w:rPr>
              <w:t>Descriptor</w:t>
            </w:r>
          </w:p>
        </w:tc>
      </w:tr>
      <w:tr w:rsidR="00C02945" w:rsidRPr="003F3F11" w14:paraId="21EA40CD" w14:textId="77777777" w:rsidTr="005811F6">
        <w:trPr>
          <w:cantSplit/>
          <w:jc w:val="center"/>
        </w:trPr>
        <w:tc>
          <w:tcPr>
            <w:tcW w:w="7920" w:type="dxa"/>
            <w:tcBorders>
              <w:top w:val="single" w:sz="6" w:space="0" w:color="auto"/>
              <w:left w:val="single" w:sz="6" w:space="0" w:color="auto"/>
              <w:bottom w:val="single" w:sz="4" w:space="0" w:color="auto"/>
              <w:right w:val="single" w:sz="6" w:space="0" w:color="auto"/>
            </w:tcBorders>
          </w:tcPr>
          <w:p w14:paraId="408889B7" w14:textId="77777777" w:rsidR="00C02945" w:rsidRPr="003F3F11" w:rsidRDefault="00C02945" w:rsidP="005811F6">
            <w:pPr>
              <w:pStyle w:val="tablesyntax"/>
              <w:spacing w:before="20" w:after="40"/>
              <w:rPr>
                <w:noProof/>
              </w:rPr>
            </w:pPr>
            <w:r w:rsidRPr="003F3F11">
              <w:rPr>
                <w:b/>
                <w:bCs/>
                <w:noProof/>
              </w:rPr>
              <w:tab/>
            </w:r>
            <w:r w:rsidRPr="003F3F11">
              <w:rPr>
                <w:rFonts w:eastAsia="MS Mincho"/>
                <w:b/>
                <w:bCs/>
                <w:noProof/>
                <w:lang w:eastAsia="ja-JP"/>
              </w:rPr>
              <w:t>recovery_poc_cnt</w:t>
            </w:r>
          </w:p>
        </w:tc>
        <w:tc>
          <w:tcPr>
            <w:tcW w:w="1152" w:type="dxa"/>
            <w:tcBorders>
              <w:top w:val="single" w:sz="6" w:space="0" w:color="auto"/>
              <w:left w:val="single" w:sz="6" w:space="0" w:color="auto"/>
              <w:bottom w:val="single" w:sz="4" w:space="0" w:color="auto"/>
              <w:right w:val="single" w:sz="6" w:space="0" w:color="auto"/>
            </w:tcBorders>
          </w:tcPr>
          <w:p w14:paraId="511807A6" w14:textId="77777777" w:rsidR="00C02945" w:rsidRPr="003F3F11" w:rsidRDefault="00C02945" w:rsidP="005811F6">
            <w:pPr>
              <w:pStyle w:val="tableheading"/>
              <w:spacing w:before="20" w:after="40"/>
              <w:jc w:val="center"/>
              <w:rPr>
                <w:b w:val="0"/>
                <w:bCs w:val="0"/>
                <w:noProof/>
              </w:rPr>
            </w:pPr>
            <w:r w:rsidRPr="003F3F11">
              <w:rPr>
                <w:b w:val="0"/>
                <w:bCs w:val="0"/>
                <w:noProof/>
              </w:rPr>
              <w:t>se(v)</w:t>
            </w:r>
          </w:p>
        </w:tc>
      </w:tr>
      <w:tr w:rsidR="00C02945" w:rsidRPr="003F3F11" w14:paraId="7FFA518F" w14:textId="77777777" w:rsidTr="005811F6">
        <w:trPr>
          <w:cantSplit/>
          <w:jc w:val="center"/>
        </w:trPr>
        <w:tc>
          <w:tcPr>
            <w:tcW w:w="7920" w:type="dxa"/>
            <w:tcBorders>
              <w:top w:val="single" w:sz="6" w:space="0" w:color="auto"/>
              <w:left w:val="single" w:sz="6" w:space="0" w:color="auto"/>
              <w:bottom w:val="single" w:sz="4" w:space="0" w:color="auto"/>
              <w:right w:val="single" w:sz="6" w:space="0" w:color="auto"/>
            </w:tcBorders>
          </w:tcPr>
          <w:p w14:paraId="32C4B59E" w14:textId="77777777" w:rsidR="00C02945" w:rsidRPr="003F3F11" w:rsidRDefault="00C02945" w:rsidP="005811F6">
            <w:pPr>
              <w:pStyle w:val="tablesyntax"/>
              <w:spacing w:before="20" w:after="40"/>
              <w:rPr>
                <w:noProof/>
              </w:rPr>
            </w:pPr>
            <w:r w:rsidRPr="003F3F11">
              <w:rPr>
                <w:b/>
                <w:bCs/>
                <w:noProof/>
              </w:rPr>
              <w:tab/>
              <w:t>exact_match_flag</w:t>
            </w:r>
          </w:p>
        </w:tc>
        <w:tc>
          <w:tcPr>
            <w:tcW w:w="1152" w:type="dxa"/>
            <w:tcBorders>
              <w:top w:val="single" w:sz="6" w:space="0" w:color="auto"/>
              <w:left w:val="single" w:sz="6" w:space="0" w:color="auto"/>
              <w:bottom w:val="single" w:sz="4" w:space="0" w:color="auto"/>
              <w:right w:val="single" w:sz="6" w:space="0" w:color="auto"/>
            </w:tcBorders>
          </w:tcPr>
          <w:p w14:paraId="3F782A44" w14:textId="77777777" w:rsidR="00C02945" w:rsidRPr="003F3F11" w:rsidRDefault="00C02945" w:rsidP="005811F6">
            <w:pPr>
              <w:pStyle w:val="tableheading"/>
              <w:spacing w:before="20" w:after="40"/>
              <w:jc w:val="center"/>
              <w:rPr>
                <w:b w:val="0"/>
                <w:bCs w:val="0"/>
                <w:noProof/>
              </w:rPr>
            </w:pPr>
            <w:r w:rsidRPr="003F3F11">
              <w:rPr>
                <w:b w:val="0"/>
                <w:bCs w:val="0"/>
                <w:noProof/>
              </w:rPr>
              <w:t>u(1)</w:t>
            </w:r>
          </w:p>
        </w:tc>
      </w:tr>
      <w:tr w:rsidR="00C02945" w:rsidRPr="003F3F11" w14:paraId="596A2FC5" w14:textId="77777777" w:rsidTr="005811F6">
        <w:trPr>
          <w:cantSplit/>
          <w:jc w:val="center"/>
        </w:trPr>
        <w:tc>
          <w:tcPr>
            <w:tcW w:w="7920" w:type="dxa"/>
            <w:tcBorders>
              <w:top w:val="single" w:sz="6" w:space="0" w:color="auto"/>
              <w:left w:val="single" w:sz="6" w:space="0" w:color="auto"/>
              <w:bottom w:val="single" w:sz="4" w:space="0" w:color="auto"/>
              <w:right w:val="single" w:sz="6" w:space="0" w:color="auto"/>
            </w:tcBorders>
          </w:tcPr>
          <w:p w14:paraId="4117D981" w14:textId="77777777" w:rsidR="00C02945" w:rsidRPr="003F3F11" w:rsidRDefault="00C02945" w:rsidP="005811F6">
            <w:pPr>
              <w:pStyle w:val="tablesyntax"/>
              <w:spacing w:before="20" w:after="40"/>
              <w:rPr>
                <w:noProof/>
              </w:rPr>
            </w:pPr>
            <w:r w:rsidRPr="003F3F11">
              <w:rPr>
                <w:b/>
                <w:bCs/>
                <w:noProof/>
              </w:rPr>
              <w:tab/>
              <w:t>broken_link_flag</w:t>
            </w:r>
          </w:p>
        </w:tc>
        <w:tc>
          <w:tcPr>
            <w:tcW w:w="1152" w:type="dxa"/>
            <w:tcBorders>
              <w:top w:val="single" w:sz="6" w:space="0" w:color="auto"/>
              <w:left w:val="single" w:sz="6" w:space="0" w:color="auto"/>
              <w:bottom w:val="single" w:sz="4" w:space="0" w:color="auto"/>
              <w:right w:val="single" w:sz="6" w:space="0" w:color="auto"/>
            </w:tcBorders>
          </w:tcPr>
          <w:p w14:paraId="4AFFFBC2" w14:textId="77777777" w:rsidR="00C02945" w:rsidRPr="003F3F11" w:rsidRDefault="00C02945" w:rsidP="005811F6">
            <w:pPr>
              <w:pStyle w:val="tableheading"/>
              <w:spacing w:before="20" w:after="40"/>
              <w:jc w:val="center"/>
              <w:rPr>
                <w:b w:val="0"/>
                <w:bCs w:val="0"/>
                <w:noProof/>
              </w:rPr>
            </w:pPr>
            <w:r w:rsidRPr="003F3F11">
              <w:rPr>
                <w:b w:val="0"/>
                <w:bCs w:val="0"/>
                <w:noProof/>
              </w:rPr>
              <w:t>u(1)</w:t>
            </w:r>
          </w:p>
        </w:tc>
      </w:tr>
      <w:tr w:rsidR="00C02945" w:rsidRPr="003F3F11" w14:paraId="4EBB9389" w14:textId="77777777" w:rsidTr="005811F6">
        <w:trPr>
          <w:cantSplit/>
          <w:jc w:val="center"/>
        </w:trPr>
        <w:tc>
          <w:tcPr>
            <w:tcW w:w="7920" w:type="dxa"/>
            <w:tcBorders>
              <w:top w:val="single" w:sz="2" w:space="0" w:color="auto"/>
              <w:left w:val="single" w:sz="6" w:space="0" w:color="auto"/>
              <w:bottom w:val="single" w:sz="2" w:space="0" w:color="auto"/>
              <w:right w:val="single" w:sz="6" w:space="0" w:color="auto"/>
            </w:tcBorders>
          </w:tcPr>
          <w:p w14:paraId="59B780CA" w14:textId="77777777" w:rsidR="00C02945" w:rsidRPr="003F3F11" w:rsidRDefault="00C02945" w:rsidP="005811F6">
            <w:pPr>
              <w:pStyle w:val="tablesyntax"/>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14:paraId="6FD4B89F" w14:textId="77777777" w:rsidR="00C02945" w:rsidRPr="003F3F11" w:rsidRDefault="00C02945" w:rsidP="005811F6">
            <w:pPr>
              <w:pStyle w:val="tablecell"/>
              <w:keepNext w:val="0"/>
              <w:spacing w:before="20" w:after="40"/>
              <w:rPr>
                <w:noProof/>
              </w:rPr>
            </w:pPr>
          </w:p>
        </w:tc>
      </w:tr>
    </w:tbl>
    <w:p w14:paraId="57096DA9" w14:textId="5AF538FC" w:rsidR="000E33DF" w:rsidRDefault="000E33DF" w:rsidP="004234F0">
      <w:pPr>
        <w:rPr>
          <w:szCs w:val="22"/>
          <w:lang w:val="en-CA"/>
        </w:rPr>
      </w:pPr>
    </w:p>
    <w:p w14:paraId="2704F667" w14:textId="1F1EC334" w:rsidR="00C02945" w:rsidRPr="004A7D6F" w:rsidRDefault="00C02945" w:rsidP="004A7D6F">
      <w:pPr>
        <w:rPr>
          <w:szCs w:val="22"/>
          <w:lang w:val="en-CA"/>
        </w:rPr>
      </w:pPr>
      <w:r>
        <w:rPr>
          <w:szCs w:val="22"/>
          <w:lang w:val="en-CA"/>
        </w:rPr>
        <w:lastRenderedPageBreak/>
        <w:t xml:space="preserve">In </w:t>
      </w:r>
      <w:r w:rsidR="00087F93">
        <w:rPr>
          <w:szCs w:val="22"/>
          <w:lang w:val="en-CA"/>
        </w:rPr>
        <w:t>JVET-M0529</w:t>
      </w:r>
      <w:r>
        <w:rPr>
          <w:szCs w:val="22"/>
          <w:lang w:val="en-CA"/>
        </w:rPr>
        <w:t xml:space="preserve"> it was proposed to specify the recovery point indication in VVC in a normative wa</w:t>
      </w:r>
      <w:r w:rsidR="004A7D6F">
        <w:rPr>
          <w:szCs w:val="22"/>
          <w:lang w:val="en-CA"/>
        </w:rPr>
        <w:t>y</w:t>
      </w:r>
      <w:r w:rsidR="00A00449">
        <w:rPr>
          <w:szCs w:val="22"/>
          <w:lang w:val="en-CA"/>
        </w:rPr>
        <w:t xml:space="preserve"> by </w:t>
      </w:r>
      <w:r w:rsidR="00A00449">
        <w:rPr>
          <w:lang w:val="en-CA"/>
        </w:rPr>
        <w:t>adding a recovery point indication NAL unit to the VVC specification</w:t>
      </w:r>
      <w:r w:rsidR="00A00449" w:rsidDel="00DB1C6A">
        <w:rPr>
          <w:lang w:val="en-CA"/>
        </w:rPr>
        <w:t xml:space="preserve"> </w:t>
      </w:r>
      <w:r w:rsidR="00A00449">
        <w:rPr>
          <w:lang w:val="en-CA"/>
        </w:rPr>
        <w:t>using a new non-V</w:t>
      </w:r>
      <w:r w:rsidR="002E4678">
        <w:rPr>
          <w:lang w:val="en-CA"/>
        </w:rPr>
        <w:t>CL</w:t>
      </w:r>
      <w:r w:rsidR="00A00449">
        <w:rPr>
          <w:lang w:val="en-CA"/>
        </w:rPr>
        <w:t xml:space="preserve"> NAL unit type</w:t>
      </w:r>
      <w:r w:rsidR="004A7D6F">
        <w:rPr>
          <w:szCs w:val="22"/>
          <w:lang w:val="en-CA"/>
        </w:rPr>
        <w:t xml:space="preserve">. </w:t>
      </w:r>
      <w:r w:rsidRPr="004A7D6F">
        <w:rPr>
          <w:lang w:val="en-CA"/>
        </w:rPr>
        <w:t>Specifying a recovery point normatively in VVC has the following advantages:</w:t>
      </w:r>
    </w:p>
    <w:p w14:paraId="046D932E" w14:textId="77777777" w:rsidR="00C02945" w:rsidRDefault="00C02945" w:rsidP="00C02945">
      <w:pPr>
        <w:numPr>
          <w:ilvl w:val="0"/>
          <w:numId w:val="22"/>
        </w:numPr>
        <w:rPr>
          <w:lang w:val="en-CA"/>
        </w:rPr>
      </w:pPr>
      <w:r w:rsidRPr="00887D9B">
        <w:rPr>
          <w:b/>
          <w:lang w:val="en-CA"/>
        </w:rPr>
        <w:t>Decoder s</w:t>
      </w:r>
      <w:r w:rsidRPr="002B5D98">
        <w:rPr>
          <w:b/>
          <w:lang w:val="en-CA"/>
        </w:rPr>
        <w:t>upport of recovery points.</w:t>
      </w:r>
      <w:r>
        <w:rPr>
          <w:lang w:val="en-CA"/>
        </w:rPr>
        <w:t xml:space="preserve"> </w:t>
      </w:r>
      <w:r w:rsidRPr="008E27A9">
        <w:rPr>
          <w:lang w:val="en-CA"/>
        </w:rPr>
        <w:t xml:space="preserve">The encoder will know that a decoder shall support the recovery point indication NAL unit. Thus, no additional IRAP pictures need to be encoded to ensure random access when the decoder implementation is unknown. </w:t>
      </w:r>
    </w:p>
    <w:p w14:paraId="7AB4034E" w14:textId="77777777" w:rsidR="00C02945" w:rsidRPr="008E27A9" w:rsidRDefault="00C02945" w:rsidP="00C02945">
      <w:pPr>
        <w:numPr>
          <w:ilvl w:val="0"/>
          <w:numId w:val="22"/>
        </w:numPr>
        <w:rPr>
          <w:lang w:val="en-CA"/>
        </w:rPr>
      </w:pPr>
      <w:r w:rsidRPr="002B5D98">
        <w:rPr>
          <w:b/>
          <w:lang w:val="en-CA"/>
        </w:rPr>
        <w:t>Alignment between external specifications.</w:t>
      </w:r>
      <w:r>
        <w:rPr>
          <w:lang w:val="en-CA"/>
        </w:rPr>
        <w:t xml:space="preserve"> </w:t>
      </w:r>
      <w:r w:rsidRPr="008E27A9">
        <w:rPr>
          <w:lang w:val="en-CA"/>
        </w:rPr>
        <w:t xml:space="preserve">By a normative signaling </w:t>
      </w:r>
      <w:r>
        <w:rPr>
          <w:lang w:val="en-CA"/>
        </w:rPr>
        <w:t xml:space="preserve">of the </w:t>
      </w:r>
      <w:r w:rsidRPr="008E27A9">
        <w:rPr>
          <w:lang w:val="en-CA"/>
        </w:rPr>
        <w:t>recovery point indication in the VVC specification, there is no need for external specifications to mandate the SEI message</w:t>
      </w:r>
      <w:r>
        <w:rPr>
          <w:lang w:val="en-CA"/>
        </w:rPr>
        <w:t>. Thus, the usage of recovery points would be aligned between external specifications</w:t>
      </w:r>
      <w:r w:rsidRPr="008E27A9">
        <w:rPr>
          <w:lang w:val="en-CA"/>
        </w:rPr>
        <w:t>.</w:t>
      </w:r>
      <w:r>
        <w:rPr>
          <w:lang w:val="en-CA"/>
        </w:rPr>
        <w:t xml:space="preserve"> </w:t>
      </w:r>
    </w:p>
    <w:p w14:paraId="66EFBEFF" w14:textId="77777777" w:rsidR="00C02945" w:rsidRPr="00CF1196" w:rsidRDefault="00C02945" w:rsidP="00C02945">
      <w:pPr>
        <w:numPr>
          <w:ilvl w:val="0"/>
          <w:numId w:val="22"/>
        </w:numPr>
        <w:rPr>
          <w:lang w:val="en-CA"/>
        </w:rPr>
      </w:pPr>
      <w:r>
        <w:rPr>
          <w:b/>
          <w:lang w:val="en-CA"/>
        </w:rPr>
        <w:t xml:space="preserve">Splitting of bitstreams. </w:t>
      </w:r>
      <w:r w:rsidRPr="008E27A9">
        <w:rPr>
          <w:lang w:val="en-CA"/>
        </w:rPr>
        <w:t xml:space="preserve">A bitstream encoded with </w:t>
      </w:r>
      <w:r>
        <w:rPr>
          <w:lang w:val="en-CA"/>
        </w:rPr>
        <w:t xml:space="preserve">normative </w:t>
      </w:r>
      <w:r w:rsidRPr="008E27A9">
        <w:rPr>
          <w:lang w:val="en-CA"/>
        </w:rPr>
        <w:t>recovery points may be divided into legal CVSs at the recovery points.</w:t>
      </w:r>
      <w:r>
        <w:rPr>
          <w:lang w:val="en-CA"/>
        </w:rPr>
        <w:t xml:space="preserve"> A CVS may thus start with a recovery point access unit. </w:t>
      </w:r>
    </w:p>
    <w:p w14:paraId="167F19A0" w14:textId="77777777" w:rsidR="00C02945" w:rsidRDefault="00C02945" w:rsidP="00C02945">
      <w:pPr>
        <w:numPr>
          <w:ilvl w:val="0"/>
          <w:numId w:val="22"/>
        </w:numPr>
        <w:rPr>
          <w:lang w:val="en-CA"/>
        </w:rPr>
      </w:pPr>
      <w:r w:rsidRPr="002B5D98">
        <w:rPr>
          <w:b/>
          <w:lang w:val="en-CA"/>
        </w:rPr>
        <w:t>Specific coding level tools may be used for recovery points</w:t>
      </w:r>
      <w:r>
        <w:rPr>
          <w:b/>
          <w:lang w:val="en-CA"/>
        </w:rPr>
        <w:t>.</w:t>
      </w:r>
      <w:r w:rsidRPr="002B5D98">
        <w:rPr>
          <w:b/>
          <w:lang w:val="en-CA"/>
        </w:rPr>
        <w:t xml:space="preserve"> </w:t>
      </w:r>
      <w:r w:rsidRPr="00E9154C">
        <w:rPr>
          <w:lang w:val="en-CA"/>
        </w:rPr>
        <w:t xml:space="preserve">AHG14 is </w:t>
      </w:r>
      <w:r>
        <w:rPr>
          <w:lang w:val="en-CA"/>
        </w:rPr>
        <w:t>investigating potential</w:t>
      </w:r>
      <w:r w:rsidRPr="00E9154C">
        <w:rPr>
          <w:lang w:val="en-CA"/>
        </w:rPr>
        <w:t xml:space="preserve"> benefits of specifying normative coding level tools for progressive intra refresh in VVC. Indicating the </w:t>
      </w:r>
      <w:r>
        <w:rPr>
          <w:lang w:val="en-CA"/>
        </w:rPr>
        <w:t xml:space="preserve">presence of recovery points </w:t>
      </w:r>
      <w:r w:rsidRPr="00E9154C">
        <w:rPr>
          <w:lang w:val="en-CA"/>
        </w:rPr>
        <w:t xml:space="preserve">normatively </w:t>
      </w:r>
      <w:r>
        <w:rPr>
          <w:lang w:val="en-CA"/>
        </w:rPr>
        <w:t xml:space="preserve">enables normative progressive intra </w:t>
      </w:r>
      <w:r w:rsidRPr="00E9154C">
        <w:rPr>
          <w:lang w:val="en-CA"/>
        </w:rPr>
        <w:t xml:space="preserve">coding tools </w:t>
      </w:r>
      <w:r>
        <w:rPr>
          <w:lang w:val="en-CA"/>
        </w:rPr>
        <w:t>to be used for random access in a straight-forward way</w:t>
      </w:r>
      <w:r w:rsidRPr="00E9154C">
        <w:rPr>
          <w:lang w:val="en-CA"/>
        </w:rPr>
        <w:t>.</w:t>
      </w:r>
    </w:p>
    <w:p w14:paraId="4D8B5628" w14:textId="7A3373C9" w:rsidR="00C02945" w:rsidRPr="00B737C0" w:rsidRDefault="004A7D6F" w:rsidP="00B737C0">
      <w:p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It was</w:t>
      </w:r>
      <w:r w:rsidR="00C02945" w:rsidRPr="00202AF5">
        <w:rPr>
          <w:lang w:val="en-CA"/>
        </w:rPr>
        <w:t xml:space="preserve"> conclude</w:t>
      </w:r>
      <w:r>
        <w:rPr>
          <w:lang w:val="en-CA"/>
        </w:rPr>
        <w:t>d</w:t>
      </w:r>
      <w:r w:rsidR="00C02945" w:rsidRPr="00202AF5">
        <w:rPr>
          <w:lang w:val="en-CA"/>
        </w:rPr>
        <w:t xml:space="preserve"> that a normative solution for specifying recovery points including indicating the start and e</w:t>
      </w:r>
      <w:r w:rsidR="00C02945">
        <w:rPr>
          <w:lang w:val="en-CA"/>
        </w:rPr>
        <w:t xml:space="preserve">nd of a recovery </w:t>
      </w:r>
      <w:r w:rsidR="00034B2D">
        <w:rPr>
          <w:lang w:val="en-CA"/>
        </w:rPr>
        <w:t xml:space="preserve">point </w:t>
      </w:r>
      <w:r w:rsidR="00210BCD">
        <w:rPr>
          <w:lang w:val="en-CA"/>
        </w:rPr>
        <w:t xml:space="preserve">period </w:t>
      </w:r>
      <w:r w:rsidR="00C02945">
        <w:rPr>
          <w:lang w:val="en-CA"/>
        </w:rPr>
        <w:t>would be beneficial</w:t>
      </w:r>
      <w:r w:rsidR="00C02945" w:rsidRPr="00202AF5">
        <w:rPr>
          <w:lang w:val="en-CA"/>
        </w:rPr>
        <w:t>.</w:t>
      </w:r>
    </w:p>
    <w:p w14:paraId="4484BB84" w14:textId="69A76A35" w:rsidR="00B74F63" w:rsidRDefault="00B74F63" w:rsidP="00B74F63">
      <w:pPr>
        <w:pStyle w:val="Heading1"/>
        <w:rPr>
          <w:lang w:val="en-CA"/>
        </w:rPr>
      </w:pPr>
      <w:r>
        <w:rPr>
          <w:lang w:val="en-CA"/>
        </w:rPr>
        <w:t>Proposal</w:t>
      </w:r>
    </w:p>
    <w:p w14:paraId="413D9973" w14:textId="18F6E94A" w:rsidR="00B737C0" w:rsidRPr="006324BB" w:rsidRDefault="00F36EC5" w:rsidP="00B737C0">
      <w:pPr>
        <w:rPr>
          <w:lang w:val="en-CA"/>
        </w:rPr>
      </w:pPr>
      <w:r>
        <w:rPr>
          <w:lang w:val="en-CA"/>
        </w:rPr>
        <w:t>In this contribution w</w:t>
      </w:r>
      <w:r w:rsidR="0004252D">
        <w:rPr>
          <w:lang w:val="en-CA"/>
        </w:rPr>
        <w:t xml:space="preserve">e propose to add </w:t>
      </w:r>
      <w:r w:rsidR="00B737C0">
        <w:rPr>
          <w:lang w:val="en-CA"/>
        </w:rPr>
        <w:t>a recovery point indication NAL unit to the VVC specification,</w:t>
      </w:r>
      <w:r w:rsidR="00B737C0" w:rsidDel="00DB1C6A">
        <w:rPr>
          <w:lang w:val="en-CA"/>
        </w:rPr>
        <w:t xml:space="preserve"> </w:t>
      </w:r>
      <w:r w:rsidR="00B737C0">
        <w:rPr>
          <w:lang w:val="en-CA"/>
        </w:rPr>
        <w:t>using a new non-V</w:t>
      </w:r>
      <w:r w:rsidR="002E4678">
        <w:rPr>
          <w:lang w:val="en-CA"/>
        </w:rPr>
        <w:t>CL</w:t>
      </w:r>
      <w:r w:rsidR="00B737C0">
        <w:rPr>
          <w:lang w:val="en-CA"/>
        </w:rPr>
        <w:t xml:space="preserve"> NAL unit type. The position of the recovery point indication NAL unit in the bitstream specifies the start of the recovery </w:t>
      </w:r>
      <w:r w:rsidR="00FB415F">
        <w:rPr>
          <w:lang w:val="en-CA"/>
        </w:rPr>
        <w:t xml:space="preserve">point </w:t>
      </w:r>
      <w:r w:rsidR="00B737C0">
        <w:rPr>
          <w:lang w:val="en-CA"/>
        </w:rPr>
        <w:t xml:space="preserve">period. The </w:t>
      </w:r>
      <w:r w:rsidR="00FB415F">
        <w:rPr>
          <w:lang w:val="en-CA"/>
        </w:rPr>
        <w:t xml:space="preserve">last picture </w:t>
      </w:r>
      <w:r w:rsidR="00B737C0">
        <w:rPr>
          <w:lang w:val="en-CA"/>
        </w:rPr>
        <w:t xml:space="preserve">of the recovery </w:t>
      </w:r>
      <w:r w:rsidR="00FB415F">
        <w:rPr>
          <w:lang w:val="en-CA"/>
        </w:rPr>
        <w:t xml:space="preserve">point </w:t>
      </w:r>
      <w:r w:rsidR="00B737C0">
        <w:rPr>
          <w:lang w:val="en-CA"/>
        </w:rPr>
        <w:t xml:space="preserve">period, the recovery point picture, is specified by a </w:t>
      </w:r>
      <w:proofErr w:type="spellStart"/>
      <w:r w:rsidR="00B737C0">
        <w:rPr>
          <w:lang w:val="en-CA"/>
        </w:rPr>
        <w:t>recovery_poc_cnt</w:t>
      </w:r>
      <w:proofErr w:type="spellEnd"/>
      <w:r w:rsidR="00B737C0">
        <w:rPr>
          <w:lang w:val="en-CA"/>
        </w:rPr>
        <w:t xml:space="preserve"> UVLC code word. The recovery point indication NAL unit syntax also contains information for generating the unavailable reference pictures for the recovery point. It is further proposed that starting the decoding at a recovery point is supported through the following process:</w:t>
      </w:r>
    </w:p>
    <w:p w14:paraId="7334A8F7" w14:textId="59C7CE11" w:rsidR="00B737C0" w:rsidRDefault="00B737C0" w:rsidP="00B737C0">
      <w:pPr>
        <w:pStyle w:val="CommentText"/>
        <w:numPr>
          <w:ilvl w:val="0"/>
          <w:numId w:val="2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decode</w:t>
      </w:r>
      <w:r w:rsidRPr="006324BB">
        <w:rPr>
          <w:sz w:val="22"/>
        </w:rPr>
        <w:t xml:space="preserve"> </w:t>
      </w:r>
      <w:r>
        <w:rPr>
          <w:sz w:val="22"/>
        </w:rPr>
        <w:t xml:space="preserve">a recovery point indication </w:t>
      </w:r>
      <w:r w:rsidRPr="006324BB">
        <w:rPr>
          <w:sz w:val="22"/>
        </w:rPr>
        <w:t xml:space="preserve">NAL unit </w:t>
      </w:r>
      <w:r>
        <w:rPr>
          <w:sz w:val="22"/>
        </w:rPr>
        <w:t>that</w:t>
      </w:r>
      <w:r w:rsidRPr="006324BB">
        <w:rPr>
          <w:sz w:val="22"/>
        </w:rPr>
        <w:t xml:space="preserve"> define</w:t>
      </w:r>
      <w:r>
        <w:rPr>
          <w:sz w:val="22"/>
        </w:rPr>
        <w:t>s</w:t>
      </w:r>
      <w:r w:rsidRPr="006324BB">
        <w:rPr>
          <w:sz w:val="22"/>
        </w:rPr>
        <w:t xml:space="preserve"> </w:t>
      </w:r>
      <w:r>
        <w:rPr>
          <w:sz w:val="22"/>
        </w:rPr>
        <w:t xml:space="preserve">a recovery point begin (RPB) access unit, </w:t>
      </w:r>
      <w:r w:rsidRPr="006324BB">
        <w:rPr>
          <w:sz w:val="22"/>
        </w:rPr>
        <w:t xml:space="preserve">the start and end picture </w:t>
      </w:r>
      <w:r>
        <w:rPr>
          <w:sz w:val="22"/>
        </w:rPr>
        <w:t xml:space="preserve">of the recovery point </w:t>
      </w:r>
      <w:r w:rsidR="00210BCD">
        <w:rPr>
          <w:sz w:val="22"/>
        </w:rPr>
        <w:t xml:space="preserve">period </w:t>
      </w:r>
      <w:r>
        <w:rPr>
          <w:sz w:val="22"/>
        </w:rPr>
        <w:t xml:space="preserve">and the list of reference pictures  </w:t>
      </w:r>
    </w:p>
    <w:p w14:paraId="464303EA" w14:textId="1E324378" w:rsidR="00B737C0" w:rsidRPr="006324BB" w:rsidRDefault="00B737C0" w:rsidP="00B737C0">
      <w:pPr>
        <w:pStyle w:val="CommentText"/>
        <w:numPr>
          <w:ilvl w:val="0"/>
          <w:numId w:val="2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g</w:t>
      </w:r>
      <w:r w:rsidRPr="006324BB">
        <w:rPr>
          <w:sz w:val="22"/>
        </w:rPr>
        <w:t xml:space="preserve">enerate unavailable </w:t>
      </w:r>
      <w:r>
        <w:rPr>
          <w:sz w:val="22"/>
        </w:rPr>
        <w:t xml:space="preserve">reference </w:t>
      </w:r>
      <w:r w:rsidRPr="006324BB">
        <w:rPr>
          <w:sz w:val="22"/>
        </w:rPr>
        <w:t xml:space="preserve">pictures from </w:t>
      </w:r>
      <w:r>
        <w:rPr>
          <w:sz w:val="22"/>
        </w:rPr>
        <w:t>syntax elements in the recovery point indication NAL unit</w:t>
      </w:r>
    </w:p>
    <w:p w14:paraId="13C4DA60" w14:textId="67A5210A" w:rsidR="00414141" w:rsidRDefault="00414141" w:rsidP="00414141">
      <w:pPr>
        <w:pStyle w:val="CommentText"/>
        <w:numPr>
          <w:ilvl w:val="0"/>
          <w:numId w:val="2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decode the recovery point begin picture and the pictures that follow it in decoding order</w:t>
      </w:r>
    </w:p>
    <w:p w14:paraId="01FA5CBC" w14:textId="7F5A6EE5" w:rsidR="00414141" w:rsidRPr="00C02945" w:rsidRDefault="00414141" w:rsidP="00414141">
      <w:pPr>
        <w:pStyle w:val="CommentText"/>
        <w:numPr>
          <w:ilvl w:val="0"/>
          <w:numId w:val="23"/>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rPr>
          <w:sz w:val="22"/>
        </w:rPr>
      </w:pPr>
      <w:r>
        <w:rPr>
          <w:sz w:val="22"/>
        </w:rPr>
        <w:t>optionally s</w:t>
      </w:r>
      <w:r w:rsidRPr="006324BB">
        <w:rPr>
          <w:sz w:val="22"/>
        </w:rPr>
        <w:t xml:space="preserve">uppress output of </w:t>
      </w:r>
      <w:r>
        <w:rPr>
          <w:sz w:val="22"/>
        </w:rPr>
        <w:t xml:space="preserve">the recovery point begin picture and all </w:t>
      </w:r>
      <w:r w:rsidRPr="006324BB">
        <w:rPr>
          <w:sz w:val="22"/>
        </w:rPr>
        <w:t xml:space="preserve">pictures </w:t>
      </w:r>
      <w:r>
        <w:rPr>
          <w:sz w:val="22"/>
        </w:rPr>
        <w:t xml:space="preserve">that follow it in decoding order </w:t>
      </w:r>
      <w:r w:rsidRPr="006324BB">
        <w:rPr>
          <w:sz w:val="22"/>
        </w:rPr>
        <w:t xml:space="preserve">until the </w:t>
      </w:r>
      <w:r>
        <w:rPr>
          <w:sz w:val="22"/>
        </w:rPr>
        <w:t>last</w:t>
      </w:r>
      <w:r w:rsidRPr="006324BB">
        <w:rPr>
          <w:sz w:val="22"/>
        </w:rPr>
        <w:t xml:space="preserve"> picture</w:t>
      </w:r>
      <w:r>
        <w:rPr>
          <w:sz w:val="22"/>
        </w:rPr>
        <w:t xml:space="preserve"> of the recovery </w:t>
      </w:r>
      <w:r w:rsidR="00034B2D">
        <w:rPr>
          <w:sz w:val="22"/>
        </w:rPr>
        <w:t xml:space="preserve">point </w:t>
      </w:r>
      <w:r>
        <w:rPr>
          <w:sz w:val="22"/>
        </w:rPr>
        <w:t>period is decoded</w:t>
      </w:r>
    </w:p>
    <w:p w14:paraId="67634CF8" w14:textId="1810593E" w:rsidR="00B74F63" w:rsidRDefault="00443462" w:rsidP="00443462">
      <w:pPr>
        <w:pStyle w:val="Heading2"/>
        <w:rPr>
          <w:lang w:val="en-CA"/>
        </w:rPr>
      </w:pPr>
      <w:r>
        <w:rPr>
          <w:lang w:val="en-CA"/>
        </w:rPr>
        <w:t>Proposed changes to the VVC draft text</w:t>
      </w:r>
    </w:p>
    <w:p w14:paraId="463C4B22" w14:textId="014C3AB2" w:rsidR="0004252D" w:rsidRPr="0004252D" w:rsidRDefault="0004252D" w:rsidP="0004252D">
      <w:pPr>
        <w:rPr>
          <w:noProof/>
          <w:lang w:val="en-CA" w:eastAsia="ko-KR"/>
        </w:rPr>
      </w:pPr>
      <w:r>
        <w:rPr>
          <w:lang w:val="en-CA"/>
        </w:rPr>
        <w:t xml:space="preserve">The following changes are proposed to be included </w:t>
      </w:r>
      <w:r w:rsidR="00210BCD">
        <w:rPr>
          <w:lang w:val="en-CA"/>
        </w:rPr>
        <w:t xml:space="preserve">in </w:t>
      </w:r>
      <w:r>
        <w:rPr>
          <w:lang w:val="en-CA"/>
        </w:rPr>
        <w:t xml:space="preserve">the next VVC draft. Changes are highlighted in </w:t>
      </w:r>
      <w:r w:rsidRPr="00BF7D75">
        <w:rPr>
          <w:color w:val="FF0000"/>
          <w:lang w:val="en-CA"/>
        </w:rPr>
        <w:t>red</w:t>
      </w:r>
      <w:r>
        <w:rPr>
          <w:lang w:val="en-CA"/>
        </w:rPr>
        <w:t xml:space="preserve"> on top of the current VVC draft </w:t>
      </w:r>
      <w:r>
        <w:rPr>
          <w:szCs w:val="22"/>
          <w:lang w:val="en-CA"/>
        </w:rPr>
        <w:t>JVET-M1001-v6</w:t>
      </w:r>
      <w:r>
        <w:rPr>
          <w:lang w:val="en-CA"/>
        </w:rPr>
        <w:t>.</w:t>
      </w:r>
    </w:p>
    <w:p w14:paraId="27A920B9" w14:textId="77777777" w:rsidR="0004252D" w:rsidRDefault="0004252D" w:rsidP="0004252D">
      <w:pPr>
        <w:pStyle w:val="Heading1"/>
        <w:numPr>
          <w:ilvl w:val="0"/>
          <w:numId w:val="18"/>
        </w:numPr>
        <w:rPr>
          <w:noProof/>
          <w:sz w:val="24"/>
          <w:szCs w:val="24"/>
          <w:lang w:val="en-CA" w:eastAsia="ko-KR"/>
        </w:rPr>
      </w:pPr>
      <w:r w:rsidRPr="00225122">
        <w:rPr>
          <w:noProof/>
          <w:sz w:val="24"/>
          <w:szCs w:val="24"/>
          <w:lang w:val="en-CA" w:eastAsia="ko-KR"/>
        </w:rPr>
        <w:t>Definitions</w:t>
      </w:r>
    </w:p>
    <w:p w14:paraId="1DC6D656" w14:textId="20FE968F" w:rsidR="00443462" w:rsidRPr="00B74F63" w:rsidRDefault="00B74F63" w:rsidP="00B74F63">
      <w:pPr>
        <w:rPr>
          <w:lang w:val="en-CA"/>
        </w:rPr>
      </w:pPr>
      <w:r>
        <w:rPr>
          <w:lang w:val="en-CA"/>
        </w:rPr>
        <w:t>…</w:t>
      </w:r>
    </w:p>
    <w:p w14:paraId="31645706" w14:textId="77777777" w:rsidR="00B74F63" w:rsidRDefault="00B74F63" w:rsidP="00B74F63">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DE0F0E">
        <w:rPr>
          <w:b/>
          <w:bCs/>
          <w:noProof/>
          <w:lang w:val="en-CA"/>
        </w:rPr>
        <w:t>coded video sequence (CVS)</w:t>
      </w:r>
      <w:r w:rsidRPr="00DE0F0E">
        <w:rPr>
          <w:noProof/>
          <w:lang w:val="en-CA"/>
        </w:rPr>
        <w:t xml:space="preserve">: A sequence of </w:t>
      </w:r>
      <w:r w:rsidRPr="00DE0F0E">
        <w:rPr>
          <w:i/>
          <w:noProof/>
          <w:lang w:val="en-CA"/>
        </w:rPr>
        <w:t>access units</w:t>
      </w:r>
      <w:r w:rsidRPr="00DE0F0E">
        <w:rPr>
          <w:noProof/>
          <w:lang w:val="en-CA"/>
        </w:rPr>
        <w:t xml:space="preserve"> that consists, in </w:t>
      </w:r>
      <w:r w:rsidRPr="00DE0F0E">
        <w:rPr>
          <w:i/>
          <w:noProof/>
          <w:lang w:val="en-CA"/>
        </w:rPr>
        <w:t>decoding order</w:t>
      </w:r>
      <w:r w:rsidRPr="00DE0F0E">
        <w:rPr>
          <w:noProof/>
          <w:lang w:val="en-CA"/>
        </w:rPr>
        <w:t xml:space="preserve">, of an </w:t>
      </w:r>
      <w:r w:rsidRPr="00DE0F0E">
        <w:rPr>
          <w:i/>
          <w:noProof/>
          <w:lang w:val="en-CA"/>
        </w:rPr>
        <w:t>IRAP access unit</w:t>
      </w:r>
      <w:r w:rsidRPr="006C529B">
        <w:rPr>
          <w:noProof/>
        </w:rPr>
        <w:t xml:space="preserve"> </w:t>
      </w:r>
      <w:r w:rsidRPr="003F3F11">
        <w:rPr>
          <w:noProof/>
        </w:rPr>
        <w:t>with NoRaslOutputFlag equal to 1</w:t>
      </w:r>
      <w:r>
        <w:rPr>
          <w:noProof/>
        </w:rPr>
        <w:t xml:space="preserve"> </w:t>
      </w:r>
      <w:r w:rsidRPr="00B74F63">
        <w:rPr>
          <w:color w:val="FF0000"/>
          <w:lang w:val="en-CA"/>
        </w:rPr>
        <w:t xml:space="preserve">or an </w:t>
      </w:r>
      <w:r w:rsidRPr="00B74F63">
        <w:rPr>
          <w:i/>
          <w:color w:val="FF0000"/>
          <w:lang w:val="en-CA"/>
        </w:rPr>
        <w:t>RPB access unit</w:t>
      </w:r>
      <w:r w:rsidRPr="00DE0F0E">
        <w:rPr>
          <w:noProof/>
          <w:lang w:val="en-CA"/>
        </w:rPr>
        <w:t xml:space="preserve">, followed by zero or more </w:t>
      </w:r>
      <w:r w:rsidRPr="00DE0F0E">
        <w:rPr>
          <w:i/>
          <w:noProof/>
          <w:lang w:val="en-CA"/>
        </w:rPr>
        <w:t>access</w:t>
      </w:r>
      <w:r w:rsidRPr="00DE0F0E">
        <w:rPr>
          <w:noProof/>
          <w:lang w:val="en-CA"/>
        </w:rPr>
        <w:t xml:space="preserve"> </w:t>
      </w:r>
      <w:r w:rsidRPr="00DE0F0E">
        <w:rPr>
          <w:i/>
          <w:noProof/>
          <w:lang w:val="en-CA"/>
        </w:rPr>
        <w:t>units</w:t>
      </w:r>
      <w:r w:rsidRPr="00DE0F0E">
        <w:rPr>
          <w:noProof/>
          <w:lang w:val="en-CA"/>
        </w:rPr>
        <w:t xml:space="preserve"> that are not </w:t>
      </w:r>
      <w:r w:rsidRPr="00DE0F0E">
        <w:rPr>
          <w:i/>
          <w:noProof/>
          <w:lang w:val="en-CA"/>
        </w:rPr>
        <w:t>IRAP access units</w:t>
      </w:r>
      <w:r w:rsidRPr="006C529B">
        <w:rPr>
          <w:noProof/>
        </w:rPr>
        <w:t xml:space="preserve"> </w:t>
      </w:r>
      <w:r w:rsidRPr="003F3F11">
        <w:rPr>
          <w:noProof/>
        </w:rPr>
        <w:t>with NoRaslOutputFlag equal to 1</w:t>
      </w:r>
      <w:r w:rsidRPr="00DE0F0E">
        <w:rPr>
          <w:noProof/>
          <w:lang w:val="en-CA"/>
        </w:rPr>
        <w:t xml:space="preserve">, including all subsequent </w:t>
      </w:r>
      <w:r w:rsidRPr="00DE0F0E">
        <w:rPr>
          <w:i/>
          <w:noProof/>
          <w:lang w:val="en-CA"/>
        </w:rPr>
        <w:t>access units</w:t>
      </w:r>
      <w:r w:rsidRPr="00DE0F0E">
        <w:rPr>
          <w:noProof/>
          <w:lang w:val="en-CA"/>
        </w:rPr>
        <w:t xml:space="preserve"> up to but not including any subsequent </w:t>
      </w:r>
      <w:r w:rsidRPr="00DE0F0E">
        <w:rPr>
          <w:i/>
          <w:noProof/>
          <w:lang w:val="en-CA"/>
        </w:rPr>
        <w:t xml:space="preserve">access unit </w:t>
      </w:r>
      <w:r w:rsidRPr="00DE0F0E">
        <w:rPr>
          <w:noProof/>
          <w:lang w:val="en-CA"/>
        </w:rPr>
        <w:t xml:space="preserve">that is an </w:t>
      </w:r>
      <w:r w:rsidRPr="00DE0F0E">
        <w:rPr>
          <w:i/>
          <w:noProof/>
          <w:lang w:val="en-CA"/>
        </w:rPr>
        <w:t>IRAP access unit</w:t>
      </w:r>
      <w:r w:rsidRPr="006C529B">
        <w:rPr>
          <w:noProof/>
        </w:rPr>
        <w:t xml:space="preserve"> </w:t>
      </w:r>
      <w:r w:rsidRPr="003F3F11">
        <w:rPr>
          <w:noProof/>
        </w:rPr>
        <w:t>with NoRaslOutputFlag equal to 1</w:t>
      </w:r>
      <w:r w:rsidRPr="00DE0F0E">
        <w:rPr>
          <w:noProof/>
          <w:lang w:val="en-CA"/>
        </w:rPr>
        <w:t>.</w:t>
      </w:r>
    </w:p>
    <w:p w14:paraId="716B430A" w14:textId="6FBA12CB" w:rsidR="00B74F63" w:rsidRDefault="00B74F63" w:rsidP="00B74F63">
      <w:pPr>
        <w:pStyle w:val="Note1"/>
        <w:ind w:left="1209"/>
        <w:rPr>
          <w:noProof/>
        </w:rPr>
      </w:pPr>
      <w:r w:rsidRPr="003F3F11">
        <w:rPr>
          <w:noProof/>
        </w:rPr>
        <w:t xml:space="preserve">NOTE – An IRAP access unit may be an IDR access unit or a CRA access unit. The value of NoRaslOutputFlag is equal to 1 for each IDR access unit and each CRA access unit that is the first access unit in the bitstream in </w:t>
      </w:r>
      <w:r w:rsidRPr="003F3F11">
        <w:rPr>
          <w:noProof/>
        </w:rPr>
        <w:lastRenderedPageBreak/>
        <w:t xml:space="preserve">decoding order, is the first access unit that follows an end of sequence NAL unit in decoding order, or has </w:t>
      </w:r>
      <w:r w:rsidRPr="006C529B">
        <w:rPr>
          <w:noProof/>
        </w:rPr>
        <w:t xml:space="preserve">HandleCraAsCvsStartFlag </w:t>
      </w:r>
      <w:r w:rsidRPr="003F3F11">
        <w:rPr>
          <w:noProof/>
        </w:rPr>
        <w:t>equal to 1.</w:t>
      </w:r>
    </w:p>
    <w:p w14:paraId="506FF3C6" w14:textId="2204095B" w:rsidR="00B74F63" w:rsidRPr="00DE0F0E" w:rsidRDefault="00B74F63" w:rsidP="00B74F63">
      <w:pPr>
        <w:pStyle w:val="Note1"/>
        <w:ind w:left="0"/>
        <w:rPr>
          <w:noProof/>
          <w:lang w:val="en-CA"/>
        </w:rPr>
      </w:pPr>
      <w:r>
        <w:rPr>
          <w:noProof/>
          <w:lang w:val="en-CA"/>
        </w:rPr>
        <w:t>…</w:t>
      </w:r>
    </w:p>
    <w:p w14:paraId="5727CA30" w14:textId="77777777" w:rsidR="00B74F63" w:rsidRPr="002D3DEC" w:rsidRDefault="00B74F63" w:rsidP="00B74F63">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FF0000"/>
        </w:rPr>
      </w:pPr>
      <w:r w:rsidRPr="002D3DEC">
        <w:rPr>
          <w:b/>
          <w:bCs/>
          <w:noProof/>
          <w:color w:val="FF0000"/>
        </w:rPr>
        <w:t>recovery point</w:t>
      </w:r>
      <w:r w:rsidRPr="002D3DEC">
        <w:rPr>
          <w:noProof/>
          <w:color w:val="FF0000"/>
        </w:rPr>
        <w:t xml:space="preserve">: A point in the </w:t>
      </w:r>
      <w:r w:rsidRPr="002D3DEC">
        <w:rPr>
          <w:i/>
          <w:iCs/>
          <w:noProof/>
          <w:color w:val="FF0000"/>
        </w:rPr>
        <w:t>bitstream</w:t>
      </w:r>
      <w:r w:rsidRPr="002D3DEC">
        <w:rPr>
          <w:noProof/>
          <w:color w:val="FF0000"/>
        </w:rPr>
        <w:t xml:space="preserve"> where the next bit in the bitstream is the first bit of a RPB access unit.</w:t>
      </w:r>
    </w:p>
    <w:p w14:paraId="2C84754C" w14:textId="77777777" w:rsidR="00B74F63" w:rsidRPr="002D3DEC" w:rsidRDefault="00B74F63" w:rsidP="00B74F63">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FF0000"/>
        </w:rPr>
      </w:pPr>
      <w:r w:rsidRPr="002D3DEC">
        <w:rPr>
          <w:b/>
          <w:bCs/>
          <w:color w:val="FF0000"/>
          <w:lang w:val="en-CA"/>
        </w:rPr>
        <w:t xml:space="preserve">recovery point </w:t>
      </w:r>
      <w:proofErr w:type="gramStart"/>
      <w:r w:rsidRPr="002D3DEC">
        <w:rPr>
          <w:b/>
          <w:bCs/>
          <w:color w:val="FF0000"/>
          <w:lang w:val="en-CA"/>
        </w:rPr>
        <w:t>begin</w:t>
      </w:r>
      <w:proofErr w:type="gramEnd"/>
      <w:r w:rsidRPr="002D3DEC">
        <w:rPr>
          <w:b/>
          <w:bCs/>
          <w:color w:val="FF0000"/>
          <w:lang w:val="en-CA"/>
        </w:rPr>
        <w:t xml:space="preserve"> (RPB) access unit</w:t>
      </w:r>
      <w:r w:rsidRPr="002D3DEC">
        <w:rPr>
          <w:color w:val="FF0000"/>
          <w:lang w:val="en-CA"/>
        </w:rPr>
        <w:t xml:space="preserve">: An </w:t>
      </w:r>
      <w:r w:rsidRPr="002D3DEC">
        <w:rPr>
          <w:i/>
          <w:color w:val="FF0000"/>
          <w:lang w:val="en-CA"/>
        </w:rPr>
        <w:t>access unit</w:t>
      </w:r>
      <w:r w:rsidRPr="002D3DEC">
        <w:rPr>
          <w:color w:val="FF0000"/>
          <w:lang w:val="en-CA"/>
        </w:rPr>
        <w:t xml:space="preserve"> that contains a recovery point indication NAL unit. </w:t>
      </w:r>
    </w:p>
    <w:p w14:paraId="7094A0A0" w14:textId="77777777" w:rsidR="00B74F63" w:rsidRPr="002D3DEC" w:rsidRDefault="00B74F63" w:rsidP="00B74F63">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FF0000"/>
        </w:rPr>
      </w:pPr>
      <w:r w:rsidRPr="002D3DEC">
        <w:rPr>
          <w:b/>
          <w:bCs/>
          <w:noProof/>
          <w:color w:val="FF0000"/>
        </w:rPr>
        <w:t>recovery point begin (RPB) picture</w:t>
      </w:r>
      <w:r w:rsidRPr="002D3DEC">
        <w:rPr>
          <w:noProof/>
          <w:color w:val="FF0000"/>
        </w:rPr>
        <w:t xml:space="preserve">: The </w:t>
      </w:r>
      <w:r w:rsidRPr="002D3DEC">
        <w:rPr>
          <w:i/>
          <w:noProof/>
          <w:color w:val="FF0000"/>
        </w:rPr>
        <w:t>coded picture</w:t>
      </w:r>
      <w:r w:rsidRPr="002D3DEC">
        <w:rPr>
          <w:noProof/>
          <w:color w:val="FF0000"/>
        </w:rPr>
        <w:t xml:space="preserve"> in an RPB access unit.</w:t>
      </w:r>
    </w:p>
    <w:p w14:paraId="10E306ED" w14:textId="77777777" w:rsidR="00B74F63" w:rsidRPr="002D3DEC" w:rsidRDefault="00B74F63" w:rsidP="00B74F63">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color w:val="FF0000"/>
        </w:rPr>
      </w:pPr>
      <w:r w:rsidRPr="002D3DEC">
        <w:rPr>
          <w:b/>
          <w:bCs/>
          <w:noProof/>
          <w:color w:val="FF0000"/>
        </w:rPr>
        <w:t>recovery point period</w:t>
      </w:r>
      <w:r w:rsidRPr="002D3DEC">
        <w:rPr>
          <w:noProof/>
          <w:color w:val="FF0000"/>
        </w:rPr>
        <w:t>: The set of pictures including an RPB picture and all pictures that follow the RPB picture until and including the recovery point picture indicated by the recovery point indication NAL unit in the access unit containing the RPB picture.</w:t>
      </w:r>
    </w:p>
    <w:p w14:paraId="0FCFD977" w14:textId="041CF4B0" w:rsidR="00B74F63" w:rsidRPr="002F1602" w:rsidRDefault="00B74F63" w:rsidP="004234F0">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color w:val="FF0000"/>
          <w:lang w:val="en-CA"/>
        </w:rPr>
      </w:pPr>
      <w:r w:rsidRPr="002D3DEC">
        <w:rPr>
          <w:b/>
          <w:bCs/>
          <w:noProof/>
          <w:color w:val="FF0000"/>
        </w:rPr>
        <w:t>recovery point picture</w:t>
      </w:r>
      <w:r w:rsidRPr="002D3DEC">
        <w:rPr>
          <w:noProof/>
          <w:color w:val="FF0000"/>
        </w:rPr>
        <w:t xml:space="preserve">: The last </w:t>
      </w:r>
      <w:r w:rsidRPr="002D3DEC">
        <w:rPr>
          <w:i/>
          <w:noProof/>
          <w:color w:val="FF0000"/>
        </w:rPr>
        <w:t>coded picture</w:t>
      </w:r>
      <w:r w:rsidRPr="002D3DEC">
        <w:rPr>
          <w:noProof/>
          <w:color w:val="FF0000"/>
        </w:rPr>
        <w:t xml:space="preserve"> in decoding order in a recovery point period.</w:t>
      </w:r>
    </w:p>
    <w:p w14:paraId="1539A21D" w14:textId="3EE64709" w:rsidR="001F2594" w:rsidRDefault="001F2594" w:rsidP="009234A5">
      <w:pPr>
        <w:rPr>
          <w:szCs w:val="22"/>
          <w:lang w:val="en-CA"/>
        </w:rPr>
      </w:pPr>
      <w:r w:rsidRPr="005B217D">
        <w:rPr>
          <w:szCs w:val="22"/>
          <w:lang w:val="en-CA"/>
        </w:rPr>
        <w:t>…</w:t>
      </w:r>
    </w:p>
    <w:p w14:paraId="233FED54" w14:textId="616B6C3B" w:rsidR="002D3DEC" w:rsidRDefault="002D3DEC" w:rsidP="009234A5">
      <w:pPr>
        <w:rPr>
          <w:szCs w:val="22"/>
          <w:lang w:val="en-CA"/>
        </w:rPr>
      </w:pPr>
    </w:p>
    <w:p w14:paraId="72EF0458" w14:textId="77777777" w:rsidR="0004252D" w:rsidRPr="0004252D" w:rsidRDefault="0004252D" w:rsidP="0004252D">
      <w:pPr>
        <w:pStyle w:val="Heading1"/>
        <w:numPr>
          <w:ilvl w:val="0"/>
          <w:numId w:val="0"/>
        </w:numPr>
        <w:ind w:left="432" w:hanging="432"/>
        <w:rPr>
          <w:noProof/>
          <w:sz w:val="20"/>
          <w:szCs w:val="20"/>
          <w:lang w:val="en-CA" w:eastAsia="ko-KR"/>
        </w:rPr>
      </w:pPr>
      <w:r w:rsidRPr="0004252D">
        <w:rPr>
          <w:noProof/>
          <w:color w:val="FF0000"/>
          <w:sz w:val="20"/>
          <w:szCs w:val="20"/>
          <w:lang w:val="en-CA" w:eastAsia="ko-KR"/>
        </w:rPr>
        <w:t>7.3.2.7</w:t>
      </w:r>
      <w:r w:rsidRPr="0004252D">
        <w:rPr>
          <w:noProof/>
          <w:color w:val="FF0000"/>
          <w:sz w:val="20"/>
          <w:szCs w:val="20"/>
          <w:lang w:val="en-CA" w:eastAsia="ko-KR"/>
        </w:rPr>
        <w:tab/>
        <w:t>Recovery point indication RBSP syntax</w:t>
      </w:r>
    </w:p>
    <w:p w14:paraId="5686920A" w14:textId="77777777" w:rsidR="0004252D" w:rsidRPr="002D3DEC" w:rsidRDefault="0004252D" w:rsidP="0004252D">
      <w:pPr>
        <w:keepNext/>
        <w:keepLines/>
        <w:spacing w:before="181"/>
        <w:outlineLvl w:val="3"/>
        <w:rPr>
          <w:b/>
          <w:color w:val="FF000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4252D" w:rsidRPr="002D3DEC" w14:paraId="67776947" w14:textId="77777777" w:rsidTr="005811F6">
        <w:trPr>
          <w:cantSplit/>
          <w:jc w:val="center"/>
        </w:trPr>
        <w:tc>
          <w:tcPr>
            <w:tcW w:w="7920" w:type="dxa"/>
          </w:tcPr>
          <w:p w14:paraId="039D5D08" w14:textId="77777777" w:rsidR="0004252D" w:rsidRPr="002D3DEC" w:rsidRDefault="0004252D" w:rsidP="005811F6">
            <w:pPr>
              <w:pStyle w:val="tablesyntax"/>
              <w:spacing w:before="20" w:after="40"/>
              <w:rPr>
                <w:noProof/>
                <w:color w:val="FF0000"/>
              </w:rPr>
            </w:pPr>
            <w:r w:rsidRPr="002D3DEC">
              <w:rPr>
                <w:noProof/>
                <w:color w:val="FF0000"/>
              </w:rPr>
              <w:t>recovery_point_indication_rbsp( ) {</w:t>
            </w:r>
          </w:p>
        </w:tc>
        <w:tc>
          <w:tcPr>
            <w:tcW w:w="1157" w:type="dxa"/>
          </w:tcPr>
          <w:p w14:paraId="4706B5C0" w14:textId="77777777" w:rsidR="0004252D" w:rsidRPr="002D3DEC" w:rsidRDefault="0004252D" w:rsidP="005811F6">
            <w:pPr>
              <w:pStyle w:val="tableheading"/>
              <w:spacing w:before="20" w:after="40"/>
              <w:rPr>
                <w:noProof/>
                <w:color w:val="FF0000"/>
              </w:rPr>
            </w:pPr>
            <w:r w:rsidRPr="002D3DEC">
              <w:rPr>
                <w:noProof/>
                <w:color w:val="FF0000"/>
              </w:rPr>
              <w:t>Descriptor</w:t>
            </w:r>
          </w:p>
        </w:tc>
      </w:tr>
      <w:tr w:rsidR="0004252D" w:rsidRPr="002D3DEC" w14:paraId="4E016E25" w14:textId="77777777" w:rsidTr="00581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B0EC386" w14:textId="77777777" w:rsidR="0004252D" w:rsidRPr="002D3DEC" w:rsidRDefault="0004252D" w:rsidP="005811F6">
            <w:pPr>
              <w:pStyle w:val="tablesyntax"/>
              <w:spacing w:before="20" w:after="40"/>
              <w:rPr>
                <w:noProof/>
                <w:color w:val="FF0000"/>
              </w:rPr>
            </w:pPr>
            <w:r w:rsidRPr="002D3DEC">
              <w:rPr>
                <w:b/>
                <w:bCs/>
                <w:noProof/>
                <w:color w:val="FF0000"/>
              </w:rPr>
              <w:tab/>
            </w:r>
            <w:r w:rsidRPr="002D3DEC">
              <w:rPr>
                <w:rFonts w:eastAsia="MS Mincho"/>
                <w:b/>
                <w:bCs/>
                <w:noProof/>
                <w:color w:val="FF0000"/>
                <w:lang w:eastAsia="ja-JP"/>
              </w:rPr>
              <w:t>recovery_poc_cnt</w:t>
            </w:r>
          </w:p>
        </w:tc>
        <w:tc>
          <w:tcPr>
            <w:tcW w:w="1157" w:type="dxa"/>
            <w:tcBorders>
              <w:top w:val="single" w:sz="6" w:space="0" w:color="auto"/>
              <w:left w:val="single" w:sz="6" w:space="0" w:color="auto"/>
              <w:bottom w:val="single" w:sz="4" w:space="0" w:color="auto"/>
              <w:right w:val="single" w:sz="6" w:space="0" w:color="auto"/>
            </w:tcBorders>
          </w:tcPr>
          <w:p w14:paraId="306FD9C0" w14:textId="77777777" w:rsidR="0004252D" w:rsidRPr="002D3DEC" w:rsidRDefault="0004252D" w:rsidP="005811F6">
            <w:pPr>
              <w:pStyle w:val="tableheading"/>
              <w:spacing w:before="20" w:after="40"/>
              <w:jc w:val="center"/>
              <w:rPr>
                <w:b w:val="0"/>
                <w:bCs w:val="0"/>
                <w:noProof/>
                <w:color w:val="FF0000"/>
              </w:rPr>
            </w:pPr>
            <w:r w:rsidRPr="002D3DEC">
              <w:rPr>
                <w:b w:val="0"/>
                <w:bCs w:val="0"/>
                <w:noProof/>
                <w:color w:val="FF0000"/>
              </w:rPr>
              <w:t>se(v)</w:t>
            </w:r>
          </w:p>
        </w:tc>
      </w:tr>
      <w:tr w:rsidR="0004252D" w:rsidRPr="002D3DEC" w14:paraId="101C891D" w14:textId="77777777" w:rsidTr="00581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27EB61A7" w14:textId="77777777" w:rsidR="0004252D" w:rsidRPr="002D3DEC" w:rsidRDefault="0004252D" w:rsidP="005811F6">
            <w:pPr>
              <w:pStyle w:val="tablesyntax"/>
              <w:spacing w:before="20" w:after="40"/>
              <w:rPr>
                <w:b/>
                <w:bCs/>
                <w:noProof/>
                <w:color w:val="FF0000"/>
              </w:rPr>
            </w:pPr>
            <w:r w:rsidRPr="002D3DEC">
              <w:rPr>
                <w:b/>
                <w:bCs/>
                <w:noProof/>
                <w:color w:val="FF0000"/>
              </w:rPr>
              <w:tab/>
            </w:r>
            <w:proofErr w:type="spellStart"/>
            <w:r w:rsidRPr="002D3DEC">
              <w:rPr>
                <w:b/>
                <w:bCs/>
                <w:color w:val="FF0000"/>
                <w:lang w:val="en-CA"/>
              </w:rPr>
              <w:t>rpi_pic_parameter_set_id</w:t>
            </w:r>
            <w:proofErr w:type="spellEnd"/>
          </w:p>
        </w:tc>
        <w:tc>
          <w:tcPr>
            <w:tcW w:w="1157" w:type="dxa"/>
            <w:tcBorders>
              <w:top w:val="single" w:sz="6" w:space="0" w:color="auto"/>
              <w:left w:val="single" w:sz="6" w:space="0" w:color="auto"/>
              <w:bottom w:val="single" w:sz="4" w:space="0" w:color="auto"/>
              <w:right w:val="single" w:sz="6" w:space="0" w:color="auto"/>
            </w:tcBorders>
          </w:tcPr>
          <w:p w14:paraId="0C0DFFD7" w14:textId="77777777" w:rsidR="0004252D" w:rsidRPr="002D3DEC" w:rsidRDefault="0004252D" w:rsidP="005811F6">
            <w:pPr>
              <w:pStyle w:val="tableheading"/>
              <w:spacing w:before="20" w:after="40"/>
              <w:jc w:val="center"/>
              <w:rPr>
                <w:b w:val="0"/>
                <w:bCs w:val="0"/>
                <w:noProof/>
                <w:color w:val="FF0000"/>
              </w:rPr>
            </w:pPr>
            <w:r w:rsidRPr="002D3DEC">
              <w:rPr>
                <w:b w:val="0"/>
                <w:bCs w:val="0"/>
                <w:noProof/>
                <w:color w:val="FF0000"/>
              </w:rPr>
              <w:t>ue(v)</w:t>
            </w:r>
          </w:p>
        </w:tc>
      </w:tr>
      <w:tr w:rsidR="0004252D" w:rsidRPr="002D3DEC" w14:paraId="062C8DB6" w14:textId="77777777" w:rsidTr="00581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1C4E53E" w14:textId="77777777" w:rsidR="0004252D" w:rsidRPr="002D3DEC" w:rsidRDefault="0004252D" w:rsidP="005811F6">
            <w:pPr>
              <w:pStyle w:val="tablesyntax"/>
              <w:spacing w:before="20" w:after="40"/>
              <w:rPr>
                <w:b/>
                <w:bCs/>
                <w:noProof/>
                <w:color w:val="FF0000"/>
              </w:rPr>
            </w:pPr>
            <w:r w:rsidRPr="002D3DEC">
              <w:rPr>
                <w:b/>
                <w:bCs/>
                <w:noProof/>
                <w:color w:val="FF0000"/>
              </w:rPr>
              <w:tab/>
              <w:t>number_of_reference_pictures</w:t>
            </w:r>
          </w:p>
        </w:tc>
        <w:tc>
          <w:tcPr>
            <w:tcW w:w="1157" w:type="dxa"/>
            <w:tcBorders>
              <w:top w:val="single" w:sz="6" w:space="0" w:color="auto"/>
              <w:left w:val="single" w:sz="6" w:space="0" w:color="auto"/>
              <w:bottom w:val="single" w:sz="4" w:space="0" w:color="auto"/>
              <w:right w:val="single" w:sz="6" w:space="0" w:color="auto"/>
            </w:tcBorders>
          </w:tcPr>
          <w:p w14:paraId="699B4ED7" w14:textId="77777777" w:rsidR="0004252D" w:rsidRPr="002D3DEC" w:rsidRDefault="0004252D" w:rsidP="005811F6">
            <w:pPr>
              <w:pStyle w:val="tableheading"/>
              <w:spacing w:before="20" w:after="40"/>
              <w:jc w:val="center"/>
              <w:rPr>
                <w:b w:val="0"/>
                <w:bCs w:val="0"/>
                <w:noProof/>
                <w:color w:val="FF0000"/>
              </w:rPr>
            </w:pPr>
            <w:r w:rsidRPr="002D3DEC">
              <w:rPr>
                <w:b w:val="0"/>
                <w:bCs w:val="0"/>
                <w:noProof/>
                <w:color w:val="FF0000"/>
              </w:rPr>
              <w:t>ue(v)</w:t>
            </w:r>
          </w:p>
        </w:tc>
      </w:tr>
      <w:tr w:rsidR="0004252D" w:rsidRPr="002D3DEC" w14:paraId="28F43999" w14:textId="77777777" w:rsidTr="00581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76453F67" w14:textId="77777777" w:rsidR="0004252D" w:rsidRPr="002D3DEC" w:rsidRDefault="0004252D" w:rsidP="005811F6">
            <w:pPr>
              <w:pStyle w:val="tablesyntax"/>
              <w:spacing w:before="20" w:after="40"/>
              <w:rPr>
                <w:b/>
                <w:bCs/>
                <w:noProof/>
                <w:color w:val="FF0000"/>
              </w:rPr>
            </w:pPr>
            <w:r w:rsidRPr="002D3DEC">
              <w:rPr>
                <w:b/>
                <w:bCs/>
                <w:noProof/>
                <w:color w:val="FF0000"/>
                <w:lang w:val="en-CA"/>
              </w:rPr>
              <w:tab/>
            </w:r>
            <w:r w:rsidRPr="002D3DEC">
              <w:rPr>
                <w:noProof/>
                <w:color w:val="FF0000"/>
                <w:lang w:val="en-CA"/>
              </w:rPr>
              <w:t>for( i = 0; i &lt; number_of_reference_pictures; i++ ) {</w:t>
            </w:r>
          </w:p>
        </w:tc>
        <w:tc>
          <w:tcPr>
            <w:tcW w:w="1157" w:type="dxa"/>
            <w:tcBorders>
              <w:top w:val="single" w:sz="6" w:space="0" w:color="auto"/>
              <w:left w:val="single" w:sz="6" w:space="0" w:color="auto"/>
              <w:bottom w:val="single" w:sz="4" w:space="0" w:color="auto"/>
              <w:right w:val="single" w:sz="6" w:space="0" w:color="auto"/>
            </w:tcBorders>
          </w:tcPr>
          <w:p w14:paraId="599E4CC6" w14:textId="77777777" w:rsidR="0004252D" w:rsidRPr="002D3DEC" w:rsidRDefault="0004252D" w:rsidP="005811F6">
            <w:pPr>
              <w:pStyle w:val="tableheading"/>
              <w:spacing w:before="20" w:after="40"/>
              <w:jc w:val="center"/>
              <w:rPr>
                <w:b w:val="0"/>
                <w:bCs w:val="0"/>
                <w:noProof/>
                <w:color w:val="FF0000"/>
              </w:rPr>
            </w:pPr>
          </w:p>
        </w:tc>
      </w:tr>
      <w:tr w:rsidR="0004252D" w:rsidRPr="002D3DEC" w14:paraId="077E6CEE" w14:textId="77777777" w:rsidTr="00581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C526B1D" w14:textId="77777777" w:rsidR="0004252D" w:rsidRPr="002D3DEC" w:rsidRDefault="0004252D" w:rsidP="005811F6">
            <w:pPr>
              <w:pStyle w:val="tablesyntax"/>
              <w:spacing w:before="20" w:after="40"/>
              <w:rPr>
                <w:b/>
                <w:bCs/>
                <w:noProof/>
                <w:color w:val="FF0000"/>
                <w:lang w:val="en-CA"/>
              </w:rPr>
            </w:pPr>
            <w:r w:rsidRPr="002D3DEC">
              <w:rPr>
                <w:b/>
                <w:bCs/>
                <w:noProof/>
                <w:color w:val="FF0000"/>
                <w:lang w:val="en-CA"/>
              </w:rPr>
              <w:tab/>
            </w:r>
            <w:r w:rsidRPr="002D3DEC">
              <w:rPr>
                <w:b/>
                <w:bCs/>
                <w:noProof/>
                <w:color w:val="FF0000"/>
                <w:lang w:val="en-CA"/>
              </w:rPr>
              <w:tab/>
              <w:t>rpi_long_term_picture_flag</w:t>
            </w:r>
            <w:r w:rsidRPr="002D3DEC">
              <w:rPr>
                <w:bCs/>
                <w:noProof/>
                <w:color w:val="FF0000"/>
                <w:lang w:val="en-CA"/>
              </w:rPr>
              <w:t>[ i ]</w:t>
            </w:r>
          </w:p>
        </w:tc>
        <w:tc>
          <w:tcPr>
            <w:tcW w:w="1157" w:type="dxa"/>
            <w:tcBorders>
              <w:top w:val="single" w:sz="6" w:space="0" w:color="auto"/>
              <w:left w:val="single" w:sz="6" w:space="0" w:color="auto"/>
              <w:bottom w:val="single" w:sz="4" w:space="0" w:color="auto"/>
              <w:right w:val="single" w:sz="6" w:space="0" w:color="auto"/>
            </w:tcBorders>
          </w:tcPr>
          <w:p w14:paraId="40E40AC8" w14:textId="77777777" w:rsidR="0004252D" w:rsidRPr="002D3DEC" w:rsidRDefault="0004252D" w:rsidP="005811F6">
            <w:pPr>
              <w:pStyle w:val="tableheading"/>
              <w:spacing w:before="20" w:after="40"/>
              <w:jc w:val="center"/>
              <w:rPr>
                <w:b w:val="0"/>
                <w:bCs w:val="0"/>
                <w:noProof/>
                <w:color w:val="FF0000"/>
              </w:rPr>
            </w:pPr>
            <w:r w:rsidRPr="002D3DEC">
              <w:rPr>
                <w:b w:val="0"/>
                <w:bCs w:val="0"/>
                <w:noProof/>
                <w:color w:val="FF0000"/>
              </w:rPr>
              <w:t>u(1)</w:t>
            </w:r>
          </w:p>
        </w:tc>
      </w:tr>
      <w:tr w:rsidR="0004252D" w:rsidRPr="002D3DEC" w14:paraId="723A1599" w14:textId="77777777" w:rsidTr="00581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1825AAE0" w14:textId="77777777" w:rsidR="0004252D" w:rsidRPr="002D3DEC" w:rsidRDefault="0004252D" w:rsidP="005811F6">
            <w:pPr>
              <w:pStyle w:val="tablesyntax"/>
              <w:spacing w:before="20" w:after="40"/>
              <w:rPr>
                <w:b/>
                <w:bCs/>
                <w:noProof/>
                <w:color w:val="FF0000"/>
                <w:lang w:val="en-CA"/>
              </w:rPr>
            </w:pPr>
            <w:r w:rsidRPr="002D3DEC">
              <w:rPr>
                <w:b/>
                <w:bCs/>
                <w:noProof/>
                <w:color w:val="FF0000"/>
                <w:lang w:val="en-CA"/>
              </w:rPr>
              <w:tab/>
            </w:r>
            <w:r w:rsidRPr="002D3DEC">
              <w:rPr>
                <w:b/>
                <w:bCs/>
                <w:noProof/>
                <w:color w:val="FF0000"/>
                <w:lang w:val="en-CA"/>
              </w:rPr>
              <w:tab/>
              <w:t>rpi_pic_order_cnt_val</w:t>
            </w:r>
            <w:r w:rsidRPr="002D3DEC">
              <w:rPr>
                <w:bCs/>
                <w:noProof/>
                <w:color w:val="FF0000"/>
                <w:lang w:val="en-CA"/>
              </w:rPr>
              <w:t>[ i ]</w:t>
            </w:r>
          </w:p>
        </w:tc>
        <w:tc>
          <w:tcPr>
            <w:tcW w:w="1157" w:type="dxa"/>
            <w:tcBorders>
              <w:top w:val="single" w:sz="6" w:space="0" w:color="auto"/>
              <w:left w:val="single" w:sz="6" w:space="0" w:color="auto"/>
              <w:bottom w:val="single" w:sz="4" w:space="0" w:color="auto"/>
              <w:right w:val="single" w:sz="6" w:space="0" w:color="auto"/>
            </w:tcBorders>
          </w:tcPr>
          <w:p w14:paraId="781900A1" w14:textId="77777777" w:rsidR="0004252D" w:rsidRPr="002D3DEC" w:rsidRDefault="0004252D" w:rsidP="005811F6">
            <w:pPr>
              <w:pStyle w:val="tableheading"/>
              <w:spacing w:before="20" w:after="40"/>
              <w:jc w:val="center"/>
              <w:rPr>
                <w:b w:val="0"/>
                <w:bCs w:val="0"/>
                <w:noProof/>
                <w:color w:val="FF0000"/>
              </w:rPr>
            </w:pPr>
            <w:r w:rsidRPr="002D3DEC">
              <w:rPr>
                <w:b w:val="0"/>
                <w:bCs w:val="0"/>
                <w:noProof/>
                <w:color w:val="FF0000"/>
              </w:rPr>
              <w:t>se(v)</w:t>
            </w:r>
          </w:p>
        </w:tc>
      </w:tr>
      <w:tr w:rsidR="0004252D" w:rsidRPr="002D3DEC" w14:paraId="3EE812CF" w14:textId="77777777" w:rsidTr="00581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395B8B30" w14:textId="77777777" w:rsidR="0004252D" w:rsidRPr="002D3DEC" w:rsidRDefault="0004252D" w:rsidP="005811F6">
            <w:pPr>
              <w:pStyle w:val="tablesyntax"/>
              <w:spacing w:before="20" w:after="40"/>
              <w:rPr>
                <w:bCs/>
                <w:noProof/>
                <w:color w:val="FF0000"/>
                <w:lang w:val="en-CA"/>
              </w:rPr>
            </w:pPr>
            <w:r w:rsidRPr="002D3DEC">
              <w:rPr>
                <w:bCs/>
                <w:noProof/>
                <w:color w:val="FF0000"/>
                <w:lang w:val="en-CA"/>
              </w:rPr>
              <w:tab/>
              <w:t>}</w:t>
            </w:r>
          </w:p>
        </w:tc>
        <w:tc>
          <w:tcPr>
            <w:tcW w:w="1157" w:type="dxa"/>
            <w:tcBorders>
              <w:top w:val="single" w:sz="6" w:space="0" w:color="auto"/>
              <w:left w:val="single" w:sz="6" w:space="0" w:color="auto"/>
              <w:bottom w:val="single" w:sz="4" w:space="0" w:color="auto"/>
              <w:right w:val="single" w:sz="6" w:space="0" w:color="auto"/>
            </w:tcBorders>
          </w:tcPr>
          <w:p w14:paraId="07F78CFA" w14:textId="77777777" w:rsidR="0004252D" w:rsidRPr="002D3DEC" w:rsidRDefault="0004252D" w:rsidP="005811F6">
            <w:pPr>
              <w:pStyle w:val="tableheading"/>
              <w:spacing w:before="20" w:after="40"/>
              <w:jc w:val="center"/>
              <w:rPr>
                <w:b w:val="0"/>
                <w:bCs w:val="0"/>
                <w:noProof/>
                <w:color w:val="FF0000"/>
              </w:rPr>
            </w:pPr>
          </w:p>
        </w:tc>
      </w:tr>
      <w:tr w:rsidR="0004252D" w:rsidRPr="002D3DEC" w14:paraId="3D0D0CF2" w14:textId="77777777" w:rsidTr="00581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cantSplit/>
          <w:jc w:val="center"/>
        </w:trPr>
        <w:tc>
          <w:tcPr>
            <w:tcW w:w="7920" w:type="dxa"/>
            <w:tcBorders>
              <w:top w:val="single" w:sz="6" w:space="0" w:color="auto"/>
              <w:left w:val="single" w:sz="6" w:space="0" w:color="auto"/>
              <w:bottom w:val="single" w:sz="4" w:space="0" w:color="auto"/>
              <w:right w:val="single" w:sz="6" w:space="0" w:color="auto"/>
            </w:tcBorders>
          </w:tcPr>
          <w:p w14:paraId="68266DAF" w14:textId="77777777" w:rsidR="0004252D" w:rsidRPr="002D3DEC" w:rsidRDefault="0004252D" w:rsidP="005811F6">
            <w:pPr>
              <w:pStyle w:val="tablesyntax"/>
              <w:spacing w:before="20" w:after="40"/>
              <w:rPr>
                <w:b/>
                <w:bCs/>
                <w:noProof/>
                <w:color w:val="FF0000"/>
              </w:rPr>
            </w:pPr>
            <w:r w:rsidRPr="002D3DEC">
              <w:rPr>
                <w:b/>
                <w:bCs/>
                <w:noProof/>
                <w:color w:val="FF0000"/>
              </w:rPr>
              <w:tab/>
            </w:r>
            <w:r w:rsidRPr="002D3DEC">
              <w:rPr>
                <w:noProof/>
                <w:color w:val="FF0000"/>
              </w:rPr>
              <w:t>rbsp_trailing_bits( )</w:t>
            </w:r>
          </w:p>
        </w:tc>
        <w:tc>
          <w:tcPr>
            <w:tcW w:w="1157" w:type="dxa"/>
            <w:tcBorders>
              <w:top w:val="single" w:sz="6" w:space="0" w:color="auto"/>
              <w:left w:val="single" w:sz="6" w:space="0" w:color="auto"/>
              <w:bottom w:val="single" w:sz="4" w:space="0" w:color="auto"/>
              <w:right w:val="single" w:sz="6" w:space="0" w:color="auto"/>
            </w:tcBorders>
          </w:tcPr>
          <w:p w14:paraId="254AAE4A" w14:textId="77777777" w:rsidR="0004252D" w:rsidRPr="002D3DEC" w:rsidRDefault="0004252D" w:rsidP="005811F6">
            <w:pPr>
              <w:pStyle w:val="tableheading"/>
              <w:spacing w:before="20" w:after="40"/>
              <w:jc w:val="center"/>
              <w:rPr>
                <w:b w:val="0"/>
                <w:bCs w:val="0"/>
                <w:noProof/>
                <w:color w:val="FF0000"/>
              </w:rPr>
            </w:pPr>
          </w:p>
        </w:tc>
      </w:tr>
      <w:tr w:rsidR="0004252D" w:rsidRPr="002D3DEC" w14:paraId="759EBF75" w14:textId="77777777" w:rsidTr="005811F6">
        <w:trPr>
          <w:cantSplit/>
          <w:jc w:val="center"/>
        </w:trPr>
        <w:tc>
          <w:tcPr>
            <w:tcW w:w="7920" w:type="dxa"/>
          </w:tcPr>
          <w:p w14:paraId="38B6855E" w14:textId="77777777" w:rsidR="0004252D" w:rsidRPr="002D3DEC" w:rsidRDefault="0004252D" w:rsidP="005811F6">
            <w:pPr>
              <w:pStyle w:val="tablesyntax"/>
              <w:spacing w:before="20" w:after="40"/>
              <w:rPr>
                <w:noProof/>
                <w:color w:val="FF0000"/>
              </w:rPr>
            </w:pPr>
            <w:r w:rsidRPr="002D3DEC">
              <w:rPr>
                <w:noProof/>
                <w:color w:val="FF0000"/>
              </w:rPr>
              <w:t>}</w:t>
            </w:r>
          </w:p>
        </w:tc>
        <w:tc>
          <w:tcPr>
            <w:tcW w:w="1157" w:type="dxa"/>
          </w:tcPr>
          <w:p w14:paraId="4D273EBD" w14:textId="77777777" w:rsidR="0004252D" w:rsidRPr="002D3DEC" w:rsidRDefault="0004252D" w:rsidP="005811F6">
            <w:pPr>
              <w:pStyle w:val="tablecell"/>
              <w:keepNext w:val="0"/>
              <w:spacing w:before="20" w:after="40"/>
              <w:rPr>
                <w:noProof/>
                <w:color w:val="FF0000"/>
              </w:rPr>
            </w:pPr>
          </w:p>
        </w:tc>
      </w:tr>
    </w:tbl>
    <w:p w14:paraId="71240D30" w14:textId="77777777" w:rsidR="0004252D" w:rsidRDefault="0004252D" w:rsidP="009234A5">
      <w:pPr>
        <w:rPr>
          <w:szCs w:val="22"/>
          <w:lang w:val="en-CA"/>
        </w:rPr>
      </w:pPr>
    </w:p>
    <w:p w14:paraId="0133BCB9" w14:textId="2DD987FA" w:rsidR="0004252D" w:rsidRPr="0004252D" w:rsidRDefault="0004252D" w:rsidP="0004252D">
      <w:pPr>
        <w:rPr>
          <w:rFonts w:eastAsia="SimSun"/>
          <w:b/>
          <w:sz w:val="20"/>
          <w:lang w:val="en-CA"/>
        </w:rPr>
      </w:pPr>
      <w:r w:rsidRPr="0004252D">
        <w:rPr>
          <w:rFonts w:eastAsia="SimSun"/>
          <w:b/>
          <w:sz w:val="20"/>
          <w:lang w:val="en-CA"/>
        </w:rPr>
        <w:t>7.4.2.2</w:t>
      </w:r>
      <w:r w:rsidRPr="0004252D">
        <w:rPr>
          <w:rFonts w:eastAsia="SimSun"/>
          <w:b/>
          <w:sz w:val="20"/>
          <w:lang w:val="en-CA"/>
        </w:rPr>
        <w:tab/>
        <w:t>NAL unit header semantics</w:t>
      </w:r>
    </w:p>
    <w:p w14:paraId="0D424988" w14:textId="244DAD1B" w:rsidR="0004252D" w:rsidRPr="0004252D" w:rsidRDefault="0004252D" w:rsidP="0004252D">
      <w:pPr>
        <w:rPr>
          <w:rFonts w:eastAsia="SimSun"/>
          <w:sz w:val="20"/>
          <w:lang w:val="en-CA"/>
        </w:rPr>
      </w:pPr>
      <w:r w:rsidRPr="0004252D">
        <w:rPr>
          <w:rFonts w:eastAsia="SimSun"/>
          <w:sz w:val="20"/>
          <w:lang w:val="en-CA"/>
        </w:rPr>
        <w:t>…</w:t>
      </w:r>
    </w:p>
    <w:p w14:paraId="5242E67F" w14:textId="77777777" w:rsidR="002F1602" w:rsidRPr="002D3DEC" w:rsidRDefault="002F1602" w:rsidP="002F160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r w:rsidRPr="002D3DEC">
        <w:rPr>
          <w:rFonts w:eastAsia="Malgun Gothic"/>
          <w:b/>
          <w:bCs/>
          <w:noProof/>
          <w:sz w:val="20"/>
          <w:lang w:val="en-CA"/>
        </w:rPr>
        <w:t>Table </w:t>
      </w:r>
      <w:r w:rsidRPr="002D3DEC">
        <w:rPr>
          <w:rFonts w:eastAsia="Malgun Gothic"/>
          <w:b/>
          <w:bCs/>
          <w:noProof/>
          <w:sz w:val="20"/>
          <w:lang w:val="en-CA"/>
        </w:rPr>
        <w:fldChar w:fldCharType="begin" w:fldLock="1"/>
      </w:r>
      <w:r w:rsidRPr="002D3DEC">
        <w:rPr>
          <w:rFonts w:eastAsia="Malgun Gothic"/>
          <w:b/>
          <w:bCs/>
          <w:noProof/>
          <w:sz w:val="20"/>
          <w:lang w:val="en-CA"/>
        </w:rPr>
        <w:instrText xml:space="preserve"> STYLEREF 1 \s </w:instrText>
      </w:r>
      <w:r w:rsidRPr="002D3DEC">
        <w:rPr>
          <w:rFonts w:eastAsia="Malgun Gothic"/>
          <w:b/>
          <w:bCs/>
          <w:noProof/>
          <w:sz w:val="20"/>
          <w:lang w:val="en-CA"/>
        </w:rPr>
        <w:fldChar w:fldCharType="separate"/>
      </w:r>
      <w:r w:rsidRPr="002D3DEC">
        <w:rPr>
          <w:rFonts w:eastAsia="Malgun Gothic"/>
          <w:b/>
          <w:bCs/>
          <w:noProof/>
          <w:sz w:val="20"/>
          <w:lang w:val="en-CA"/>
        </w:rPr>
        <w:t>7</w:t>
      </w:r>
      <w:r w:rsidRPr="002D3DEC">
        <w:rPr>
          <w:rFonts w:eastAsia="Malgun Gothic"/>
          <w:b/>
          <w:bCs/>
          <w:noProof/>
          <w:sz w:val="20"/>
          <w:lang w:val="en-CA"/>
        </w:rPr>
        <w:fldChar w:fldCharType="end"/>
      </w:r>
      <w:r w:rsidRPr="002D3DEC">
        <w:rPr>
          <w:rFonts w:eastAsia="Malgun Gothic"/>
          <w:b/>
          <w:bCs/>
          <w:noProof/>
          <w:sz w:val="20"/>
          <w:lang w:val="en-CA"/>
        </w:rPr>
        <w:noBreakHyphen/>
      </w:r>
      <w:r w:rsidRPr="002D3DEC">
        <w:rPr>
          <w:rFonts w:eastAsia="Malgun Gothic"/>
          <w:b/>
          <w:bCs/>
          <w:noProof/>
          <w:sz w:val="20"/>
          <w:lang w:val="en-CA"/>
        </w:rPr>
        <w:fldChar w:fldCharType="begin" w:fldLock="1"/>
      </w:r>
      <w:r w:rsidRPr="002D3DEC">
        <w:rPr>
          <w:rFonts w:eastAsia="Malgun Gothic"/>
          <w:b/>
          <w:bCs/>
          <w:noProof/>
          <w:sz w:val="20"/>
          <w:lang w:val="en-CA"/>
        </w:rPr>
        <w:instrText xml:space="preserve"> SEQ Table \* ARABIC \s 1 </w:instrText>
      </w:r>
      <w:r w:rsidRPr="002D3DEC">
        <w:rPr>
          <w:rFonts w:eastAsia="Malgun Gothic"/>
          <w:b/>
          <w:bCs/>
          <w:noProof/>
          <w:sz w:val="20"/>
          <w:lang w:val="en-CA"/>
        </w:rPr>
        <w:fldChar w:fldCharType="separate"/>
      </w:r>
      <w:r w:rsidRPr="002D3DEC">
        <w:rPr>
          <w:rFonts w:eastAsia="Malgun Gothic"/>
          <w:b/>
          <w:bCs/>
          <w:noProof/>
          <w:sz w:val="20"/>
          <w:lang w:val="en-CA"/>
        </w:rPr>
        <w:t>1</w:t>
      </w:r>
      <w:r w:rsidRPr="002D3DEC">
        <w:rPr>
          <w:rFonts w:eastAsia="Malgun Gothic"/>
          <w:b/>
          <w:bCs/>
          <w:noProof/>
          <w:sz w:val="20"/>
          <w:lang w:val="en-CA"/>
        </w:rPr>
        <w:fldChar w:fldCharType="end"/>
      </w:r>
      <w:r w:rsidRPr="002D3DEC">
        <w:rPr>
          <w:rFonts w:eastAsia="Malgun Gothic"/>
          <w:b/>
          <w:bCs/>
          <w:noProof/>
          <w:sz w:val="20"/>
          <w:lang w:val="en-CA"/>
        </w:rPr>
        <w:t xml:space="preserve"> – NAL unit type codes and NAL unit type classes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2F1602" w:rsidRPr="002D3DEC" w14:paraId="0902D1D4" w14:textId="77777777" w:rsidTr="005811F6">
        <w:trPr>
          <w:jc w:val="center"/>
        </w:trPr>
        <w:tc>
          <w:tcPr>
            <w:tcW w:w="1439" w:type="dxa"/>
            <w:tcBorders>
              <w:top w:val="single" w:sz="4" w:space="0" w:color="auto"/>
              <w:left w:val="single" w:sz="4" w:space="0" w:color="auto"/>
              <w:bottom w:val="single" w:sz="4" w:space="0" w:color="auto"/>
              <w:right w:val="single" w:sz="4" w:space="0" w:color="auto"/>
            </w:tcBorders>
            <w:hideMark/>
          </w:tcPr>
          <w:p w14:paraId="6B9166AF" w14:textId="77777777" w:rsidR="002F1602" w:rsidRPr="002D3DEC" w:rsidRDefault="002F1602" w:rsidP="005811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2D3DEC">
              <w:rPr>
                <w:rFonts w:eastAsia="SimSun"/>
                <w:b/>
                <w:bCs/>
                <w:noProof/>
                <w:sz w:val="20"/>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441D2B87" w14:textId="77777777" w:rsidR="002F1602" w:rsidRPr="002D3DEC" w:rsidRDefault="002F1602" w:rsidP="005811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2D3DEC">
              <w:rPr>
                <w:rFonts w:eastAsia="SimSun"/>
                <w:b/>
                <w:bCs/>
                <w:noProof/>
                <w:sz w:val="20"/>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2E1BBFDF" w14:textId="77777777" w:rsidR="002F1602" w:rsidRPr="002D3DEC" w:rsidRDefault="002F1602" w:rsidP="005811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2D3DEC">
              <w:rPr>
                <w:rFonts w:eastAsia="SimSun"/>
                <w:b/>
                <w:bCs/>
                <w:noProof/>
                <w:sz w:val="20"/>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799CA214" w14:textId="77777777" w:rsidR="002F1602" w:rsidRPr="002D3DEC" w:rsidRDefault="002F1602" w:rsidP="005811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
            </w:pPr>
            <w:r w:rsidRPr="002D3DEC">
              <w:rPr>
                <w:rFonts w:eastAsia="SimSun"/>
                <w:b/>
                <w:bCs/>
                <w:noProof/>
                <w:sz w:val="20"/>
                <w:lang w:val="en-CA"/>
              </w:rPr>
              <w:t>NAL unit</w:t>
            </w:r>
            <w:r w:rsidRPr="002D3DEC">
              <w:rPr>
                <w:rFonts w:eastAsia="SimSun"/>
                <w:b/>
                <w:bCs/>
                <w:noProof/>
                <w:sz w:val="20"/>
                <w:lang w:val="en-CA"/>
              </w:rPr>
              <w:br/>
              <w:t>type class</w:t>
            </w:r>
          </w:p>
        </w:tc>
      </w:tr>
      <w:tr w:rsidR="002F1602" w:rsidRPr="002D3DEC" w14:paraId="3745781E" w14:textId="77777777" w:rsidTr="005811F6">
        <w:trPr>
          <w:jc w:val="center"/>
        </w:trPr>
        <w:tc>
          <w:tcPr>
            <w:tcW w:w="1439" w:type="dxa"/>
            <w:tcBorders>
              <w:top w:val="single" w:sz="4" w:space="0" w:color="auto"/>
              <w:left w:val="single" w:sz="4" w:space="0" w:color="auto"/>
              <w:bottom w:val="single" w:sz="4" w:space="0" w:color="auto"/>
              <w:right w:val="single" w:sz="4" w:space="0" w:color="auto"/>
            </w:tcBorders>
          </w:tcPr>
          <w:p w14:paraId="4C386F88"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0</w:t>
            </w:r>
          </w:p>
        </w:tc>
        <w:tc>
          <w:tcPr>
            <w:tcW w:w="1923" w:type="dxa"/>
            <w:tcBorders>
              <w:top w:val="single" w:sz="4" w:space="0" w:color="auto"/>
              <w:left w:val="single" w:sz="4" w:space="0" w:color="auto"/>
              <w:bottom w:val="single" w:sz="4" w:space="0" w:color="auto"/>
              <w:right w:val="single" w:sz="4" w:space="0" w:color="auto"/>
            </w:tcBorders>
          </w:tcPr>
          <w:p w14:paraId="2C1B931E"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rPr>
              <w:t>TRAIL_NUT</w:t>
            </w:r>
          </w:p>
        </w:tc>
        <w:tc>
          <w:tcPr>
            <w:tcW w:w="4946" w:type="dxa"/>
            <w:tcBorders>
              <w:top w:val="single" w:sz="4" w:space="0" w:color="auto"/>
              <w:left w:val="single" w:sz="4" w:space="0" w:color="auto"/>
              <w:bottom w:val="single" w:sz="4" w:space="0" w:color="auto"/>
              <w:right w:val="single" w:sz="4" w:space="0" w:color="auto"/>
            </w:tcBorders>
          </w:tcPr>
          <w:p w14:paraId="38E7B027"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rPr>
                <w:rFonts w:eastAsia="SimSun"/>
                <w:noProof/>
                <w:sz w:val="20"/>
                <w:lang w:val="en-CA"/>
              </w:rPr>
            </w:pPr>
            <w:r w:rsidRPr="002D3DEC">
              <w:rPr>
                <w:rFonts w:eastAsia="SimSun"/>
                <w:noProof/>
                <w:sz w:val="20"/>
                <w:lang w:val="en-CA"/>
              </w:rPr>
              <w:t>Coded tile group of a non- STSA trailing picture</w:t>
            </w:r>
          </w:p>
          <w:p w14:paraId="2B5DA23C"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42259803"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VCL</w:t>
            </w:r>
          </w:p>
        </w:tc>
      </w:tr>
      <w:tr w:rsidR="002F1602" w:rsidRPr="002D3DEC" w14:paraId="5E58F01E" w14:textId="77777777" w:rsidTr="005811F6">
        <w:trPr>
          <w:jc w:val="center"/>
        </w:trPr>
        <w:tc>
          <w:tcPr>
            <w:tcW w:w="1439" w:type="dxa"/>
            <w:tcBorders>
              <w:top w:val="single" w:sz="4" w:space="0" w:color="auto"/>
              <w:left w:val="single" w:sz="4" w:space="0" w:color="auto"/>
              <w:bottom w:val="single" w:sz="4" w:space="0" w:color="auto"/>
              <w:right w:val="single" w:sz="4" w:space="0" w:color="auto"/>
            </w:tcBorders>
          </w:tcPr>
          <w:p w14:paraId="7F1DE63E"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1</w:t>
            </w:r>
          </w:p>
        </w:tc>
        <w:tc>
          <w:tcPr>
            <w:tcW w:w="1923" w:type="dxa"/>
            <w:tcBorders>
              <w:top w:val="single" w:sz="4" w:space="0" w:color="auto"/>
              <w:left w:val="single" w:sz="4" w:space="0" w:color="auto"/>
              <w:bottom w:val="single" w:sz="4" w:space="0" w:color="auto"/>
              <w:right w:val="single" w:sz="4" w:space="0" w:color="auto"/>
            </w:tcBorders>
          </w:tcPr>
          <w:p w14:paraId="3916E670"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rPr>
              <w:t>STSA_NUT</w:t>
            </w:r>
          </w:p>
        </w:tc>
        <w:tc>
          <w:tcPr>
            <w:tcW w:w="4946" w:type="dxa"/>
            <w:tcBorders>
              <w:top w:val="single" w:sz="4" w:space="0" w:color="auto"/>
              <w:left w:val="single" w:sz="4" w:space="0" w:color="auto"/>
              <w:bottom w:val="single" w:sz="4" w:space="0" w:color="auto"/>
              <w:right w:val="single" w:sz="4" w:space="0" w:color="auto"/>
            </w:tcBorders>
          </w:tcPr>
          <w:p w14:paraId="3E9331BA"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eastAsia="ko-KR"/>
              </w:rPr>
              <w:t>Coded tile group</w:t>
            </w:r>
            <w:r w:rsidRPr="002D3DEC">
              <w:rPr>
                <w:rFonts w:eastAsia="SimSun"/>
                <w:noProof/>
                <w:sz w:val="20"/>
                <w:lang w:val="en-CA"/>
              </w:rPr>
              <w:t xml:space="preserve"> </w:t>
            </w:r>
            <w:r w:rsidRPr="002D3DEC">
              <w:rPr>
                <w:rFonts w:eastAsia="SimSun"/>
                <w:noProof/>
                <w:sz w:val="20"/>
                <w:lang w:val="en-CA" w:eastAsia="ko-KR"/>
              </w:rPr>
              <w:t>of an STSA picture</w:t>
            </w:r>
            <w:r w:rsidRPr="002D3DEC">
              <w:rPr>
                <w:rFonts w:eastAsia="SimSun"/>
                <w:noProof/>
                <w:sz w:val="20"/>
                <w:lang w:val="en-CA" w:eastAsia="ko-KR"/>
              </w:rPr>
              <w:br/>
            </w:r>
            <w:r w:rsidRPr="002D3DEC">
              <w:rPr>
                <w:rFonts w:eastAsia="SimSun"/>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2FE77AA6"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VCL</w:t>
            </w:r>
          </w:p>
        </w:tc>
      </w:tr>
      <w:tr w:rsidR="002F1602" w:rsidRPr="002D3DEC" w14:paraId="7B77A03F" w14:textId="77777777" w:rsidTr="005811F6">
        <w:trPr>
          <w:jc w:val="center"/>
        </w:trPr>
        <w:tc>
          <w:tcPr>
            <w:tcW w:w="1439" w:type="dxa"/>
            <w:tcBorders>
              <w:top w:val="single" w:sz="4" w:space="0" w:color="auto"/>
              <w:left w:val="single" w:sz="4" w:space="0" w:color="auto"/>
              <w:bottom w:val="single" w:sz="4" w:space="0" w:color="auto"/>
              <w:right w:val="single" w:sz="4" w:space="0" w:color="auto"/>
            </w:tcBorders>
          </w:tcPr>
          <w:p w14:paraId="1500A97C"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2</w:t>
            </w:r>
          </w:p>
        </w:tc>
        <w:tc>
          <w:tcPr>
            <w:tcW w:w="1923" w:type="dxa"/>
            <w:tcBorders>
              <w:top w:val="single" w:sz="4" w:space="0" w:color="auto"/>
              <w:left w:val="single" w:sz="4" w:space="0" w:color="auto"/>
              <w:bottom w:val="single" w:sz="4" w:space="0" w:color="auto"/>
              <w:right w:val="single" w:sz="4" w:space="0" w:color="auto"/>
            </w:tcBorders>
          </w:tcPr>
          <w:p w14:paraId="5572B3D1"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rPr>
              <w:t>RASL_NUT</w:t>
            </w:r>
          </w:p>
        </w:tc>
        <w:tc>
          <w:tcPr>
            <w:tcW w:w="4946" w:type="dxa"/>
            <w:tcBorders>
              <w:top w:val="single" w:sz="4" w:space="0" w:color="auto"/>
              <w:left w:val="single" w:sz="4" w:space="0" w:color="auto"/>
              <w:bottom w:val="single" w:sz="4" w:space="0" w:color="auto"/>
              <w:right w:val="single" w:sz="4" w:space="0" w:color="auto"/>
            </w:tcBorders>
          </w:tcPr>
          <w:p w14:paraId="2C69347D"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2D3DEC">
              <w:rPr>
                <w:rFonts w:eastAsia="SimSun"/>
                <w:noProof/>
                <w:sz w:val="20"/>
                <w:lang w:val="en-CA" w:eastAsia="ko-KR"/>
              </w:rPr>
              <w:t>Coded tile group</w:t>
            </w:r>
            <w:r w:rsidRPr="002D3DEC">
              <w:rPr>
                <w:rFonts w:eastAsia="SimSun"/>
                <w:noProof/>
                <w:sz w:val="20"/>
                <w:lang w:val="en-CA"/>
              </w:rPr>
              <w:t xml:space="preserve"> </w:t>
            </w:r>
            <w:r w:rsidRPr="002D3DEC">
              <w:rPr>
                <w:rFonts w:eastAsia="SimSun"/>
                <w:noProof/>
                <w:sz w:val="20"/>
                <w:lang w:val="en-CA" w:eastAsia="ko-KR"/>
              </w:rPr>
              <w:t>of a RASL picture</w:t>
            </w:r>
            <w:r w:rsidRPr="002D3DEC">
              <w:rPr>
                <w:rFonts w:eastAsia="SimSun"/>
                <w:noProof/>
                <w:sz w:val="20"/>
                <w:lang w:val="en-CA" w:eastAsia="ko-KR"/>
              </w:rPr>
              <w:br/>
            </w:r>
            <w:r w:rsidRPr="002D3DEC">
              <w:rPr>
                <w:rFonts w:eastAsia="SimSun"/>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5B0F77E6"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VCL</w:t>
            </w:r>
          </w:p>
        </w:tc>
      </w:tr>
      <w:tr w:rsidR="002F1602" w:rsidRPr="002D3DEC" w14:paraId="7CF0ACEB" w14:textId="77777777" w:rsidTr="005811F6">
        <w:trPr>
          <w:jc w:val="center"/>
        </w:trPr>
        <w:tc>
          <w:tcPr>
            <w:tcW w:w="1439" w:type="dxa"/>
            <w:tcBorders>
              <w:top w:val="single" w:sz="4" w:space="0" w:color="auto"/>
              <w:left w:val="single" w:sz="4" w:space="0" w:color="auto"/>
              <w:bottom w:val="single" w:sz="4" w:space="0" w:color="auto"/>
              <w:right w:val="single" w:sz="4" w:space="0" w:color="auto"/>
            </w:tcBorders>
          </w:tcPr>
          <w:p w14:paraId="374B8E18"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3</w:t>
            </w:r>
          </w:p>
        </w:tc>
        <w:tc>
          <w:tcPr>
            <w:tcW w:w="1923" w:type="dxa"/>
            <w:tcBorders>
              <w:top w:val="single" w:sz="4" w:space="0" w:color="auto"/>
              <w:left w:val="single" w:sz="4" w:space="0" w:color="auto"/>
              <w:bottom w:val="single" w:sz="4" w:space="0" w:color="auto"/>
              <w:right w:val="single" w:sz="4" w:space="0" w:color="auto"/>
            </w:tcBorders>
          </w:tcPr>
          <w:p w14:paraId="6896F646"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rPr>
              <w:t>RADL_NUT</w:t>
            </w:r>
          </w:p>
        </w:tc>
        <w:tc>
          <w:tcPr>
            <w:tcW w:w="4946" w:type="dxa"/>
            <w:tcBorders>
              <w:top w:val="single" w:sz="4" w:space="0" w:color="auto"/>
              <w:left w:val="single" w:sz="4" w:space="0" w:color="auto"/>
              <w:bottom w:val="single" w:sz="4" w:space="0" w:color="auto"/>
              <w:right w:val="single" w:sz="4" w:space="0" w:color="auto"/>
            </w:tcBorders>
          </w:tcPr>
          <w:p w14:paraId="0272C72E"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2D3DEC">
              <w:rPr>
                <w:rFonts w:eastAsia="SimSun"/>
                <w:noProof/>
                <w:sz w:val="20"/>
                <w:lang w:val="en-CA" w:eastAsia="ko-KR"/>
              </w:rPr>
              <w:t>Coded tile group</w:t>
            </w:r>
            <w:r w:rsidRPr="002D3DEC">
              <w:rPr>
                <w:rFonts w:eastAsia="SimSun"/>
                <w:noProof/>
                <w:sz w:val="20"/>
                <w:lang w:val="en-CA"/>
              </w:rPr>
              <w:t xml:space="preserve"> </w:t>
            </w:r>
            <w:r w:rsidRPr="002D3DEC">
              <w:rPr>
                <w:rFonts w:eastAsia="SimSun"/>
                <w:noProof/>
                <w:sz w:val="20"/>
                <w:lang w:val="en-CA" w:eastAsia="ko-KR"/>
              </w:rPr>
              <w:t>of a RADL picture</w:t>
            </w:r>
            <w:r w:rsidRPr="002D3DEC">
              <w:rPr>
                <w:rFonts w:eastAsia="SimSun"/>
                <w:noProof/>
                <w:sz w:val="20"/>
                <w:lang w:val="en-CA" w:eastAsia="ko-KR"/>
              </w:rPr>
              <w:br/>
            </w:r>
            <w:r w:rsidRPr="002D3DEC">
              <w:rPr>
                <w:rFonts w:eastAsia="SimSun"/>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084FEAD5"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VCL</w:t>
            </w:r>
          </w:p>
        </w:tc>
      </w:tr>
      <w:tr w:rsidR="002F1602" w:rsidRPr="002D3DEC" w14:paraId="5DD5F560" w14:textId="77777777" w:rsidTr="005811F6">
        <w:trPr>
          <w:jc w:val="center"/>
        </w:trPr>
        <w:tc>
          <w:tcPr>
            <w:tcW w:w="1439" w:type="dxa"/>
            <w:tcBorders>
              <w:top w:val="single" w:sz="4" w:space="0" w:color="auto"/>
              <w:left w:val="single" w:sz="4" w:space="0" w:color="auto"/>
              <w:bottom w:val="single" w:sz="4" w:space="0" w:color="auto"/>
              <w:right w:val="single" w:sz="4" w:space="0" w:color="auto"/>
            </w:tcBorders>
            <w:hideMark/>
          </w:tcPr>
          <w:p w14:paraId="3826A567"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4..7</w:t>
            </w:r>
          </w:p>
        </w:tc>
        <w:tc>
          <w:tcPr>
            <w:tcW w:w="1923" w:type="dxa"/>
            <w:tcBorders>
              <w:top w:val="single" w:sz="4" w:space="0" w:color="auto"/>
              <w:left w:val="single" w:sz="4" w:space="0" w:color="auto"/>
              <w:bottom w:val="single" w:sz="4" w:space="0" w:color="auto"/>
              <w:right w:val="single" w:sz="4" w:space="0" w:color="auto"/>
            </w:tcBorders>
            <w:hideMark/>
          </w:tcPr>
          <w:p w14:paraId="3DA43CA8"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2D3DEC">
              <w:rPr>
                <w:rFonts w:eastAsia="SimSun"/>
                <w:noProof/>
                <w:sz w:val="20"/>
                <w:lang w:val="en-CA"/>
              </w:rPr>
              <w:t>RSV_VCL_4..</w:t>
            </w:r>
            <w:r w:rsidRPr="002D3DEC">
              <w:rPr>
                <w:rFonts w:eastAsia="SimSun"/>
                <w:noProof/>
                <w:sz w:val="20"/>
                <w:lang w:val="en-CA"/>
              </w:rPr>
              <w:br/>
              <w:t>RSV_VCL_7</w:t>
            </w:r>
          </w:p>
        </w:tc>
        <w:tc>
          <w:tcPr>
            <w:tcW w:w="4946" w:type="dxa"/>
            <w:tcBorders>
              <w:top w:val="single" w:sz="4" w:space="0" w:color="auto"/>
              <w:left w:val="single" w:sz="4" w:space="0" w:color="auto"/>
              <w:bottom w:val="single" w:sz="4" w:space="0" w:color="auto"/>
              <w:right w:val="single" w:sz="4" w:space="0" w:color="auto"/>
            </w:tcBorders>
            <w:hideMark/>
          </w:tcPr>
          <w:p w14:paraId="60B7C382"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2D3DEC">
              <w:rPr>
                <w:rFonts w:eastAsia="SimSun"/>
                <w:noProof/>
                <w:sz w:val="20"/>
                <w:lang w:val="en-CA"/>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04D44133"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VCL</w:t>
            </w:r>
          </w:p>
        </w:tc>
      </w:tr>
      <w:tr w:rsidR="002F1602" w:rsidRPr="002D3DEC" w14:paraId="1E94906A" w14:textId="77777777" w:rsidTr="005811F6">
        <w:trPr>
          <w:jc w:val="center"/>
        </w:trPr>
        <w:tc>
          <w:tcPr>
            <w:tcW w:w="1439" w:type="dxa"/>
            <w:tcBorders>
              <w:top w:val="single" w:sz="4" w:space="0" w:color="auto"/>
              <w:left w:val="single" w:sz="4" w:space="0" w:color="auto"/>
              <w:bottom w:val="single" w:sz="4" w:space="0" w:color="auto"/>
              <w:right w:val="single" w:sz="4" w:space="0" w:color="auto"/>
            </w:tcBorders>
          </w:tcPr>
          <w:p w14:paraId="74335863"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eastAsia="ko-KR"/>
              </w:rPr>
              <w:lastRenderedPageBreak/>
              <w:t>8</w:t>
            </w:r>
            <w:r w:rsidRPr="002D3DEC">
              <w:rPr>
                <w:rFonts w:eastAsia="SimSun"/>
                <w:noProof/>
                <w:sz w:val="20"/>
                <w:lang w:val="en-CA" w:eastAsia="ko-KR"/>
              </w:rPr>
              <w:br/>
              <w:t>9</w:t>
            </w:r>
          </w:p>
        </w:tc>
        <w:tc>
          <w:tcPr>
            <w:tcW w:w="1923" w:type="dxa"/>
            <w:tcBorders>
              <w:top w:val="single" w:sz="4" w:space="0" w:color="auto"/>
              <w:left w:val="single" w:sz="4" w:space="0" w:color="auto"/>
              <w:bottom w:val="single" w:sz="4" w:space="0" w:color="auto"/>
              <w:right w:val="single" w:sz="4" w:space="0" w:color="auto"/>
            </w:tcBorders>
          </w:tcPr>
          <w:p w14:paraId="70D2B91C"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eastAsia="ko-KR"/>
              </w:rPr>
              <w:t>IDR_W_RADL</w:t>
            </w:r>
            <w:r w:rsidRPr="002D3DEC">
              <w:rPr>
                <w:rFonts w:eastAsia="SimSun"/>
                <w:noProof/>
                <w:sz w:val="20"/>
                <w:lang w:val="en-CA" w:eastAsia="ko-KR"/>
              </w:rPr>
              <w:br/>
              <w:t>IDR_N_LP</w:t>
            </w:r>
          </w:p>
        </w:tc>
        <w:tc>
          <w:tcPr>
            <w:tcW w:w="4946" w:type="dxa"/>
            <w:tcBorders>
              <w:top w:val="single" w:sz="4" w:space="0" w:color="auto"/>
              <w:left w:val="single" w:sz="4" w:space="0" w:color="auto"/>
              <w:bottom w:val="single" w:sz="4" w:space="0" w:color="auto"/>
              <w:right w:val="single" w:sz="4" w:space="0" w:color="auto"/>
            </w:tcBorders>
          </w:tcPr>
          <w:p w14:paraId="5F145DC8" w14:textId="77777777" w:rsidR="002F1602" w:rsidRPr="002D3DEC" w:rsidRDefault="002F1602" w:rsidP="005811F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rPr>
                <w:rFonts w:eastAsia="SimSun"/>
                <w:noProof/>
                <w:sz w:val="20"/>
                <w:lang w:val="en-CA" w:eastAsia="ko-KR"/>
              </w:rPr>
            </w:pPr>
            <w:r w:rsidRPr="002D3DEC">
              <w:rPr>
                <w:rFonts w:eastAsia="SimSun"/>
                <w:noProof/>
                <w:sz w:val="20"/>
                <w:lang w:val="en-CA" w:eastAsia="ko-KR"/>
              </w:rPr>
              <w:t>Coded tile group of an IDR picture</w:t>
            </w:r>
          </w:p>
          <w:p w14:paraId="2B5EB02D"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6A99851D"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eastAsia="ko-KR"/>
              </w:rPr>
              <w:t>VCL</w:t>
            </w:r>
          </w:p>
        </w:tc>
      </w:tr>
      <w:tr w:rsidR="002F1602" w:rsidRPr="002D3DEC" w14:paraId="1E158EAD" w14:textId="77777777" w:rsidTr="005811F6">
        <w:trPr>
          <w:jc w:val="center"/>
        </w:trPr>
        <w:tc>
          <w:tcPr>
            <w:tcW w:w="1439" w:type="dxa"/>
            <w:tcBorders>
              <w:top w:val="single" w:sz="4" w:space="0" w:color="auto"/>
              <w:left w:val="single" w:sz="4" w:space="0" w:color="auto"/>
              <w:bottom w:val="single" w:sz="4" w:space="0" w:color="auto"/>
              <w:right w:val="single" w:sz="4" w:space="0" w:color="auto"/>
            </w:tcBorders>
          </w:tcPr>
          <w:p w14:paraId="4474F50B"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10</w:t>
            </w:r>
          </w:p>
        </w:tc>
        <w:tc>
          <w:tcPr>
            <w:tcW w:w="1923" w:type="dxa"/>
            <w:tcBorders>
              <w:top w:val="single" w:sz="4" w:space="0" w:color="auto"/>
              <w:left w:val="single" w:sz="4" w:space="0" w:color="auto"/>
              <w:bottom w:val="single" w:sz="4" w:space="0" w:color="auto"/>
              <w:right w:val="single" w:sz="4" w:space="0" w:color="auto"/>
            </w:tcBorders>
          </w:tcPr>
          <w:p w14:paraId="55E98C39"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2D3DEC">
              <w:rPr>
                <w:rFonts w:eastAsia="SimSun"/>
                <w:noProof/>
                <w:sz w:val="20"/>
                <w:lang w:val="en-CA" w:eastAsia="ko-KR"/>
              </w:rPr>
              <w:t>CRA_NUT</w:t>
            </w:r>
          </w:p>
        </w:tc>
        <w:tc>
          <w:tcPr>
            <w:tcW w:w="4946" w:type="dxa"/>
            <w:tcBorders>
              <w:top w:val="single" w:sz="4" w:space="0" w:color="auto"/>
              <w:left w:val="single" w:sz="4" w:space="0" w:color="auto"/>
              <w:bottom w:val="single" w:sz="4" w:space="0" w:color="auto"/>
              <w:right w:val="single" w:sz="4" w:space="0" w:color="auto"/>
            </w:tcBorders>
          </w:tcPr>
          <w:p w14:paraId="7BB54FC1"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2D3DEC">
              <w:rPr>
                <w:rFonts w:eastAsia="SimSun"/>
                <w:noProof/>
                <w:sz w:val="20"/>
                <w:lang w:val="en-CA" w:eastAsia="ko-KR"/>
              </w:rPr>
              <w:t>Coded tile group</w:t>
            </w:r>
            <w:r w:rsidRPr="002D3DEC">
              <w:rPr>
                <w:rFonts w:eastAsia="SimSun"/>
                <w:noProof/>
                <w:sz w:val="20"/>
                <w:lang w:val="en-CA"/>
              </w:rPr>
              <w:t xml:space="preserve"> </w:t>
            </w:r>
            <w:r w:rsidRPr="002D3DEC">
              <w:rPr>
                <w:rFonts w:eastAsia="SimSun"/>
                <w:noProof/>
                <w:sz w:val="20"/>
                <w:lang w:val="en-CA" w:eastAsia="ko-KR"/>
              </w:rPr>
              <w:t>of a CRA picture</w:t>
            </w:r>
            <w:r w:rsidRPr="002D3DEC">
              <w:rPr>
                <w:rFonts w:eastAsia="SimSun"/>
                <w:noProof/>
                <w:sz w:val="20"/>
                <w:lang w:val="en-CA" w:eastAsia="ko-KR"/>
              </w:rPr>
              <w:br/>
            </w:r>
            <w:r w:rsidRPr="002D3DEC">
              <w:rPr>
                <w:rFonts w:eastAsia="SimSun"/>
                <w:noProof/>
                <w:sz w:val="20"/>
                <w:lang w:val="en-CA"/>
              </w:rPr>
              <w:t>tile_group_layer_rbsp( )</w:t>
            </w:r>
          </w:p>
        </w:tc>
        <w:tc>
          <w:tcPr>
            <w:tcW w:w="1337" w:type="dxa"/>
            <w:tcBorders>
              <w:top w:val="single" w:sz="4" w:space="0" w:color="auto"/>
              <w:left w:val="single" w:sz="4" w:space="0" w:color="auto"/>
              <w:bottom w:val="single" w:sz="4" w:space="0" w:color="auto"/>
              <w:right w:val="single" w:sz="4" w:space="0" w:color="auto"/>
            </w:tcBorders>
          </w:tcPr>
          <w:p w14:paraId="75C19246"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VCL</w:t>
            </w:r>
          </w:p>
        </w:tc>
      </w:tr>
      <w:tr w:rsidR="002F1602" w:rsidRPr="002D3DEC" w14:paraId="752EE68D" w14:textId="77777777" w:rsidTr="005811F6">
        <w:trPr>
          <w:jc w:val="center"/>
        </w:trPr>
        <w:tc>
          <w:tcPr>
            <w:tcW w:w="1439" w:type="dxa"/>
            <w:tcBorders>
              <w:top w:val="single" w:sz="4" w:space="0" w:color="auto"/>
              <w:left w:val="single" w:sz="4" w:space="0" w:color="auto"/>
              <w:bottom w:val="single" w:sz="4" w:space="0" w:color="auto"/>
              <w:right w:val="single" w:sz="4" w:space="0" w:color="auto"/>
            </w:tcBorders>
          </w:tcPr>
          <w:p w14:paraId="3C0F5771"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CA"/>
              </w:rPr>
            </w:pPr>
            <w:r w:rsidRPr="002D3DEC">
              <w:rPr>
                <w:rFonts w:eastAsia="SimSun"/>
                <w:noProof/>
                <w:sz w:val="20"/>
                <w:lang w:val="en-CA"/>
              </w:rPr>
              <w:t>11</w:t>
            </w:r>
            <w:r w:rsidRPr="002D3DEC">
              <w:rPr>
                <w:rFonts w:eastAsia="SimSun"/>
                <w:noProof/>
                <w:sz w:val="20"/>
                <w:lang w:val="en-CA"/>
              </w:rPr>
              <w:br/>
              <w:t>12</w:t>
            </w:r>
            <w:r w:rsidRPr="002D3DEC">
              <w:rPr>
                <w:rFonts w:eastAsia="SimSun"/>
                <w:noProof/>
                <w:sz w:val="20"/>
                <w:lang w:val="en-CA"/>
              </w:rPr>
              <w:br/>
              <w:t>13</w:t>
            </w:r>
          </w:p>
        </w:tc>
        <w:tc>
          <w:tcPr>
            <w:tcW w:w="1923" w:type="dxa"/>
            <w:tcBorders>
              <w:top w:val="single" w:sz="4" w:space="0" w:color="auto"/>
              <w:left w:val="single" w:sz="4" w:space="0" w:color="auto"/>
              <w:bottom w:val="single" w:sz="4" w:space="0" w:color="auto"/>
              <w:right w:val="single" w:sz="4" w:space="0" w:color="auto"/>
            </w:tcBorders>
          </w:tcPr>
          <w:p w14:paraId="339A66AA"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sz w:val="20"/>
                <w:lang w:val="en-CA"/>
              </w:rPr>
            </w:pPr>
            <w:r w:rsidRPr="002D3DEC">
              <w:rPr>
                <w:rFonts w:eastAsia="SimSun"/>
                <w:noProof/>
                <w:sz w:val="20"/>
                <w:lang w:val="en-CA"/>
              </w:rPr>
              <w:t>RSV_IRAP_VCL11</w:t>
            </w:r>
            <w:r w:rsidRPr="002D3DEC">
              <w:rPr>
                <w:rFonts w:eastAsia="SimSun"/>
                <w:noProof/>
                <w:sz w:val="20"/>
                <w:lang w:val="en-CA"/>
              </w:rPr>
              <w:br/>
              <w:t>RSV_IRAP_VCL12</w:t>
            </w:r>
            <w:r w:rsidRPr="002D3DEC">
              <w:rPr>
                <w:rFonts w:eastAsia="SimSun"/>
                <w:noProof/>
                <w:sz w:val="20"/>
                <w:lang w:val="en-CA"/>
              </w:rPr>
              <w:br/>
              <w:t>RSV_IRAP_VCL13</w:t>
            </w:r>
          </w:p>
        </w:tc>
        <w:tc>
          <w:tcPr>
            <w:tcW w:w="4946" w:type="dxa"/>
            <w:tcBorders>
              <w:top w:val="single" w:sz="4" w:space="0" w:color="auto"/>
              <w:left w:val="single" w:sz="4" w:space="0" w:color="auto"/>
              <w:bottom w:val="single" w:sz="4" w:space="0" w:color="auto"/>
              <w:right w:val="single" w:sz="4" w:space="0" w:color="auto"/>
            </w:tcBorders>
          </w:tcPr>
          <w:p w14:paraId="45614EB7"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sz w:val="20"/>
                <w:lang w:val="en-CA"/>
              </w:rPr>
            </w:pPr>
            <w:r w:rsidRPr="002D3DEC">
              <w:rPr>
                <w:rFonts w:eastAsia="SimSun"/>
                <w:noProof/>
                <w:sz w:val="20"/>
                <w:lang w:val="en-CA"/>
              </w:rPr>
              <w:t>Reserved IRAP VCL NAL unit types</w:t>
            </w:r>
          </w:p>
        </w:tc>
        <w:tc>
          <w:tcPr>
            <w:tcW w:w="1337" w:type="dxa"/>
            <w:tcBorders>
              <w:top w:val="single" w:sz="4" w:space="0" w:color="auto"/>
              <w:left w:val="single" w:sz="4" w:space="0" w:color="auto"/>
              <w:bottom w:val="single" w:sz="4" w:space="0" w:color="auto"/>
              <w:right w:val="single" w:sz="4" w:space="0" w:color="auto"/>
            </w:tcBorders>
          </w:tcPr>
          <w:p w14:paraId="41159CD8"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CA"/>
              </w:rPr>
            </w:pPr>
            <w:r w:rsidRPr="002D3DEC">
              <w:rPr>
                <w:rFonts w:eastAsia="SimSun"/>
                <w:noProof/>
                <w:sz w:val="20"/>
                <w:lang w:val="en-CA" w:eastAsia="ko-KR"/>
              </w:rPr>
              <w:t>VCL</w:t>
            </w:r>
          </w:p>
        </w:tc>
      </w:tr>
      <w:tr w:rsidR="002F1602" w:rsidRPr="002D3DEC" w14:paraId="021D2D57" w14:textId="77777777" w:rsidTr="005811F6">
        <w:trPr>
          <w:jc w:val="center"/>
        </w:trPr>
        <w:tc>
          <w:tcPr>
            <w:tcW w:w="1439" w:type="dxa"/>
            <w:tcBorders>
              <w:top w:val="single" w:sz="4" w:space="0" w:color="auto"/>
              <w:left w:val="single" w:sz="4" w:space="0" w:color="auto"/>
              <w:bottom w:val="single" w:sz="4" w:space="0" w:color="auto"/>
              <w:right w:val="single" w:sz="4" w:space="0" w:color="auto"/>
            </w:tcBorders>
          </w:tcPr>
          <w:p w14:paraId="234FB87E"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eastAsia="ko-KR"/>
              </w:rPr>
              <w:t>14..15</w:t>
            </w:r>
          </w:p>
        </w:tc>
        <w:tc>
          <w:tcPr>
            <w:tcW w:w="1923" w:type="dxa"/>
            <w:tcBorders>
              <w:top w:val="single" w:sz="4" w:space="0" w:color="auto"/>
              <w:left w:val="single" w:sz="4" w:space="0" w:color="auto"/>
              <w:bottom w:val="single" w:sz="4" w:space="0" w:color="auto"/>
              <w:right w:val="single" w:sz="4" w:space="0" w:color="auto"/>
            </w:tcBorders>
          </w:tcPr>
          <w:p w14:paraId="44658A9F"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eastAsia="ko-KR"/>
              </w:rPr>
              <w:t>RSV_VCL14..</w:t>
            </w:r>
            <w:r w:rsidRPr="002D3DEC">
              <w:rPr>
                <w:rFonts w:eastAsia="SimSun"/>
                <w:noProof/>
                <w:sz w:val="20"/>
                <w:lang w:val="en-CA" w:eastAsia="ko-KR"/>
              </w:rPr>
              <w:br/>
              <w:t>RSV_VCL15</w:t>
            </w:r>
          </w:p>
        </w:tc>
        <w:tc>
          <w:tcPr>
            <w:tcW w:w="4946" w:type="dxa"/>
            <w:tcBorders>
              <w:top w:val="single" w:sz="4" w:space="0" w:color="auto"/>
              <w:left w:val="single" w:sz="4" w:space="0" w:color="auto"/>
              <w:bottom w:val="single" w:sz="4" w:space="0" w:color="auto"/>
              <w:right w:val="single" w:sz="4" w:space="0" w:color="auto"/>
            </w:tcBorders>
          </w:tcPr>
          <w:p w14:paraId="0683CF3B"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eastAsia="ko-KR"/>
              </w:rPr>
              <w:t xml:space="preserve">Reserved </w:t>
            </w:r>
            <w:r w:rsidRPr="002D3DEC">
              <w:rPr>
                <w:rFonts w:eastAsia="SimSun"/>
                <w:noProof/>
                <w:sz w:val="20"/>
                <w:lang w:val="en-CA"/>
              </w:rPr>
              <w:t>non-IRAP</w:t>
            </w:r>
            <w:r w:rsidRPr="002D3DEC">
              <w:rPr>
                <w:rFonts w:eastAsia="SimSun"/>
                <w:noProof/>
                <w:sz w:val="20"/>
                <w:lang w:val="en-CA" w:eastAsia="ko-KR"/>
              </w:rPr>
              <w:t xml:space="preserve"> VCL NAL unit types</w:t>
            </w:r>
          </w:p>
        </w:tc>
        <w:tc>
          <w:tcPr>
            <w:tcW w:w="1337" w:type="dxa"/>
            <w:tcBorders>
              <w:top w:val="single" w:sz="4" w:space="0" w:color="auto"/>
              <w:left w:val="single" w:sz="4" w:space="0" w:color="auto"/>
              <w:bottom w:val="single" w:sz="4" w:space="0" w:color="auto"/>
              <w:right w:val="single" w:sz="4" w:space="0" w:color="auto"/>
            </w:tcBorders>
          </w:tcPr>
          <w:p w14:paraId="09B1B944"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eastAsia="ko-KR"/>
              </w:rPr>
              <w:t>VCL</w:t>
            </w:r>
          </w:p>
        </w:tc>
      </w:tr>
      <w:tr w:rsidR="002F1602" w:rsidRPr="002D3DEC" w14:paraId="4DF356EE" w14:textId="77777777" w:rsidTr="005811F6">
        <w:trPr>
          <w:jc w:val="center"/>
        </w:trPr>
        <w:tc>
          <w:tcPr>
            <w:tcW w:w="1439" w:type="dxa"/>
            <w:tcBorders>
              <w:top w:val="single" w:sz="4" w:space="0" w:color="auto"/>
              <w:left w:val="single" w:sz="4" w:space="0" w:color="auto"/>
              <w:bottom w:val="single" w:sz="4" w:space="0" w:color="auto"/>
              <w:right w:val="single" w:sz="4" w:space="0" w:color="auto"/>
            </w:tcBorders>
          </w:tcPr>
          <w:p w14:paraId="34610898"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16</w:t>
            </w:r>
          </w:p>
        </w:tc>
        <w:tc>
          <w:tcPr>
            <w:tcW w:w="1923" w:type="dxa"/>
            <w:tcBorders>
              <w:top w:val="single" w:sz="4" w:space="0" w:color="auto"/>
              <w:left w:val="single" w:sz="4" w:space="0" w:color="auto"/>
              <w:bottom w:val="single" w:sz="4" w:space="0" w:color="auto"/>
              <w:right w:val="single" w:sz="4" w:space="0" w:color="auto"/>
            </w:tcBorders>
          </w:tcPr>
          <w:p w14:paraId="09938C96"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rPr>
              <w:t>SPS_NUT</w:t>
            </w:r>
          </w:p>
        </w:tc>
        <w:tc>
          <w:tcPr>
            <w:tcW w:w="4946" w:type="dxa"/>
            <w:tcBorders>
              <w:top w:val="single" w:sz="4" w:space="0" w:color="auto"/>
              <w:left w:val="single" w:sz="4" w:space="0" w:color="auto"/>
              <w:bottom w:val="single" w:sz="4" w:space="0" w:color="auto"/>
              <w:right w:val="single" w:sz="4" w:space="0" w:color="auto"/>
            </w:tcBorders>
          </w:tcPr>
          <w:p w14:paraId="7C85070B"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rPr>
              <w:t>Sequence parameter set</w:t>
            </w:r>
            <w:r w:rsidRPr="002D3DEC">
              <w:rPr>
                <w:rFonts w:eastAsia="SimSun"/>
                <w:noProof/>
                <w:sz w:val="20"/>
                <w:lang w:val="en-CA"/>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166C25D0"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non-VCL</w:t>
            </w:r>
          </w:p>
        </w:tc>
      </w:tr>
      <w:tr w:rsidR="002F1602" w:rsidRPr="002D3DEC" w14:paraId="2BF071A8" w14:textId="77777777" w:rsidTr="005811F6">
        <w:trPr>
          <w:jc w:val="center"/>
        </w:trPr>
        <w:tc>
          <w:tcPr>
            <w:tcW w:w="1439" w:type="dxa"/>
            <w:tcBorders>
              <w:top w:val="single" w:sz="4" w:space="0" w:color="auto"/>
              <w:left w:val="single" w:sz="4" w:space="0" w:color="auto"/>
              <w:bottom w:val="single" w:sz="4" w:space="0" w:color="auto"/>
              <w:right w:val="single" w:sz="4" w:space="0" w:color="auto"/>
            </w:tcBorders>
          </w:tcPr>
          <w:p w14:paraId="0B5AD569"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17</w:t>
            </w:r>
          </w:p>
        </w:tc>
        <w:tc>
          <w:tcPr>
            <w:tcW w:w="1923" w:type="dxa"/>
            <w:tcBorders>
              <w:top w:val="single" w:sz="4" w:space="0" w:color="auto"/>
              <w:left w:val="single" w:sz="4" w:space="0" w:color="auto"/>
              <w:bottom w:val="single" w:sz="4" w:space="0" w:color="auto"/>
              <w:right w:val="single" w:sz="4" w:space="0" w:color="auto"/>
            </w:tcBorders>
          </w:tcPr>
          <w:p w14:paraId="36B9D4AB"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rPr>
              <w:t>PPS_NUT</w:t>
            </w:r>
          </w:p>
        </w:tc>
        <w:tc>
          <w:tcPr>
            <w:tcW w:w="4946" w:type="dxa"/>
            <w:tcBorders>
              <w:top w:val="single" w:sz="4" w:space="0" w:color="auto"/>
              <w:left w:val="single" w:sz="4" w:space="0" w:color="auto"/>
              <w:bottom w:val="single" w:sz="4" w:space="0" w:color="auto"/>
              <w:right w:val="single" w:sz="4" w:space="0" w:color="auto"/>
            </w:tcBorders>
          </w:tcPr>
          <w:p w14:paraId="12206E74"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rPr>
              <w:t>Picture parameter set</w:t>
            </w:r>
            <w:r w:rsidRPr="002D3DEC">
              <w:rPr>
                <w:rFonts w:eastAsia="SimSun"/>
                <w:noProof/>
                <w:sz w:val="20"/>
                <w:lang w:val="en-CA"/>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013A12D0"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non-VCL</w:t>
            </w:r>
          </w:p>
        </w:tc>
      </w:tr>
      <w:tr w:rsidR="002F1602" w:rsidRPr="002D3DEC" w14:paraId="0FF13B6D" w14:textId="77777777" w:rsidTr="005811F6">
        <w:trPr>
          <w:jc w:val="center"/>
        </w:trPr>
        <w:tc>
          <w:tcPr>
            <w:tcW w:w="1439" w:type="dxa"/>
            <w:tcBorders>
              <w:top w:val="single" w:sz="4" w:space="0" w:color="auto"/>
              <w:left w:val="single" w:sz="4" w:space="0" w:color="auto"/>
              <w:bottom w:val="single" w:sz="4" w:space="0" w:color="auto"/>
              <w:right w:val="single" w:sz="4" w:space="0" w:color="auto"/>
            </w:tcBorders>
          </w:tcPr>
          <w:p w14:paraId="4245076F"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18</w:t>
            </w:r>
          </w:p>
        </w:tc>
        <w:tc>
          <w:tcPr>
            <w:tcW w:w="1923" w:type="dxa"/>
            <w:tcBorders>
              <w:top w:val="single" w:sz="4" w:space="0" w:color="auto"/>
              <w:left w:val="single" w:sz="4" w:space="0" w:color="auto"/>
              <w:bottom w:val="single" w:sz="4" w:space="0" w:color="auto"/>
              <w:right w:val="single" w:sz="4" w:space="0" w:color="auto"/>
            </w:tcBorders>
          </w:tcPr>
          <w:p w14:paraId="6D3B04A7"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rPr>
              <w:t>APS_NUT</w:t>
            </w:r>
          </w:p>
        </w:tc>
        <w:tc>
          <w:tcPr>
            <w:tcW w:w="4946" w:type="dxa"/>
            <w:tcBorders>
              <w:top w:val="single" w:sz="4" w:space="0" w:color="auto"/>
              <w:left w:val="single" w:sz="4" w:space="0" w:color="auto"/>
              <w:bottom w:val="single" w:sz="4" w:space="0" w:color="auto"/>
              <w:right w:val="single" w:sz="4" w:space="0" w:color="auto"/>
            </w:tcBorders>
          </w:tcPr>
          <w:p w14:paraId="0C2E5C3A"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GB"/>
              </w:rPr>
              <w:t>Adaptation parameter set</w:t>
            </w:r>
            <w:r w:rsidRPr="002D3DEC">
              <w:rPr>
                <w:rFonts w:eastAsia="SimSun"/>
                <w:noProof/>
                <w:sz w:val="20"/>
                <w:lang w:val="en-GB"/>
              </w:rPr>
              <w:br/>
              <w:t>adaptation_parameter_set_rbsp( )</w:t>
            </w:r>
          </w:p>
        </w:tc>
        <w:tc>
          <w:tcPr>
            <w:tcW w:w="1337" w:type="dxa"/>
            <w:tcBorders>
              <w:top w:val="single" w:sz="4" w:space="0" w:color="auto"/>
              <w:left w:val="single" w:sz="4" w:space="0" w:color="auto"/>
              <w:bottom w:val="single" w:sz="4" w:space="0" w:color="auto"/>
              <w:right w:val="single" w:sz="4" w:space="0" w:color="auto"/>
            </w:tcBorders>
          </w:tcPr>
          <w:p w14:paraId="6994E3BA"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GB"/>
              </w:rPr>
              <w:t>non-VCL</w:t>
            </w:r>
          </w:p>
        </w:tc>
      </w:tr>
      <w:tr w:rsidR="002F1602" w:rsidRPr="002D3DEC" w14:paraId="62494D75" w14:textId="77777777" w:rsidTr="005811F6">
        <w:trPr>
          <w:jc w:val="center"/>
        </w:trPr>
        <w:tc>
          <w:tcPr>
            <w:tcW w:w="1439" w:type="dxa"/>
            <w:tcBorders>
              <w:top w:val="single" w:sz="4" w:space="0" w:color="auto"/>
              <w:left w:val="single" w:sz="4" w:space="0" w:color="auto"/>
              <w:bottom w:val="single" w:sz="4" w:space="0" w:color="auto"/>
              <w:right w:val="single" w:sz="4" w:space="0" w:color="auto"/>
            </w:tcBorders>
          </w:tcPr>
          <w:p w14:paraId="34818ACE"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19</w:t>
            </w:r>
          </w:p>
        </w:tc>
        <w:tc>
          <w:tcPr>
            <w:tcW w:w="1923" w:type="dxa"/>
            <w:tcBorders>
              <w:top w:val="single" w:sz="4" w:space="0" w:color="auto"/>
              <w:left w:val="single" w:sz="4" w:space="0" w:color="auto"/>
              <w:bottom w:val="single" w:sz="4" w:space="0" w:color="auto"/>
              <w:right w:val="single" w:sz="4" w:space="0" w:color="auto"/>
            </w:tcBorders>
          </w:tcPr>
          <w:p w14:paraId="68B6E23E"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rPr>
              <w:t>AUD_NUT</w:t>
            </w:r>
          </w:p>
        </w:tc>
        <w:tc>
          <w:tcPr>
            <w:tcW w:w="4946" w:type="dxa"/>
            <w:tcBorders>
              <w:top w:val="single" w:sz="4" w:space="0" w:color="auto"/>
              <w:left w:val="single" w:sz="4" w:space="0" w:color="auto"/>
              <w:bottom w:val="single" w:sz="4" w:space="0" w:color="auto"/>
              <w:right w:val="single" w:sz="4" w:space="0" w:color="auto"/>
            </w:tcBorders>
          </w:tcPr>
          <w:p w14:paraId="4B124375"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rPr>
              <w:t>Access unit delimiter</w:t>
            </w:r>
            <w:r w:rsidRPr="002D3DEC">
              <w:rPr>
                <w:rFonts w:eastAsia="SimSun"/>
                <w:noProof/>
                <w:sz w:val="20"/>
                <w:lang w:val="en-CA"/>
              </w:rPr>
              <w:br/>
              <w:t>access_unit_delimiter_rbsp( )</w:t>
            </w:r>
          </w:p>
        </w:tc>
        <w:tc>
          <w:tcPr>
            <w:tcW w:w="1337" w:type="dxa"/>
            <w:tcBorders>
              <w:top w:val="single" w:sz="4" w:space="0" w:color="auto"/>
              <w:left w:val="single" w:sz="4" w:space="0" w:color="auto"/>
              <w:bottom w:val="single" w:sz="4" w:space="0" w:color="auto"/>
              <w:right w:val="single" w:sz="4" w:space="0" w:color="auto"/>
            </w:tcBorders>
          </w:tcPr>
          <w:p w14:paraId="16B2BEAA"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non-VCL</w:t>
            </w:r>
          </w:p>
        </w:tc>
      </w:tr>
      <w:tr w:rsidR="002F1602" w:rsidRPr="002D3DEC" w14:paraId="2757ECE2" w14:textId="77777777" w:rsidTr="005811F6">
        <w:trPr>
          <w:jc w:val="center"/>
        </w:trPr>
        <w:tc>
          <w:tcPr>
            <w:tcW w:w="1439" w:type="dxa"/>
            <w:tcBorders>
              <w:top w:val="single" w:sz="4" w:space="0" w:color="auto"/>
              <w:left w:val="single" w:sz="4" w:space="0" w:color="auto"/>
              <w:bottom w:val="single" w:sz="4" w:space="0" w:color="auto"/>
              <w:right w:val="single" w:sz="4" w:space="0" w:color="auto"/>
            </w:tcBorders>
          </w:tcPr>
          <w:p w14:paraId="312D6935"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20</w:t>
            </w:r>
          </w:p>
        </w:tc>
        <w:tc>
          <w:tcPr>
            <w:tcW w:w="1923" w:type="dxa"/>
            <w:tcBorders>
              <w:top w:val="single" w:sz="4" w:space="0" w:color="auto"/>
              <w:left w:val="single" w:sz="4" w:space="0" w:color="auto"/>
              <w:bottom w:val="single" w:sz="4" w:space="0" w:color="auto"/>
              <w:right w:val="single" w:sz="4" w:space="0" w:color="auto"/>
            </w:tcBorders>
          </w:tcPr>
          <w:p w14:paraId="3629D8B7"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rPr>
              <w:t>EOS_NUT</w:t>
            </w:r>
          </w:p>
        </w:tc>
        <w:tc>
          <w:tcPr>
            <w:tcW w:w="4946" w:type="dxa"/>
            <w:tcBorders>
              <w:top w:val="single" w:sz="4" w:space="0" w:color="auto"/>
              <w:left w:val="single" w:sz="4" w:space="0" w:color="auto"/>
              <w:bottom w:val="single" w:sz="4" w:space="0" w:color="auto"/>
              <w:right w:val="single" w:sz="4" w:space="0" w:color="auto"/>
            </w:tcBorders>
          </w:tcPr>
          <w:p w14:paraId="7E6BC2BD"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rPr>
              <w:t>End of sequence</w:t>
            </w:r>
            <w:r w:rsidRPr="002D3DEC">
              <w:rPr>
                <w:rFonts w:eastAsia="SimSun"/>
                <w:noProof/>
                <w:sz w:val="20"/>
                <w:lang w:val="en-CA"/>
              </w:rPr>
              <w:br/>
              <w:t>end_of_seq_rbsp( )</w:t>
            </w:r>
          </w:p>
        </w:tc>
        <w:tc>
          <w:tcPr>
            <w:tcW w:w="1337" w:type="dxa"/>
            <w:tcBorders>
              <w:top w:val="single" w:sz="4" w:space="0" w:color="auto"/>
              <w:left w:val="single" w:sz="4" w:space="0" w:color="auto"/>
              <w:bottom w:val="single" w:sz="4" w:space="0" w:color="auto"/>
              <w:right w:val="single" w:sz="4" w:space="0" w:color="auto"/>
            </w:tcBorders>
          </w:tcPr>
          <w:p w14:paraId="071AB9D6"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non-VCL</w:t>
            </w:r>
          </w:p>
        </w:tc>
      </w:tr>
      <w:tr w:rsidR="002F1602" w:rsidRPr="002D3DEC" w14:paraId="46CB9F64" w14:textId="77777777" w:rsidTr="005811F6">
        <w:trPr>
          <w:jc w:val="center"/>
        </w:trPr>
        <w:tc>
          <w:tcPr>
            <w:tcW w:w="1439" w:type="dxa"/>
            <w:tcBorders>
              <w:top w:val="single" w:sz="4" w:space="0" w:color="auto"/>
              <w:left w:val="single" w:sz="4" w:space="0" w:color="auto"/>
              <w:bottom w:val="single" w:sz="4" w:space="0" w:color="auto"/>
              <w:right w:val="single" w:sz="4" w:space="0" w:color="auto"/>
            </w:tcBorders>
          </w:tcPr>
          <w:p w14:paraId="73275F08"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21</w:t>
            </w:r>
          </w:p>
        </w:tc>
        <w:tc>
          <w:tcPr>
            <w:tcW w:w="1923" w:type="dxa"/>
            <w:tcBorders>
              <w:top w:val="single" w:sz="4" w:space="0" w:color="auto"/>
              <w:left w:val="single" w:sz="4" w:space="0" w:color="auto"/>
              <w:bottom w:val="single" w:sz="4" w:space="0" w:color="auto"/>
              <w:right w:val="single" w:sz="4" w:space="0" w:color="auto"/>
            </w:tcBorders>
          </w:tcPr>
          <w:p w14:paraId="4875BA4E"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rPr>
              <w:t>EOB_NUT</w:t>
            </w:r>
          </w:p>
        </w:tc>
        <w:tc>
          <w:tcPr>
            <w:tcW w:w="4946" w:type="dxa"/>
            <w:tcBorders>
              <w:top w:val="single" w:sz="4" w:space="0" w:color="auto"/>
              <w:left w:val="single" w:sz="4" w:space="0" w:color="auto"/>
              <w:bottom w:val="single" w:sz="4" w:space="0" w:color="auto"/>
              <w:right w:val="single" w:sz="4" w:space="0" w:color="auto"/>
            </w:tcBorders>
          </w:tcPr>
          <w:p w14:paraId="67791AAD"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rPr>
              <w:t>End of bitstream</w:t>
            </w:r>
            <w:r w:rsidRPr="002D3DEC">
              <w:rPr>
                <w:rFonts w:eastAsia="SimSun"/>
                <w:noProof/>
                <w:sz w:val="20"/>
                <w:lang w:val="en-CA"/>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2C013E9C"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non-VCL</w:t>
            </w:r>
          </w:p>
        </w:tc>
      </w:tr>
      <w:tr w:rsidR="002F1602" w:rsidRPr="002D3DEC" w14:paraId="24D7DDA3" w14:textId="77777777" w:rsidTr="005811F6">
        <w:trPr>
          <w:jc w:val="center"/>
        </w:trPr>
        <w:tc>
          <w:tcPr>
            <w:tcW w:w="1439" w:type="dxa"/>
            <w:tcBorders>
              <w:top w:val="single" w:sz="4" w:space="0" w:color="auto"/>
              <w:left w:val="single" w:sz="4" w:space="0" w:color="auto"/>
              <w:bottom w:val="single" w:sz="4" w:space="0" w:color="auto"/>
              <w:right w:val="single" w:sz="4" w:space="0" w:color="auto"/>
            </w:tcBorders>
          </w:tcPr>
          <w:p w14:paraId="0CAEAC6D"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22, 23</w:t>
            </w:r>
          </w:p>
        </w:tc>
        <w:tc>
          <w:tcPr>
            <w:tcW w:w="1923" w:type="dxa"/>
            <w:tcBorders>
              <w:top w:val="single" w:sz="4" w:space="0" w:color="auto"/>
              <w:left w:val="single" w:sz="4" w:space="0" w:color="auto"/>
              <w:bottom w:val="single" w:sz="4" w:space="0" w:color="auto"/>
              <w:right w:val="single" w:sz="4" w:space="0" w:color="auto"/>
            </w:tcBorders>
          </w:tcPr>
          <w:p w14:paraId="2419970F"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rPr>
              <w:t>PREFIX_SEI_NUT</w:t>
            </w:r>
            <w:r w:rsidRPr="002D3DEC">
              <w:rPr>
                <w:rFonts w:eastAsia="SimSun"/>
                <w:noProof/>
                <w:sz w:val="20"/>
                <w:lang w:val="en-CA"/>
              </w:rPr>
              <w:br/>
              <w:t>SUFFIX_SEI_NUT</w:t>
            </w:r>
          </w:p>
        </w:tc>
        <w:tc>
          <w:tcPr>
            <w:tcW w:w="4946" w:type="dxa"/>
            <w:tcBorders>
              <w:top w:val="single" w:sz="4" w:space="0" w:color="auto"/>
              <w:left w:val="single" w:sz="4" w:space="0" w:color="auto"/>
              <w:bottom w:val="single" w:sz="4" w:space="0" w:color="auto"/>
              <w:right w:val="single" w:sz="4" w:space="0" w:color="auto"/>
            </w:tcBorders>
          </w:tcPr>
          <w:p w14:paraId="04C4DC8A"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rPr>
              <w:t>Supplemental enhancement information</w:t>
            </w:r>
            <w:r w:rsidRPr="002D3DEC">
              <w:rPr>
                <w:rFonts w:eastAsia="SimSun"/>
                <w:noProof/>
                <w:sz w:val="20"/>
                <w:lang w:val="en-CA"/>
              </w:rPr>
              <w:br/>
              <w:t>sei_rbsp( )</w:t>
            </w:r>
          </w:p>
        </w:tc>
        <w:tc>
          <w:tcPr>
            <w:tcW w:w="1337" w:type="dxa"/>
            <w:tcBorders>
              <w:top w:val="single" w:sz="4" w:space="0" w:color="auto"/>
              <w:left w:val="single" w:sz="4" w:space="0" w:color="auto"/>
              <w:bottom w:val="single" w:sz="4" w:space="0" w:color="auto"/>
              <w:right w:val="single" w:sz="4" w:space="0" w:color="auto"/>
            </w:tcBorders>
          </w:tcPr>
          <w:p w14:paraId="0F4D558E"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non-VCL</w:t>
            </w:r>
          </w:p>
        </w:tc>
      </w:tr>
      <w:tr w:rsidR="002F1602" w:rsidRPr="002D3DEC" w14:paraId="1211ECDB" w14:textId="77777777" w:rsidTr="005811F6">
        <w:trPr>
          <w:jc w:val="center"/>
        </w:trPr>
        <w:tc>
          <w:tcPr>
            <w:tcW w:w="1439" w:type="dxa"/>
            <w:tcBorders>
              <w:top w:val="single" w:sz="4" w:space="0" w:color="auto"/>
              <w:left w:val="single" w:sz="4" w:space="0" w:color="auto"/>
              <w:bottom w:val="single" w:sz="4" w:space="0" w:color="auto"/>
              <w:right w:val="single" w:sz="4" w:space="0" w:color="auto"/>
            </w:tcBorders>
          </w:tcPr>
          <w:p w14:paraId="085E80C6"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color w:val="FF0000"/>
                <w:sz w:val="20"/>
                <w:lang w:val="en-CA"/>
              </w:rPr>
            </w:pPr>
            <w:r w:rsidRPr="002D3DEC">
              <w:rPr>
                <w:rFonts w:eastAsia="SimSun"/>
                <w:noProof/>
                <w:color w:val="FF0000"/>
                <w:sz w:val="20"/>
                <w:lang w:val="en-CA"/>
              </w:rPr>
              <w:t>24</w:t>
            </w:r>
          </w:p>
        </w:tc>
        <w:tc>
          <w:tcPr>
            <w:tcW w:w="1923" w:type="dxa"/>
            <w:tcBorders>
              <w:top w:val="single" w:sz="4" w:space="0" w:color="auto"/>
              <w:left w:val="single" w:sz="4" w:space="0" w:color="auto"/>
              <w:bottom w:val="single" w:sz="4" w:space="0" w:color="auto"/>
              <w:right w:val="single" w:sz="4" w:space="0" w:color="auto"/>
            </w:tcBorders>
          </w:tcPr>
          <w:p w14:paraId="2C7ED524"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color w:val="FF0000"/>
                <w:sz w:val="20"/>
                <w:lang w:val="en-CA"/>
              </w:rPr>
            </w:pPr>
            <w:r w:rsidRPr="002D3DEC">
              <w:rPr>
                <w:rFonts w:eastAsia="SimSun"/>
                <w:noProof/>
                <w:color w:val="FF0000"/>
                <w:sz w:val="20"/>
                <w:lang w:val="en-CA"/>
              </w:rPr>
              <w:t>RPI_NUT</w:t>
            </w:r>
          </w:p>
        </w:tc>
        <w:tc>
          <w:tcPr>
            <w:tcW w:w="4946" w:type="dxa"/>
            <w:tcBorders>
              <w:top w:val="single" w:sz="4" w:space="0" w:color="auto"/>
              <w:left w:val="single" w:sz="4" w:space="0" w:color="auto"/>
              <w:bottom w:val="single" w:sz="4" w:space="0" w:color="auto"/>
              <w:right w:val="single" w:sz="4" w:space="0" w:color="auto"/>
            </w:tcBorders>
          </w:tcPr>
          <w:p w14:paraId="18C39C2C"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color w:val="FF0000"/>
                <w:sz w:val="20"/>
                <w:lang w:val="en-CA"/>
              </w:rPr>
            </w:pPr>
            <w:r w:rsidRPr="002D3DEC">
              <w:rPr>
                <w:rFonts w:eastAsia="SimSun"/>
                <w:noProof/>
                <w:color w:val="FF0000"/>
                <w:sz w:val="20"/>
                <w:lang w:val="en-GB"/>
              </w:rPr>
              <w:t>Recovery point indication</w:t>
            </w:r>
            <w:r w:rsidRPr="002D3DEC">
              <w:rPr>
                <w:rFonts w:eastAsia="SimSun"/>
                <w:noProof/>
                <w:color w:val="FF0000"/>
                <w:sz w:val="20"/>
                <w:lang w:val="en-GB"/>
              </w:rPr>
              <w:br/>
              <w:t>recovery_point_indication_rbsp( )</w:t>
            </w:r>
          </w:p>
        </w:tc>
        <w:tc>
          <w:tcPr>
            <w:tcW w:w="1337" w:type="dxa"/>
            <w:tcBorders>
              <w:top w:val="single" w:sz="4" w:space="0" w:color="auto"/>
              <w:left w:val="single" w:sz="4" w:space="0" w:color="auto"/>
              <w:bottom w:val="single" w:sz="4" w:space="0" w:color="auto"/>
              <w:right w:val="single" w:sz="4" w:space="0" w:color="auto"/>
            </w:tcBorders>
          </w:tcPr>
          <w:p w14:paraId="234B1283"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color w:val="FF0000"/>
                <w:sz w:val="20"/>
                <w:lang w:val="en-CA"/>
              </w:rPr>
            </w:pPr>
            <w:r w:rsidRPr="002D3DEC">
              <w:rPr>
                <w:rFonts w:eastAsia="SimSun"/>
                <w:noProof/>
                <w:color w:val="FF0000"/>
                <w:sz w:val="20"/>
                <w:lang w:val="en-CA"/>
              </w:rPr>
              <w:t>non-VCL</w:t>
            </w:r>
          </w:p>
        </w:tc>
      </w:tr>
      <w:tr w:rsidR="002F1602" w:rsidRPr="002D3DEC" w14:paraId="2FC60A88" w14:textId="77777777" w:rsidTr="005811F6">
        <w:trPr>
          <w:jc w:val="center"/>
        </w:trPr>
        <w:tc>
          <w:tcPr>
            <w:tcW w:w="1439" w:type="dxa"/>
            <w:tcBorders>
              <w:top w:val="single" w:sz="4" w:space="0" w:color="auto"/>
              <w:left w:val="single" w:sz="4" w:space="0" w:color="auto"/>
              <w:bottom w:val="single" w:sz="4" w:space="0" w:color="auto"/>
              <w:right w:val="single" w:sz="4" w:space="0" w:color="auto"/>
            </w:tcBorders>
          </w:tcPr>
          <w:p w14:paraId="54B8490D"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color w:val="FF0000"/>
                <w:sz w:val="20"/>
                <w:lang w:val="en-CA"/>
              </w:rPr>
              <w:t>25</w:t>
            </w:r>
            <w:r w:rsidRPr="002D3DEC">
              <w:rPr>
                <w:rFonts w:eastAsia="SimSun"/>
                <w:noProof/>
                <w:sz w:val="20"/>
                <w:lang w:val="en-CA"/>
              </w:rPr>
              <w:t>..27</w:t>
            </w:r>
          </w:p>
        </w:tc>
        <w:tc>
          <w:tcPr>
            <w:tcW w:w="1923" w:type="dxa"/>
            <w:tcBorders>
              <w:top w:val="single" w:sz="4" w:space="0" w:color="auto"/>
              <w:left w:val="single" w:sz="4" w:space="0" w:color="auto"/>
              <w:bottom w:val="single" w:sz="4" w:space="0" w:color="auto"/>
              <w:right w:val="single" w:sz="4" w:space="0" w:color="auto"/>
            </w:tcBorders>
          </w:tcPr>
          <w:p w14:paraId="3CD75A1B"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rPr>
              <w:t>RSV_NVCL</w:t>
            </w:r>
            <w:r w:rsidRPr="002D3DEC">
              <w:rPr>
                <w:rFonts w:eastAsia="SimSun"/>
                <w:noProof/>
                <w:color w:val="FF0000"/>
                <w:sz w:val="20"/>
                <w:lang w:val="en-CA"/>
              </w:rPr>
              <w:t>25</w:t>
            </w:r>
            <w:r w:rsidRPr="002D3DEC">
              <w:rPr>
                <w:rFonts w:eastAsia="SimSun"/>
                <w:noProof/>
                <w:sz w:val="20"/>
                <w:lang w:val="en-CA"/>
              </w:rPr>
              <w:t>..</w:t>
            </w:r>
            <w:r w:rsidRPr="002D3DEC">
              <w:rPr>
                <w:rFonts w:eastAsia="SimSun"/>
                <w:noProof/>
                <w:sz w:val="20"/>
                <w:lang w:val="en-CA"/>
              </w:rPr>
              <w:br/>
              <w:t>RSV_NVCL27</w:t>
            </w:r>
          </w:p>
        </w:tc>
        <w:tc>
          <w:tcPr>
            <w:tcW w:w="4946" w:type="dxa"/>
            <w:tcBorders>
              <w:top w:val="single" w:sz="4" w:space="0" w:color="auto"/>
              <w:left w:val="single" w:sz="4" w:space="0" w:color="auto"/>
              <w:bottom w:val="single" w:sz="4" w:space="0" w:color="auto"/>
              <w:right w:val="single" w:sz="4" w:space="0" w:color="auto"/>
            </w:tcBorders>
          </w:tcPr>
          <w:p w14:paraId="2CA8843E"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rPr>
              <w:t>Reserved non-VCL NAL unit types</w:t>
            </w:r>
          </w:p>
        </w:tc>
        <w:tc>
          <w:tcPr>
            <w:tcW w:w="1337" w:type="dxa"/>
            <w:tcBorders>
              <w:top w:val="single" w:sz="4" w:space="0" w:color="auto"/>
              <w:left w:val="single" w:sz="4" w:space="0" w:color="auto"/>
              <w:bottom w:val="single" w:sz="4" w:space="0" w:color="auto"/>
              <w:right w:val="single" w:sz="4" w:space="0" w:color="auto"/>
            </w:tcBorders>
          </w:tcPr>
          <w:p w14:paraId="57E60E79"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non-VCL</w:t>
            </w:r>
          </w:p>
        </w:tc>
      </w:tr>
      <w:tr w:rsidR="002F1602" w:rsidRPr="002D3DEC" w14:paraId="02B4E518" w14:textId="77777777" w:rsidTr="005811F6">
        <w:trPr>
          <w:jc w:val="center"/>
        </w:trPr>
        <w:tc>
          <w:tcPr>
            <w:tcW w:w="1439" w:type="dxa"/>
            <w:tcBorders>
              <w:top w:val="single" w:sz="4" w:space="0" w:color="auto"/>
              <w:left w:val="single" w:sz="4" w:space="0" w:color="auto"/>
              <w:bottom w:val="single" w:sz="4" w:space="0" w:color="auto"/>
              <w:right w:val="single" w:sz="4" w:space="0" w:color="auto"/>
            </w:tcBorders>
          </w:tcPr>
          <w:p w14:paraId="5B8EBD53"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28..31</w:t>
            </w:r>
          </w:p>
        </w:tc>
        <w:tc>
          <w:tcPr>
            <w:tcW w:w="1923" w:type="dxa"/>
            <w:tcBorders>
              <w:top w:val="single" w:sz="4" w:space="0" w:color="auto"/>
              <w:left w:val="single" w:sz="4" w:space="0" w:color="auto"/>
              <w:bottom w:val="single" w:sz="4" w:space="0" w:color="auto"/>
              <w:right w:val="single" w:sz="4" w:space="0" w:color="auto"/>
            </w:tcBorders>
          </w:tcPr>
          <w:p w14:paraId="0E0202A8"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rPr>
              <w:t>UNSPEC28..</w:t>
            </w:r>
            <w:r w:rsidRPr="002D3DEC">
              <w:rPr>
                <w:rFonts w:eastAsia="SimSun"/>
                <w:noProof/>
                <w:sz w:val="20"/>
                <w:lang w:val="en-CA"/>
              </w:rPr>
              <w:br/>
              <w:t>UNSPEC31</w:t>
            </w:r>
          </w:p>
        </w:tc>
        <w:tc>
          <w:tcPr>
            <w:tcW w:w="4946" w:type="dxa"/>
            <w:tcBorders>
              <w:top w:val="single" w:sz="4" w:space="0" w:color="auto"/>
              <w:left w:val="single" w:sz="4" w:space="0" w:color="auto"/>
              <w:bottom w:val="single" w:sz="4" w:space="0" w:color="auto"/>
              <w:right w:val="single" w:sz="4" w:space="0" w:color="auto"/>
            </w:tcBorders>
          </w:tcPr>
          <w:p w14:paraId="7E2C90EA"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2D3DEC">
              <w:rPr>
                <w:rFonts w:eastAsia="SimSun"/>
                <w:noProof/>
                <w:sz w:val="20"/>
                <w:lang w:val="en-CA"/>
              </w:rPr>
              <w:t>Unspecified non-VCL NAL unit types</w:t>
            </w:r>
          </w:p>
        </w:tc>
        <w:tc>
          <w:tcPr>
            <w:tcW w:w="1337" w:type="dxa"/>
            <w:tcBorders>
              <w:top w:val="single" w:sz="4" w:space="0" w:color="auto"/>
              <w:left w:val="single" w:sz="4" w:space="0" w:color="auto"/>
              <w:bottom w:val="single" w:sz="4" w:space="0" w:color="auto"/>
              <w:right w:val="single" w:sz="4" w:space="0" w:color="auto"/>
            </w:tcBorders>
          </w:tcPr>
          <w:p w14:paraId="0EC04F75" w14:textId="77777777" w:rsidR="002F1602" w:rsidRPr="002D3DEC" w:rsidRDefault="002F1602" w:rsidP="005811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2D3DEC">
              <w:rPr>
                <w:rFonts w:eastAsia="SimSun"/>
                <w:noProof/>
                <w:sz w:val="20"/>
                <w:lang w:val="en-CA"/>
              </w:rPr>
              <w:t>non-VCL</w:t>
            </w:r>
          </w:p>
        </w:tc>
      </w:tr>
    </w:tbl>
    <w:p w14:paraId="70C575EC" w14:textId="77777777" w:rsidR="002F1602" w:rsidRDefault="002F1602" w:rsidP="002F1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w:t>
      </w:r>
    </w:p>
    <w:p w14:paraId="6249E562" w14:textId="77777777" w:rsidR="002F1602" w:rsidRPr="002D3DEC" w:rsidRDefault="002F1602" w:rsidP="002F1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D3DEC">
        <w:rPr>
          <w:rFonts w:eastAsia="SimSun"/>
          <w:noProof/>
          <w:sz w:val="20"/>
          <w:lang w:val="en-CA"/>
        </w:rPr>
        <w:t xml:space="preserve">When nal_unit_type is </w:t>
      </w:r>
      <w:r w:rsidRPr="002D3DEC">
        <w:rPr>
          <w:rFonts w:eastAsia="SimSun"/>
          <w:noProof/>
          <w:sz w:val="20"/>
          <w:lang w:val="en-GB"/>
        </w:rPr>
        <w:t xml:space="preserve">in the range of </w:t>
      </w:r>
      <w:r w:rsidRPr="002D3DEC">
        <w:rPr>
          <w:rFonts w:eastAsia="SimSun"/>
          <w:noProof/>
          <w:sz w:val="20"/>
          <w:lang w:val="en-CA" w:eastAsia="ko-KR"/>
        </w:rPr>
        <w:t xml:space="preserve">IDR_W_RADL to </w:t>
      </w:r>
      <w:r w:rsidRPr="002D3DEC">
        <w:rPr>
          <w:rFonts w:eastAsia="SimSun"/>
          <w:noProof/>
          <w:sz w:val="20"/>
          <w:lang w:val="en-CA"/>
        </w:rPr>
        <w:t>RSV_IRAP_VCL13</w:t>
      </w:r>
      <w:r w:rsidRPr="002D3DEC">
        <w:rPr>
          <w:rFonts w:eastAsia="SimSun"/>
          <w:noProof/>
          <w:sz w:val="20"/>
          <w:lang w:val="en-CA" w:eastAsia="ko-KR"/>
        </w:rPr>
        <w:t>, inclusive,</w:t>
      </w:r>
      <w:r w:rsidRPr="002D3DEC">
        <w:rPr>
          <w:rFonts w:eastAsia="SimSun"/>
          <w:noProof/>
          <w:sz w:val="20"/>
          <w:lang w:val="en-CA"/>
        </w:rPr>
        <w:t xml:space="preserve"> the coded tile group belongs to an IRAP picture, TemporalId shall be equal to 0.</w:t>
      </w:r>
    </w:p>
    <w:p w14:paraId="47F1BABD" w14:textId="77777777" w:rsidR="002F1602" w:rsidRPr="002D3DEC" w:rsidRDefault="002F1602" w:rsidP="002F1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FF0000"/>
          <w:sz w:val="20"/>
          <w:lang w:val="en-CA"/>
        </w:rPr>
      </w:pPr>
      <w:r w:rsidRPr="002D3DEC">
        <w:rPr>
          <w:rFonts w:eastAsia="SimSun"/>
          <w:noProof/>
          <w:color w:val="FF0000"/>
          <w:sz w:val="20"/>
          <w:lang w:val="en-GB"/>
        </w:rPr>
        <w:t xml:space="preserve">When nal_unit_type is equal to </w:t>
      </w:r>
      <w:r w:rsidRPr="002D3DEC">
        <w:rPr>
          <w:rFonts w:eastAsia="SimSun"/>
          <w:noProof/>
          <w:color w:val="FF0000"/>
          <w:sz w:val="20"/>
          <w:lang w:val="en-GB" w:eastAsia="ko-KR"/>
        </w:rPr>
        <w:t>RPI_NUT</w:t>
      </w:r>
      <w:r w:rsidRPr="002D3DEC">
        <w:rPr>
          <w:rFonts w:eastAsia="SimSun"/>
          <w:noProof/>
          <w:color w:val="FF0000"/>
          <w:sz w:val="20"/>
          <w:lang w:val="en-GB"/>
        </w:rPr>
        <w:t>, TemporalId shall be equal to 0.</w:t>
      </w:r>
    </w:p>
    <w:p w14:paraId="31FB1178" w14:textId="4239C24C" w:rsidR="002F1602" w:rsidRDefault="002F1602" w:rsidP="009234A5">
      <w:pPr>
        <w:rPr>
          <w:noProof/>
          <w:lang w:val="en-CA"/>
        </w:rPr>
      </w:pPr>
      <w:r>
        <w:rPr>
          <w:noProof/>
          <w:lang w:val="en-CA"/>
        </w:rPr>
        <w:t>…</w:t>
      </w:r>
    </w:p>
    <w:p w14:paraId="3CDFB2E1" w14:textId="1A445BDB" w:rsidR="0004252D" w:rsidRPr="000E33DF" w:rsidRDefault="0004252D" w:rsidP="009234A5">
      <w:pPr>
        <w:rPr>
          <w:b/>
          <w:noProof/>
          <w:color w:val="FF0000"/>
          <w:sz w:val="20"/>
          <w:lang w:val="en-CA"/>
        </w:rPr>
      </w:pPr>
      <w:r w:rsidRPr="000E33DF">
        <w:rPr>
          <w:b/>
          <w:noProof/>
          <w:color w:val="FF0000"/>
          <w:sz w:val="20"/>
          <w:lang w:val="en-CA"/>
        </w:rPr>
        <w:t>7.4.3.7</w:t>
      </w:r>
      <w:r w:rsidR="000E33DF">
        <w:rPr>
          <w:b/>
          <w:noProof/>
          <w:color w:val="FF0000"/>
          <w:sz w:val="20"/>
          <w:lang w:val="en-CA"/>
        </w:rPr>
        <w:tab/>
      </w:r>
      <w:r w:rsidRPr="000E33DF">
        <w:rPr>
          <w:b/>
          <w:noProof/>
          <w:color w:val="FF0000"/>
          <w:sz w:val="20"/>
          <w:lang w:val="en-CA"/>
        </w:rPr>
        <w:t>Recovery Point Indication RBSP semantics</w:t>
      </w:r>
    </w:p>
    <w:p w14:paraId="613B3522" w14:textId="52E417AE" w:rsidR="002D3DEC" w:rsidRPr="002D3DEC" w:rsidRDefault="002D3DEC" w:rsidP="002D3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color w:val="FF0000"/>
          <w:sz w:val="20"/>
          <w:lang w:val="en-GB"/>
        </w:rPr>
      </w:pPr>
      <w:bookmarkStart w:id="1" w:name="_Hlk532304153"/>
      <w:r w:rsidRPr="002D3DEC">
        <w:rPr>
          <w:rFonts w:eastAsia="SimSun"/>
          <w:bCs/>
          <w:noProof/>
          <w:color w:val="FF0000"/>
          <w:sz w:val="20"/>
          <w:lang w:val="en-GB"/>
        </w:rPr>
        <w:t>The RPI NAL unit shall precede any VCL NAL units in the access unit containing the RPI NAL unit.</w:t>
      </w:r>
      <w:r w:rsidRPr="002D3DEC">
        <w:rPr>
          <w:rFonts w:eastAsia="SimSun"/>
          <w:noProof/>
          <w:color w:val="FF0000"/>
          <w:sz w:val="20"/>
          <w:lang w:val="en-GB"/>
        </w:rPr>
        <w:t xml:space="preserve"> </w:t>
      </w:r>
      <w:r w:rsidRPr="002D3DEC">
        <w:rPr>
          <w:rFonts w:eastAsia="SimSun"/>
          <w:bCs/>
          <w:noProof/>
          <w:color w:val="FF0000"/>
          <w:sz w:val="20"/>
          <w:lang w:val="en-GB"/>
        </w:rPr>
        <w:t>The RPI NAL unit shall follow any SPS or PPS NAL units in the access unit containing the RPI NAL unit.</w:t>
      </w:r>
      <w:r w:rsidRPr="002D3DEC">
        <w:rPr>
          <w:rFonts w:eastAsia="SimSun"/>
          <w:noProof/>
          <w:color w:val="FF0000"/>
          <w:sz w:val="20"/>
          <w:lang w:val="en-GB"/>
        </w:rPr>
        <w:t xml:space="preserve"> All VCL NAL units in an access unit containing the RPI NAL unit shall have TemporalId equal to 0.</w:t>
      </w:r>
    </w:p>
    <w:p w14:paraId="37723DFB" w14:textId="77777777" w:rsidR="002D3DEC" w:rsidRPr="002D3DEC" w:rsidRDefault="002D3DEC" w:rsidP="002D3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color w:val="FF0000"/>
          <w:sz w:val="20"/>
          <w:lang w:val="en-GB"/>
        </w:rPr>
      </w:pPr>
      <w:r w:rsidRPr="002D3DEC">
        <w:rPr>
          <w:rFonts w:eastAsia="SimSun"/>
          <w:noProof/>
          <w:color w:val="FF0000"/>
          <w:sz w:val="20"/>
          <w:lang w:val="en-GB"/>
        </w:rPr>
        <w:t>If an RPB access unit containing an RPI NAL unit is not the first access unit in the CVS and a random access operation is not initiliazed at the RPB access unit, the RPI NAL unit in the RPB access unit shall be ignored.</w:t>
      </w:r>
    </w:p>
    <w:p w14:paraId="34C09DDA" w14:textId="77777777" w:rsidR="002D3DEC" w:rsidRPr="002D3DEC" w:rsidRDefault="002D3DEC" w:rsidP="002D3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color w:val="FF0000"/>
          <w:sz w:val="20"/>
          <w:lang w:val="en-GB"/>
        </w:rPr>
      </w:pPr>
      <w:r w:rsidRPr="002D3DEC">
        <w:rPr>
          <w:rFonts w:eastAsia="SimSun"/>
          <w:noProof/>
          <w:color w:val="FF0000"/>
          <w:sz w:val="20"/>
          <w:lang w:val="en-GB"/>
        </w:rPr>
        <w:t xml:space="preserve">Otherwise, if an </w:t>
      </w:r>
      <w:bookmarkStart w:id="2" w:name="_Hlk532829233"/>
      <w:r w:rsidRPr="002D3DEC">
        <w:rPr>
          <w:rFonts w:eastAsia="SimSun"/>
          <w:noProof/>
          <w:color w:val="FF0000"/>
          <w:sz w:val="20"/>
          <w:lang w:val="en-GB"/>
        </w:rPr>
        <w:t>RPB access unit containing an RPI NAL unit is the first access unit in the CVS or a random access operation is initialized at the RPB access unit</w:t>
      </w:r>
      <w:bookmarkEnd w:id="2"/>
      <w:r w:rsidRPr="002D3DEC">
        <w:rPr>
          <w:rFonts w:eastAsia="SimSun"/>
          <w:noProof/>
          <w:color w:val="FF0000"/>
          <w:sz w:val="20"/>
          <w:lang w:val="en-GB"/>
        </w:rPr>
        <w:t>, the following applies:</w:t>
      </w:r>
    </w:p>
    <w:p w14:paraId="5C747B9A" w14:textId="51458D85" w:rsidR="002D3DEC" w:rsidRPr="002D3DEC" w:rsidRDefault="002D3DEC" w:rsidP="002D3DEC">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120"/>
        <w:jc w:val="left"/>
        <w:textAlignment w:val="auto"/>
        <w:rPr>
          <w:rFonts w:eastAsia="SimSun"/>
          <w:noProof/>
          <w:color w:val="FF0000"/>
          <w:sz w:val="20"/>
          <w:lang w:val="en-GB"/>
        </w:rPr>
      </w:pPr>
      <w:r w:rsidRPr="002D3DEC">
        <w:rPr>
          <w:rFonts w:eastAsia="SimSun"/>
          <w:noProof/>
          <w:color w:val="FF0000"/>
          <w:sz w:val="20"/>
          <w:lang w:val="en-GB"/>
        </w:rPr>
        <w:t xml:space="preserve">The decoder shall generate unavailable reference pictures according to the process described in </w:t>
      </w:r>
      <w:r w:rsidR="000E33DF">
        <w:rPr>
          <w:rFonts w:eastAsia="SimSun"/>
          <w:noProof/>
          <w:color w:val="FF0000"/>
          <w:sz w:val="20"/>
          <w:lang w:val="en-GB"/>
        </w:rPr>
        <w:t>8.3.5</w:t>
      </w:r>
      <w:r w:rsidRPr="002D3DEC">
        <w:rPr>
          <w:rFonts w:eastAsia="SimSun"/>
          <w:noProof/>
          <w:color w:val="FF0000"/>
          <w:sz w:val="20"/>
          <w:lang w:val="en-GB"/>
        </w:rPr>
        <w:t>.</w:t>
      </w:r>
    </w:p>
    <w:p w14:paraId="7BB6A0C1" w14:textId="77777777" w:rsidR="002D3DEC" w:rsidRPr="002D3DEC" w:rsidRDefault="002D3DEC" w:rsidP="002D3DEC">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color w:val="FF0000"/>
          <w:sz w:val="20"/>
          <w:lang w:val="en-GB"/>
        </w:rPr>
      </w:pPr>
      <w:r w:rsidRPr="002D3DEC">
        <w:rPr>
          <w:rFonts w:eastAsia="SimSun"/>
          <w:noProof/>
          <w:color w:val="FF0000"/>
          <w:sz w:val="20"/>
          <w:lang w:val="en-GB"/>
        </w:rPr>
        <w:t>The poc_msb_cycle_val</w:t>
      </w:r>
      <w:r w:rsidRPr="002D3DEC">
        <w:rPr>
          <w:rFonts w:eastAsia="SimSun"/>
          <w:color w:val="FF0000"/>
          <w:sz w:val="20"/>
          <w:lang w:val="en-GB"/>
        </w:rPr>
        <w:t xml:space="preserve"> </w:t>
      </w:r>
      <w:r w:rsidRPr="002D3DEC">
        <w:rPr>
          <w:rFonts w:eastAsia="SimSun"/>
          <w:noProof/>
          <w:color w:val="FF0000"/>
          <w:sz w:val="20"/>
          <w:lang w:val="en-GB"/>
        </w:rPr>
        <w:t xml:space="preserve">for the RPB picture shall be set to 0 when deriving the PicOrderCntVal for the RPB </w:t>
      </w:r>
      <w:bookmarkStart w:id="3" w:name="_Hlk1653162"/>
      <w:r w:rsidRPr="002D3DEC">
        <w:rPr>
          <w:rFonts w:eastAsia="SimSun"/>
          <w:noProof/>
          <w:color w:val="FF0000"/>
          <w:sz w:val="20"/>
          <w:lang w:val="en-GB"/>
        </w:rPr>
        <w:t>picture.</w:t>
      </w:r>
      <w:bookmarkEnd w:id="3"/>
    </w:p>
    <w:p w14:paraId="2841F5D7" w14:textId="77777777" w:rsidR="002D3DEC" w:rsidRPr="002D3DEC" w:rsidRDefault="002D3DEC" w:rsidP="002D3DEC">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color w:val="FF0000"/>
          <w:sz w:val="20"/>
          <w:lang w:val="en-GB"/>
        </w:rPr>
      </w:pPr>
      <w:r w:rsidRPr="002D3DEC">
        <w:rPr>
          <w:rFonts w:eastAsia="SimSun"/>
          <w:noProof/>
          <w:color w:val="FF0000"/>
          <w:sz w:val="20"/>
          <w:lang w:val="en-GB"/>
        </w:rPr>
        <w:t>The RPB picture and all pictures that follow the RPB picture in decoding order shall be decoded.</w:t>
      </w:r>
    </w:p>
    <w:p w14:paraId="0580F7F9" w14:textId="77777777" w:rsidR="002D3DEC" w:rsidRPr="002D3DEC" w:rsidRDefault="002D3DEC" w:rsidP="002D3DEC">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color w:val="FF0000"/>
          <w:sz w:val="20"/>
          <w:lang w:val="en-GB"/>
        </w:rPr>
      </w:pPr>
      <w:r w:rsidRPr="002D3DEC">
        <w:rPr>
          <w:rFonts w:eastAsia="SimSun"/>
          <w:noProof/>
          <w:color w:val="FF0000"/>
          <w:sz w:val="20"/>
          <w:lang w:val="en-GB"/>
        </w:rPr>
        <w:lastRenderedPageBreak/>
        <w:t>The RPB picture and all pictures that follow the RPB picture in decoding order until but not including the recovery point picture, should not but may be output.</w:t>
      </w:r>
    </w:p>
    <w:p w14:paraId="3FB5CE25" w14:textId="77777777" w:rsidR="002D3DEC" w:rsidRPr="002D3DEC" w:rsidRDefault="002D3DEC" w:rsidP="002D3DEC">
      <w:pPr>
        <w:numPr>
          <w:ilvl w:val="0"/>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color w:val="FF0000"/>
          <w:sz w:val="20"/>
          <w:lang w:val="en-GB"/>
        </w:rPr>
      </w:pPr>
      <w:r w:rsidRPr="002D3DEC">
        <w:rPr>
          <w:rFonts w:eastAsia="SimSun"/>
          <w:noProof/>
          <w:color w:val="FF0000"/>
          <w:sz w:val="20"/>
          <w:lang w:val="en-GB"/>
        </w:rPr>
        <w:t>Any SPS or PPS RBSP that is referred to by the picture in a RPB access unit or by any picture following that picture in decoding order shall be available to the decoding process prior to its activation.</w:t>
      </w:r>
    </w:p>
    <w:p w14:paraId="3CB22E3E" w14:textId="77777777" w:rsidR="002D3DEC" w:rsidRPr="002D3DEC" w:rsidRDefault="002D3DEC" w:rsidP="002D3DE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color w:val="FF0000"/>
          <w:sz w:val="20"/>
          <w:lang w:val="en-GB"/>
        </w:rPr>
      </w:pPr>
      <w:r w:rsidRPr="002D3DEC">
        <w:rPr>
          <w:rFonts w:eastAsia="SimSun"/>
          <w:noProof/>
          <w:color w:val="FF0000"/>
          <w:sz w:val="20"/>
          <w:lang w:val="en-GB"/>
        </w:rPr>
        <w:t>It is a requirement of bitstream conformance that the decoded pictures that follow the recovery point picture in decoding order shall be an exact match to the pictures that would be produced by starting the decoding process at the location of an IRAP or RPB access unit that precedes the RPB picture that belong to the same recovery point period as the recovery point picture in decoding order, if any, in the bitstream.</w:t>
      </w:r>
    </w:p>
    <w:p w14:paraId="1AA4E155" w14:textId="77777777" w:rsidR="002D3DEC" w:rsidRPr="002D3DEC" w:rsidRDefault="002D3DEC" w:rsidP="002D3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color w:val="FF0000"/>
          <w:sz w:val="20"/>
          <w:lang w:val="en-GB"/>
        </w:rPr>
      </w:pPr>
      <w:r w:rsidRPr="002D3DEC">
        <w:rPr>
          <w:rFonts w:eastAsia="SimSun"/>
          <w:b/>
          <w:noProof/>
          <w:color w:val="FF0000"/>
          <w:sz w:val="20"/>
          <w:lang w:val="en-GB"/>
        </w:rPr>
        <w:t>recovery_</w:t>
      </w:r>
      <w:r w:rsidRPr="002D3DEC">
        <w:rPr>
          <w:rFonts w:eastAsia="MS Mincho"/>
          <w:b/>
          <w:noProof/>
          <w:color w:val="FF0000"/>
          <w:sz w:val="20"/>
          <w:lang w:val="en-GB" w:eastAsia="ja-JP"/>
        </w:rPr>
        <w:t>poc_cnt</w:t>
      </w:r>
      <w:r w:rsidRPr="002D3DEC">
        <w:rPr>
          <w:rFonts w:eastAsia="SimSun"/>
          <w:noProof/>
          <w:color w:val="FF0000"/>
          <w:sz w:val="20"/>
          <w:lang w:val="en-GB"/>
        </w:rPr>
        <w:t xml:space="preserve"> specifies picture order count of the recovery point picture. The picture that follows the current picture in decoding order that has PicOrderCntVal equal to the PicOrderCntVal of the current picture plus the value of recovery_</w:t>
      </w:r>
      <w:r w:rsidRPr="002D3DEC">
        <w:rPr>
          <w:rFonts w:eastAsia="MS Mincho"/>
          <w:noProof/>
          <w:color w:val="FF0000"/>
          <w:sz w:val="20"/>
          <w:lang w:val="en-GB" w:eastAsia="ja-JP"/>
        </w:rPr>
        <w:t>poc</w:t>
      </w:r>
      <w:r w:rsidRPr="002D3DEC">
        <w:rPr>
          <w:rFonts w:eastAsia="SimSun"/>
          <w:noProof/>
          <w:color w:val="FF0000"/>
          <w:sz w:val="20"/>
          <w:lang w:val="en-GB"/>
        </w:rPr>
        <w:t>_cnt is referred to as the recovery point picture. The recovery point picture shall not precede the current picture in decoding order. The value of recovery_</w:t>
      </w:r>
      <w:r w:rsidRPr="002D3DEC">
        <w:rPr>
          <w:rFonts w:eastAsia="MS Mincho"/>
          <w:noProof/>
          <w:color w:val="FF0000"/>
          <w:sz w:val="20"/>
          <w:lang w:val="en-GB" w:eastAsia="ja-JP"/>
        </w:rPr>
        <w:t>poc</w:t>
      </w:r>
      <w:r w:rsidRPr="002D3DEC">
        <w:rPr>
          <w:rFonts w:eastAsia="SimSun"/>
          <w:noProof/>
          <w:color w:val="FF0000"/>
          <w:sz w:val="20"/>
          <w:lang w:val="en-GB"/>
        </w:rPr>
        <w:t>_cnt shall be in the range of −MaxPicOrderCntLsb / 2 to MaxPicOrderCntLsb / 2 − 1, inclusive.</w:t>
      </w:r>
      <w:bookmarkEnd w:id="1"/>
    </w:p>
    <w:p w14:paraId="4265476E" w14:textId="77777777" w:rsidR="002D3DEC" w:rsidRPr="002D3DEC" w:rsidRDefault="002D3DEC" w:rsidP="002D3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color w:val="FF0000"/>
          <w:sz w:val="20"/>
          <w:lang w:val="en-GB"/>
        </w:rPr>
      </w:pPr>
      <w:proofErr w:type="spellStart"/>
      <w:r w:rsidRPr="002D3DEC">
        <w:rPr>
          <w:rFonts w:eastAsia="SimSun"/>
          <w:b/>
          <w:bCs/>
          <w:color w:val="FF0000"/>
          <w:sz w:val="20"/>
          <w:lang w:val="en-CA"/>
        </w:rPr>
        <w:t>rpi_pic_parameter_set_id</w:t>
      </w:r>
      <w:proofErr w:type="spellEnd"/>
      <w:r w:rsidRPr="002D3DEC">
        <w:rPr>
          <w:rFonts w:eastAsia="SimSun"/>
          <w:noProof/>
          <w:color w:val="FF0000"/>
          <w:sz w:val="20"/>
          <w:lang w:val="en-GB"/>
        </w:rPr>
        <w:t xml:space="preserve"> </w:t>
      </w:r>
      <w:r w:rsidRPr="002D3DEC">
        <w:rPr>
          <w:rFonts w:eastAsia="SimSun"/>
          <w:color w:val="FF0000"/>
          <w:sz w:val="20"/>
          <w:lang w:val="en-CA"/>
        </w:rPr>
        <w:t xml:space="preserve">specifies the value of </w:t>
      </w:r>
      <w:proofErr w:type="spellStart"/>
      <w:r w:rsidRPr="002D3DEC">
        <w:rPr>
          <w:rFonts w:eastAsia="SimSun"/>
          <w:color w:val="FF0000"/>
          <w:sz w:val="20"/>
          <w:lang w:val="en-CA"/>
        </w:rPr>
        <w:t>pps_pic_parameter_set_id</w:t>
      </w:r>
      <w:proofErr w:type="spellEnd"/>
      <w:r w:rsidRPr="002D3DEC">
        <w:rPr>
          <w:rFonts w:eastAsia="SimSun"/>
          <w:color w:val="FF0000"/>
          <w:sz w:val="20"/>
          <w:lang w:val="en-CA"/>
        </w:rPr>
        <w:t xml:space="preserve"> for the PPS in use. </w:t>
      </w:r>
      <w:r w:rsidRPr="002D3DEC">
        <w:rPr>
          <w:rFonts w:eastAsia="SimSun"/>
          <w:noProof/>
          <w:color w:val="FF0000"/>
          <w:sz w:val="20"/>
          <w:lang w:val="en-GB"/>
        </w:rPr>
        <w:t xml:space="preserve">The value of rpi_pic_parameter_set_id shall be identical to the value of </w:t>
      </w:r>
      <w:proofErr w:type="spellStart"/>
      <w:r w:rsidRPr="002D3DEC">
        <w:rPr>
          <w:rFonts w:eastAsia="SimSun"/>
          <w:color w:val="FF0000"/>
          <w:sz w:val="20"/>
          <w:lang w:val="en-CA"/>
        </w:rPr>
        <w:t>tile_group_pic_parameter_set_id</w:t>
      </w:r>
      <w:proofErr w:type="spellEnd"/>
      <w:r w:rsidRPr="002D3DEC">
        <w:rPr>
          <w:rFonts w:eastAsia="SimSun"/>
          <w:color w:val="FF0000"/>
          <w:sz w:val="20"/>
          <w:lang w:val="en-CA"/>
        </w:rPr>
        <w:t xml:space="preserve"> of the tile group headers of the coded picture in the RPB access unit.</w:t>
      </w:r>
    </w:p>
    <w:p w14:paraId="427220BA" w14:textId="28D4058F" w:rsidR="002D3DEC" w:rsidRPr="002D3DEC" w:rsidRDefault="002D3DEC" w:rsidP="002D3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color w:val="FF0000"/>
          <w:sz w:val="20"/>
          <w:lang w:val="en-GB"/>
        </w:rPr>
      </w:pPr>
      <w:r w:rsidRPr="002D3DEC">
        <w:rPr>
          <w:rFonts w:eastAsia="SimSun"/>
          <w:b/>
          <w:noProof/>
          <w:color w:val="FF0000"/>
          <w:sz w:val="20"/>
          <w:lang w:val="en-GB"/>
        </w:rPr>
        <w:t>number_of_reference_pictures</w:t>
      </w:r>
      <w:r w:rsidRPr="002D3DEC">
        <w:rPr>
          <w:rFonts w:eastAsia="SimSun"/>
          <w:noProof/>
          <w:color w:val="FF0000"/>
          <w:sz w:val="20"/>
          <w:lang w:val="en-GB"/>
        </w:rPr>
        <w:t xml:space="preserve"> specifies the number of reference picture that shall be generated if the RPI NAL unit is the first access unit in the CVS or a random access operation is initialized at the RPB access unit.</w:t>
      </w:r>
    </w:p>
    <w:p w14:paraId="2F5E4A46" w14:textId="77777777" w:rsidR="002D3DEC" w:rsidRPr="002D3DEC" w:rsidRDefault="002D3DEC" w:rsidP="002D3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color w:val="FF0000"/>
          <w:sz w:val="20"/>
          <w:lang w:val="en-GB"/>
        </w:rPr>
      </w:pPr>
      <w:r w:rsidRPr="002D3DEC">
        <w:rPr>
          <w:rFonts w:eastAsia="SimSun"/>
          <w:b/>
          <w:bCs/>
          <w:noProof/>
          <w:color w:val="FF0000"/>
          <w:sz w:val="20"/>
          <w:lang w:val="en-CA"/>
        </w:rPr>
        <w:t>rpi_long_term_picture_flag</w:t>
      </w:r>
      <w:r w:rsidRPr="002D3DEC">
        <w:rPr>
          <w:rFonts w:eastAsia="SimSun"/>
          <w:bCs/>
          <w:noProof/>
          <w:color w:val="FF0000"/>
          <w:sz w:val="20"/>
          <w:lang w:val="en-CA"/>
        </w:rPr>
        <w:t>[ i ]</w:t>
      </w:r>
      <w:r w:rsidRPr="002D3DEC">
        <w:rPr>
          <w:rFonts w:eastAsia="SimSun"/>
          <w:noProof/>
          <w:color w:val="FF0000"/>
          <w:sz w:val="20"/>
          <w:lang w:val="en-GB"/>
        </w:rPr>
        <w:t xml:space="preserve"> equal to 1 specifies that the i’th reference picture is a long-term picture.</w:t>
      </w:r>
      <w:r w:rsidRPr="002D3DEC">
        <w:rPr>
          <w:rFonts w:eastAsia="SimSun"/>
          <w:color w:val="FF0000"/>
          <w:sz w:val="20"/>
          <w:lang w:val="en-GB"/>
        </w:rPr>
        <w:t xml:space="preserve"> </w:t>
      </w:r>
      <w:r w:rsidRPr="002D3DEC">
        <w:rPr>
          <w:rFonts w:eastAsia="SimSun"/>
          <w:noProof/>
          <w:color w:val="FF0000"/>
          <w:sz w:val="20"/>
          <w:lang w:val="en-GB"/>
        </w:rPr>
        <w:t>rpi_long_term_picture_flag equal to 0 specifies that the i’th reference picture is a short-term picture.</w:t>
      </w:r>
    </w:p>
    <w:p w14:paraId="4F543CF1" w14:textId="77777777" w:rsidR="002D3DEC" w:rsidRPr="002D3DEC" w:rsidRDefault="002D3DEC" w:rsidP="002D3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noProof/>
          <w:color w:val="FF0000"/>
          <w:sz w:val="20"/>
          <w:lang w:val="en-GB"/>
        </w:rPr>
      </w:pPr>
      <w:r w:rsidRPr="002D3DEC">
        <w:rPr>
          <w:rFonts w:eastAsia="SimSun"/>
          <w:b/>
          <w:bCs/>
          <w:noProof/>
          <w:color w:val="FF0000"/>
          <w:sz w:val="20"/>
          <w:lang w:val="en-CA"/>
        </w:rPr>
        <w:t>rpi_pic_order_cnt_val</w:t>
      </w:r>
      <w:r w:rsidRPr="002D3DEC">
        <w:rPr>
          <w:rFonts w:eastAsia="SimSun"/>
          <w:bCs/>
          <w:noProof/>
          <w:color w:val="FF0000"/>
          <w:sz w:val="20"/>
          <w:lang w:val="en-CA"/>
        </w:rPr>
        <w:t>[ i ]</w:t>
      </w:r>
      <w:r w:rsidRPr="002D3DEC">
        <w:rPr>
          <w:rFonts w:eastAsia="SimSun"/>
          <w:noProof/>
          <w:color w:val="FF0000"/>
          <w:sz w:val="20"/>
          <w:lang w:val="en-GB"/>
        </w:rPr>
        <w:t xml:space="preserve"> specifies the PicOrderCntValue of the i’th generated unavailable reference picture.</w:t>
      </w:r>
    </w:p>
    <w:p w14:paraId="39637360" w14:textId="5FC6C1A7" w:rsidR="002D3DEC" w:rsidRDefault="002D3DEC" w:rsidP="002D3DEC">
      <w:pPr>
        <w:rPr>
          <w:color w:val="FF0000"/>
          <w:lang w:val="en-CA"/>
        </w:rPr>
      </w:pPr>
    </w:p>
    <w:p w14:paraId="169A18C9" w14:textId="2149F2F6" w:rsidR="002F1602" w:rsidRPr="000E33DF" w:rsidRDefault="000E33DF" w:rsidP="000E33DF">
      <w:pPr>
        <w:rPr>
          <w:rFonts w:eastAsia="SimSun"/>
          <w:b/>
          <w:color w:val="FF0000"/>
          <w:sz w:val="20"/>
          <w:lang w:val="en-CA" w:eastAsia="ko-KR"/>
        </w:rPr>
      </w:pPr>
      <w:bookmarkStart w:id="4" w:name="_Ref511738"/>
      <w:r w:rsidRPr="000E33DF">
        <w:rPr>
          <w:rFonts w:eastAsia="SimSun"/>
          <w:b/>
          <w:color w:val="FF0000"/>
          <w:sz w:val="20"/>
          <w:lang w:val="en-CA" w:eastAsia="ko-KR"/>
        </w:rPr>
        <w:t xml:space="preserve">8.3.5 </w:t>
      </w:r>
      <w:r w:rsidRPr="000E33DF">
        <w:rPr>
          <w:rFonts w:eastAsia="SimSun"/>
          <w:b/>
          <w:color w:val="FF0000"/>
          <w:sz w:val="20"/>
          <w:lang w:val="en-CA" w:eastAsia="ko-KR"/>
        </w:rPr>
        <w:tab/>
        <w:t>D</w:t>
      </w:r>
      <w:r w:rsidR="002F1602" w:rsidRPr="000E33DF">
        <w:rPr>
          <w:rFonts w:eastAsia="SimSun"/>
          <w:b/>
          <w:color w:val="FF0000"/>
          <w:sz w:val="20"/>
          <w:lang w:val="en-CA" w:eastAsia="ko-KR"/>
        </w:rPr>
        <w:t>ecoding process for generating unavailable reference pictures</w:t>
      </w:r>
      <w:bookmarkEnd w:id="4"/>
    </w:p>
    <w:p w14:paraId="30B59CC7" w14:textId="77777777" w:rsidR="002F1602" w:rsidRPr="002F1602" w:rsidRDefault="002F1602" w:rsidP="002F1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FF0000"/>
          <w:sz w:val="20"/>
          <w:lang w:val="en-GB"/>
        </w:rPr>
      </w:pPr>
      <w:bookmarkStart w:id="5" w:name="_Hlk532304384"/>
      <w:r w:rsidRPr="002F1602">
        <w:rPr>
          <w:rFonts w:eastAsia="SimSun"/>
          <w:noProof/>
          <w:color w:val="FF0000"/>
          <w:sz w:val="20"/>
          <w:lang w:val="en-GB"/>
        </w:rPr>
        <w:t>This process is invoked for any RPB NAL unit in the bitstream if the corresponding RPB access unit is the first access unit in the CVS or a random access operation is initialized at the RPB access unit.</w:t>
      </w:r>
    </w:p>
    <w:p w14:paraId="424C5C41" w14:textId="77777777" w:rsidR="002F1602" w:rsidRPr="002F1602" w:rsidRDefault="002F1602" w:rsidP="002F16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FF0000"/>
          <w:sz w:val="20"/>
          <w:lang w:val="en-GB"/>
        </w:rPr>
      </w:pPr>
      <w:r w:rsidRPr="002F1602">
        <w:rPr>
          <w:rFonts w:eastAsia="SimSun"/>
          <w:noProof/>
          <w:color w:val="FF0000"/>
          <w:sz w:val="20"/>
          <w:lang w:val="en-GB"/>
        </w:rPr>
        <w:lastRenderedPageBreak/>
        <w:t>The following applies:</w:t>
      </w:r>
    </w:p>
    <w:p w14:paraId="067BFAEA" w14:textId="77777777" w:rsidR="002F1602" w:rsidRPr="002F1602" w:rsidRDefault="002F1602" w:rsidP="002F1602">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FF0000"/>
          <w:sz w:val="20"/>
          <w:lang w:val="en-GB"/>
        </w:rPr>
      </w:pPr>
      <w:r w:rsidRPr="002F1602">
        <w:rPr>
          <w:rFonts w:eastAsia="SimSun"/>
          <w:noProof/>
          <w:color w:val="FF0000"/>
          <w:sz w:val="20"/>
          <w:lang w:val="en-GB"/>
        </w:rPr>
        <w:t>The SPS in use is set to the SPS with the value of sps_seq_parameter_set_id equal to the value of pps_seq_parameter_set_id of the PPS with the value of pps_pic_parameter_set_id equal to the value of rpi_pic_parameter_set_id.</w:t>
      </w:r>
    </w:p>
    <w:p w14:paraId="5D55998E" w14:textId="77777777" w:rsidR="002F1602" w:rsidRPr="002F1602" w:rsidRDefault="002F1602" w:rsidP="002F1602">
      <w:pPr>
        <w:keepNext/>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color w:val="FF0000"/>
          <w:sz w:val="20"/>
          <w:lang w:val="en-GB"/>
        </w:rPr>
      </w:pPr>
      <w:r w:rsidRPr="002F1602">
        <w:rPr>
          <w:rFonts w:eastAsia="SimSun"/>
          <w:noProof/>
          <w:color w:val="FF0000"/>
          <w:sz w:val="20"/>
          <w:lang w:val="en-GB"/>
        </w:rPr>
        <w:t xml:space="preserve">For each i in the range of 0 to </w:t>
      </w:r>
      <w:r w:rsidRPr="002F1602">
        <w:rPr>
          <w:rFonts w:eastAsia="SimSun"/>
          <w:noProof/>
          <w:color w:val="FF0000"/>
          <w:sz w:val="20"/>
          <w:lang w:val="en-CA"/>
        </w:rPr>
        <w:t>number_of_reference_pictures − 1</w:t>
      </w:r>
      <w:r w:rsidRPr="002F1602">
        <w:rPr>
          <w:rFonts w:eastAsia="SimSun"/>
          <w:noProof/>
          <w:color w:val="FF0000"/>
          <w:sz w:val="20"/>
          <w:lang w:val="en-GB"/>
        </w:rPr>
        <w:t>, inclusive, an unavailable picture is generated and the following applies:</w:t>
      </w:r>
    </w:p>
    <w:p w14:paraId="37F0BF6B" w14:textId="36A4044F" w:rsidR="002F1602" w:rsidRDefault="002F1602" w:rsidP="002F16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0"/>
        <w:rPr>
          <w:rFonts w:eastAsia="SimSun"/>
          <w:noProof/>
          <w:color w:val="FF0000"/>
          <w:sz w:val="20"/>
          <w:lang w:val="en-GB"/>
        </w:rPr>
      </w:pPr>
      <w:r w:rsidRPr="002F1602">
        <w:rPr>
          <w:rFonts w:eastAsia="SimSun"/>
          <w:noProof/>
          <w:color w:val="FF0000"/>
          <w:sz w:val="20"/>
          <w:lang w:val="en-GB"/>
        </w:rPr>
        <w:t>–</w:t>
      </w:r>
      <w:r w:rsidRPr="002F1602">
        <w:rPr>
          <w:rFonts w:eastAsia="SimSun"/>
          <w:noProof/>
          <w:color w:val="FF0000"/>
          <w:sz w:val="20"/>
          <w:lang w:val="en-GB"/>
        </w:rPr>
        <w:tab/>
        <w:t>The value of PicOrderCntVal for the generated picture is set equal to rpi_pic_order_cnt_val[ i ].</w:t>
      </w:r>
    </w:p>
    <w:p w14:paraId="2D8427F1" w14:textId="095AA91B" w:rsidR="00E63369" w:rsidRPr="002F1602" w:rsidRDefault="00E63369" w:rsidP="001017D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404"/>
        <w:rPr>
          <w:rFonts w:eastAsia="SimSun"/>
          <w:noProof/>
          <w:color w:val="FF0000"/>
          <w:sz w:val="20"/>
          <w:lang w:val="en-GB"/>
        </w:rPr>
      </w:pPr>
      <w:r w:rsidRPr="002F1602">
        <w:rPr>
          <w:rFonts w:eastAsia="SimSun"/>
          <w:noProof/>
          <w:color w:val="FF0000"/>
          <w:sz w:val="20"/>
          <w:lang w:val="en-GB"/>
        </w:rPr>
        <w:t>–</w:t>
      </w:r>
      <w:r w:rsidRPr="002F1602">
        <w:rPr>
          <w:rFonts w:eastAsia="SimSun"/>
          <w:noProof/>
          <w:color w:val="FF0000"/>
          <w:sz w:val="20"/>
          <w:lang w:val="en-GB"/>
        </w:rPr>
        <w:tab/>
      </w:r>
      <w:r>
        <w:rPr>
          <w:rFonts w:eastAsia="SimSun"/>
          <w:noProof/>
          <w:color w:val="FF0000"/>
          <w:sz w:val="20"/>
          <w:lang w:val="en-GB"/>
        </w:rPr>
        <w:t>The value of the</w:t>
      </w:r>
      <w:r w:rsidRPr="00AB7AD1">
        <w:rPr>
          <w:rFonts w:eastAsia="SimSun"/>
          <w:noProof/>
          <w:color w:val="FF0000"/>
          <w:sz w:val="20"/>
          <w:lang w:val="en-GB"/>
        </w:rPr>
        <w:t xml:space="preserve"> variable tile_group_pic_order_cnt_lsb for the generated picture</w:t>
      </w:r>
      <w:r>
        <w:rPr>
          <w:rFonts w:eastAsia="SimSun"/>
          <w:noProof/>
          <w:color w:val="FF0000"/>
          <w:sz w:val="20"/>
          <w:lang w:val="en-GB"/>
        </w:rPr>
        <w:t xml:space="preserve"> is set equal to</w:t>
      </w:r>
      <w:r w:rsidRPr="00AB7AD1">
        <w:rPr>
          <w:rFonts w:eastAsia="SimSun"/>
          <w:noProof/>
          <w:color w:val="FF0000"/>
          <w:sz w:val="20"/>
          <w:lang w:val="en-GB"/>
        </w:rPr>
        <w:t xml:space="preserve"> PicOrderCntVal % MaxPicOrderCntLsb.</w:t>
      </w:r>
    </w:p>
    <w:p w14:paraId="65D6E455" w14:textId="77777777" w:rsidR="002F1602" w:rsidRPr="002F1602" w:rsidRDefault="002F1602" w:rsidP="001017D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404"/>
        <w:rPr>
          <w:rFonts w:eastAsia="SimSun"/>
          <w:noProof/>
          <w:color w:val="FF0000"/>
          <w:sz w:val="20"/>
          <w:lang w:val="en-GB"/>
        </w:rPr>
      </w:pPr>
      <w:r w:rsidRPr="002F1602">
        <w:rPr>
          <w:rFonts w:eastAsia="SimSun"/>
          <w:noProof/>
          <w:color w:val="FF0000"/>
          <w:sz w:val="20"/>
          <w:lang w:val="en-GB"/>
        </w:rPr>
        <w:t>–</w:t>
      </w:r>
      <w:r w:rsidRPr="002F1602">
        <w:rPr>
          <w:rFonts w:eastAsia="SimSun"/>
          <w:noProof/>
          <w:color w:val="FF0000"/>
          <w:sz w:val="20"/>
          <w:lang w:val="en-GB"/>
        </w:rPr>
        <w:tab/>
        <w:t>If rpi_long_term_picture_flag[ i ] is equal to 1, the generated picture is marked as "used for long-term reference".</w:t>
      </w:r>
    </w:p>
    <w:p w14:paraId="00028C11" w14:textId="77777777" w:rsidR="002F1602" w:rsidRPr="002F1602" w:rsidRDefault="002F1602" w:rsidP="001017D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404"/>
        <w:rPr>
          <w:rFonts w:eastAsia="SimSun"/>
          <w:noProof/>
          <w:color w:val="FF0000"/>
          <w:sz w:val="20"/>
          <w:lang w:val="en-GB"/>
        </w:rPr>
      </w:pPr>
      <w:r w:rsidRPr="002F1602">
        <w:rPr>
          <w:rFonts w:eastAsia="SimSun"/>
          <w:noProof/>
          <w:color w:val="FF0000"/>
          <w:sz w:val="20"/>
          <w:lang w:val="en-GB"/>
        </w:rPr>
        <w:t>–</w:t>
      </w:r>
      <w:r w:rsidRPr="002F1602">
        <w:rPr>
          <w:rFonts w:eastAsia="SimSun"/>
          <w:noProof/>
          <w:color w:val="FF0000"/>
          <w:sz w:val="20"/>
          <w:lang w:val="en-GB"/>
        </w:rPr>
        <w:tab/>
        <w:t>If rpi_long_term_picture_flag[ i ] is equal to 0, the generated picture is marked as "used for short-term reference".</w:t>
      </w:r>
    </w:p>
    <w:p w14:paraId="7CC40CF6" w14:textId="77777777" w:rsidR="002F1602" w:rsidRPr="002F1602" w:rsidRDefault="002F1602" w:rsidP="001017D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404"/>
        <w:rPr>
          <w:rFonts w:eastAsia="SimSun"/>
          <w:noProof/>
          <w:color w:val="FF0000"/>
          <w:sz w:val="20"/>
          <w:lang w:val="en-GB"/>
        </w:rPr>
      </w:pPr>
      <w:r w:rsidRPr="002F1602">
        <w:rPr>
          <w:rFonts w:eastAsia="SimSun"/>
          <w:noProof/>
          <w:color w:val="FF0000"/>
          <w:sz w:val="20"/>
          <w:lang w:val="en-GB"/>
        </w:rPr>
        <w:t>–</w:t>
      </w:r>
      <w:r w:rsidRPr="002F1602">
        <w:rPr>
          <w:rFonts w:eastAsia="SimSun"/>
          <w:noProof/>
          <w:color w:val="FF0000"/>
          <w:sz w:val="20"/>
          <w:lang w:val="en-GB"/>
        </w:rPr>
        <w:tab/>
        <w:t xml:space="preserve">The variables BitDepthY, BitDepthC and ChromaArrayType is derived for the SPS in use as specified in clause  </w:t>
      </w:r>
      <w:r w:rsidRPr="002F1602">
        <w:rPr>
          <w:rFonts w:eastAsia="SimSun"/>
          <w:noProof/>
          <w:color w:val="FF0000"/>
          <w:sz w:val="20"/>
          <w:lang w:val="en-GB"/>
        </w:rPr>
        <w:fldChar w:fldCharType="begin"/>
      </w:r>
      <w:r w:rsidRPr="002F1602">
        <w:rPr>
          <w:rFonts w:eastAsia="SimSun"/>
          <w:noProof/>
          <w:color w:val="FF0000"/>
          <w:sz w:val="20"/>
          <w:lang w:val="en-GB"/>
        </w:rPr>
        <w:instrText xml:space="preserve"> REF _Ref510387 \r \h </w:instrText>
      </w:r>
      <w:r w:rsidRPr="002F1602">
        <w:rPr>
          <w:rFonts w:eastAsia="SimSun"/>
          <w:noProof/>
          <w:color w:val="FF0000"/>
          <w:sz w:val="20"/>
          <w:lang w:val="en-GB"/>
        </w:rPr>
      </w:r>
      <w:r w:rsidRPr="002F1602">
        <w:rPr>
          <w:rFonts w:eastAsia="SimSun"/>
          <w:noProof/>
          <w:color w:val="FF0000"/>
          <w:sz w:val="20"/>
          <w:lang w:val="en-GB"/>
        </w:rPr>
        <w:fldChar w:fldCharType="separate"/>
      </w:r>
      <w:r w:rsidRPr="002F1602">
        <w:rPr>
          <w:rFonts w:eastAsia="SimSun"/>
          <w:noProof/>
          <w:color w:val="FF0000"/>
          <w:sz w:val="20"/>
          <w:lang w:val="en-GB"/>
        </w:rPr>
        <w:t>7.4.3.1</w:t>
      </w:r>
      <w:r w:rsidRPr="002F1602">
        <w:rPr>
          <w:rFonts w:eastAsia="SimSun"/>
          <w:noProof/>
          <w:color w:val="FF0000"/>
          <w:sz w:val="20"/>
          <w:lang w:val="en-GB"/>
        </w:rPr>
        <w:fldChar w:fldCharType="end"/>
      </w:r>
      <w:r w:rsidRPr="002F1602">
        <w:rPr>
          <w:rFonts w:eastAsia="SimSun"/>
          <w:noProof/>
          <w:color w:val="FF0000"/>
          <w:sz w:val="20"/>
          <w:lang w:val="en-GB"/>
        </w:rPr>
        <w:t>.</w:t>
      </w:r>
    </w:p>
    <w:p w14:paraId="083240B1" w14:textId="77777777" w:rsidR="002F1602" w:rsidRPr="002F1602" w:rsidRDefault="002F1602" w:rsidP="002F16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0"/>
        <w:rPr>
          <w:rFonts w:eastAsia="SimSun"/>
          <w:bCs/>
          <w:noProof/>
          <w:color w:val="FF0000"/>
          <w:sz w:val="20"/>
          <w:lang w:val="en-GB"/>
        </w:rPr>
      </w:pPr>
      <w:r w:rsidRPr="002F1602">
        <w:rPr>
          <w:rFonts w:eastAsia="SimSun"/>
          <w:noProof/>
          <w:color w:val="FF0000"/>
          <w:sz w:val="20"/>
          <w:lang w:val="en-GB"/>
        </w:rPr>
        <w:t>–</w:t>
      </w:r>
      <w:r w:rsidRPr="002F1602">
        <w:rPr>
          <w:rFonts w:eastAsia="SimSun"/>
          <w:noProof/>
          <w:color w:val="FF0000"/>
          <w:sz w:val="20"/>
          <w:lang w:val="en-GB"/>
        </w:rPr>
        <w:tab/>
        <w:t xml:space="preserve">The variable PicWidthInLumaSamples is set equal to </w:t>
      </w:r>
      <w:r w:rsidRPr="002F1602">
        <w:rPr>
          <w:rFonts w:eastAsia="SimSun"/>
          <w:bCs/>
          <w:noProof/>
          <w:color w:val="FF0000"/>
          <w:sz w:val="20"/>
          <w:lang w:val="en-GB"/>
        </w:rPr>
        <w:t>pic_width_in_luma_samples of the SPS in use.</w:t>
      </w:r>
    </w:p>
    <w:p w14:paraId="0AE8895D" w14:textId="77777777" w:rsidR="002F1602" w:rsidRPr="002F1602" w:rsidRDefault="002F1602" w:rsidP="002F16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0"/>
        <w:rPr>
          <w:rFonts w:eastAsia="SimSun"/>
          <w:bCs/>
          <w:noProof/>
          <w:color w:val="FF0000"/>
          <w:sz w:val="20"/>
          <w:lang w:val="en-GB"/>
        </w:rPr>
      </w:pPr>
      <w:r w:rsidRPr="002F1602">
        <w:rPr>
          <w:rFonts w:eastAsia="SimSun"/>
          <w:noProof/>
          <w:color w:val="FF0000"/>
          <w:sz w:val="20"/>
          <w:lang w:val="en-GB"/>
        </w:rPr>
        <w:t>–</w:t>
      </w:r>
      <w:r w:rsidRPr="002F1602">
        <w:rPr>
          <w:rFonts w:eastAsia="SimSun"/>
          <w:noProof/>
          <w:color w:val="FF0000"/>
          <w:sz w:val="20"/>
          <w:lang w:val="en-GB"/>
        </w:rPr>
        <w:tab/>
        <w:t xml:space="preserve">The variable PicHeightInLumaSamples is set equal to </w:t>
      </w:r>
      <w:r w:rsidRPr="002F1602">
        <w:rPr>
          <w:rFonts w:eastAsia="SimSun"/>
          <w:bCs/>
          <w:noProof/>
          <w:color w:val="FF0000"/>
          <w:sz w:val="20"/>
          <w:lang w:val="en-GB"/>
        </w:rPr>
        <w:t>pic_height_in_luma_samples of the SPS in use.</w:t>
      </w:r>
    </w:p>
    <w:p w14:paraId="15EA7E11" w14:textId="77777777" w:rsidR="002F1602" w:rsidRPr="002F1602" w:rsidRDefault="002F1602" w:rsidP="001017D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404"/>
        <w:rPr>
          <w:rFonts w:eastAsia="SimSun"/>
          <w:bCs/>
          <w:noProof/>
          <w:color w:val="FF0000"/>
          <w:sz w:val="20"/>
          <w:lang w:val="en-GB"/>
        </w:rPr>
      </w:pPr>
      <w:r w:rsidRPr="002F1602">
        <w:rPr>
          <w:rFonts w:eastAsia="SimSun"/>
          <w:noProof/>
          <w:color w:val="FF0000"/>
          <w:sz w:val="20"/>
          <w:lang w:val="en-GB"/>
        </w:rPr>
        <w:t>–</w:t>
      </w:r>
      <w:r w:rsidRPr="002F1602">
        <w:rPr>
          <w:rFonts w:eastAsia="SimSun"/>
          <w:noProof/>
          <w:color w:val="FF0000"/>
          <w:sz w:val="20"/>
          <w:lang w:val="en-GB"/>
        </w:rPr>
        <w:tab/>
      </w:r>
      <w:r w:rsidRPr="002F1602">
        <w:rPr>
          <w:rFonts w:eastAsia="SimSun"/>
          <w:bCs/>
          <w:noProof/>
          <w:color w:val="FF0000"/>
          <w:sz w:val="20"/>
          <w:lang w:val="en-GB"/>
        </w:rPr>
        <w:t>The value of each element in the sample array S</w:t>
      </w:r>
      <w:r w:rsidRPr="002F1602">
        <w:rPr>
          <w:rFonts w:eastAsia="SimSun"/>
          <w:bCs/>
          <w:noProof/>
          <w:color w:val="FF0000"/>
          <w:sz w:val="20"/>
          <w:vertAlign w:val="subscript"/>
          <w:lang w:val="en-GB"/>
        </w:rPr>
        <w:t>L</w:t>
      </w:r>
      <w:r w:rsidRPr="002F1602">
        <w:rPr>
          <w:rFonts w:eastAsia="SimSun"/>
          <w:bCs/>
          <w:noProof/>
          <w:color w:val="FF0000"/>
          <w:sz w:val="20"/>
          <w:lang w:val="en-GB"/>
        </w:rPr>
        <w:t xml:space="preserve"> for the generated picture is set equal to 1  &lt;&lt;  ( BitDepthY − 1 ).</w:t>
      </w:r>
    </w:p>
    <w:p w14:paraId="5FF31E60" w14:textId="77777777" w:rsidR="002F1602" w:rsidRPr="002F1602" w:rsidRDefault="002F1602" w:rsidP="001017D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404"/>
        <w:rPr>
          <w:rFonts w:eastAsia="SimSun"/>
          <w:bCs/>
          <w:noProof/>
          <w:color w:val="FF0000"/>
          <w:sz w:val="20"/>
          <w:lang w:val="en-GB"/>
        </w:rPr>
      </w:pPr>
      <w:r w:rsidRPr="002F1602">
        <w:rPr>
          <w:rFonts w:eastAsia="SimSun"/>
          <w:noProof/>
          <w:color w:val="FF0000"/>
          <w:sz w:val="20"/>
          <w:lang w:val="en-GB"/>
        </w:rPr>
        <w:t>–</w:t>
      </w:r>
      <w:r w:rsidRPr="002F1602">
        <w:rPr>
          <w:rFonts w:eastAsia="SimSun"/>
          <w:noProof/>
          <w:color w:val="FF0000"/>
          <w:sz w:val="20"/>
          <w:lang w:val="en-GB"/>
        </w:rPr>
        <w:tab/>
      </w:r>
      <w:r w:rsidRPr="002F1602">
        <w:rPr>
          <w:rFonts w:eastAsia="SimSun"/>
          <w:bCs/>
          <w:noProof/>
          <w:color w:val="FF0000"/>
          <w:sz w:val="20"/>
          <w:lang w:val="en-GB"/>
        </w:rPr>
        <w:t>When ChromaArrayType is not equal to 0, the value of each element in the sample arrays S</w:t>
      </w:r>
      <w:r w:rsidRPr="002F1602">
        <w:rPr>
          <w:rFonts w:eastAsia="SimSun"/>
          <w:bCs/>
          <w:noProof/>
          <w:color w:val="FF0000"/>
          <w:sz w:val="20"/>
          <w:vertAlign w:val="subscript"/>
          <w:lang w:val="en-GB"/>
        </w:rPr>
        <w:t>Cb</w:t>
      </w:r>
      <w:r w:rsidRPr="002F1602">
        <w:rPr>
          <w:rFonts w:eastAsia="SimSun"/>
          <w:bCs/>
          <w:noProof/>
          <w:color w:val="FF0000"/>
          <w:sz w:val="20"/>
          <w:lang w:val="en-GB"/>
        </w:rPr>
        <w:t xml:space="preserve"> and S</w:t>
      </w:r>
      <w:r w:rsidRPr="002F1602">
        <w:rPr>
          <w:rFonts w:eastAsia="SimSun"/>
          <w:bCs/>
          <w:noProof/>
          <w:color w:val="FF0000"/>
          <w:sz w:val="20"/>
          <w:vertAlign w:val="subscript"/>
          <w:lang w:val="en-GB"/>
        </w:rPr>
        <w:t>Cr</w:t>
      </w:r>
      <w:r w:rsidRPr="002F1602">
        <w:rPr>
          <w:rFonts w:eastAsia="SimSun"/>
          <w:bCs/>
          <w:noProof/>
          <w:color w:val="FF0000"/>
          <w:sz w:val="20"/>
          <w:lang w:val="en-GB"/>
        </w:rPr>
        <w:t xml:space="preserve"> for the generated picture is set equal to 1  &lt;&lt;  ( BitDepthC − 1 ).</w:t>
      </w:r>
    </w:p>
    <w:p w14:paraId="0059393D" w14:textId="6F644669" w:rsidR="00034B2D" w:rsidRPr="002F1602" w:rsidRDefault="002F1602" w:rsidP="001017D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404"/>
        <w:rPr>
          <w:rFonts w:eastAsia="SimSun"/>
          <w:bCs/>
          <w:noProof/>
          <w:color w:val="FF0000"/>
          <w:sz w:val="20"/>
          <w:lang w:val="en-GB"/>
        </w:rPr>
      </w:pPr>
      <w:r w:rsidRPr="002F1602">
        <w:rPr>
          <w:rFonts w:eastAsia="SimSun"/>
          <w:noProof/>
          <w:color w:val="FF0000"/>
          <w:sz w:val="20"/>
          <w:lang w:val="en-GB"/>
        </w:rPr>
        <w:t>–</w:t>
      </w:r>
      <w:r w:rsidRPr="002F1602">
        <w:rPr>
          <w:rFonts w:eastAsia="SimSun"/>
          <w:noProof/>
          <w:color w:val="FF0000"/>
          <w:sz w:val="20"/>
          <w:lang w:val="en-GB"/>
        </w:rPr>
        <w:tab/>
      </w:r>
      <w:r w:rsidRPr="002F1602">
        <w:rPr>
          <w:rFonts w:eastAsia="SimSun"/>
          <w:bCs/>
          <w:noProof/>
          <w:color w:val="FF0000"/>
          <w:sz w:val="20"/>
          <w:lang w:val="en-GB"/>
        </w:rPr>
        <w:t>The prediction mode CuPredMode[ x ][ y ] is set equal to MODE_INTRA for x = 0..</w:t>
      </w:r>
      <w:r w:rsidRPr="002F1602">
        <w:rPr>
          <w:rFonts w:eastAsia="SimSun"/>
          <w:noProof/>
          <w:color w:val="FF0000"/>
          <w:sz w:val="20"/>
          <w:lang w:val="en-GB"/>
        </w:rPr>
        <w:t xml:space="preserve"> PicWidthInLumaSamples </w:t>
      </w:r>
      <w:r w:rsidRPr="002F1602">
        <w:rPr>
          <w:rFonts w:eastAsia="SimSun"/>
          <w:bCs/>
          <w:noProof/>
          <w:color w:val="FF0000"/>
          <w:sz w:val="20"/>
          <w:lang w:val="en-GB"/>
        </w:rPr>
        <w:t>− 1, y = 0..</w:t>
      </w:r>
      <w:r w:rsidRPr="002F1602">
        <w:rPr>
          <w:rFonts w:eastAsia="SimSun"/>
          <w:noProof/>
          <w:color w:val="FF0000"/>
          <w:sz w:val="20"/>
          <w:lang w:val="en-GB"/>
        </w:rPr>
        <w:t xml:space="preserve"> PicHeightInLumaSamples </w:t>
      </w:r>
      <w:r w:rsidRPr="002F1602">
        <w:rPr>
          <w:rFonts w:eastAsia="SimSun"/>
          <w:bCs/>
          <w:noProof/>
          <w:color w:val="FF0000"/>
          <w:sz w:val="20"/>
          <w:lang w:val="en-GB"/>
        </w:rPr>
        <w:t>− 1.</w:t>
      </w:r>
    </w:p>
    <w:bookmarkEnd w:id="5"/>
    <w:p w14:paraId="67A90D8A" w14:textId="12FF1A6A" w:rsidR="002D3DEC" w:rsidRPr="002F1602" w:rsidRDefault="002F1602" w:rsidP="002F1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209"/>
        <w:rPr>
          <w:rFonts w:eastAsia="SimSun"/>
          <w:color w:val="FF0000"/>
          <w:sz w:val="18"/>
          <w:lang w:val="en-CA"/>
        </w:rPr>
      </w:pPr>
      <w:r w:rsidRPr="001017D4">
        <w:rPr>
          <w:rFonts w:eastAsia="SimSun"/>
          <w:color w:val="FF0000"/>
          <w:sz w:val="18"/>
          <w:lang w:val="en-CA"/>
        </w:rPr>
        <w:t xml:space="preserve">NOTE – A decoder may choose to generate </w:t>
      </w:r>
      <w:proofErr w:type="spellStart"/>
      <w:r w:rsidRPr="001017D4">
        <w:rPr>
          <w:rFonts w:eastAsia="SimSun"/>
          <w:color w:val="FF0000"/>
          <w:sz w:val="18"/>
          <w:lang w:val="en-CA"/>
        </w:rPr>
        <w:t>sps_max_dec_pic_buffering</w:t>
      </w:r>
      <w:proofErr w:type="spellEnd"/>
      <w:r w:rsidRPr="001017D4">
        <w:rPr>
          <w:rFonts w:eastAsia="SimSun"/>
          <w:color w:val="FF0000"/>
          <w:sz w:val="18"/>
          <w:lang w:val="en-CA"/>
        </w:rPr>
        <w:t xml:space="preserve"> number of pictures instead of </w:t>
      </w:r>
      <w:proofErr w:type="spellStart"/>
      <w:r w:rsidRPr="001017D4">
        <w:rPr>
          <w:rFonts w:eastAsia="SimSun"/>
          <w:color w:val="FF0000"/>
          <w:sz w:val="18"/>
          <w:lang w:val="en-CA"/>
        </w:rPr>
        <w:t>number_of_reference_pictures</w:t>
      </w:r>
      <w:proofErr w:type="spellEnd"/>
    </w:p>
    <w:p w14:paraId="3E07B93C" w14:textId="37145047" w:rsidR="00A0578F" w:rsidRPr="001017D4" w:rsidRDefault="00A0578F" w:rsidP="001017D4">
      <w:pPr>
        <w:pStyle w:val="Heading1"/>
        <w:numPr>
          <w:ilvl w:val="0"/>
          <w:numId w:val="25"/>
        </w:numPr>
        <w:rPr>
          <w:lang w:val="en-CA"/>
        </w:rPr>
      </w:pPr>
      <w:r w:rsidRPr="001017D4">
        <w:rPr>
          <w:lang w:val="en-CA"/>
        </w:rPr>
        <w:t>Reference</w:t>
      </w:r>
    </w:p>
    <w:p w14:paraId="4959F93B" w14:textId="77777777" w:rsidR="00A0578F" w:rsidRPr="002B5D98" w:rsidRDefault="00A0578F" w:rsidP="00A0578F">
      <w:pPr>
        <w:numPr>
          <w:ilvl w:val="0"/>
          <w:numId w:val="24"/>
        </w:numPr>
        <w:rPr>
          <w:sz w:val="20"/>
          <w:lang w:val="en-CA"/>
        </w:rPr>
      </w:pPr>
      <w:r w:rsidRPr="002B5D98">
        <w:rPr>
          <w:sz w:val="20"/>
          <w:lang w:val="en-CA"/>
        </w:rPr>
        <w:t>ETSI TS 101 154, v2.4.1, Digital Video Broadcasting (DVB); Specification for the use of Video and Audio Coding in Broadcast and Broadband Applications, February 2018</w:t>
      </w:r>
    </w:p>
    <w:p w14:paraId="132EF658" w14:textId="77777777" w:rsidR="002D3DEC" w:rsidRPr="002D3DEC" w:rsidRDefault="002D3DEC" w:rsidP="002D3DEC">
      <w:pPr>
        <w:rPr>
          <w:lang w:val="en-CA"/>
        </w:rPr>
      </w:pPr>
    </w:p>
    <w:p w14:paraId="06C66F6B" w14:textId="77777777" w:rsidR="00B74F63" w:rsidRPr="005B217D" w:rsidRDefault="00B74F63" w:rsidP="00B74F63">
      <w:pPr>
        <w:pStyle w:val="Heading1"/>
        <w:rPr>
          <w:lang w:val="en-CA"/>
        </w:rPr>
      </w:pPr>
      <w:r w:rsidRPr="005B217D">
        <w:rPr>
          <w:lang w:val="en-CA"/>
        </w:rPr>
        <w:t>Patent rights declaration(s)</w:t>
      </w:r>
    </w:p>
    <w:p w14:paraId="05AD0190" w14:textId="77777777" w:rsidR="00B74F63" w:rsidRPr="005B217D" w:rsidRDefault="00B74F63" w:rsidP="00B74F63">
      <w:pPr>
        <w:rPr>
          <w:szCs w:val="22"/>
          <w:lang w:val="en-CA"/>
        </w:rPr>
      </w:pPr>
      <w:r>
        <w:rPr>
          <w:b/>
          <w:szCs w:val="22"/>
          <w:lang w:val="en-CA"/>
        </w:rPr>
        <w:t xml:space="preserve">Ericsson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9338C" w14:textId="77777777" w:rsidR="00985DCB" w:rsidRDefault="00985DCB">
      <w:r>
        <w:separator/>
      </w:r>
    </w:p>
  </w:endnote>
  <w:endnote w:type="continuationSeparator" w:id="0">
    <w:p w14:paraId="57ABB184" w14:textId="77777777" w:rsidR="00985DCB" w:rsidRDefault="00985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CA2988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017D4">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7F5A7" w14:textId="77777777" w:rsidR="00985DCB" w:rsidRDefault="00985DCB">
      <w:r>
        <w:separator/>
      </w:r>
    </w:p>
  </w:footnote>
  <w:footnote w:type="continuationSeparator" w:id="0">
    <w:p w14:paraId="06A5DB1E" w14:textId="77777777" w:rsidR="00985DCB" w:rsidRDefault="00985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570E96"/>
    <w:multiLevelType w:val="hybridMultilevel"/>
    <w:tmpl w:val="7C5A1FAC"/>
    <w:lvl w:ilvl="0" w:tplc="77325258">
      <w:start w:val="2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856224"/>
    <w:multiLevelType w:val="multilevel"/>
    <w:tmpl w:val="399A36D6"/>
    <w:lvl w:ilvl="0">
      <w:start w:val="3"/>
      <w:numFmt w:val="decimal"/>
      <w:lvlText w:val="%1"/>
      <w:lvlJc w:val="left"/>
      <w:pPr>
        <w:tabs>
          <w:tab w:val="num" w:pos="795"/>
        </w:tabs>
        <w:ind w:left="795" w:hanging="795"/>
      </w:pPr>
      <w:rPr>
        <w:rFonts w:cs="Times New Roman" w:hint="default"/>
        <w:b/>
        <w:bCs/>
      </w:rPr>
    </w:lvl>
    <w:lvl w:ilvl="1">
      <w:start w:val="23"/>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65CE150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5BB218B"/>
    <w:multiLevelType w:val="hybridMultilevel"/>
    <w:tmpl w:val="7C565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E825D6"/>
    <w:multiLevelType w:val="hybridMultilevel"/>
    <w:tmpl w:val="7C565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600D99"/>
    <w:multiLevelType w:val="hybridMultilevel"/>
    <w:tmpl w:val="7C565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061BAF"/>
    <w:multiLevelType w:val="hybridMultilevel"/>
    <w:tmpl w:val="97C62270"/>
    <w:lvl w:ilvl="0" w:tplc="77325258">
      <w:start w:val="2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6C3497"/>
    <w:multiLevelType w:val="hybridMultilevel"/>
    <w:tmpl w:val="DB76E6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3E80F63"/>
    <w:multiLevelType w:val="multilevel"/>
    <w:tmpl w:val="D23E3A44"/>
    <w:lvl w:ilvl="0">
      <w:start w:val="3"/>
      <w:numFmt w:val="decimal"/>
      <w:lvlText w:val="%1"/>
      <w:lvlJc w:val="left"/>
      <w:pPr>
        <w:tabs>
          <w:tab w:val="num" w:pos="795"/>
        </w:tabs>
        <w:ind w:left="795" w:hanging="795"/>
      </w:pPr>
      <w:rPr>
        <w:rFonts w:cs="Times New Roman" w:hint="default"/>
        <w:b/>
        <w:bCs/>
      </w:rPr>
    </w:lvl>
    <w:lvl w:ilvl="1">
      <w:start w:val="89"/>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2"/>
  </w:num>
  <w:num w:numId="12">
    <w:abstractNumId w:val="4"/>
  </w:num>
  <w:num w:numId="13">
    <w:abstractNumId w:val="17"/>
  </w:num>
  <w:num w:numId="14">
    <w:abstractNumId w:val="19"/>
  </w:num>
  <w:num w:numId="15">
    <w:abstractNumId w:val="11"/>
  </w:num>
  <w:num w:numId="16">
    <w:abstractNumId w:val="16"/>
  </w:num>
  <w:num w:numId="17">
    <w:abstractNumId w:val="7"/>
  </w:num>
  <w:num w:numId="18">
    <w:abstractNumId w:val="6"/>
    <w:lvlOverride w:ilvl="0">
      <w:startOverride w:val="3"/>
    </w:lvlOverride>
  </w:num>
  <w:num w:numId="19">
    <w:abstractNumId w:val="6"/>
  </w:num>
  <w:num w:numId="20">
    <w:abstractNumId w:val="6"/>
  </w:num>
  <w:num w:numId="21">
    <w:abstractNumId w:val="10"/>
  </w:num>
  <w:num w:numId="22">
    <w:abstractNumId w:val="3"/>
  </w:num>
  <w:num w:numId="23">
    <w:abstractNumId w:val="8"/>
  </w:num>
  <w:num w:numId="24">
    <w:abstractNumId w:val="15"/>
  </w:num>
  <w:num w:numId="2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4B2D"/>
    <w:rsid w:val="0004252D"/>
    <w:rsid w:val="000458BC"/>
    <w:rsid w:val="00045C41"/>
    <w:rsid w:val="00046C03"/>
    <w:rsid w:val="00065039"/>
    <w:rsid w:val="0007614F"/>
    <w:rsid w:val="00081398"/>
    <w:rsid w:val="00087F93"/>
    <w:rsid w:val="00094479"/>
    <w:rsid w:val="000962AC"/>
    <w:rsid w:val="000B0C0F"/>
    <w:rsid w:val="000B1C6B"/>
    <w:rsid w:val="000B4FF9"/>
    <w:rsid w:val="000C09AC"/>
    <w:rsid w:val="000D3EDB"/>
    <w:rsid w:val="000E00F3"/>
    <w:rsid w:val="000E33DF"/>
    <w:rsid w:val="000F158C"/>
    <w:rsid w:val="001017D4"/>
    <w:rsid w:val="00102F3D"/>
    <w:rsid w:val="00124E38"/>
    <w:rsid w:val="0012580B"/>
    <w:rsid w:val="00131F90"/>
    <w:rsid w:val="0013458C"/>
    <w:rsid w:val="0013526E"/>
    <w:rsid w:val="00146152"/>
    <w:rsid w:val="00155526"/>
    <w:rsid w:val="00171371"/>
    <w:rsid w:val="00175A24"/>
    <w:rsid w:val="00187179"/>
    <w:rsid w:val="00187E58"/>
    <w:rsid w:val="001A297E"/>
    <w:rsid w:val="001A368E"/>
    <w:rsid w:val="001A7329"/>
    <w:rsid w:val="001A792F"/>
    <w:rsid w:val="001B4E28"/>
    <w:rsid w:val="001C3525"/>
    <w:rsid w:val="001C3AFB"/>
    <w:rsid w:val="001C4D77"/>
    <w:rsid w:val="001D1BD2"/>
    <w:rsid w:val="001E0248"/>
    <w:rsid w:val="001E02BE"/>
    <w:rsid w:val="001E3B37"/>
    <w:rsid w:val="001F2594"/>
    <w:rsid w:val="002055A6"/>
    <w:rsid w:val="00206460"/>
    <w:rsid w:val="002069B4"/>
    <w:rsid w:val="00210BCD"/>
    <w:rsid w:val="00215DFC"/>
    <w:rsid w:val="002212DF"/>
    <w:rsid w:val="00222CD4"/>
    <w:rsid w:val="00225016"/>
    <w:rsid w:val="002253CA"/>
    <w:rsid w:val="002264A6"/>
    <w:rsid w:val="00227BA7"/>
    <w:rsid w:val="0023011C"/>
    <w:rsid w:val="002375C1"/>
    <w:rsid w:val="00237CEC"/>
    <w:rsid w:val="00263398"/>
    <w:rsid w:val="00263B99"/>
    <w:rsid w:val="00266F06"/>
    <w:rsid w:val="00271FFB"/>
    <w:rsid w:val="00275BCF"/>
    <w:rsid w:val="00290CA5"/>
    <w:rsid w:val="00291E36"/>
    <w:rsid w:val="00292257"/>
    <w:rsid w:val="002A54E0"/>
    <w:rsid w:val="002B1595"/>
    <w:rsid w:val="002B191D"/>
    <w:rsid w:val="002B2E83"/>
    <w:rsid w:val="002B6664"/>
    <w:rsid w:val="002D0AF6"/>
    <w:rsid w:val="002D3DEC"/>
    <w:rsid w:val="002E4678"/>
    <w:rsid w:val="002F1602"/>
    <w:rsid w:val="002F164D"/>
    <w:rsid w:val="003021BC"/>
    <w:rsid w:val="00306206"/>
    <w:rsid w:val="003125DA"/>
    <w:rsid w:val="00317D85"/>
    <w:rsid w:val="00327594"/>
    <w:rsid w:val="00327C56"/>
    <w:rsid w:val="003315A1"/>
    <w:rsid w:val="003373EC"/>
    <w:rsid w:val="00342FF4"/>
    <w:rsid w:val="00344E5A"/>
    <w:rsid w:val="00346148"/>
    <w:rsid w:val="003669EA"/>
    <w:rsid w:val="003706CC"/>
    <w:rsid w:val="00377710"/>
    <w:rsid w:val="003A2D8E"/>
    <w:rsid w:val="003A7CE6"/>
    <w:rsid w:val="003B1C84"/>
    <w:rsid w:val="003C20E4"/>
    <w:rsid w:val="003D6342"/>
    <w:rsid w:val="003E6F90"/>
    <w:rsid w:val="003E73ED"/>
    <w:rsid w:val="003F5D0F"/>
    <w:rsid w:val="00414101"/>
    <w:rsid w:val="00414141"/>
    <w:rsid w:val="004219CF"/>
    <w:rsid w:val="004234F0"/>
    <w:rsid w:val="00433DDB"/>
    <w:rsid w:val="00435A29"/>
    <w:rsid w:val="00437619"/>
    <w:rsid w:val="00443462"/>
    <w:rsid w:val="00465A1E"/>
    <w:rsid w:val="0049445A"/>
    <w:rsid w:val="004A2A63"/>
    <w:rsid w:val="004A7D6F"/>
    <w:rsid w:val="004B210C"/>
    <w:rsid w:val="004D405F"/>
    <w:rsid w:val="004E4F4F"/>
    <w:rsid w:val="004E6789"/>
    <w:rsid w:val="004F61E3"/>
    <w:rsid w:val="00502E10"/>
    <w:rsid w:val="0051015C"/>
    <w:rsid w:val="00516CF1"/>
    <w:rsid w:val="00531AE9"/>
    <w:rsid w:val="005422F5"/>
    <w:rsid w:val="00550A66"/>
    <w:rsid w:val="00567EC7"/>
    <w:rsid w:val="00570013"/>
    <w:rsid w:val="005753EC"/>
    <w:rsid w:val="005801A2"/>
    <w:rsid w:val="005952A5"/>
    <w:rsid w:val="005A33A1"/>
    <w:rsid w:val="005B217D"/>
    <w:rsid w:val="005C385F"/>
    <w:rsid w:val="005E1AC6"/>
    <w:rsid w:val="005F6F1B"/>
    <w:rsid w:val="0060252F"/>
    <w:rsid w:val="00615995"/>
    <w:rsid w:val="00616155"/>
    <w:rsid w:val="00624B33"/>
    <w:rsid w:val="0063041A"/>
    <w:rsid w:val="00630AA2"/>
    <w:rsid w:val="0064503E"/>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9CD"/>
    <w:rsid w:val="007D1181"/>
    <w:rsid w:val="007D405A"/>
    <w:rsid w:val="007E01A3"/>
    <w:rsid w:val="007F1F8B"/>
    <w:rsid w:val="007F67A1"/>
    <w:rsid w:val="00800B1B"/>
    <w:rsid w:val="00811C05"/>
    <w:rsid w:val="008206C8"/>
    <w:rsid w:val="0086387C"/>
    <w:rsid w:val="00874A6C"/>
    <w:rsid w:val="00876C65"/>
    <w:rsid w:val="00887EA9"/>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2EA7"/>
    <w:rsid w:val="009F496B"/>
    <w:rsid w:val="00A00449"/>
    <w:rsid w:val="00A01439"/>
    <w:rsid w:val="00A02E61"/>
    <w:rsid w:val="00A0578F"/>
    <w:rsid w:val="00A05CFF"/>
    <w:rsid w:val="00A13048"/>
    <w:rsid w:val="00A46843"/>
    <w:rsid w:val="00A56B97"/>
    <w:rsid w:val="00A6093D"/>
    <w:rsid w:val="00A70120"/>
    <w:rsid w:val="00A767DC"/>
    <w:rsid w:val="00A76A6D"/>
    <w:rsid w:val="00A83253"/>
    <w:rsid w:val="00AA6E84"/>
    <w:rsid w:val="00AB07BF"/>
    <w:rsid w:val="00AB1A1C"/>
    <w:rsid w:val="00AD05A8"/>
    <w:rsid w:val="00AE341B"/>
    <w:rsid w:val="00B01905"/>
    <w:rsid w:val="00B05C63"/>
    <w:rsid w:val="00B07CA7"/>
    <w:rsid w:val="00B1279A"/>
    <w:rsid w:val="00B3640F"/>
    <w:rsid w:val="00B4194A"/>
    <w:rsid w:val="00B437E8"/>
    <w:rsid w:val="00B5222E"/>
    <w:rsid w:val="00B53179"/>
    <w:rsid w:val="00B57A23"/>
    <w:rsid w:val="00B600CD"/>
    <w:rsid w:val="00B61C96"/>
    <w:rsid w:val="00B6785C"/>
    <w:rsid w:val="00B737C0"/>
    <w:rsid w:val="00B73A2A"/>
    <w:rsid w:val="00B74F63"/>
    <w:rsid w:val="00B75A51"/>
    <w:rsid w:val="00B827C6"/>
    <w:rsid w:val="00B94B06"/>
    <w:rsid w:val="00B94C28"/>
    <w:rsid w:val="00BC10BA"/>
    <w:rsid w:val="00BC5AFD"/>
    <w:rsid w:val="00C00DDE"/>
    <w:rsid w:val="00C02945"/>
    <w:rsid w:val="00C04587"/>
    <w:rsid w:val="00C04F43"/>
    <w:rsid w:val="00C0609D"/>
    <w:rsid w:val="00C115AB"/>
    <w:rsid w:val="00C14E91"/>
    <w:rsid w:val="00C26CCB"/>
    <w:rsid w:val="00C30249"/>
    <w:rsid w:val="00C3723B"/>
    <w:rsid w:val="00C42466"/>
    <w:rsid w:val="00C606C9"/>
    <w:rsid w:val="00C80288"/>
    <w:rsid w:val="00C84003"/>
    <w:rsid w:val="00C90650"/>
    <w:rsid w:val="00C97D78"/>
    <w:rsid w:val="00CC0792"/>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D767C"/>
    <w:rsid w:val="00DE1C7C"/>
    <w:rsid w:val="00DE6B43"/>
    <w:rsid w:val="00E11923"/>
    <w:rsid w:val="00E262D4"/>
    <w:rsid w:val="00E36250"/>
    <w:rsid w:val="00E47F2D"/>
    <w:rsid w:val="00E54511"/>
    <w:rsid w:val="00E60EDC"/>
    <w:rsid w:val="00E61DAC"/>
    <w:rsid w:val="00E63369"/>
    <w:rsid w:val="00E72B80"/>
    <w:rsid w:val="00E75FE3"/>
    <w:rsid w:val="00E86C4C"/>
    <w:rsid w:val="00E907A3"/>
    <w:rsid w:val="00EA5AE0"/>
    <w:rsid w:val="00EB56E1"/>
    <w:rsid w:val="00EB7AB1"/>
    <w:rsid w:val="00EE7CD8"/>
    <w:rsid w:val="00EF37F6"/>
    <w:rsid w:val="00EF48CC"/>
    <w:rsid w:val="00EF756E"/>
    <w:rsid w:val="00F00801"/>
    <w:rsid w:val="00F2488D"/>
    <w:rsid w:val="00F36EC5"/>
    <w:rsid w:val="00F53443"/>
    <w:rsid w:val="00F601A0"/>
    <w:rsid w:val="00F712E9"/>
    <w:rsid w:val="00F73032"/>
    <w:rsid w:val="00F848FC"/>
    <w:rsid w:val="00F906F6"/>
    <w:rsid w:val="00F9282A"/>
    <w:rsid w:val="00F96BAD"/>
    <w:rsid w:val="00FA139D"/>
    <w:rsid w:val="00FA60F5"/>
    <w:rsid w:val="00FB0E84"/>
    <w:rsid w:val="00FB415F"/>
    <w:rsid w:val="00FC2405"/>
    <w:rsid w:val="00FD01C2"/>
    <w:rsid w:val="00FD7BC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Note1">
    <w:name w:val="Note 1"/>
    <w:basedOn w:val="Normal"/>
    <w:link w:val="Note1Char"/>
    <w:qFormat/>
    <w:rsid w:val="00B74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B74F63"/>
    <w:rPr>
      <w:rFonts w:eastAsia="SimSun"/>
      <w:sz w:val="18"/>
      <w:lang w:val="en-GB"/>
    </w:rPr>
  </w:style>
  <w:style w:type="paragraph" w:customStyle="1" w:styleId="tableheading">
    <w:name w:val="table heading"/>
    <w:basedOn w:val="Normal"/>
    <w:rsid w:val="002D3D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2D3D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2D3DE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2D3DEC"/>
    <w:rPr>
      <w:rFonts w:eastAsia="Malgun Gothic"/>
      <w:lang w:val="en-GB"/>
    </w:rPr>
  </w:style>
  <w:style w:type="paragraph" w:styleId="CommentText">
    <w:name w:val="annotation text"/>
    <w:basedOn w:val="Normal"/>
    <w:link w:val="CommentTextChar"/>
    <w:uiPriority w:val="99"/>
    <w:rsid w:val="002D3D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rsid w:val="002D3DEC"/>
    <w:rPr>
      <w:rFonts w:eastAsia="SimSun"/>
      <w:lang w:val="en-GB"/>
    </w:rPr>
  </w:style>
  <w:style w:type="paragraph" w:customStyle="1" w:styleId="Blanc">
    <w:name w:val="Blanc"/>
    <w:basedOn w:val="Normal"/>
    <w:next w:val="Normal"/>
    <w:rsid w:val="002D3DE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SimSun"/>
      <w:sz w:val="8"/>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D3DE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D3DEC"/>
    <w:rPr>
      <w:rFonts w:eastAsia="Malgun Gothic"/>
      <w:b/>
      <w:bCs/>
    </w:rPr>
  </w:style>
  <w:style w:type="paragraph" w:customStyle="1" w:styleId="AppendixHeading2">
    <w:name w:val="Appendix Heading 2"/>
    <w:basedOn w:val="Heading2"/>
    <w:uiPriority w:val="99"/>
    <w:rsid w:val="002F1602"/>
    <w:pPr>
      <w:numPr>
        <w:numId w:val="1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F1602"/>
    <w:pPr>
      <w:numPr>
        <w:numId w:val="1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F1602"/>
    <w:pPr>
      <w:numPr>
        <w:numId w:val="1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F1602"/>
    <w:pPr>
      <w:keepNext w:val="0"/>
      <w:numPr>
        <w:numId w:val="1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Emphasis">
    <w:name w:val="Emphasis"/>
    <w:basedOn w:val="DefaultParagraphFont"/>
    <w:qFormat/>
    <w:rsid w:val="000E33DF"/>
    <w:rPr>
      <w:i/>
      <w:iCs/>
    </w:rPr>
  </w:style>
  <w:style w:type="character" w:styleId="Strong">
    <w:name w:val="Strong"/>
    <w:qFormat/>
    <w:rsid w:val="00C02945"/>
    <w:rPr>
      <w:b/>
      <w:bCs/>
    </w:rPr>
  </w:style>
  <w:style w:type="character" w:styleId="CommentReference">
    <w:name w:val="annotation reference"/>
    <w:basedOn w:val="DefaultParagraphFont"/>
    <w:rsid w:val="00210BCD"/>
    <w:rPr>
      <w:sz w:val="16"/>
      <w:szCs w:val="16"/>
    </w:rPr>
  </w:style>
  <w:style w:type="paragraph" w:styleId="CommentSubject">
    <w:name w:val="annotation subject"/>
    <w:basedOn w:val="CommentText"/>
    <w:next w:val="CommentText"/>
    <w:link w:val="CommentSubjectChar"/>
    <w:rsid w:val="00210BCD"/>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eastAsia="Times New Roman"/>
      <w:b/>
      <w:bCs/>
      <w:lang w:val="en-US"/>
    </w:rPr>
  </w:style>
  <w:style w:type="character" w:customStyle="1" w:styleId="CommentSubjectChar">
    <w:name w:val="Comment Subject Char"/>
    <w:basedOn w:val="CommentTextChar"/>
    <w:link w:val="CommentSubject"/>
    <w:rsid w:val="00210BCD"/>
    <w:rPr>
      <w:rFonts w:eastAsia="SimSun"/>
      <w:b/>
      <w:bCs/>
      <w:lang w:val="en-GB"/>
    </w:rPr>
  </w:style>
  <w:style w:type="paragraph" w:styleId="Revision">
    <w:name w:val="Revision"/>
    <w:hidden/>
    <w:uiPriority w:val="99"/>
    <w:semiHidden/>
    <w:rsid w:val="0018717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561928">
      <w:bodyDiv w:val="1"/>
      <w:marLeft w:val="0"/>
      <w:marRight w:val="0"/>
      <w:marTop w:val="0"/>
      <w:marBottom w:val="0"/>
      <w:divBdr>
        <w:top w:val="none" w:sz="0" w:space="0" w:color="auto"/>
        <w:left w:val="none" w:sz="0" w:space="0" w:color="auto"/>
        <w:bottom w:val="none" w:sz="0" w:space="0" w:color="auto"/>
        <w:right w:val="none" w:sz="0" w:space="0" w:color="auto"/>
      </w:divBdr>
      <w:divsChild>
        <w:div w:id="1907571236">
          <w:marLeft w:val="1080"/>
          <w:marRight w:val="0"/>
          <w:marTop w:val="6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BA46E-A164-4D2F-90B2-4656E6EE3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2377</Words>
  <Characters>12806</Characters>
  <Application>Microsoft Office Word</Application>
  <DocSecurity>0</DocSecurity>
  <Lines>106</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15153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Martin Pettersson</cp:lastModifiedBy>
  <cp:revision>2</cp:revision>
  <cp:lastPrinted>1900-01-01T08:00:00Z</cp:lastPrinted>
  <dcterms:created xsi:type="dcterms:W3CDTF">2019-03-13T09:31:00Z</dcterms:created>
  <dcterms:modified xsi:type="dcterms:W3CDTF">2019-03-13T09:31:00Z</dcterms:modified>
</cp:coreProperties>
</file>