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499D7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E7EBB" w:rsidRPr="007E7EBB">
              <w:rPr>
                <w:lang w:val="en-CA"/>
              </w:rPr>
              <w:t>0454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C19493" w:rsidR="00E61DAC" w:rsidRPr="005B217D" w:rsidRDefault="007E41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CE4-4.6: Simplification for merge list derivation in triangular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0AB3DD6" w:rsidR="00E61DAC" w:rsidRPr="005B217D" w:rsidRDefault="007E41C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278A78" w:rsidR="00E61DAC" w:rsidRPr="005B217D" w:rsidRDefault="007E41C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4499AD3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6C59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Semih Esenlik,</w:t>
            </w:r>
          </w:p>
          <w:p w14:paraId="247571C1" w14:textId="77777777" w:rsidR="007E41C1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Sergey Ikonin,</w:t>
            </w:r>
          </w:p>
          <w:p w14:paraId="49D81240" w14:textId="4899CE62" w:rsidR="00E61DAC" w:rsidRPr="005B217D" w:rsidRDefault="007E41C1" w:rsidP="007E41C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A088026" w14:textId="77777777" w:rsidR="007E41C1" w:rsidRDefault="00E61DAC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41C1">
              <w:rPr>
                <w:szCs w:val="22"/>
                <w:lang w:val="en-CA"/>
              </w:rPr>
              <w:t>+7-925-008-9652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E41C1" w:rsidRPr="000B55FE">
                <w:rPr>
                  <w:rStyle w:val="Hyperlink"/>
                  <w:szCs w:val="22"/>
                  <w:lang w:val="en-CA"/>
                </w:rPr>
                <w:t>solovyev.timofey@huawei.com</w:t>
              </w:r>
            </w:hyperlink>
          </w:p>
          <w:p w14:paraId="33292AAA" w14:textId="77777777" w:rsidR="007E41C1" w:rsidRDefault="00C339D3" w:rsidP="007E41C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7E41C1" w:rsidRPr="00AA34A5">
                <w:rPr>
                  <w:rStyle w:val="Hyperlink"/>
                  <w:szCs w:val="22"/>
                  <w:lang w:val="en-CA"/>
                </w:rPr>
                <w:t>semih.esenlik@huawei.com</w:t>
              </w:r>
            </w:hyperlink>
          </w:p>
          <w:p w14:paraId="4D569526" w14:textId="77777777" w:rsidR="007E41C1" w:rsidRPr="00B5251E" w:rsidRDefault="00C339D3" w:rsidP="007E41C1">
            <w:pPr>
              <w:spacing w:before="60" w:after="60"/>
              <w:rPr>
                <w:rStyle w:val="Hyperlink"/>
              </w:rPr>
            </w:pPr>
            <w:hyperlink r:id="rId11" w:history="1">
              <w:r w:rsidR="007E41C1" w:rsidRPr="00B542AB">
                <w:rPr>
                  <w:rStyle w:val="Hyperlink"/>
                  <w:lang w:val="en-CA"/>
                </w:rPr>
                <w:t>sergey.ikonin@huawei.com</w:t>
              </w:r>
            </w:hyperlink>
          </w:p>
          <w:p w14:paraId="0DA4A109" w14:textId="77777777" w:rsidR="007E41C1" w:rsidRDefault="00C339D3" w:rsidP="007E41C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E41C1" w:rsidRPr="00AA34A5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</w:p>
          <w:p w14:paraId="32C2ABFD" w14:textId="448694D5" w:rsidR="00E61DAC" w:rsidRPr="005B217D" w:rsidRDefault="00E61DAC" w:rsidP="007E41C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FF38B" w:rsidR="00E61DAC" w:rsidRPr="005B217D" w:rsidRDefault="007E41C1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5E96EF" w14:textId="14069D04" w:rsidR="00AA2CA5" w:rsidRDefault="00AA2CA5" w:rsidP="00AA2CA5">
      <w:pPr>
        <w:rPr>
          <w:szCs w:val="22"/>
          <w:lang w:val="en-CA"/>
        </w:rPr>
      </w:pPr>
      <w:r w:rsidRPr="00D93640">
        <w:rPr>
          <w:szCs w:val="22"/>
          <w:lang w:val="en-CA"/>
        </w:rPr>
        <w:t xml:space="preserve">This contribution presents the simulation results of </w:t>
      </w:r>
      <w:r>
        <w:rPr>
          <w:szCs w:val="22"/>
          <w:lang w:val="en-CA"/>
        </w:rPr>
        <w:t>simplified merge list derivation method</w:t>
      </w:r>
      <w:r w:rsidR="005A591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for the triangular prediction mode</w:t>
      </w:r>
      <w:r w:rsidRPr="00D93640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additional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m</w:t>
      </w:r>
      <w:bookmarkStart w:id="0" w:name="_GoBack"/>
      <w:bookmarkEnd w:id="0"/>
      <w:r>
        <w:rPr>
          <w:szCs w:val="22"/>
          <w:lang w:val="en-CA"/>
        </w:rPr>
        <w:t xml:space="preserve">erge candidate list dedicated to triangular prediction mode is removed. Instead, regular merge list is used by converting bi-prediction candidates to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candidates.</w:t>
      </w:r>
    </w:p>
    <w:p w14:paraId="4E66B456" w14:textId="50C87AF8" w:rsidR="00AA2CA5" w:rsidRDefault="00AA2CA5" w:rsidP="00AA2CA5">
      <w:pPr>
        <w:rPr>
          <w:szCs w:val="22"/>
        </w:rPr>
      </w:pPr>
      <w:r>
        <w:rPr>
          <w:szCs w:val="22"/>
          <w:lang w:val="en-CA"/>
        </w:rPr>
        <w:t xml:space="preserve">Two methods of converting bi-prediction candidates to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candidates</w:t>
      </w:r>
      <w:r>
        <w:rPr>
          <w:szCs w:val="22"/>
        </w:rPr>
        <w:t xml:space="preserve"> are tested:</w:t>
      </w:r>
    </w:p>
    <w:p w14:paraId="552119E3" w14:textId="4FF65C4E" w:rsidR="00AA2CA5" w:rsidRDefault="00BB3E70" w:rsidP="00AA2CA5">
      <w:pPr>
        <w:pStyle w:val="ListParagraph"/>
        <w:numPr>
          <w:ilvl w:val="0"/>
          <w:numId w:val="12"/>
        </w:numPr>
        <w:spacing w:before="60"/>
        <w:rPr>
          <w:szCs w:val="22"/>
        </w:rPr>
      </w:pPr>
      <w:r>
        <w:rPr>
          <w:szCs w:val="22"/>
        </w:rPr>
        <w:t xml:space="preserve">Using </w:t>
      </w:r>
      <w:r w:rsidR="00AA2CA5">
        <w:rPr>
          <w:szCs w:val="22"/>
        </w:rPr>
        <w:t>L0 part of</w:t>
      </w:r>
      <w:r>
        <w:rPr>
          <w:szCs w:val="22"/>
        </w:rPr>
        <w:t xml:space="preserve"> bi-prediction candidate </w:t>
      </w:r>
      <w:r w:rsidR="00AA2CA5">
        <w:rPr>
          <w:szCs w:val="22"/>
        </w:rPr>
        <w:t>(test 4.</w:t>
      </w:r>
      <w:r w:rsidR="00AA2CA5" w:rsidRPr="00604058">
        <w:rPr>
          <w:szCs w:val="22"/>
        </w:rPr>
        <w:t>4.</w:t>
      </w:r>
      <w:r w:rsidR="00AA2CA5">
        <w:rPr>
          <w:szCs w:val="22"/>
        </w:rPr>
        <w:t>6.</w:t>
      </w:r>
      <w:r w:rsidR="00AA2CA5" w:rsidRPr="00604058">
        <w:rPr>
          <w:szCs w:val="22"/>
        </w:rPr>
        <w:t>a)</w:t>
      </w:r>
    </w:p>
    <w:p w14:paraId="31B6171C" w14:textId="6547145B" w:rsidR="00AA2CA5" w:rsidRDefault="00BB3E70" w:rsidP="00AA2CA5">
      <w:pPr>
        <w:pStyle w:val="ListParagraph"/>
        <w:numPr>
          <w:ilvl w:val="0"/>
          <w:numId w:val="12"/>
        </w:numPr>
        <w:spacing w:before="60"/>
        <w:rPr>
          <w:szCs w:val="22"/>
        </w:rPr>
      </w:pPr>
      <w:r>
        <w:rPr>
          <w:szCs w:val="22"/>
        </w:rPr>
        <w:t>Using b</w:t>
      </w:r>
      <w:r w:rsidR="00AA2CA5">
        <w:rPr>
          <w:szCs w:val="22"/>
        </w:rPr>
        <w:t>oth L0 and L1 parts of</w:t>
      </w:r>
      <w:r>
        <w:rPr>
          <w:szCs w:val="22"/>
        </w:rPr>
        <w:t xml:space="preserve"> bi-prediction candidate</w:t>
      </w:r>
      <w:r w:rsidR="00AA2CA5">
        <w:rPr>
          <w:szCs w:val="22"/>
        </w:rPr>
        <w:t xml:space="preserve"> (test 4.</w:t>
      </w:r>
      <w:r w:rsidR="00AA2CA5" w:rsidRPr="00604058">
        <w:rPr>
          <w:szCs w:val="22"/>
        </w:rPr>
        <w:t>4.</w:t>
      </w:r>
      <w:r w:rsidR="00AA2CA5">
        <w:rPr>
          <w:szCs w:val="22"/>
        </w:rPr>
        <w:t>6.b</w:t>
      </w:r>
      <w:r w:rsidR="00AA2CA5" w:rsidRPr="00604058">
        <w:rPr>
          <w:szCs w:val="22"/>
        </w:rPr>
        <w:t>)</w:t>
      </w:r>
    </w:p>
    <w:p w14:paraId="1D81E04B" w14:textId="08F75864" w:rsidR="00AA2CA5" w:rsidRDefault="00AA2CA5" w:rsidP="00AA2CA5">
      <w:pPr>
        <w:rPr>
          <w:szCs w:val="22"/>
          <w:lang w:val="en-CA" w:eastAsia="zh-CN"/>
        </w:rPr>
      </w:pPr>
      <w:r w:rsidRPr="00D93640">
        <w:rPr>
          <w:szCs w:val="22"/>
        </w:rPr>
        <w:t xml:space="preserve">The first </w:t>
      </w:r>
      <w:r w:rsidR="005A5915">
        <w:rPr>
          <w:szCs w:val="22"/>
        </w:rPr>
        <w:t>method</w:t>
      </w:r>
      <w:r w:rsidRPr="00D93640">
        <w:rPr>
          <w:szCs w:val="22"/>
        </w:rPr>
        <w:t xml:space="preserve"> </w:t>
      </w:r>
      <w:r>
        <w:rPr>
          <w:szCs w:val="22"/>
        </w:rPr>
        <w:t xml:space="preserve">shows </w:t>
      </w:r>
      <w:r w:rsidRPr="00D93640">
        <w:rPr>
          <w:szCs w:val="22"/>
          <w:lang w:val="en-CA" w:eastAsia="zh-CN"/>
        </w:rPr>
        <w:t xml:space="preserve">on average </w:t>
      </w:r>
      <w:r>
        <w:rPr>
          <w:szCs w:val="22"/>
          <w:lang w:val="en-CA" w:eastAsia="zh-CN"/>
        </w:rPr>
        <w:t>0.12</w:t>
      </w:r>
      <w:r w:rsidRPr="00D93640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, 0.16%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 w:rsidR="00BB3E70">
        <w:rPr>
          <w:szCs w:val="22"/>
          <w:lang w:val="en-CA" w:eastAsia="zh-CN"/>
        </w:rPr>
        <w:t xml:space="preserve"> loss</w:t>
      </w:r>
      <w:r w:rsidR="00BB3E70">
        <w:rPr>
          <w:szCs w:val="22"/>
          <w:lang w:val="en-CA"/>
        </w:rPr>
        <w:t xml:space="preserve"> </w:t>
      </w:r>
      <w:r w:rsidR="005A5915">
        <w:rPr>
          <w:szCs w:val="22"/>
          <w:lang w:val="en-CA" w:eastAsia="zh-CN"/>
        </w:rPr>
        <w:t>for RA and</w:t>
      </w:r>
      <w:r>
        <w:rPr>
          <w:szCs w:val="22"/>
          <w:lang w:val="en-CA" w:eastAsia="zh-CN"/>
        </w:rPr>
        <w:t xml:space="preserve"> LDB configurations respectively</w:t>
      </w:r>
      <w:r w:rsidR="00BB3E70">
        <w:rPr>
          <w:szCs w:val="22"/>
          <w:lang w:val="en-CA" w:eastAsia="zh-CN"/>
        </w:rPr>
        <w:t xml:space="preserve"> </w:t>
      </w:r>
      <w:r w:rsidR="00BB3E70">
        <w:rPr>
          <w:szCs w:val="22"/>
          <w:lang w:val="en-CA"/>
        </w:rPr>
        <w:t>without significant change in encoding and decoding times</w:t>
      </w:r>
      <w:r>
        <w:rPr>
          <w:szCs w:val="22"/>
          <w:lang w:val="en-CA" w:eastAsia="zh-CN"/>
        </w:rPr>
        <w:t>.</w:t>
      </w:r>
    </w:p>
    <w:p w14:paraId="1A865452" w14:textId="584716E7" w:rsidR="00AA2CA5" w:rsidRDefault="00AA2CA5" w:rsidP="00AA2CA5">
      <w:pPr>
        <w:rPr>
          <w:szCs w:val="22"/>
          <w:lang w:val="en-CA" w:eastAsia="zh-CN"/>
        </w:rPr>
      </w:pPr>
      <w:r w:rsidRPr="00D93640">
        <w:rPr>
          <w:szCs w:val="22"/>
        </w:rPr>
        <w:t xml:space="preserve">The </w:t>
      </w:r>
      <w:r>
        <w:rPr>
          <w:szCs w:val="22"/>
        </w:rPr>
        <w:t>second</w:t>
      </w:r>
      <w:r w:rsidRPr="00D93640">
        <w:rPr>
          <w:szCs w:val="22"/>
        </w:rPr>
        <w:t xml:space="preserve"> option </w:t>
      </w:r>
      <w:r>
        <w:rPr>
          <w:szCs w:val="22"/>
        </w:rPr>
        <w:t xml:space="preserve">shows </w:t>
      </w:r>
      <w:r w:rsidRPr="00D93640">
        <w:rPr>
          <w:szCs w:val="22"/>
          <w:lang w:val="en-CA" w:eastAsia="zh-CN"/>
        </w:rPr>
        <w:t xml:space="preserve">on average </w:t>
      </w:r>
      <w:r w:rsidR="00BB3E70">
        <w:rPr>
          <w:szCs w:val="22"/>
          <w:lang w:val="en-CA" w:eastAsia="zh-CN"/>
        </w:rPr>
        <w:t>0.00</w:t>
      </w:r>
      <w:r w:rsidRPr="00D93640">
        <w:rPr>
          <w:szCs w:val="22"/>
          <w:lang w:val="en-CA" w:eastAsia="zh-CN"/>
        </w:rPr>
        <w:t>%</w:t>
      </w:r>
      <w:r w:rsidR="00BB3E70">
        <w:rPr>
          <w:szCs w:val="22"/>
          <w:lang w:val="en-CA" w:eastAsia="zh-CN"/>
        </w:rPr>
        <w:t xml:space="preserve"> </w:t>
      </w:r>
      <w:r w:rsidR="00BB3E70" w:rsidRPr="00D93640">
        <w:rPr>
          <w:szCs w:val="22"/>
          <w:lang w:val="en-CA" w:eastAsia="zh-CN"/>
        </w:rPr>
        <w:t>BD-rate</w:t>
      </w:r>
      <w:r w:rsidR="00BB3E70">
        <w:rPr>
          <w:szCs w:val="22"/>
          <w:lang w:val="en-CA" w:eastAsia="zh-CN"/>
        </w:rPr>
        <w:t xml:space="preserve"> change for RA configuration and</w:t>
      </w:r>
      <w:r>
        <w:rPr>
          <w:szCs w:val="22"/>
          <w:lang w:val="en-CA" w:eastAsia="zh-CN"/>
        </w:rPr>
        <w:t xml:space="preserve"> 0.</w:t>
      </w:r>
      <w:r w:rsidR="00E35B96">
        <w:rPr>
          <w:szCs w:val="22"/>
          <w:lang w:val="en-CA" w:eastAsia="zh-CN"/>
        </w:rPr>
        <w:t>11</w:t>
      </w:r>
      <w:r>
        <w:rPr>
          <w:szCs w:val="22"/>
          <w:lang w:val="en-CA" w:eastAsia="zh-CN"/>
        </w:rPr>
        <w:t>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</w:t>
      </w:r>
      <w:r w:rsidR="00BB3E70">
        <w:rPr>
          <w:szCs w:val="22"/>
          <w:lang w:val="en-CA" w:eastAsia="zh-CN"/>
        </w:rPr>
        <w:t xml:space="preserve">for LDB configuration </w:t>
      </w:r>
      <w:r w:rsidR="00BB3E70">
        <w:rPr>
          <w:szCs w:val="22"/>
          <w:lang w:val="en-CA"/>
        </w:rPr>
        <w:t>without significant change in encoding and decoding times</w:t>
      </w:r>
      <w:r w:rsidR="00BB3E70">
        <w:rPr>
          <w:szCs w:val="22"/>
          <w:lang w:val="en-CA" w:eastAsia="zh-CN"/>
        </w:rPr>
        <w:t>.</w:t>
      </w:r>
    </w:p>
    <w:p w14:paraId="7D2AC1F0" w14:textId="498B51A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D11BCB">
        <w:rPr>
          <w:lang w:val="en-CA"/>
        </w:rPr>
        <w:t>ntroduction</w:t>
      </w:r>
    </w:p>
    <w:p w14:paraId="66B1A449" w14:textId="77777777" w:rsidR="008A0206" w:rsidRDefault="008A0206" w:rsidP="008A0206">
      <w:pPr>
        <w:rPr>
          <w:szCs w:val="22"/>
          <w:lang w:val="en-CA"/>
        </w:rPr>
      </w:pPr>
      <w:r>
        <w:rPr>
          <w:szCs w:val="22"/>
          <w:lang w:val="en-CA"/>
        </w:rPr>
        <w:t>During the 12</w:t>
      </w:r>
      <w:r w:rsidRPr="00E3675B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 in Macau, the triangular prediction mode has been adopted into the VVC specification draft [1]. If triangular mode is selected by a CU, it is split diagonally and each resulting triangular part is predicted using a different motion vector. The predictions generated for each triangular part is restricted to be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-prediction.</w:t>
      </w:r>
    </w:p>
    <w:p w14:paraId="47F860D5" w14:textId="77777777" w:rsidR="008A0206" w:rsidRDefault="008A0206" w:rsidP="008A02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motion candidates used to predict the triangular parts are selected based on a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candidate list.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candidate list consists of five candidates. It is derived from seven neighboring blocks including five spatial neighboring blocks (1 to 5) and two temporal co-located blocks (6 to 7). The motion vectors are collected and put into the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candidate list according the following order:</w:t>
      </w:r>
    </w:p>
    <w:p w14:paraId="1EA79CD4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spellStart"/>
      <w:r w:rsidRPr="000B35FE">
        <w:rPr>
          <w:szCs w:val="22"/>
          <w:lang w:val="en-CA"/>
        </w:rPr>
        <w:t>uni</w:t>
      </w:r>
      <w:proofErr w:type="spellEnd"/>
      <w:r w:rsidRPr="000B35FE">
        <w:rPr>
          <w:szCs w:val="22"/>
          <w:lang w:val="en-CA"/>
        </w:rPr>
        <w:t>-prediction motion vectors</w:t>
      </w:r>
    </w:p>
    <w:p w14:paraId="1F383581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L0 motion vector of bi-prediction motion vectors</w:t>
      </w:r>
    </w:p>
    <w:p w14:paraId="4A694A17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B35FE">
        <w:rPr>
          <w:szCs w:val="22"/>
          <w:lang w:val="en-CA"/>
        </w:rPr>
        <w:t>L1 motion vector of bi-prediction motion vectors</w:t>
      </w:r>
    </w:p>
    <w:p w14:paraId="444C1EFC" w14:textId="77777777" w:rsidR="008A0206" w:rsidRDefault="008A0206" w:rsidP="008A0206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proofErr w:type="gramStart"/>
      <w:r w:rsidRPr="000B35FE">
        <w:rPr>
          <w:szCs w:val="22"/>
          <w:lang w:val="en-CA"/>
        </w:rPr>
        <w:t>averaged</w:t>
      </w:r>
      <w:proofErr w:type="gramEnd"/>
      <w:r w:rsidRPr="000B35FE">
        <w:rPr>
          <w:szCs w:val="22"/>
          <w:lang w:val="en-CA"/>
        </w:rPr>
        <w:t xml:space="preserve"> motion vector</w:t>
      </w:r>
      <w:r>
        <w:rPr>
          <w:szCs w:val="22"/>
          <w:lang w:val="en-CA"/>
        </w:rPr>
        <w:t>s</w:t>
      </w:r>
      <w:r w:rsidRPr="000B35FE">
        <w:rPr>
          <w:szCs w:val="22"/>
          <w:lang w:val="en-CA"/>
        </w:rPr>
        <w:t xml:space="preserve"> of the L0 and L1 motion vectors of bi-prediction motion vectors.</w:t>
      </w:r>
    </w:p>
    <w:p w14:paraId="374D8017" w14:textId="30C79D5E" w:rsidR="008A0206" w:rsidRPr="000B35FE" w:rsidRDefault="008A0206" w:rsidP="008A0206">
      <w:pPr>
        <w:rPr>
          <w:szCs w:val="22"/>
          <w:lang w:val="en-CA"/>
        </w:rPr>
      </w:pPr>
      <w:r w:rsidRPr="000B35FE">
        <w:rPr>
          <w:szCs w:val="22"/>
          <w:lang w:val="en-CA"/>
        </w:rPr>
        <w:t>If the number of candidates is less than five, zero motion vector</w:t>
      </w:r>
      <w:r w:rsidR="00D203AA">
        <w:rPr>
          <w:szCs w:val="22"/>
          <w:lang w:val="en-CA"/>
        </w:rPr>
        <w:t>(s)</w:t>
      </w:r>
      <w:r w:rsidRPr="000B35FE">
        <w:rPr>
          <w:szCs w:val="22"/>
          <w:lang w:val="en-CA"/>
        </w:rPr>
        <w:t xml:space="preserve"> is added to the list.</w:t>
      </w:r>
    </w:p>
    <w:p w14:paraId="12DA73DE" w14:textId="5968AE9A" w:rsidR="005E1CE1" w:rsidRDefault="005E1CE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  <w:r w:rsidR="0036396A">
        <w:rPr>
          <w:lang w:val="en-CA"/>
        </w:rPr>
        <w:t>s</w:t>
      </w:r>
    </w:p>
    <w:p w14:paraId="39357812" w14:textId="2C6F9FA7" w:rsidR="00AF6F72" w:rsidRDefault="00AF6F72" w:rsidP="00AF6F72">
      <w:pPr>
        <w:rPr>
          <w:szCs w:val="22"/>
          <w:lang w:val="en-CA"/>
        </w:rPr>
      </w:pPr>
      <w:r>
        <w:rPr>
          <w:szCs w:val="22"/>
          <w:lang w:val="en-CA"/>
        </w:rPr>
        <w:t xml:space="preserve">The additional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-prediction merge candidate list dedicated to triangular prediction mode is removed. Instead, regular merge list is used by converting bi-prediction candidates to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>-prediction candidates.</w:t>
      </w:r>
    </w:p>
    <w:p w14:paraId="466C96FF" w14:textId="4486CE0B" w:rsidR="00810C3D" w:rsidRDefault="00AF6F72" w:rsidP="00AF6F72">
      <w:pPr>
        <w:rPr>
          <w:lang w:val="en-CA"/>
        </w:rPr>
      </w:pPr>
      <w:r>
        <w:rPr>
          <w:szCs w:val="22"/>
          <w:lang w:val="en-CA"/>
        </w:rPr>
        <w:t>Two methods are tested in this core experiment</w:t>
      </w:r>
      <w:r w:rsidR="006A3213">
        <w:rPr>
          <w:szCs w:val="22"/>
          <w:lang w:val="en-CA"/>
        </w:rPr>
        <w:t>.</w:t>
      </w:r>
    </w:p>
    <w:p w14:paraId="4EE99538" w14:textId="50B1C66E" w:rsidR="00810C3D" w:rsidRDefault="00AF6F72" w:rsidP="00810C3D">
      <w:pPr>
        <w:pStyle w:val="Heading3"/>
        <w:rPr>
          <w:lang w:val="en-CA"/>
        </w:rPr>
      </w:pPr>
      <w:r>
        <w:t>Method</w:t>
      </w:r>
      <w:r w:rsidR="00810C3D">
        <w:rPr>
          <w:lang w:val="en-CA"/>
        </w:rPr>
        <w:t xml:space="preserve"> 1</w:t>
      </w:r>
      <w:r>
        <w:rPr>
          <w:lang w:val="en-CA"/>
        </w:rPr>
        <w:t xml:space="preserve"> (Test 4.4.6.A)</w:t>
      </w:r>
    </w:p>
    <w:p w14:paraId="720E645A" w14:textId="77777777" w:rsidR="00810C3D" w:rsidRDefault="00810C3D" w:rsidP="00810C3D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candidate list is constructed according to the steps of:</w:t>
      </w:r>
    </w:p>
    <w:p w14:paraId="2D2CB6D3" w14:textId="315171E7" w:rsidR="00810C3D" w:rsidRDefault="00810C3D" w:rsidP="00810C3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Construct the regular merge candidate list</w:t>
      </w:r>
      <w:r w:rsidR="004973CE">
        <w:rPr>
          <w:lang w:val="en-CA"/>
        </w:rPr>
        <w:t>,</w:t>
      </w:r>
    </w:p>
    <w:p w14:paraId="474D2909" w14:textId="177A1B42" w:rsidR="00AF6F72" w:rsidRDefault="00AF6F72" w:rsidP="00810C3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Starting from the beginning of the regular merge candidate list the following is performed:</w:t>
      </w:r>
    </w:p>
    <w:p w14:paraId="1198DF24" w14:textId="1E8357A9" w:rsidR="00565B14" w:rsidRPr="00565B14" w:rsidRDefault="00810C3D" w:rsidP="00565B14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>If the candidate is bi-predicti</w:t>
      </w:r>
      <w:r w:rsidR="00AF6F72">
        <w:rPr>
          <w:lang w:val="en-CA"/>
        </w:rPr>
        <w:t>ve</w:t>
      </w:r>
      <w:r>
        <w:rPr>
          <w:lang w:val="en-CA"/>
        </w:rPr>
        <w:t>, the candidat</w:t>
      </w:r>
      <w:r w:rsidR="00AF6F72">
        <w:rPr>
          <w:lang w:val="en-CA"/>
        </w:rPr>
        <w:t xml:space="preserve">e is converted to </w:t>
      </w:r>
      <w:proofErr w:type="spellStart"/>
      <w:r w:rsidR="00AF6F72">
        <w:rPr>
          <w:lang w:val="en-CA"/>
        </w:rPr>
        <w:t>uni</w:t>
      </w:r>
      <w:proofErr w:type="spellEnd"/>
      <w:r w:rsidR="00AF6F72">
        <w:rPr>
          <w:lang w:val="en-CA"/>
        </w:rPr>
        <w:t>-predictive</w:t>
      </w:r>
      <w:r>
        <w:rPr>
          <w:lang w:val="en-CA"/>
        </w:rPr>
        <w:t xml:space="preserve"> by keeping the L0 motion </w:t>
      </w:r>
      <w:r w:rsidR="00565B14">
        <w:rPr>
          <w:lang w:val="en-CA"/>
        </w:rPr>
        <w:t>information (motion information here means motion vector and reference index).</w:t>
      </w:r>
    </w:p>
    <w:p w14:paraId="56234D61" w14:textId="750C87A2" w:rsidR="00810C3D" w:rsidRPr="001B4EB8" w:rsidRDefault="00810C3D" w:rsidP="00810C3D">
      <w:pPr>
        <w:rPr>
          <w:lang w:val="en-CA"/>
        </w:rPr>
      </w:pPr>
      <w:r>
        <w:rPr>
          <w:lang w:val="en-CA"/>
        </w:rPr>
        <w:t xml:space="preserve">Described method of conversion bi-prediction merge candidate to 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is same as use</w:t>
      </w:r>
      <w:r w:rsidR="003D2D84">
        <w:rPr>
          <w:lang w:val="en-CA"/>
        </w:rPr>
        <w:t>d for 4x4 blocks in merge mode.</w:t>
      </w:r>
    </w:p>
    <w:p w14:paraId="235C636C" w14:textId="64371C9C" w:rsidR="00810C3D" w:rsidRDefault="004973CE" w:rsidP="00810C3D">
      <w:pPr>
        <w:pStyle w:val="Heading3"/>
        <w:rPr>
          <w:lang w:val="en-CA"/>
        </w:rPr>
      </w:pPr>
      <w:r>
        <w:rPr>
          <w:lang w:val="en-CA"/>
        </w:rPr>
        <w:t>Method</w:t>
      </w:r>
      <w:r w:rsidR="00810C3D">
        <w:rPr>
          <w:lang w:val="en-CA"/>
        </w:rPr>
        <w:t xml:space="preserve"> 2</w:t>
      </w:r>
      <w:r>
        <w:rPr>
          <w:lang w:val="en-CA"/>
        </w:rPr>
        <w:t xml:space="preserve"> (Test 4.4.6.B)</w:t>
      </w:r>
    </w:p>
    <w:p w14:paraId="2A5EF044" w14:textId="77777777" w:rsidR="00810C3D" w:rsidRDefault="00810C3D" w:rsidP="00810C3D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candidate list is constructed according to the steps of:</w:t>
      </w:r>
    </w:p>
    <w:p w14:paraId="173425DD" w14:textId="77777777" w:rsidR="00810C3D" w:rsidRDefault="00810C3D" w:rsidP="00810C3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Construct the regular merge candidate list, </w:t>
      </w:r>
    </w:p>
    <w:p w14:paraId="469D5BDD" w14:textId="73152374" w:rsidR="00810C3D" w:rsidRDefault="00810C3D" w:rsidP="00810C3D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 xml:space="preserve">Starting from the beginning of the </w:t>
      </w:r>
      <w:r w:rsidR="004973CE">
        <w:rPr>
          <w:lang w:val="en-CA"/>
        </w:rPr>
        <w:t xml:space="preserve">regular </w:t>
      </w:r>
      <w:r w:rsidR="00CB6630">
        <w:rPr>
          <w:lang w:val="en-CA"/>
        </w:rPr>
        <w:t>merge candidate list</w:t>
      </w:r>
      <w:r w:rsidR="005D0ED7">
        <w:rPr>
          <w:lang w:val="en-CA"/>
        </w:rPr>
        <w:t>,</w:t>
      </w:r>
      <w:r w:rsidR="00CB6630">
        <w:rPr>
          <w:lang w:val="en-CA"/>
        </w:rPr>
        <w:t xml:space="preserve"> the following is performed:</w:t>
      </w:r>
    </w:p>
    <w:p w14:paraId="1DD9F931" w14:textId="0AB92DEE" w:rsidR="00810C3D" w:rsidRDefault="00810C3D" w:rsidP="00810C3D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 xml:space="preserve">If a candidate in the </w:t>
      </w:r>
      <w:r w:rsidR="00CB525D">
        <w:rPr>
          <w:lang w:val="en-CA"/>
        </w:rPr>
        <w:t xml:space="preserve">regular </w:t>
      </w:r>
      <w:r>
        <w:rPr>
          <w:lang w:val="en-CA"/>
        </w:rPr>
        <w:t xml:space="preserve">merge </w:t>
      </w:r>
      <w:r w:rsidR="004973CE">
        <w:rPr>
          <w:lang w:val="en-CA"/>
        </w:rPr>
        <w:t xml:space="preserve">list is </w:t>
      </w:r>
      <w:proofErr w:type="spellStart"/>
      <w:r w:rsidR="004973CE">
        <w:rPr>
          <w:lang w:val="en-CA"/>
        </w:rPr>
        <w:t>uni</w:t>
      </w:r>
      <w:proofErr w:type="spellEnd"/>
      <w:r w:rsidR="004973CE">
        <w:rPr>
          <w:lang w:val="en-CA"/>
        </w:rPr>
        <w:t>-predictive</w:t>
      </w:r>
      <w:r>
        <w:rPr>
          <w:lang w:val="en-CA"/>
        </w:rPr>
        <w:t>, insert</w:t>
      </w:r>
      <w:r w:rsidR="004973CE">
        <w:rPr>
          <w:lang w:val="en-CA"/>
        </w:rPr>
        <w:t xml:space="preserve"> it</w:t>
      </w:r>
      <w:r>
        <w:rPr>
          <w:lang w:val="en-CA"/>
        </w:rPr>
        <w:t xml:space="preserve"> into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candidate list.</w:t>
      </w:r>
    </w:p>
    <w:p w14:paraId="16117D2A" w14:textId="7D23B2AA" w:rsidR="00D30E8F" w:rsidRDefault="00810C3D" w:rsidP="00810C3D">
      <w:pPr>
        <w:pStyle w:val="ListParagraph"/>
        <w:numPr>
          <w:ilvl w:val="1"/>
          <w:numId w:val="15"/>
        </w:numPr>
        <w:rPr>
          <w:lang w:val="en-CA"/>
        </w:rPr>
      </w:pPr>
      <w:r>
        <w:rPr>
          <w:lang w:val="en-CA"/>
        </w:rPr>
        <w:t xml:space="preserve">If a candidate in the </w:t>
      </w:r>
      <w:r w:rsidR="00CB525D">
        <w:rPr>
          <w:lang w:val="en-CA"/>
        </w:rPr>
        <w:t xml:space="preserve">regular </w:t>
      </w:r>
      <w:r>
        <w:rPr>
          <w:lang w:val="en-CA"/>
        </w:rPr>
        <w:t>merge candidate l</w:t>
      </w:r>
      <w:r w:rsidR="00D30E8F">
        <w:rPr>
          <w:lang w:val="en-CA"/>
        </w:rPr>
        <w:t>ist is bi-prediction candidate:</w:t>
      </w:r>
    </w:p>
    <w:p w14:paraId="6E51E5B9" w14:textId="77777777" w:rsidR="00D30E8F" w:rsidRDefault="00810C3D" w:rsidP="00D30E8F">
      <w:pPr>
        <w:pStyle w:val="ListParagraph"/>
        <w:numPr>
          <w:ilvl w:val="2"/>
          <w:numId w:val="15"/>
        </w:numPr>
        <w:tabs>
          <w:tab w:val="clear" w:pos="2160"/>
        </w:tabs>
        <w:ind w:left="1843"/>
        <w:rPr>
          <w:lang w:val="en-CA"/>
        </w:rPr>
      </w:pPr>
      <w:r>
        <w:rPr>
          <w:lang w:val="en-CA"/>
        </w:rPr>
        <w:t xml:space="preserve">insert L0 motion </w:t>
      </w:r>
      <w:r w:rsidR="004973CE">
        <w:rPr>
          <w:lang w:val="en-CA"/>
        </w:rPr>
        <w:t>information</w:t>
      </w:r>
      <w:r>
        <w:rPr>
          <w:lang w:val="en-CA"/>
        </w:rPr>
        <w:t xml:space="preserve"> into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candidate list</w:t>
      </w:r>
      <w:r w:rsidR="00D30E8F">
        <w:rPr>
          <w:lang w:val="en-CA"/>
        </w:rPr>
        <w:t>,</w:t>
      </w:r>
    </w:p>
    <w:p w14:paraId="4E39805A" w14:textId="0C3C1D15" w:rsidR="00810C3D" w:rsidRDefault="00D30E8F" w:rsidP="00D30E8F">
      <w:pPr>
        <w:pStyle w:val="ListParagraph"/>
        <w:numPr>
          <w:ilvl w:val="2"/>
          <w:numId w:val="15"/>
        </w:numPr>
        <w:tabs>
          <w:tab w:val="clear" w:pos="2160"/>
        </w:tabs>
        <w:ind w:left="1843"/>
        <w:rPr>
          <w:lang w:val="en-CA"/>
        </w:rPr>
      </w:pPr>
      <w:proofErr w:type="gramStart"/>
      <w:r>
        <w:rPr>
          <w:lang w:val="en-CA"/>
        </w:rPr>
        <w:t>i</w:t>
      </w:r>
      <w:r w:rsidR="00810C3D">
        <w:rPr>
          <w:lang w:val="en-CA"/>
        </w:rPr>
        <w:t>nsert</w:t>
      </w:r>
      <w:proofErr w:type="gramEnd"/>
      <w:r w:rsidR="00810C3D">
        <w:rPr>
          <w:lang w:val="en-CA"/>
        </w:rPr>
        <w:t xml:space="preserve"> L1 motion </w:t>
      </w:r>
      <w:r>
        <w:rPr>
          <w:lang w:val="en-CA"/>
        </w:rPr>
        <w:t>information</w:t>
      </w:r>
      <w:r w:rsidR="00810C3D">
        <w:rPr>
          <w:lang w:val="en-CA"/>
        </w:rPr>
        <w:t xml:space="preserve"> if it is not identical to the L0 motion </w:t>
      </w:r>
      <w:r>
        <w:rPr>
          <w:lang w:val="en-CA"/>
        </w:rPr>
        <w:t>information</w:t>
      </w:r>
      <w:r w:rsidR="00810C3D">
        <w:rPr>
          <w:lang w:val="en-CA"/>
        </w:rPr>
        <w:t xml:space="preserve"> as additional candidate.</w:t>
      </w:r>
    </w:p>
    <w:p w14:paraId="5BF8BF0C" w14:textId="77777777" w:rsidR="003D2D84" w:rsidRDefault="00D30E8F" w:rsidP="00CB525D">
      <w:pPr>
        <w:tabs>
          <w:tab w:val="clear" w:pos="2160"/>
        </w:tabs>
        <w:rPr>
          <w:lang w:val="en-CA"/>
        </w:rPr>
      </w:pPr>
      <w:r>
        <w:rPr>
          <w:lang w:val="en-CA"/>
        </w:rPr>
        <w:t>Motion information here means motion vector and reference index.</w:t>
      </w:r>
    </w:p>
    <w:p w14:paraId="5B558530" w14:textId="20B6DD16" w:rsidR="00810C3D" w:rsidRDefault="00D30E8F" w:rsidP="00810C3D">
      <w:pPr>
        <w:rPr>
          <w:lang w:val="en-CA"/>
        </w:rPr>
      </w:pPr>
      <w:r>
        <w:rPr>
          <w:lang w:val="en-CA"/>
        </w:rPr>
        <w:t>In this method</w:t>
      </w:r>
      <w:r w:rsidR="00810C3D">
        <w:rPr>
          <w:lang w:val="en-CA"/>
        </w:rPr>
        <w:t xml:space="preserve"> L1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of a bi-prediction candidate is compared with the L0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before insertion into the </w:t>
      </w:r>
      <w:proofErr w:type="spellStart"/>
      <w:r w:rsidR="00810C3D">
        <w:rPr>
          <w:lang w:val="en-CA"/>
        </w:rPr>
        <w:t>uni</w:t>
      </w:r>
      <w:proofErr w:type="spellEnd"/>
      <w:r w:rsidR="00810C3D">
        <w:rPr>
          <w:lang w:val="en-CA"/>
        </w:rPr>
        <w:t xml:space="preserve">-prediction candidate list. The L0-L1 motion </w:t>
      </w:r>
      <w:r w:rsidR="0099329E">
        <w:rPr>
          <w:lang w:val="en-CA"/>
        </w:rPr>
        <w:t>information</w:t>
      </w:r>
      <w:r w:rsidR="00810C3D">
        <w:rPr>
          <w:lang w:val="en-CA"/>
        </w:rPr>
        <w:t xml:space="preserve"> comparison can be performed in parallel to the other pruning checks of the merge list construction process.</w:t>
      </w:r>
    </w:p>
    <w:p w14:paraId="53F4A5E7" w14:textId="77777777" w:rsidR="003D2D84" w:rsidRDefault="003D2D84" w:rsidP="003D2D84">
      <w:pPr>
        <w:tabs>
          <w:tab w:val="clear" w:pos="2160"/>
        </w:tabs>
        <w:rPr>
          <w:lang w:val="en-CA"/>
        </w:rPr>
      </w:pPr>
      <w:r>
        <w:rPr>
          <w:lang w:val="en-CA"/>
        </w:rPr>
        <w:t xml:space="preserve">The number of candidates in the </w:t>
      </w:r>
      <w:proofErr w:type="spellStart"/>
      <w:r>
        <w:rPr>
          <w:lang w:val="en-CA"/>
        </w:rPr>
        <w:t>uni</w:t>
      </w:r>
      <w:proofErr w:type="spellEnd"/>
      <w:r>
        <w:rPr>
          <w:lang w:val="en-CA"/>
        </w:rPr>
        <w:t>-prediction candidate list in both methods is set as 5.</w:t>
      </w:r>
    </w:p>
    <w:p w14:paraId="5BEB64CF" w14:textId="119D8BB1" w:rsidR="00F94688" w:rsidRDefault="00F94688" w:rsidP="00E11923">
      <w:pPr>
        <w:pStyle w:val="Heading1"/>
        <w:rPr>
          <w:lang w:val="en-CA"/>
        </w:rPr>
      </w:pPr>
      <w:r>
        <w:rPr>
          <w:lang w:val="en-CA"/>
        </w:rPr>
        <w:t>Complexity analysis</w:t>
      </w:r>
    </w:p>
    <w:p w14:paraId="70874CE3" w14:textId="532F9EDD" w:rsidR="00F94688" w:rsidRPr="00A515A7" w:rsidRDefault="00F94688" w:rsidP="00F94688">
      <w:r>
        <w:rPr>
          <w:lang w:val="en-CA"/>
        </w:rPr>
        <w:t xml:space="preserve">Complexity analysis is performed according to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fldChar w:fldCharType="begin"/>
      </w:r>
      <w:r>
        <w:rPr>
          <w:color w:val="000000"/>
          <w:shd w:val="clear" w:color="auto" w:fill="FFFFFF"/>
        </w:rPr>
        <w:instrText xml:space="preserve"> REF _Ref533879259 \r \h </w:instrTex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  <w:fldChar w:fldCharType="separate"/>
      </w:r>
      <w:r w:rsidR="00B56808">
        <w:rPr>
          <w:color w:val="000000"/>
          <w:shd w:val="clear" w:color="auto" w:fill="FFFFFF"/>
        </w:rPr>
        <w:t>[3]</w:t>
      </w:r>
      <w:r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>.</w:t>
      </w:r>
      <w:r w:rsidR="0006682A">
        <w:rPr>
          <w:color w:val="000000"/>
          <w:shd w:val="clear" w:color="auto" w:fill="FFFFFF"/>
        </w:rPr>
        <w:t xml:space="preserve"> </w:t>
      </w:r>
      <w:r w:rsidR="0006682A">
        <w:rPr>
          <w:lang w:val="en-CA"/>
        </w:rPr>
        <w:t xml:space="preserve">Summary of complexity analysis for tests 4.4.6.a and 4.4.6.b is presented in </w:t>
      </w:r>
      <w:r w:rsidR="0006682A">
        <w:rPr>
          <w:lang w:val="en-CA"/>
        </w:rPr>
        <w:fldChar w:fldCharType="begin"/>
      </w:r>
      <w:r w:rsidR="0006682A">
        <w:rPr>
          <w:lang w:val="en-CA"/>
        </w:rPr>
        <w:instrText xml:space="preserve"> REF _Ref3327934 \h  \* MERGEFORMAT </w:instrText>
      </w:r>
      <w:r w:rsidR="0006682A">
        <w:rPr>
          <w:lang w:val="en-CA"/>
        </w:rPr>
      </w:r>
      <w:r w:rsidR="0006682A">
        <w:rPr>
          <w:lang w:val="en-CA"/>
        </w:rPr>
        <w:fldChar w:fldCharType="separate"/>
      </w:r>
      <w:r w:rsidR="00B56808" w:rsidRPr="00B56808">
        <w:rPr>
          <w:lang w:val="en-CA"/>
        </w:rPr>
        <w:t>Table 1</w:t>
      </w:r>
      <w:r w:rsidR="0006682A">
        <w:rPr>
          <w:lang w:val="en-CA"/>
        </w:rPr>
        <w:fldChar w:fldCharType="end"/>
      </w:r>
      <w:r w:rsidR="0006682A">
        <w:rPr>
          <w:lang w:val="en-CA"/>
        </w:rPr>
        <w:t xml:space="preserve"> – </w:t>
      </w:r>
      <w:r w:rsidR="0006682A">
        <w:rPr>
          <w:lang w:val="en-CA"/>
        </w:rPr>
        <w:fldChar w:fldCharType="begin"/>
      </w:r>
      <w:r w:rsidR="0006682A">
        <w:rPr>
          <w:lang w:val="en-CA"/>
        </w:rPr>
        <w:instrText xml:space="preserve"> REF _Ref3327941 \h  \* MERGEFORMAT </w:instrText>
      </w:r>
      <w:r w:rsidR="0006682A">
        <w:rPr>
          <w:lang w:val="en-CA"/>
        </w:rPr>
      </w:r>
      <w:r w:rsidR="0006682A">
        <w:rPr>
          <w:lang w:val="en-CA"/>
        </w:rPr>
        <w:fldChar w:fldCharType="separate"/>
      </w:r>
      <w:r w:rsidR="00B56808" w:rsidRPr="00B56808">
        <w:rPr>
          <w:lang w:val="en-CA"/>
        </w:rPr>
        <w:t>Table 2</w:t>
      </w:r>
      <w:r w:rsidR="0006682A">
        <w:rPr>
          <w:lang w:val="en-CA"/>
        </w:rPr>
        <w:fldChar w:fldCharType="end"/>
      </w:r>
      <w:r w:rsidR="0006682A">
        <w:rPr>
          <w:lang w:val="en-CA"/>
        </w:rPr>
        <w:t>. In this analysis i</w:t>
      </w:r>
      <w:r w:rsidR="0006682A" w:rsidRPr="0006682A">
        <w:rPr>
          <w:lang w:val="en-CA"/>
        </w:rPr>
        <w:t>t is assumed that</w:t>
      </w:r>
      <w:r w:rsidR="0006682A">
        <w:rPr>
          <w:lang w:val="en-CA"/>
        </w:rPr>
        <w:t xml:space="preserve"> regular merge list is already constructed, so complexity of deriving triangular merge candidates list based on</w:t>
      </w:r>
      <w:r w:rsidR="00A515A7">
        <w:rPr>
          <w:lang w:val="en-CA"/>
        </w:rPr>
        <w:t xml:space="preserve"> the</w:t>
      </w:r>
      <w:r w:rsidR="0006682A">
        <w:rPr>
          <w:lang w:val="en-CA"/>
        </w:rPr>
        <w:t xml:space="preserve"> regular merge candidates list is analysed.</w:t>
      </w:r>
    </w:p>
    <w:p w14:paraId="38D82AA7" w14:textId="77777777" w:rsidR="00F94688" w:rsidRDefault="00F94688" w:rsidP="00F94688">
      <w:pPr>
        <w:rPr>
          <w:lang w:val="en-CA"/>
        </w:rPr>
      </w:pPr>
    </w:p>
    <w:p w14:paraId="2504DE1C" w14:textId="7D90D135" w:rsidR="00F94688" w:rsidRPr="00F94688" w:rsidRDefault="00F94688" w:rsidP="00F94688">
      <w:pPr>
        <w:pStyle w:val="Caption"/>
        <w:keepNext/>
        <w:rPr>
          <w:i w:val="0"/>
          <w:iCs w:val="0"/>
          <w:color w:val="auto"/>
          <w:sz w:val="22"/>
          <w:szCs w:val="22"/>
          <w:lang w:val="en-CA"/>
        </w:rPr>
      </w:pPr>
      <w:bookmarkStart w:id="1" w:name="_Ref3327934"/>
      <w:r w:rsidRPr="00F94688">
        <w:rPr>
          <w:i w:val="0"/>
          <w:iCs w:val="0"/>
          <w:color w:val="auto"/>
          <w:sz w:val="22"/>
          <w:szCs w:val="22"/>
          <w:lang w:val="en-CA"/>
        </w:rPr>
        <w:t xml:space="preserve">Table 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F94688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B56808">
        <w:rPr>
          <w:i w:val="0"/>
          <w:iCs w:val="0"/>
          <w:noProof/>
          <w:color w:val="auto"/>
          <w:sz w:val="22"/>
          <w:szCs w:val="22"/>
          <w:lang w:val="en-CA"/>
        </w:rPr>
        <w:t>1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bookmarkEnd w:id="1"/>
      <w:r>
        <w:rPr>
          <w:i w:val="0"/>
          <w:iCs w:val="0"/>
          <w:color w:val="auto"/>
          <w:sz w:val="22"/>
          <w:szCs w:val="22"/>
          <w:lang w:val="en-CA"/>
        </w:rPr>
        <w:t>. Summary of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t xml:space="preserve"> complexity analysis for Test 4.4.6.a</w:t>
      </w:r>
    </w:p>
    <w:tbl>
      <w:tblPr>
        <w:tblStyle w:val="TableGrid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489"/>
        <w:gridCol w:w="1560"/>
        <w:gridCol w:w="1416"/>
        <w:gridCol w:w="1560"/>
        <w:gridCol w:w="1276"/>
        <w:gridCol w:w="1347"/>
        <w:gridCol w:w="991"/>
      </w:tblGrid>
      <w:tr w:rsidR="00F94688" w14:paraId="05DABDC1" w14:textId="77777777" w:rsidTr="00AD7FBC">
        <w:tc>
          <w:tcPr>
            <w:tcW w:w="1276" w:type="dxa"/>
            <w:vAlign w:val="center"/>
          </w:tcPr>
          <w:p w14:paraId="5573D5B1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489" w:type="dxa"/>
            <w:vAlign w:val="center"/>
          </w:tcPr>
          <w:p w14:paraId="57D9DA2A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9A6196"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560" w:type="dxa"/>
            <w:vAlign w:val="center"/>
          </w:tcPr>
          <w:p w14:paraId="5B93688E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2C6A85">
              <w:rPr>
                <w:b/>
                <w:bCs/>
                <w:color w:val="000000"/>
                <w:sz w:val="20"/>
                <w:lang w:eastAsia="zh-CN"/>
              </w:rPr>
              <w:t>ax number of candidate compar</w:t>
            </w:r>
            <w:r>
              <w:rPr>
                <w:b/>
                <w:bCs/>
                <w:color w:val="000000"/>
                <w:sz w:val="20"/>
                <w:lang w:eastAsia="zh-CN"/>
              </w:rPr>
              <w:t>ison</w:t>
            </w:r>
          </w:p>
        </w:tc>
        <w:tc>
          <w:tcPr>
            <w:tcW w:w="1416" w:type="dxa"/>
            <w:vAlign w:val="center"/>
          </w:tcPr>
          <w:p w14:paraId="411EED9F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560" w:type="dxa"/>
            <w:vAlign w:val="center"/>
          </w:tcPr>
          <w:p w14:paraId="5A8EC507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EC74F5"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276" w:type="dxa"/>
            <w:vAlign w:val="center"/>
          </w:tcPr>
          <w:p w14:paraId="32297656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Additional local buffer</w:t>
            </w:r>
          </w:p>
        </w:tc>
        <w:tc>
          <w:tcPr>
            <w:tcW w:w="1347" w:type="dxa"/>
            <w:vAlign w:val="center"/>
          </w:tcPr>
          <w:p w14:paraId="7BAD7E15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 xml:space="preserve">Max number </w:t>
            </w:r>
            <w:r>
              <w:rPr>
                <w:rFonts w:hint="eastAsia"/>
                <w:b/>
                <w:bCs/>
                <w:color w:val="000000"/>
                <w:sz w:val="20"/>
                <w:lang w:eastAsia="zh-CN"/>
              </w:rPr>
              <w:t>of memory access</w:t>
            </w:r>
          </w:p>
        </w:tc>
        <w:tc>
          <w:tcPr>
            <w:tcW w:w="991" w:type="dxa"/>
            <w:vAlign w:val="center"/>
          </w:tcPr>
          <w:p w14:paraId="49CAD859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Others</w:t>
            </w:r>
          </w:p>
        </w:tc>
      </w:tr>
      <w:tr w:rsidR="00F94688" w:rsidRPr="0066026E" w14:paraId="5BE69B14" w14:textId="77777777" w:rsidTr="00AD7FBC">
        <w:tc>
          <w:tcPr>
            <w:tcW w:w="1276" w:type="dxa"/>
          </w:tcPr>
          <w:p w14:paraId="33AE4C69" w14:textId="17D3DD43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5</w:t>
            </w:r>
          </w:p>
        </w:tc>
        <w:tc>
          <w:tcPr>
            <w:tcW w:w="1489" w:type="dxa"/>
          </w:tcPr>
          <w:p w14:paraId="40B633EF" w14:textId="66BFFE0C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5</w:t>
            </w:r>
          </w:p>
        </w:tc>
        <w:tc>
          <w:tcPr>
            <w:tcW w:w="1560" w:type="dxa"/>
          </w:tcPr>
          <w:p w14:paraId="28F31EDC" w14:textId="0A7FE47F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0</w:t>
            </w:r>
          </w:p>
        </w:tc>
        <w:tc>
          <w:tcPr>
            <w:tcW w:w="1416" w:type="dxa"/>
          </w:tcPr>
          <w:p w14:paraId="11F398E5" w14:textId="39C56D04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0</w:t>
            </w:r>
          </w:p>
        </w:tc>
        <w:tc>
          <w:tcPr>
            <w:tcW w:w="1560" w:type="dxa"/>
          </w:tcPr>
          <w:p w14:paraId="493D3ACB" w14:textId="65F40133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1</w:t>
            </w:r>
          </w:p>
        </w:tc>
        <w:tc>
          <w:tcPr>
            <w:tcW w:w="1276" w:type="dxa"/>
          </w:tcPr>
          <w:p w14:paraId="4D056107" w14:textId="5CDEFE0F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0</w:t>
            </w:r>
          </w:p>
        </w:tc>
        <w:tc>
          <w:tcPr>
            <w:tcW w:w="1347" w:type="dxa"/>
          </w:tcPr>
          <w:p w14:paraId="626816DE" w14:textId="6F680250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5</w:t>
            </w:r>
          </w:p>
        </w:tc>
        <w:tc>
          <w:tcPr>
            <w:tcW w:w="991" w:type="dxa"/>
          </w:tcPr>
          <w:p w14:paraId="4E422DDF" w14:textId="042DBC4A" w:rsidR="00F94688" w:rsidRPr="00BB03C4" w:rsidRDefault="00BB03C4" w:rsidP="00AD7FBC">
            <w:pPr>
              <w:jc w:val="center"/>
              <w:rPr>
                <w:bCs/>
                <w:color w:val="000000"/>
                <w:sz w:val="20"/>
                <w:lang w:val="ru-RU" w:eastAsia="zh-CN"/>
              </w:rPr>
            </w:pPr>
            <w:r>
              <w:rPr>
                <w:bCs/>
                <w:color w:val="000000"/>
                <w:sz w:val="20"/>
                <w:lang w:val="ru-RU" w:eastAsia="zh-CN"/>
              </w:rPr>
              <w:t>–</w:t>
            </w:r>
          </w:p>
        </w:tc>
      </w:tr>
    </w:tbl>
    <w:p w14:paraId="2E28272E" w14:textId="77777777" w:rsidR="00F94688" w:rsidRDefault="00F94688" w:rsidP="00F94688">
      <w:pPr>
        <w:rPr>
          <w:lang w:val="en-CA"/>
        </w:rPr>
      </w:pPr>
    </w:p>
    <w:p w14:paraId="16259587" w14:textId="18D0C14C" w:rsidR="00F94688" w:rsidRPr="00BB03C4" w:rsidRDefault="00F94688" w:rsidP="00F94688">
      <w:pPr>
        <w:pStyle w:val="Caption"/>
        <w:keepNext/>
        <w:rPr>
          <w:i w:val="0"/>
          <w:iCs w:val="0"/>
          <w:color w:val="auto"/>
          <w:sz w:val="22"/>
          <w:szCs w:val="22"/>
          <w:lang w:val="en-CA"/>
        </w:rPr>
      </w:pPr>
      <w:bookmarkStart w:id="2" w:name="_Ref3327941"/>
      <w:r w:rsidRPr="00F94688">
        <w:rPr>
          <w:i w:val="0"/>
          <w:iCs w:val="0"/>
          <w:color w:val="auto"/>
          <w:sz w:val="22"/>
          <w:szCs w:val="22"/>
          <w:lang w:val="en-CA"/>
        </w:rPr>
        <w:lastRenderedPageBreak/>
        <w:t xml:space="preserve">Table 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begin"/>
      </w:r>
      <w:r w:rsidRPr="00F94688">
        <w:rPr>
          <w:i w:val="0"/>
          <w:iCs w:val="0"/>
          <w:color w:val="auto"/>
          <w:sz w:val="22"/>
          <w:szCs w:val="22"/>
          <w:lang w:val="en-CA"/>
        </w:rPr>
        <w:instrText xml:space="preserve"> SEQ Table \* ARABIC </w:instrTex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separate"/>
      </w:r>
      <w:r w:rsidR="00B56808">
        <w:rPr>
          <w:i w:val="0"/>
          <w:iCs w:val="0"/>
          <w:noProof/>
          <w:color w:val="auto"/>
          <w:sz w:val="22"/>
          <w:szCs w:val="22"/>
          <w:lang w:val="en-CA"/>
        </w:rPr>
        <w:t>2</w:t>
      </w:r>
      <w:r w:rsidRPr="00F94688">
        <w:rPr>
          <w:i w:val="0"/>
          <w:iCs w:val="0"/>
          <w:color w:val="auto"/>
          <w:sz w:val="22"/>
          <w:szCs w:val="22"/>
          <w:lang w:val="en-CA"/>
        </w:rPr>
        <w:fldChar w:fldCharType="end"/>
      </w:r>
      <w:bookmarkEnd w:id="2"/>
      <w:r w:rsidRPr="00F94688">
        <w:rPr>
          <w:i w:val="0"/>
          <w:iCs w:val="0"/>
          <w:color w:val="auto"/>
          <w:sz w:val="22"/>
          <w:szCs w:val="22"/>
          <w:lang w:val="en-CA"/>
        </w:rPr>
        <w:t>. Summary of comp</w:t>
      </w:r>
      <w:r w:rsidR="00BB03C4">
        <w:rPr>
          <w:i w:val="0"/>
          <w:iCs w:val="0"/>
          <w:color w:val="auto"/>
          <w:sz w:val="22"/>
          <w:szCs w:val="22"/>
          <w:lang w:val="en-CA"/>
        </w:rPr>
        <w:t>lexity analysis for Test 4.4.6.b</w:t>
      </w:r>
    </w:p>
    <w:tbl>
      <w:tblPr>
        <w:tblStyle w:val="TableGrid"/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276"/>
        <w:gridCol w:w="1489"/>
        <w:gridCol w:w="1560"/>
        <w:gridCol w:w="1416"/>
        <w:gridCol w:w="1560"/>
        <w:gridCol w:w="1276"/>
        <w:gridCol w:w="1347"/>
        <w:gridCol w:w="991"/>
      </w:tblGrid>
      <w:tr w:rsidR="00F94688" w14:paraId="07114125" w14:textId="77777777" w:rsidTr="00AD7FBC">
        <w:tc>
          <w:tcPr>
            <w:tcW w:w="1276" w:type="dxa"/>
            <w:vAlign w:val="center"/>
          </w:tcPr>
          <w:p w14:paraId="137D917C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Merge list size</w:t>
            </w:r>
          </w:p>
        </w:tc>
        <w:tc>
          <w:tcPr>
            <w:tcW w:w="1489" w:type="dxa"/>
            <w:vAlign w:val="center"/>
          </w:tcPr>
          <w:p w14:paraId="5342F4FF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9A6196">
              <w:rPr>
                <w:b/>
                <w:bCs/>
                <w:color w:val="000000"/>
                <w:sz w:val="20"/>
                <w:lang w:val="en-CA" w:eastAsia="zh-CN"/>
              </w:rPr>
              <w:t>Max number of potential candidates</w:t>
            </w:r>
          </w:p>
        </w:tc>
        <w:tc>
          <w:tcPr>
            <w:tcW w:w="1560" w:type="dxa"/>
            <w:vAlign w:val="center"/>
          </w:tcPr>
          <w:p w14:paraId="4ABDC842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</w:t>
            </w:r>
            <w:r w:rsidRPr="002C6A85">
              <w:rPr>
                <w:b/>
                <w:bCs/>
                <w:color w:val="000000"/>
                <w:sz w:val="20"/>
                <w:lang w:eastAsia="zh-CN"/>
              </w:rPr>
              <w:t>ax number of candidate compar</w:t>
            </w:r>
            <w:r>
              <w:rPr>
                <w:b/>
                <w:bCs/>
                <w:color w:val="000000"/>
                <w:sz w:val="20"/>
                <w:lang w:eastAsia="zh-CN"/>
              </w:rPr>
              <w:t>ison</w:t>
            </w:r>
          </w:p>
        </w:tc>
        <w:tc>
          <w:tcPr>
            <w:tcW w:w="1416" w:type="dxa"/>
            <w:vAlign w:val="center"/>
          </w:tcPr>
          <w:p w14:paraId="6DB85BD9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Max number of MV scaling</w:t>
            </w:r>
          </w:p>
        </w:tc>
        <w:tc>
          <w:tcPr>
            <w:tcW w:w="1560" w:type="dxa"/>
            <w:vAlign w:val="center"/>
          </w:tcPr>
          <w:p w14:paraId="54A885CC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 w:rsidRPr="00EC74F5">
              <w:rPr>
                <w:b/>
                <w:bCs/>
                <w:color w:val="000000"/>
                <w:sz w:val="20"/>
                <w:lang w:eastAsia="zh-CN"/>
              </w:rPr>
              <w:t>Max number of temporal candidates</w:t>
            </w:r>
          </w:p>
        </w:tc>
        <w:tc>
          <w:tcPr>
            <w:tcW w:w="1276" w:type="dxa"/>
            <w:vAlign w:val="center"/>
          </w:tcPr>
          <w:p w14:paraId="6021C796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Additional local buffer</w:t>
            </w:r>
          </w:p>
        </w:tc>
        <w:tc>
          <w:tcPr>
            <w:tcW w:w="1347" w:type="dxa"/>
            <w:vAlign w:val="center"/>
          </w:tcPr>
          <w:p w14:paraId="0AF2B597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 xml:space="preserve">Max number </w:t>
            </w:r>
            <w:r>
              <w:rPr>
                <w:rFonts w:hint="eastAsia"/>
                <w:b/>
                <w:bCs/>
                <w:color w:val="000000"/>
                <w:sz w:val="20"/>
                <w:lang w:eastAsia="zh-CN"/>
              </w:rPr>
              <w:t>of memory access</w:t>
            </w:r>
          </w:p>
        </w:tc>
        <w:tc>
          <w:tcPr>
            <w:tcW w:w="991" w:type="dxa"/>
            <w:vAlign w:val="center"/>
          </w:tcPr>
          <w:p w14:paraId="1C2D0B25" w14:textId="77777777" w:rsidR="00F94688" w:rsidRDefault="00F94688" w:rsidP="00AD7FBC">
            <w:pPr>
              <w:jc w:val="center"/>
              <w:rPr>
                <w:b/>
                <w:bCs/>
                <w:color w:val="000000"/>
                <w:sz w:val="20"/>
                <w:lang w:eastAsia="zh-CN"/>
              </w:rPr>
            </w:pPr>
            <w:r>
              <w:rPr>
                <w:b/>
                <w:bCs/>
                <w:color w:val="000000"/>
                <w:sz w:val="20"/>
                <w:lang w:eastAsia="zh-CN"/>
              </w:rPr>
              <w:t>Others</w:t>
            </w:r>
          </w:p>
        </w:tc>
      </w:tr>
      <w:tr w:rsidR="00F94688" w:rsidRPr="0066026E" w14:paraId="073E1DAA" w14:textId="77777777" w:rsidTr="00AD7FBC">
        <w:tc>
          <w:tcPr>
            <w:tcW w:w="1276" w:type="dxa"/>
          </w:tcPr>
          <w:p w14:paraId="3BFCCC7C" w14:textId="676D8053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</w:t>
            </w:r>
          </w:p>
        </w:tc>
        <w:tc>
          <w:tcPr>
            <w:tcW w:w="1489" w:type="dxa"/>
          </w:tcPr>
          <w:p w14:paraId="6C3D72AF" w14:textId="5785F978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val="en-CA" w:eastAsia="zh-CN"/>
              </w:rPr>
            </w:pPr>
            <w:r>
              <w:rPr>
                <w:bCs/>
                <w:color w:val="000000"/>
                <w:sz w:val="20"/>
                <w:lang w:val="en-CA" w:eastAsia="zh-CN"/>
              </w:rPr>
              <w:t>5*2</w:t>
            </w:r>
          </w:p>
        </w:tc>
        <w:tc>
          <w:tcPr>
            <w:tcW w:w="1560" w:type="dxa"/>
          </w:tcPr>
          <w:p w14:paraId="0C6581EA" w14:textId="49C04E54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4</w:t>
            </w:r>
          </w:p>
        </w:tc>
        <w:tc>
          <w:tcPr>
            <w:tcW w:w="1416" w:type="dxa"/>
          </w:tcPr>
          <w:p w14:paraId="2D35957F" w14:textId="7189CF45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560" w:type="dxa"/>
          </w:tcPr>
          <w:p w14:paraId="7BB4F868" w14:textId="4EE17357" w:rsidR="00F94688" w:rsidRPr="0066026E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1</w:t>
            </w:r>
          </w:p>
        </w:tc>
        <w:tc>
          <w:tcPr>
            <w:tcW w:w="1276" w:type="dxa"/>
          </w:tcPr>
          <w:p w14:paraId="68AAB4BA" w14:textId="3A12B263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0</w:t>
            </w:r>
          </w:p>
        </w:tc>
        <w:tc>
          <w:tcPr>
            <w:tcW w:w="1347" w:type="dxa"/>
          </w:tcPr>
          <w:p w14:paraId="77E422A7" w14:textId="7A525B60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5</w:t>
            </w:r>
          </w:p>
        </w:tc>
        <w:tc>
          <w:tcPr>
            <w:tcW w:w="991" w:type="dxa"/>
          </w:tcPr>
          <w:p w14:paraId="06124DC4" w14:textId="448862CB" w:rsidR="00F94688" w:rsidRPr="009A6196" w:rsidRDefault="00BB03C4" w:rsidP="00AD7FBC">
            <w:pPr>
              <w:jc w:val="center"/>
              <w:rPr>
                <w:bCs/>
                <w:color w:val="000000"/>
                <w:sz w:val="20"/>
                <w:lang w:eastAsia="zh-CN"/>
              </w:rPr>
            </w:pPr>
            <w:r>
              <w:rPr>
                <w:bCs/>
                <w:color w:val="000000"/>
                <w:sz w:val="20"/>
                <w:lang w:eastAsia="zh-CN"/>
              </w:rPr>
              <w:t>–</w:t>
            </w:r>
          </w:p>
        </w:tc>
      </w:tr>
    </w:tbl>
    <w:p w14:paraId="2842532C" w14:textId="77777777" w:rsidR="00F94688" w:rsidRPr="00F94688" w:rsidRDefault="00F94688" w:rsidP="00F94688">
      <w:pPr>
        <w:rPr>
          <w:lang w:val="en-CA"/>
        </w:rPr>
      </w:pPr>
    </w:p>
    <w:p w14:paraId="73F88626" w14:textId="3889F2F6" w:rsidR="0075116B" w:rsidRDefault="0075116B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602E181" w14:textId="7BF655A4" w:rsidR="0019517B" w:rsidRDefault="0019517B" w:rsidP="00B56808">
      <w:pPr>
        <w:rPr>
          <w:lang w:val="en-CA" w:eastAsia="zh-CN"/>
        </w:rPr>
      </w:pPr>
      <w:r>
        <w:t>T</w:t>
      </w:r>
      <w:r w:rsidRPr="00931AA1">
        <w:t>he proposed method is evaluated for random-access (RA)</w:t>
      </w:r>
      <w:r>
        <w:t xml:space="preserve"> and low delay B (LDB) </w:t>
      </w:r>
      <w:r w:rsidRPr="00931AA1">
        <w:t>configuration</w:t>
      </w:r>
      <w:r>
        <w:t>s using VTM</w:t>
      </w:r>
      <w:r w:rsidRPr="00931AA1">
        <w:t>-</w:t>
      </w:r>
      <w:r>
        <w:t>4.0</w:t>
      </w:r>
      <w:r w:rsidRPr="00931AA1">
        <w:t xml:space="preserve"> software</w:t>
      </w:r>
      <w:r>
        <w:t>,</w:t>
      </w:r>
      <w:r w:rsidRPr="00931AA1">
        <w:t xml:space="preserve"> </w:t>
      </w:r>
      <w:r>
        <w:t>a</w:t>
      </w:r>
      <w:r w:rsidRPr="00931AA1">
        <w:t xml:space="preserve">ccording to the common </w:t>
      </w:r>
      <w:r>
        <w:t xml:space="preserve">test conditions in JVET-M1010 </w:t>
      </w:r>
      <w:r>
        <w:fldChar w:fldCharType="begin"/>
      </w:r>
      <w:r>
        <w:instrText xml:space="preserve"> REF _Ref3315611 \r \h </w:instrText>
      </w:r>
      <w:r w:rsidR="00B56808">
        <w:instrText xml:space="preserve"> \* MERGEFORMAT </w:instrText>
      </w:r>
      <w:r>
        <w:fldChar w:fldCharType="separate"/>
      </w:r>
      <w:r w:rsidR="00B56808">
        <w:t>[2]</w:t>
      </w:r>
      <w:r>
        <w:fldChar w:fldCharType="end"/>
      </w:r>
      <w:r>
        <w:t xml:space="preserve"> and </w:t>
      </w:r>
      <w:r>
        <w:rPr>
          <w:color w:val="000000"/>
          <w:shd w:val="clear" w:color="auto" w:fill="FFFFFF"/>
        </w:rPr>
        <w:t>the d</w:t>
      </w:r>
      <w:r w:rsidRPr="005C3B74">
        <w:rPr>
          <w:color w:val="000000"/>
          <w:shd w:val="clear" w:color="auto" w:fill="FFFFFF"/>
        </w:rPr>
        <w:t>escription of Core Experiment 4</w:t>
      </w:r>
      <w:r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fldChar w:fldCharType="begin"/>
      </w:r>
      <w:r>
        <w:rPr>
          <w:color w:val="000000"/>
          <w:shd w:val="clear" w:color="auto" w:fill="FFFFFF"/>
        </w:rPr>
        <w:instrText xml:space="preserve"> REF _Ref533879259 \r \h </w:instrText>
      </w:r>
      <w:r w:rsidR="00B56808">
        <w:rPr>
          <w:color w:val="000000"/>
          <w:shd w:val="clear" w:color="auto" w:fill="FFFFFF"/>
        </w:rPr>
        <w:instrText xml:space="preserve"> \* MERGEFORMAT </w:instrText>
      </w:r>
      <w:r>
        <w:rPr>
          <w:color w:val="000000"/>
          <w:shd w:val="clear" w:color="auto" w:fill="FFFFFF"/>
        </w:rPr>
      </w:r>
      <w:r>
        <w:rPr>
          <w:color w:val="000000"/>
          <w:shd w:val="clear" w:color="auto" w:fill="FFFFFF"/>
        </w:rPr>
        <w:fldChar w:fldCharType="separate"/>
      </w:r>
      <w:r w:rsidR="00B56808">
        <w:rPr>
          <w:color w:val="000000"/>
          <w:shd w:val="clear" w:color="auto" w:fill="FFFFFF"/>
        </w:rPr>
        <w:t>[3]</w:t>
      </w:r>
      <w:r>
        <w:rPr>
          <w:color w:val="000000"/>
          <w:shd w:val="clear" w:color="auto" w:fill="FFFFFF"/>
        </w:rPr>
        <w:fldChar w:fldCharType="end"/>
      </w:r>
      <w:r>
        <w:rPr>
          <w:color w:val="000000"/>
          <w:shd w:val="clear" w:color="auto" w:fill="FFFFFF"/>
        </w:rPr>
        <w:t>.</w:t>
      </w:r>
      <w:r>
        <w:rPr>
          <w:lang w:val="en-CA" w:eastAsia="zh-CN"/>
        </w:rPr>
        <w:t xml:space="preserve"> </w:t>
      </w:r>
      <w:r w:rsidRPr="00062BBA">
        <w:rPr>
          <w:lang w:val="en-CA" w:eastAsia="zh-CN"/>
        </w:rPr>
        <w:t>The</w:t>
      </w:r>
      <w:r>
        <w:rPr>
          <w:lang w:val="en-CA" w:eastAsia="zh-CN"/>
        </w:rPr>
        <w:t xml:space="preserve"> detailed experimental</w:t>
      </w:r>
      <w:r w:rsidRPr="00062BBA">
        <w:rPr>
          <w:lang w:val="en-CA" w:eastAsia="zh-CN"/>
        </w:rPr>
        <w:t xml:space="preserve"> results </w:t>
      </w:r>
      <w:r>
        <w:rPr>
          <w:lang w:val="en-CA" w:eastAsia="zh-CN"/>
        </w:rPr>
        <w:t>are provided in</w:t>
      </w:r>
      <w:r w:rsidR="004D6B93">
        <w:rPr>
          <w:lang w:val="en-CA" w:eastAsia="zh-CN"/>
        </w:rPr>
        <w:t xml:space="preserve"> </w:t>
      </w:r>
      <w:r w:rsidR="004D6B93">
        <w:rPr>
          <w:lang w:val="en-CA" w:eastAsia="zh-CN"/>
        </w:rPr>
        <w:fldChar w:fldCharType="begin"/>
      </w:r>
      <w:r w:rsidR="004D6B93">
        <w:rPr>
          <w:lang w:val="en-CA" w:eastAsia="zh-CN"/>
        </w:rPr>
        <w:instrText xml:space="preserve"> REF _Ref518385564 \h </w:instrText>
      </w:r>
      <w:r w:rsidR="00B56808">
        <w:rPr>
          <w:lang w:val="en-CA" w:eastAsia="zh-CN"/>
        </w:rPr>
        <w:instrText xml:space="preserve"> \* MERGEFORMAT </w:instrText>
      </w:r>
      <w:r w:rsidR="004D6B93">
        <w:rPr>
          <w:lang w:val="en-CA" w:eastAsia="zh-CN"/>
        </w:rPr>
      </w:r>
      <w:r w:rsidR="004D6B93">
        <w:rPr>
          <w:lang w:val="en-CA" w:eastAsia="zh-CN"/>
        </w:rPr>
        <w:fldChar w:fldCharType="separate"/>
      </w:r>
      <w:r w:rsidR="00B56808">
        <w:rPr>
          <w:szCs w:val="22"/>
          <w:lang w:val="en-CA"/>
        </w:rPr>
        <w:t xml:space="preserve">Table </w:t>
      </w:r>
      <w:r w:rsidR="00B56808">
        <w:rPr>
          <w:noProof/>
          <w:szCs w:val="22"/>
          <w:lang w:val="en-CA"/>
        </w:rPr>
        <w:t>3</w:t>
      </w:r>
      <w:r w:rsidR="004D6B93">
        <w:rPr>
          <w:lang w:val="en-CA" w:eastAsia="zh-CN"/>
        </w:rPr>
        <w:fldChar w:fldCharType="end"/>
      </w:r>
      <w:r w:rsidR="004D6B93">
        <w:rPr>
          <w:lang w:val="en-CA" w:eastAsia="zh-CN"/>
        </w:rPr>
        <w:t xml:space="preserve"> –</w:t>
      </w:r>
      <w:r>
        <w:rPr>
          <w:lang w:val="en-CA" w:eastAsia="zh-CN"/>
        </w:rPr>
        <w:t xml:space="preserve"> </w:t>
      </w:r>
      <w:r w:rsidR="004D6B93">
        <w:rPr>
          <w:lang w:val="en-CA" w:eastAsia="zh-CN"/>
        </w:rPr>
        <w:fldChar w:fldCharType="begin"/>
      </w:r>
      <w:r w:rsidR="004D6B93">
        <w:rPr>
          <w:lang w:val="en-CA" w:eastAsia="zh-CN"/>
        </w:rPr>
        <w:instrText xml:space="preserve"> REF _Ref3316324 \h </w:instrText>
      </w:r>
      <w:r w:rsidR="00B56808">
        <w:rPr>
          <w:lang w:val="en-CA" w:eastAsia="zh-CN"/>
        </w:rPr>
        <w:instrText xml:space="preserve"> \* MERGEFORMAT </w:instrText>
      </w:r>
      <w:r w:rsidR="004D6B93">
        <w:rPr>
          <w:lang w:val="en-CA" w:eastAsia="zh-CN"/>
        </w:rPr>
      </w:r>
      <w:r w:rsidR="004D6B93">
        <w:rPr>
          <w:lang w:val="en-CA" w:eastAsia="zh-CN"/>
        </w:rPr>
        <w:fldChar w:fldCharType="separate"/>
      </w:r>
      <w:r w:rsidR="00B56808">
        <w:rPr>
          <w:szCs w:val="22"/>
          <w:lang w:val="en-CA"/>
        </w:rPr>
        <w:t xml:space="preserve">Table </w:t>
      </w:r>
      <w:r w:rsidR="00B56808">
        <w:rPr>
          <w:noProof/>
          <w:szCs w:val="22"/>
          <w:lang w:val="en-CA"/>
        </w:rPr>
        <w:t>6</w:t>
      </w:r>
      <w:r w:rsidR="004D6B93">
        <w:rPr>
          <w:lang w:val="en-CA" w:eastAsia="zh-CN"/>
        </w:rPr>
        <w:fldChar w:fldCharType="end"/>
      </w:r>
      <w:r w:rsidR="004D6B93">
        <w:rPr>
          <w:lang w:val="en-CA" w:eastAsia="zh-CN"/>
        </w:rPr>
        <w:t>.</w:t>
      </w:r>
    </w:p>
    <w:p w14:paraId="17920A20" w14:textId="7B07A1EF" w:rsidR="0019517B" w:rsidRDefault="0019517B" w:rsidP="0019517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</w:p>
    <w:p w14:paraId="6D31DE97" w14:textId="6B781B58" w:rsidR="0019517B" w:rsidRDefault="0019517B" w:rsidP="0019517B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bookmarkStart w:id="3" w:name="_Ref51838556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56808">
        <w:rPr>
          <w:noProof/>
          <w:szCs w:val="22"/>
          <w:lang w:val="en-CA"/>
        </w:rPr>
        <w:t>3</w:t>
      </w:r>
      <w:r>
        <w:rPr>
          <w:szCs w:val="22"/>
          <w:lang w:val="en-CA"/>
        </w:rPr>
        <w:fldChar w:fldCharType="end"/>
      </w:r>
      <w:bookmarkEnd w:id="3"/>
      <w:r>
        <w:rPr>
          <w:szCs w:val="22"/>
          <w:lang w:val="en-CA"/>
        </w:rPr>
        <w:t xml:space="preserve">. Coding performance of test </w:t>
      </w:r>
      <w:r w:rsidR="004D6B93">
        <w:rPr>
          <w:szCs w:val="22"/>
          <w:lang w:val="en-CA"/>
        </w:rPr>
        <w:t>4.4.6</w:t>
      </w:r>
      <w:r>
        <w:rPr>
          <w:szCs w:val="22"/>
          <w:lang w:val="en-CA"/>
        </w:rPr>
        <w:t>.</w:t>
      </w:r>
      <w:proofErr w:type="spellStart"/>
      <w:r>
        <w:rPr>
          <w:szCs w:val="22"/>
          <w:lang w:val="en-CA"/>
        </w:rPr>
        <w:t>a</w:t>
      </w:r>
      <w:proofErr w:type="spellEnd"/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 w:rsidR="004D6B93">
        <w:rPr>
          <w:szCs w:val="22"/>
          <w:lang w:val="en-CA"/>
        </w:rPr>
        <w:t>4</w:t>
      </w:r>
      <w:r>
        <w:rPr>
          <w:szCs w:val="22"/>
          <w:lang w:val="en-CA"/>
        </w:rPr>
        <w:t>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9517B" w:rsidRPr="000264D3" w14:paraId="22DB5A2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4064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407C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19517B" w:rsidRPr="000264D3" w14:paraId="315101BD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D48C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DDB41" w14:textId="0DD8BD96" w:rsidR="0019517B" w:rsidRPr="007F6798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19517B" w:rsidRPr="000264D3" w14:paraId="65176C61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C8130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CA87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A90D0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22108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9DC7E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C842C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F6798" w:rsidRPr="000264D3" w14:paraId="55701E08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5A602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E77F0" w14:textId="683B5F6E" w:rsidR="007F6798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C0A87" w14:textId="621CDDFD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BCCE" w14:textId="4289BA76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E38E" w14:textId="315CF27C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DABAF" w14:textId="0E1633B3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6798" w:rsidRPr="000264D3" w14:paraId="6A110AC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D015B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9E1D7" w14:textId="59F2D750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D085" w14:textId="77B4B62D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48DE" w14:textId="113E797D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6297" w14:textId="0EC5FEDC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EABD" w14:textId="085D9B42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6798" w:rsidRPr="000264D3" w14:paraId="41EFC1E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D693DD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4188" w14:textId="1FDE53FA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5B362" w14:textId="073AE191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7A30" w14:textId="16297563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5722" w14:textId="59BE0790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EA012" w14:textId="0FBF8264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F6798" w:rsidRPr="000264D3" w14:paraId="18DE1D4C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DD1CC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638A8" w14:textId="50967DF8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4BB1" w14:textId="0EC2C188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C83CB" w14:textId="3D2441B0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C8F4" w14:textId="0FBBDD50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21A0C" w14:textId="0D952CCA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6798" w:rsidRPr="000264D3" w14:paraId="224F951B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6A568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547C" w14:textId="7C1857DD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DA63" w14:textId="7777777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BCA6C" w14:textId="2355860A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195DC" w14:textId="692186D9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EDFE0" w14:textId="463F1BE2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F6798" w:rsidRPr="000264D3" w14:paraId="3AE84451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17E2AE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1E0D" w14:textId="4BDA73BA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C7B2" w14:textId="24F1A30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AB84" w14:textId="0117646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AB51B" w14:textId="5BD9158E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29198" w14:textId="171901B8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F6798" w:rsidRPr="000264D3" w14:paraId="364053F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1B7EE" w14:textId="77777777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A23DE" w14:textId="4935A134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EBF9B" w14:textId="3551C516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93D9" w14:textId="0CBC949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9ACF3" w14:textId="5887DFE6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93D6" w14:textId="34E2B585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F6798" w:rsidRPr="000264D3" w14:paraId="122A451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3315E" w14:textId="1659AE63" w:rsidR="007F6798" w:rsidRPr="000264D3" w:rsidRDefault="007F6798" w:rsidP="007F67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9CF7F" w14:textId="4224AE09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A07A4" w14:textId="5DDAC231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E384" w14:textId="60FCC16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BF6A1" w14:textId="6ABB9A43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13064" w14:textId="0FC10BC7" w:rsidR="007F6798" w:rsidRDefault="007F6798" w:rsidP="007F67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AAA731A" w14:textId="73845CDB" w:rsidR="0019517B" w:rsidRDefault="0019517B" w:rsidP="0019517B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56808">
        <w:rPr>
          <w:noProof/>
          <w:szCs w:val="22"/>
          <w:lang w:val="en-CA"/>
        </w:rPr>
        <w:t>4</w:t>
      </w:r>
      <w:r>
        <w:rPr>
          <w:szCs w:val="22"/>
          <w:lang w:val="en-CA"/>
        </w:rPr>
        <w:fldChar w:fldCharType="end"/>
      </w:r>
      <w:r w:rsidR="004D6B93">
        <w:rPr>
          <w:szCs w:val="22"/>
          <w:lang w:val="en-CA"/>
        </w:rPr>
        <w:t>. Coding performance of test 4.4.6</w:t>
      </w:r>
      <w:r>
        <w:rPr>
          <w:szCs w:val="22"/>
          <w:lang w:val="en-CA"/>
        </w:rPr>
        <w:t>.</w:t>
      </w:r>
      <w:proofErr w:type="spellStart"/>
      <w:r>
        <w:rPr>
          <w:szCs w:val="22"/>
          <w:lang w:val="en-CA"/>
        </w:rPr>
        <w:t>a</w:t>
      </w:r>
      <w:proofErr w:type="spellEnd"/>
      <w:r>
        <w:rPr>
          <w:szCs w:val="22"/>
          <w:lang w:val="en-CA"/>
        </w:rPr>
        <w:t xml:space="preserve"> over VTM</w:t>
      </w:r>
      <w:r>
        <w:rPr>
          <w:rFonts w:hint="eastAsia"/>
          <w:szCs w:val="22"/>
          <w:lang w:val="en-CA" w:eastAsia="zh-CN"/>
        </w:rPr>
        <w:t>-</w:t>
      </w:r>
      <w:r w:rsidR="004D6B93">
        <w:rPr>
          <w:szCs w:val="22"/>
          <w:lang w:val="en-CA"/>
        </w:rPr>
        <w:t>4</w:t>
      </w:r>
      <w:r>
        <w:rPr>
          <w:szCs w:val="22"/>
          <w:lang w:val="en-CA"/>
        </w:rPr>
        <w:t>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9517B" w:rsidRPr="000264D3" w14:paraId="7D29FD9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992A" w14:textId="77777777" w:rsidR="0019517B" w:rsidRPr="00FF3B44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6CFAD" w14:textId="77777777" w:rsidR="0019517B" w:rsidRPr="00FF3B44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9517B" w:rsidRPr="000264D3" w14:paraId="4AA6A65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21FE2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BE0A87" w14:textId="56715897" w:rsidR="0019517B" w:rsidRPr="000264D3" w:rsidRDefault="008E7437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="0019517B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19517B" w:rsidRPr="000264D3" w14:paraId="4284A3F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78A5A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947C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B42135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9EA8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579E9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A22E" w14:textId="77777777" w:rsidR="0019517B" w:rsidRPr="000264D3" w:rsidRDefault="0019517B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7A3A" w:rsidRPr="000264D3" w14:paraId="4C8DA5CE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92173C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24BF7" w14:textId="60FE3A59" w:rsidR="004E7A3A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8FD41" w14:textId="79D30DB9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854C5" w14:textId="2FC88B2A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8EAB6" w14:textId="0EF65782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121E2" w14:textId="46908AB0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E7A3A" w:rsidRPr="000264D3" w14:paraId="3A28C91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1EAD58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FD2F" w14:textId="5DEB56B7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9C36C" w14:textId="77777777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EDCA" w14:textId="19FB689C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112E8" w14:textId="6E047BF2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F34C9" w14:textId="3D13EA33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E7A3A" w:rsidRPr="000264D3" w14:paraId="7D47DBC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B6D7BC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F2E7A" w14:textId="3BA25C71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6B65E" w14:textId="326ABF48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F08E4" w14:textId="583ED3CB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4FD61" w14:textId="00F7285B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930F4" w14:textId="6C891C69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E7A3A" w:rsidRPr="000264D3" w14:paraId="7710D76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C65028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DEEA9" w14:textId="0A09AB1F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CB51" w14:textId="1D3CC0C2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16E" w14:textId="3C08C810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A0E4E" w14:textId="0788BB03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39BE7" w14:textId="41EEE4C1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E7A3A" w:rsidRPr="000264D3" w14:paraId="563E4E3F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3F570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BA8EB" w14:textId="6DFC3ABB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3A68" w14:textId="63661A53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6500" w14:textId="0AA85064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73D7" w14:textId="60AA7C2C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CB37C" w14:textId="1C7DCCE9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E7A3A" w:rsidRPr="000264D3" w14:paraId="648F719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4CBB8D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3E2F2" w14:textId="03159C31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25C5" w14:textId="2E1C7C5E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3D7D2" w14:textId="3056CD80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B8AA7" w14:textId="336138CC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2E9C8" w14:textId="4E2D797D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E7A3A" w:rsidRPr="000264D3" w14:paraId="59835D82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04FF06" w14:textId="77777777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8753A" w14:textId="60B68AEC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60936" w14:textId="4CF3EEDA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3FF8" w14:textId="4E74F241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F07C0" w14:textId="4C4744A8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937ED" w14:textId="5969D5ED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E7A3A" w:rsidRPr="000264D3" w14:paraId="04E4BD68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A718F9" w14:textId="2DF5D29D" w:rsidR="004E7A3A" w:rsidRPr="000264D3" w:rsidRDefault="004E7A3A" w:rsidP="004E7A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5CCA4" w14:textId="6AEF8E99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894A9" w14:textId="0F0516C5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CC25" w14:textId="37B7FFE6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C37C7C" w14:textId="595D14BE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B811A" w14:textId="6918AF40" w:rsidR="004E7A3A" w:rsidRDefault="004E7A3A" w:rsidP="004E7A3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F3AA3D5" w14:textId="114F92D9" w:rsidR="00B56808" w:rsidRDefault="00B56808" w:rsidP="0075116B">
      <w:pPr>
        <w:rPr>
          <w:lang w:val="en-CA"/>
        </w:rPr>
      </w:pPr>
    </w:p>
    <w:p w14:paraId="34C14A7A" w14:textId="77777777" w:rsidR="00B56808" w:rsidRDefault="00B568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702BC7AB" w14:textId="776F6DB4" w:rsidR="004D6B93" w:rsidRDefault="004D6B93" w:rsidP="004D6B93">
      <w:pPr>
        <w:tabs>
          <w:tab w:val="clear" w:pos="360"/>
          <w:tab w:val="left" w:pos="420"/>
        </w:tabs>
        <w:spacing w:after="120"/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56808">
        <w:rPr>
          <w:noProof/>
          <w:szCs w:val="22"/>
          <w:lang w:val="en-CA"/>
        </w:rPr>
        <w:t>5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 Coding performance of test 4.4.6.b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4.0 for RA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6B93" w:rsidRPr="000264D3" w14:paraId="7B0C8D8E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EE65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17B86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D6B93" w:rsidRPr="000264D3" w14:paraId="6A9F5BE0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F8489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C50AA" w14:textId="1E7D5FF4" w:rsidR="004D6B93" w:rsidRPr="000264D3" w:rsidRDefault="00F9446A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="004D6B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D6B93" w:rsidRPr="000264D3" w14:paraId="7032AB9D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A392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541A44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070DA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64658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6E11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C62AF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9446A" w:rsidRPr="000264D3" w14:paraId="6E890D3D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EE9048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209DF" w14:textId="13D60A4B" w:rsidR="00F9446A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1A98C" w14:textId="0DBCC27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2B50" w14:textId="5BA7BBEC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47287" w14:textId="7621351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9669" w14:textId="364E60A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446A" w:rsidRPr="000264D3" w14:paraId="2ED6CA1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DC7DC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90F92" w14:textId="3C93D2F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4D46" w14:textId="3CA4A8B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4C39" w14:textId="7FDD5BD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FFB8" w14:textId="6BD9398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2DF4" w14:textId="56511D0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446A" w:rsidRPr="000264D3" w14:paraId="2E608BE7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130BFB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3DD3" w14:textId="43F5BE6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3B6DA" w14:textId="0D497FCC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A770D" w14:textId="58B3929C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0DDA" w14:textId="01B238F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E6620" w14:textId="10A212C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446A" w:rsidRPr="000264D3" w14:paraId="67B261A8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E3F230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EEA09" w14:textId="4D859F1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549DC" w14:textId="790639DE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8106" w14:textId="7FACBF1D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7FA6" w14:textId="48CCBA3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ECD2E" w14:textId="1857FB5B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446A" w:rsidRPr="000264D3" w14:paraId="79B47DC7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9654A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9A02" w14:textId="33E7DE49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3F533" w14:textId="77777777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8163" w14:textId="0C0D695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A754" w14:textId="7DEDBE79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1ECD" w14:textId="24B11F7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46A" w:rsidRPr="000264D3" w14:paraId="2EBD4E4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4A3D4C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45C7" w14:textId="3B453E9F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7D3D7" w14:textId="50295092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8BD7" w14:textId="3E0D753D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7B70" w14:textId="29902A9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F6AB5" w14:textId="1A5B266B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9446A" w:rsidRPr="000264D3" w14:paraId="5A26487D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703622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8F5D" w14:textId="11C8EAB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DAE4" w14:textId="4915486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639F" w14:textId="7F37A4C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1C246" w14:textId="051F752D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6C668" w14:textId="5F106F12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9446A" w:rsidRPr="000264D3" w14:paraId="33CE108A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B7D2E8" w14:textId="064074BE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2CC8B" w14:textId="5915135C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EE87" w14:textId="19407335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7899" w14:textId="39FCFA0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7154" w14:textId="4D2BAB1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84FF" w14:textId="1E8EC77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35D592D" w14:textId="448363BE" w:rsidR="004D6B93" w:rsidRDefault="004D6B93" w:rsidP="004D6B93">
      <w:pPr>
        <w:tabs>
          <w:tab w:val="clear" w:pos="360"/>
          <w:tab w:val="left" w:pos="420"/>
        </w:tabs>
        <w:spacing w:before="360" w:after="120"/>
        <w:jc w:val="center"/>
        <w:rPr>
          <w:szCs w:val="22"/>
          <w:lang w:val="en-CA"/>
        </w:rPr>
      </w:pPr>
      <w:bookmarkStart w:id="4" w:name="_Ref3316324"/>
      <w:r>
        <w:rPr>
          <w:szCs w:val="22"/>
          <w:lang w:val="en-CA"/>
        </w:rPr>
        <w:t xml:space="preserve">Table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SEQ Table \* ARABIC </w:instrText>
      </w:r>
      <w:r>
        <w:rPr>
          <w:szCs w:val="22"/>
          <w:lang w:val="en-CA"/>
        </w:rPr>
        <w:fldChar w:fldCharType="separate"/>
      </w:r>
      <w:r w:rsidR="00B56808">
        <w:rPr>
          <w:noProof/>
          <w:szCs w:val="22"/>
          <w:lang w:val="en-CA"/>
        </w:rPr>
        <w:t>6</w:t>
      </w:r>
      <w:r>
        <w:rPr>
          <w:szCs w:val="22"/>
          <w:lang w:val="en-CA"/>
        </w:rPr>
        <w:fldChar w:fldCharType="end"/>
      </w:r>
      <w:bookmarkEnd w:id="4"/>
      <w:r>
        <w:rPr>
          <w:szCs w:val="22"/>
          <w:lang w:val="en-CA"/>
        </w:rPr>
        <w:t>. Coding performance of test 4.4.6.b over VTM</w:t>
      </w:r>
      <w:r>
        <w:rPr>
          <w:rFonts w:hint="eastAsia"/>
          <w:szCs w:val="22"/>
          <w:lang w:val="en-CA" w:eastAsia="zh-CN"/>
        </w:rPr>
        <w:t>-</w:t>
      </w:r>
      <w:r>
        <w:rPr>
          <w:szCs w:val="22"/>
          <w:lang w:val="en-CA"/>
        </w:rPr>
        <w:t>4.0 for LDB configuration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D6B93" w:rsidRPr="000264D3" w14:paraId="36BA7EB5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BB10" w14:textId="77777777" w:rsidR="004D6B93" w:rsidRPr="00FF3B44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3F12A1" w14:textId="77777777" w:rsidR="004D6B93" w:rsidRPr="00FF3B44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D6B93" w:rsidRPr="000264D3" w14:paraId="2913F209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C5E3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037108" w14:textId="2D2B955D" w:rsidR="004D6B93" w:rsidRPr="000264D3" w:rsidRDefault="00F9446A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</w:t>
            </w:r>
            <w:r w:rsidR="004D6B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4D6B93" w:rsidRPr="000264D3" w14:paraId="0335113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90A99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8CCA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DE8F1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2AF0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F44F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3A3D" w14:textId="77777777" w:rsidR="004D6B93" w:rsidRPr="000264D3" w:rsidRDefault="004D6B93" w:rsidP="00841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9446A" w:rsidRPr="000264D3" w14:paraId="21179276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19F9B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4BB20" w14:textId="0A2ED266" w:rsidR="00F9446A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BA5D9" w14:textId="58BA4A0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4CE7" w14:textId="42413E4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EFF0" w14:textId="4FCDF83D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C8F8" w14:textId="74DEA31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9446A" w:rsidRPr="000264D3" w14:paraId="7010D773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5A6D78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5BB3" w14:textId="7D43AB42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8CA55" w14:textId="77777777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CC5C" w14:textId="3A38891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AC914" w14:textId="75E7541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E512" w14:textId="4691D81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9446A" w:rsidRPr="000264D3" w14:paraId="3C0AB9AA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656FB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ACEE" w14:textId="6F355CA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06D2" w14:textId="6F5BBB5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7065" w14:textId="74FF172E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C9ED2" w14:textId="3D18B61B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5A6C0" w14:textId="70EF614A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9446A" w:rsidRPr="000264D3" w14:paraId="63BC5654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18527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ED34" w14:textId="471ED78A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1BB0A" w14:textId="748A259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11C44" w14:textId="363613AA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627EE" w14:textId="4E0C7D39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BD63" w14:textId="64C763A5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446A" w:rsidRPr="000264D3" w14:paraId="5FC5BDD7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48CCC6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4B639" w14:textId="4220B47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90EE" w14:textId="5799891A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7EDB3" w14:textId="451637BE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6D3CD" w14:textId="4B01169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84F44" w14:textId="5A77F418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9446A" w:rsidRPr="000264D3" w14:paraId="5DAE9C56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10CEA7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4A592" w14:textId="0711DE5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C81F" w14:textId="141A3577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A57A7" w14:textId="2C8B1AC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8E63" w14:textId="38459F87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05B62" w14:textId="152C4B4B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9446A" w:rsidRPr="000264D3" w14:paraId="7AFCADAC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B07200" w14:textId="77777777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0264D3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2CEA" w14:textId="4B07C234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1C85A" w14:textId="6351BD9B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F925" w14:textId="28CAED4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5A8C1" w14:textId="75EDBC1F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C34F" w14:textId="6F8867D1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9446A" w:rsidRPr="000264D3" w14:paraId="440BF67E" w14:textId="77777777" w:rsidTr="008414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9FA8FA" w14:textId="1A204EFB" w:rsidR="00F9446A" w:rsidRPr="000264D3" w:rsidRDefault="00F9446A" w:rsidP="00F944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264A5" w14:textId="2DE5C7E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0860" w14:textId="053C4CC0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1D12" w14:textId="76EBF417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A1F58" w14:textId="7F62BE36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14AB5" w14:textId="3DBF8D9F" w:rsidR="00F9446A" w:rsidRDefault="00F9446A" w:rsidP="00F9446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62C61A5" w14:textId="77777777" w:rsidR="00454DDF" w:rsidRDefault="00454DDF" w:rsidP="00454DDF">
      <w:pPr>
        <w:rPr>
          <w:lang w:val="en-CA"/>
        </w:rPr>
      </w:pPr>
    </w:p>
    <w:p w14:paraId="7F9642BE" w14:textId="781E68DA" w:rsidR="004D6B93" w:rsidRDefault="004D6B93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8976E7A" w14:textId="2C81C397" w:rsidR="008414B7" w:rsidRDefault="008414B7" w:rsidP="008414B7">
      <w:pPr>
        <w:rPr>
          <w:szCs w:val="22"/>
          <w:lang w:val="en-CA"/>
        </w:rPr>
      </w:pPr>
      <w:r w:rsidRPr="00D93640">
        <w:rPr>
          <w:szCs w:val="22"/>
          <w:lang w:val="en-CA"/>
        </w:rPr>
        <w:t>The</w:t>
      </w:r>
      <w:r>
        <w:rPr>
          <w:szCs w:val="22"/>
        </w:rPr>
        <w:t xml:space="preserve"> proposed methods</w:t>
      </w:r>
      <w:r w:rsidRPr="008414B7">
        <w:rPr>
          <w:szCs w:val="22"/>
        </w:rPr>
        <w:t xml:space="preserve"> </w:t>
      </w:r>
      <w:r>
        <w:rPr>
          <w:szCs w:val="22"/>
        </w:rPr>
        <w:t xml:space="preserve">allow to use </w:t>
      </w:r>
      <w:r>
        <w:rPr>
          <w:szCs w:val="22"/>
          <w:lang w:val="en-CA"/>
        </w:rPr>
        <w:t>regular merge list construction procedure for de</w:t>
      </w:r>
      <w:r w:rsidR="00C31C4B">
        <w:rPr>
          <w:szCs w:val="22"/>
          <w:lang w:val="en-CA"/>
        </w:rPr>
        <w:t>riving merge candidates list in</w:t>
      </w:r>
      <w:r>
        <w:rPr>
          <w:szCs w:val="22"/>
          <w:lang w:val="en-CA"/>
        </w:rPr>
        <w:t xml:space="preserve"> triangular prediction mode. </w:t>
      </w:r>
      <w:r w:rsidR="0035656F">
        <w:rPr>
          <w:szCs w:val="22"/>
          <w:lang w:val="en-CA"/>
        </w:rPr>
        <w:t xml:space="preserve">For bi-predictive candidates from the regular merge list conversion </w:t>
      </w:r>
      <w:r>
        <w:rPr>
          <w:szCs w:val="22"/>
          <w:lang w:val="en-CA"/>
        </w:rPr>
        <w:t xml:space="preserve">to </w:t>
      </w:r>
      <w:proofErr w:type="spellStart"/>
      <w:r>
        <w:rPr>
          <w:szCs w:val="22"/>
          <w:lang w:val="en-CA"/>
        </w:rPr>
        <w:t>u</w:t>
      </w:r>
      <w:r w:rsidR="00FE15D0">
        <w:rPr>
          <w:szCs w:val="22"/>
          <w:lang w:val="en-CA"/>
        </w:rPr>
        <w:t>ni</w:t>
      </w:r>
      <w:proofErr w:type="spellEnd"/>
      <w:r w:rsidR="00FE15D0">
        <w:rPr>
          <w:szCs w:val="22"/>
          <w:lang w:val="en-CA"/>
        </w:rPr>
        <w:t xml:space="preserve">-predictive </w:t>
      </w:r>
      <w:r w:rsidR="0035656F">
        <w:rPr>
          <w:szCs w:val="22"/>
          <w:lang w:val="en-CA"/>
        </w:rPr>
        <w:t>is performed.</w:t>
      </w:r>
    </w:p>
    <w:p w14:paraId="24761743" w14:textId="0E9038CC" w:rsidR="008414B7" w:rsidRDefault="008414B7" w:rsidP="008414B7">
      <w:pPr>
        <w:rPr>
          <w:szCs w:val="22"/>
        </w:rPr>
      </w:pPr>
      <w:r>
        <w:rPr>
          <w:szCs w:val="22"/>
          <w:lang w:val="en-CA"/>
        </w:rPr>
        <w:t xml:space="preserve">Two methods of converting bi-predictive candidates to </w:t>
      </w:r>
      <w:proofErr w:type="spellStart"/>
      <w:r>
        <w:rPr>
          <w:szCs w:val="22"/>
          <w:lang w:val="en-CA"/>
        </w:rPr>
        <w:t>uni</w:t>
      </w:r>
      <w:proofErr w:type="spellEnd"/>
      <w:r>
        <w:rPr>
          <w:szCs w:val="22"/>
          <w:lang w:val="en-CA"/>
        </w:rPr>
        <w:t xml:space="preserve">-predictive </w:t>
      </w:r>
      <w:r w:rsidR="00FE15D0">
        <w:rPr>
          <w:szCs w:val="22"/>
          <w:lang w:val="en-CA"/>
        </w:rPr>
        <w:t>ones</w:t>
      </w:r>
      <w:r>
        <w:rPr>
          <w:szCs w:val="22"/>
        </w:rPr>
        <w:t xml:space="preserve"> are tested:</w:t>
      </w:r>
    </w:p>
    <w:p w14:paraId="6167301E" w14:textId="77777777" w:rsidR="008414B7" w:rsidRDefault="008414B7" w:rsidP="008414B7">
      <w:pPr>
        <w:pStyle w:val="ListParagraph"/>
        <w:numPr>
          <w:ilvl w:val="0"/>
          <w:numId w:val="18"/>
        </w:numPr>
        <w:spacing w:before="60"/>
        <w:rPr>
          <w:szCs w:val="22"/>
        </w:rPr>
      </w:pPr>
      <w:r>
        <w:rPr>
          <w:szCs w:val="22"/>
        </w:rPr>
        <w:t>Using L0 part of bi-prediction candidate (test 4.</w:t>
      </w:r>
      <w:r w:rsidRPr="00604058">
        <w:rPr>
          <w:szCs w:val="22"/>
        </w:rPr>
        <w:t>4.</w:t>
      </w:r>
      <w:r>
        <w:rPr>
          <w:szCs w:val="22"/>
        </w:rPr>
        <w:t>6.</w:t>
      </w:r>
      <w:r w:rsidRPr="00604058">
        <w:rPr>
          <w:szCs w:val="22"/>
        </w:rPr>
        <w:t>a)</w:t>
      </w:r>
    </w:p>
    <w:p w14:paraId="4EADD360" w14:textId="77777777" w:rsidR="008414B7" w:rsidRDefault="008414B7" w:rsidP="008414B7">
      <w:pPr>
        <w:pStyle w:val="ListParagraph"/>
        <w:numPr>
          <w:ilvl w:val="0"/>
          <w:numId w:val="18"/>
        </w:numPr>
        <w:spacing w:before="60"/>
        <w:rPr>
          <w:szCs w:val="22"/>
        </w:rPr>
      </w:pPr>
      <w:r>
        <w:rPr>
          <w:szCs w:val="22"/>
        </w:rPr>
        <w:t>Using both L0 and L1 parts of bi-prediction candidate (test 4.</w:t>
      </w:r>
      <w:r w:rsidRPr="00604058">
        <w:rPr>
          <w:szCs w:val="22"/>
        </w:rPr>
        <w:t>4.</w:t>
      </w:r>
      <w:r>
        <w:rPr>
          <w:szCs w:val="22"/>
        </w:rPr>
        <w:t>6.b</w:t>
      </w:r>
      <w:r w:rsidRPr="00604058">
        <w:rPr>
          <w:szCs w:val="22"/>
        </w:rPr>
        <w:t>)</w:t>
      </w:r>
    </w:p>
    <w:p w14:paraId="1B4413F1" w14:textId="584B718F" w:rsidR="008414B7" w:rsidRDefault="008414B7" w:rsidP="008414B7">
      <w:pPr>
        <w:rPr>
          <w:szCs w:val="22"/>
          <w:lang w:val="en-CA" w:eastAsia="zh-CN"/>
        </w:rPr>
      </w:pPr>
      <w:r>
        <w:rPr>
          <w:szCs w:val="22"/>
        </w:rPr>
        <w:t>Simulation results for t</w:t>
      </w:r>
      <w:r w:rsidRPr="00604058">
        <w:rPr>
          <w:szCs w:val="22"/>
        </w:rPr>
        <w:t>est</w:t>
      </w:r>
      <w:r>
        <w:rPr>
          <w:szCs w:val="22"/>
        </w:rPr>
        <w:t xml:space="preserve"> </w:t>
      </w:r>
      <w:r w:rsidRPr="00604058">
        <w:rPr>
          <w:szCs w:val="22"/>
        </w:rPr>
        <w:t>4.</w:t>
      </w:r>
      <w:r>
        <w:rPr>
          <w:szCs w:val="22"/>
        </w:rPr>
        <w:t>4.6.</w:t>
      </w:r>
      <w:r w:rsidRPr="00604058">
        <w:rPr>
          <w:szCs w:val="22"/>
        </w:rPr>
        <w:t>a</w:t>
      </w:r>
      <w:r>
        <w:rPr>
          <w:szCs w:val="22"/>
        </w:rPr>
        <w:t xml:space="preserve"> reportedly show </w:t>
      </w:r>
      <w:r w:rsidRPr="00D93640">
        <w:rPr>
          <w:szCs w:val="22"/>
          <w:lang w:val="en-CA" w:eastAsia="zh-CN"/>
        </w:rPr>
        <w:t xml:space="preserve">on average </w:t>
      </w:r>
      <w:r w:rsidR="00645470">
        <w:rPr>
          <w:szCs w:val="22"/>
          <w:lang w:val="en-CA" w:eastAsia="zh-CN"/>
        </w:rPr>
        <w:t>0.12</w:t>
      </w:r>
      <w:r w:rsidR="00645470" w:rsidRPr="00D93640">
        <w:rPr>
          <w:szCs w:val="22"/>
          <w:lang w:val="en-CA" w:eastAsia="zh-CN"/>
        </w:rPr>
        <w:t>%</w:t>
      </w:r>
      <w:r w:rsidR="00645470">
        <w:rPr>
          <w:szCs w:val="22"/>
          <w:lang w:val="en-CA" w:eastAsia="zh-CN"/>
        </w:rPr>
        <w:t>, 0.16%</w:t>
      </w:r>
      <w:r w:rsidR="00645470" w:rsidRPr="00D93640">
        <w:rPr>
          <w:szCs w:val="22"/>
          <w:lang w:val="en-CA" w:eastAsia="zh-CN"/>
        </w:rPr>
        <w:t xml:space="preserve"> </w:t>
      </w:r>
      <w:proofErr w:type="spellStart"/>
      <w:r w:rsidR="00645470">
        <w:rPr>
          <w:szCs w:val="22"/>
          <w:lang w:val="en-CA" w:eastAsia="zh-CN"/>
        </w:rPr>
        <w:t>luma</w:t>
      </w:r>
      <w:proofErr w:type="spellEnd"/>
      <w:r w:rsidR="00645470">
        <w:rPr>
          <w:szCs w:val="22"/>
          <w:lang w:val="en-CA" w:eastAsia="zh-CN"/>
        </w:rPr>
        <w:t xml:space="preserve"> </w:t>
      </w:r>
      <w:r w:rsidR="00645470" w:rsidRPr="00D93640">
        <w:rPr>
          <w:szCs w:val="22"/>
          <w:lang w:val="en-CA" w:eastAsia="zh-CN"/>
        </w:rPr>
        <w:t>BD-rate</w:t>
      </w:r>
      <w:r w:rsidR="00645470">
        <w:rPr>
          <w:szCs w:val="22"/>
          <w:lang w:val="en-CA" w:eastAsia="zh-CN"/>
        </w:rPr>
        <w:t xml:space="preserve"> loss</w:t>
      </w:r>
      <w:r w:rsidR="00645470">
        <w:rPr>
          <w:szCs w:val="22"/>
          <w:lang w:val="en-CA"/>
        </w:rPr>
        <w:t xml:space="preserve"> </w:t>
      </w:r>
      <w:r w:rsidR="00645470">
        <w:rPr>
          <w:szCs w:val="22"/>
          <w:lang w:val="en-CA" w:eastAsia="zh-CN"/>
        </w:rPr>
        <w:t>for RA and LDB configurations respectively.</w:t>
      </w:r>
    </w:p>
    <w:p w14:paraId="277511E1" w14:textId="10BCB9C2" w:rsidR="00B56808" w:rsidRDefault="00645470" w:rsidP="00645470">
      <w:pPr>
        <w:rPr>
          <w:szCs w:val="22"/>
          <w:lang w:val="en-CA" w:eastAsia="zh-CN"/>
        </w:rPr>
      </w:pPr>
      <w:r>
        <w:rPr>
          <w:szCs w:val="22"/>
        </w:rPr>
        <w:t>Simulation results for t</w:t>
      </w:r>
      <w:r w:rsidRPr="00604058">
        <w:rPr>
          <w:szCs w:val="22"/>
        </w:rPr>
        <w:t>est</w:t>
      </w:r>
      <w:r>
        <w:rPr>
          <w:szCs w:val="22"/>
        </w:rPr>
        <w:t xml:space="preserve"> </w:t>
      </w:r>
      <w:r w:rsidRPr="00604058">
        <w:rPr>
          <w:szCs w:val="22"/>
        </w:rPr>
        <w:t>4.</w:t>
      </w:r>
      <w:r>
        <w:rPr>
          <w:szCs w:val="22"/>
        </w:rPr>
        <w:t xml:space="preserve">4.6.b reportedly show </w:t>
      </w:r>
      <w:r w:rsidRPr="00D93640">
        <w:rPr>
          <w:szCs w:val="22"/>
          <w:lang w:val="en-CA" w:eastAsia="zh-CN"/>
        </w:rPr>
        <w:t>on average</w:t>
      </w:r>
      <w:r>
        <w:rPr>
          <w:szCs w:val="22"/>
          <w:lang w:val="en-CA" w:eastAsia="zh-CN"/>
        </w:rPr>
        <w:t xml:space="preserve"> no BD-rate difference for RA configuration and 0.11%</w:t>
      </w:r>
      <w:r w:rsidRPr="00D93640">
        <w:rPr>
          <w:szCs w:val="22"/>
          <w:lang w:val="en-CA" w:eastAsia="zh-CN"/>
        </w:rPr>
        <w:t xml:space="preserve">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</w:t>
      </w:r>
      <w:r w:rsidRPr="00D93640">
        <w:rPr>
          <w:szCs w:val="22"/>
          <w:lang w:val="en-CA" w:eastAsia="zh-CN"/>
        </w:rPr>
        <w:t>BD-rate</w:t>
      </w:r>
      <w:r>
        <w:rPr>
          <w:szCs w:val="22"/>
          <w:lang w:val="en-CA" w:eastAsia="zh-CN"/>
        </w:rPr>
        <w:t xml:space="preserve"> loss for LDB configuration.</w:t>
      </w:r>
    </w:p>
    <w:p w14:paraId="332F00F3" w14:textId="77777777" w:rsidR="00B56808" w:rsidRDefault="00B568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 w:eastAsia="zh-CN"/>
        </w:rPr>
      </w:pPr>
      <w:r>
        <w:rPr>
          <w:szCs w:val="22"/>
          <w:lang w:val="en-CA" w:eastAsia="zh-CN"/>
        </w:rPr>
        <w:br w:type="page"/>
      </w:r>
    </w:p>
    <w:p w14:paraId="38B46349" w14:textId="74A5C8FB" w:rsidR="008A0206" w:rsidRDefault="008A0206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33FA88FD" w14:textId="77777777" w:rsidR="008A0206" w:rsidRPr="008A757C" w:rsidRDefault="008A0206" w:rsidP="008A0206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644588">
        <w:rPr>
          <w:lang w:val="en-CA"/>
        </w:rPr>
        <w:t>R.-L. Liao, C. S. Lim</w:t>
      </w:r>
      <w:r>
        <w:rPr>
          <w:lang w:val="en-CA"/>
        </w:rPr>
        <w:t>, “</w:t>
      </w:r>
      <w:r w:rsidRPr="00644588">
        <w:rPr>
          <w:lang w:val="en-CA"/>
        </w:rPr>
        <w:t>CE10.3.1.b: Triangular prediction unit mode</w:t>
      </w:r>
      <w:r>
        <w:rPr>
          <w:lang w:val="en-CA"/>
        </w:rPr>
        <w:t>”</w:t>
      </w:r>
      <w:r w:rsidRPr="00644588">
        <w:rPr>
          <w:lang w:val="en-CA"/>
        </w:rPr>
        <w:t xml:space="preserve">, JVET-L0124, </w:t>
      </w:r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>12th Meeting: Macao, CN, 3–12 Oct. 2018.</w:t>
      </w:r>
    </w:p>
    <w:p w14:paraId="6941C64C" w14:textId="62339F0A" w:rsidR="0075116B" w:rsidRPr="00DB676C" w:rsidRDefault="0075116B" w:rsidP="0075116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szCs w:val="22"/>
          <w:lang w:eastAsia="ko-KR"/>
        </w:rPr>
      </w:pPr>
      <w:bookmarkStart w:id="5" w:name="_Ref3314930"/>
      <w:bookmarkStart w:id="6" w:name="_Ref3315611"/>
      <w:r w:rsidRPr="00423CD8">
        <w:rPr>
          <w:szCs w:val="22"/>
          <w:lang w:val="de-DE"/>
        </w:rPr>
        <w:t>F. Bossen, J. Boyce, K. Sühring</w:t>
      </w:r>
      <w:r>
        <w:rPr>
          <w:szCs w:val="22"/>
          <w:lang w:val="de-DE"/>
        </w:rPr>
        <w:t>,</w:t>
      </w:r>
      <w:r w:rsidRPr="00423CD8">
        <w:rPr>
          <w:szCs w:val="22"/>
          <w:lang w:val="de-DE"/>
        </w:rPr>
        <w:t xml:space="preserve"> X. Li, </w:t>
      </w:r>
      <w:r>
        <w:rPr>
          <w:szCs w:val="22"/>
          <w:lang w:val="de-DE"/>
        </w:rPr>
        <w:t xml:space="preserve">and </w:t>
      </w:r>
      <w:r w:rsidRPr="00423CD8">
        <w:rPr>
          <w:szCs w:val="22"/>
          <w:lang w:val="de-DE"/>
        </w:rPr>
        <w:t>V. Seregin</w:t>
      </w:r>
      <w:r>
        <w:rPr>
          <w:szCs w:val="22"/>
          <w:lang w:val="en-CA"/>
        </w:rPr>
        <w:t>, “</w:t>
      </w:r>
      <w:r w:rsidRPr="00423CD8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 xml:space="preserve">,” JVET-M1010, </w:t>
      </w:r>
      <w:bookmarkEnd w:id="5"/>
      <w:r w:rsidRPr="002506D5">
        <w:t>ISO/IEC JTC</w:t>
      </w:r>
      <w:r>
        <w:rPr>
          <w:rFonts w:hint="eastAsia"/>
        </w:rPr>
        <w:t xml:space="preserve"> </w:t>
      </w:r>
      <w:r w:rsidRPr="002506D5">
        <w:t>1/SC</w:t>
      </w:r>
      <w:r>
        <w:rPr>
          <w:rFonts w:hint="eastAsia"/>
        </w:rPr>
        <w:t xml:space="preserve"> </w:t>
      </w:r>
      <w:r w:rsidRPr="002506D5">
        <w:t>29/WG</w:t>
      </w:r>
      <w:r>
        <w:rPr>
          <w:rFonts w:hint="eastAsia"/>
        </w:rPr>
        <w:t xml:space="preserve"> </w:t>
      </w:r>
      <w:r w:rsidRPr="002506D5">
        <w:t xml:space="preserve">11 </w:t>
      </w:r>
      <w:r w:rsidRPr="00960B8B">
        <w:t xml:space="preserve">Joint Video Exploration Team (JVET) </w:t>
      </w:r>
      <w:r>
        <w:t xml:space="preserve">13th Meeting: </w:t>
      </w:r>
      <w:r>
        <w:rPr>
          <w:lang w:val="en-CA"/>
        </w:rPr>
        <w:t>, Marrakech, MA, January, 2019</w:t>
      </w:r>
      <w:bookmarkEnd w:id="6"/>
    </w:p>
    <w:p w14:paraId="0C03461F" w14:textId="10036D8E" w:rsidR="008A0206" w:rsidRPr="00B21640" w:rsidRDefault="00B21640" w:rsidP="008A0206">
      <w:pPr>
        <w:numPr>
          <w:ilvl w:val="0"/>
          <w:numId w:val="14"/>
        </w:numPr>
        <w:tabs>
          <w:tab w:val="clear" w:pos="720"/>
          <w:tab w:val="clear" w:pos="1800"/>
        </w:tabs>
      </w:pPr>
      <w:bookmarkStart w:id="7" w:name="_Ref533879259"/>
      <w:r>
        <w:rPr>
          <w:lang w:val="en-CA"/>
        </w:rPr>
        <w:t>H.</w:t>
      </w:r>
      <w:r w:rsidR="0075116B" w:rsidRPr="00956EF0">
        <w:rPr>
          <w:lang w:val="en-CA"/>
        </w:rPr>
        <w:t xml:space="preserve"> Yang</w:t>
      </w:r>
      <w:r w:rsidR="0075116B">
        <w:rPr>
          <w:lang w:val="en-CA"/>
        </w:rPr>
        <w:t xml:space="preserve">, </w:t>
      </w:r>
      <w:r>
        <w:t>G. Li, K.</w:t>
      </w:r>
      <w:r w:rsidR="0075116B" w:rsidRPr="00956EF0">
        <w:t xml:space="preserve"> Zhang</w:t>
      </w:r>
      <w:r w:rsidR="0075116B">
        <w:t>,</w:t>
      </w:r>
      <w:r w:rsidR="0075116B">
        <w:rPr>
          <w:szCs w:val="22"/>
          <w:lang w:val="en-CA" w:eastAsia="ko-KR"/>
        </w:rPr>
        <w:t xml:space="preserve"> “</w:t>
      </w:r>
      <w:r w:rsidR="0075116B" w:rsidRPr="00AE7F43">
        <w:rPr>
          <w:szCs w:val="22"/>
          <w:lang w:val="en-CA" w:eastAsia="ko-KR"/>
        </w:rPr>
        <w:t>Description of Core Experiment 4 (CE4): Inter prediction and motion vector coding</w:t>
      </w:r>
      <w:r w:rsidR="0075116B">
        <w:rPr>
          <w:szCs w:val="22"/>
          <w:lang w:val="en-CA" w:eastAsia="ko-KR"/>
        </w:rPr>
        <w:t xml:space="preserve">,” JVET-M1024, </w:t>
      </w:r>
      <w:r w:rsidR="0075116B" w:rsidRPr="002506D5">
        <w:t>ISO/IEC JTC</w:t>
      </w:r>
      <w:r w:rsidR="0075116B">
        <w:rPr>
          <w:rFonts w:hint="eastAsia"/>
        </w:rPr>
        <w:t xml:space="preserve"> </w:t>
      </w:r>
      <w:r w:rsidR="0075116B" w:rsidRPr="002506D5">
        <w:t>1/SC</w:t>
      </w:r>
      <w:r w:rsidR="0075116B">
        <w:rPr>
          <w:rFonts w:hint="eastAsia"/>
        </w:rPr>
        <w:t xml:space="preserve"> </w:t>
      </w:r>
      <w:r w:rsidR="0075116B" w:rsidRPr="002506D5">
        <w:t>29/WG</w:t>
      </w:r>
      <w:r w:rsidR="0075116B">
        <w:rPr>
          <w:rFonts w:hint="eastAsia"/>
        </w:rPr>
        <w:t xml:space="preserve"> </w:t>
      </w:r>
      <w:r w:rsidR="0075116B" w:rsidRPr="002506D5">
        <w:t xml:space="preserve">11 </w:t>
      </w:r>
      <w:r w:rsidR="0075116B" w:rsidRPr="00960B8B">
        <w:t xml:space="preserve">Joint Video Exploration Team (JVET) </w:t>
      </w:r>
      <w:r w:rsidR="0075116B">
        <w:t>13th Meeting</w:t>
      </w:r>
      <w:proofErr w:type="gramStart"/>
      <w:r w:rsidR="0075116B">
        <w:t xml:space="preserve">: </w:t>
      </w:r>
      <w:r w:rsidR="0075116B">
        <w:rPr>
          <w:lang w:val="en-CA"/>
        </w:rPr>
        <w:t>,</w:t>
      </w:r>
      <w:proofErr w:type="gramEnd"/>
      <w:r w:rsidR="0075116B">
        <w:rPr>
          <w:lang w:val="en-CA"/>
        </w:rPr>
        <w:t xml:space="preserve"> Marrakech, MA, January, 2019</w:t>
      </w:r>
      <w:r w:rsidR="0075116B">
        <w:t>.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13D2CAC" w:rsidR="00342FF4" w:rsidRPr="005B217D" w:rsidRDefault="003C605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19B9AD" w14:textId="77777777" w:rsidR="00C339D3" w:rsidRDefault="00C339D3">
      <w:r>
        <w:separator/>
      </w:r>
    </w:p>
  </w:endnote>
  <w:endnote w:type="continuationSeparator" w:id="0">
    <w:p w14:paraId="483E479C" w14:textId="77777777" w:rsidR="00C339D3" w:rsidRDefault="00C3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8414B7" w:rsidRPr="00C00DDE" w:rsidRDefault="008414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22F58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22F58">
      <w:rPr>
        <w:rStyle w:val="PageNumber"/>
        <w:noProof/>
      </w:rPr>
      <w:t>2019-03-13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83822" w14:textId="77777777" w:rsidR="00C339D3" w:rsidRDefault="00C339D3">
      <w:r>
        <w:separator/>
      </w:r>
    </w:p>
  </w:footnote>
  <w:footnote w:type="continuationSeparator" w:id="0">
    <w:p w14:paraId="5A9970EB" w14:textId="77777777" w:rsidR="00C339D3" w:rsidRDefault="00C3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EE6A07"/>
    <w:multiLevelType w:val="hybridMultilevel"/>
    <w:tmpl w:val="453A3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5"/>
      <w:numFmt w:val="bullet"/>
      <w:lvlText w:val="–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02353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FE6CA4"/>
    <w:multiLevelType w:val="hybridMultilevel"/>
    <w:tmpl w:val="27F2D9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DF20B7D"/>
    <w:multiLevelType w:val="hybridMultilevel"/>
    <w:tmpl w:val="BD4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6"/>
  </w:num>
  <w:num w:numId="14">
    <w:abstractNumId w:val="8"/>
  </w:num>
  <w:num w:numId="15">
    <w:abstractNumId w:val="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6682A"/>
    <w:rsid w:val="00067D36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17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2C9F"/>
    <w:rsid w:val="00291E36"/>
    <w:rsid w:val="00292257"/>
    <w:rsid w:val="002A54E0"/>
    <w:rsid w:val="002B1595"/>
    <w:rsid w:val="002B191D"/>
    <w:rsid w:val="002B2E83"/>
    <w:rsid w:val="002C43B1"/>
    <w:rsid w:val="002D0AF6"/>
    <w:rsid w:val="002F164D"/>
    <w:rsid w:val="003001F7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56F"/>
    <w:rsid w:val="0036396A"/>
    <w:rsid w:val="003669EA"/>
    <w:rsid w:val="003706CC"/>
    <w:rsid w:val="00377710"/>
    <w:rsid w:val="003A2D8E"/>
    <w:rsid w:val="003A7CE6"/>
    <w:rsid w:val="003C20E4"/>
    <w:rsid w:val="003C6050"/>
    <w:rsid w:val="003D2D8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DDF"/>
    <w:rsid w:val="00465A1E"/>
    <w:rsid w:val="0049445A"/>
    <w:rsid w:val="004973CE"/>
    <w:rsid w:val="004A2A63"/>
    <w:rsid w:val="004B210C"/>
    <w:rsid w:val="004D405F"/>
    <w:rsid w:val="004D6B93"/>
    <w:rsid w:val="004E4F4F"/>
    <w:rsid w:val="004E6789"/>
    <w:rsid w:val="004E7A3A"/>
    <w:rsid w:val="004F61E3"/>
    <w:rsid w:val="00502E10"/>
    <w:rsid w:val="0051015C"/>
    <w:rsid w:val="00516CF1"/>
    <w:rsid w:val="00517790"/>
    <w:rsid w:val="00531AE9"/>
    <w:rsid w:val="00550A66"/>
    <w:rsid w:val="00565B14"/>
    <w:rsid w:val="00567EC7"/>
    <w:rsid w:val="00570013"/>
    <w:rsid w:val="005753EC"/>
    <w:rsid w:val="005801A2"/>
    <w:rsid w:val="005952A5"/>
    <w:rsid w:val="005A33A1"/>
    <w:rsid w:val="005A5915"/>
    <w:rsid w:val="005B217D"/>
    <w:rsid w:val="005C385F"/>
    <w:rsid w:val="005C76C6"/>
    <w:rsid w:val="005D0ED7"/>
    <w:rsid w:val="005E1AC6"/>
    <w:rsid w:val="005E1CE1"/>
    <w:rsid w:val="005F6F1B"/>
    <w:rsid w:val="00606AA4"/>
    <w:rsid w:val="00615995"/>
    <w:rsid w:val="00616155"/>
    <w:rsid w:val="00624B33"/>
    <w:rsid w:val="0063041A"/>
    <w:rsid w:val="00630AA2"/>
    <w:rsid w:val="00645470"/>
    <w:rsid w:val="00646707"/>
    <w:rsid w:val="00657F7E"/>
    <w:rsid w:val="00662E58"/>
    <w:rsid w:val="006637F2"/>
    <w:rsid w:val="006642A5"/>
    <w:rsid w:val="00664DCF"/>
    <w:rsid w:val="006A3213"/>
    <w:rsid w:val="006C5D39"/>
    <w:rsid w:val="006D4E2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1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41C1"/>
    <w:rsid w:val="007E7EBB"/>
    <w:rsid w:val="007F1F8B"/>
    <w:rsid w:val="007F6798"/>
    <w:rsid w:val="007F67A1"/>
    <w:rsid w:val="00810C3D"/>
    <w:rsid w:val="00811C05"/>
    <w:rsid w:val="008206C8"/>
    <w:rsid w:val="008414B7"/>
    <w:rsid w:val="00843FDB"/>
    <w:rsid w:val="0086387C"/>
    <w:rsid w:val="00874A6C"/>
    <w:rsid w:val="00876C65"/>
    <w:rsid w:val="008A0206"/>
    <w:rsid w:val="008A4B4C"/>
    <w:rsid w:val="008A757C"/>
    <w:rsid w:val="008A79DB"/>
    <w:rsid w:val="008C239F"/>
    <w:rsid w:val="008E480C"/>
    <w:rsid w:val="008E7437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329E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15A7"/>
    <w:rsid w:val="00A56B97"/>
    <w:rsid w:val="00A6093D"/>
    <w:rsid w:val="00A767DC"/>
    <w:rsid w:val="00A76A6D"/>
    <w:rsid w:val="00A83253"/>
    <w:rsid w:val="00AA2CA5"/>
    <w:rsid w:val="00AA6E84"/>
    <w:rsid w:val="00AB1A1C"/>
    <w:rsid w:val="00AD05A8"/>
    <w:rsid w:val="00AD1B15"/>
    <w:rsid w:val="00AE341B"/>
    <w:rsid w:val="00AF6F72"/>
    <w:rsid w:val="00B01905"/>
    <w:rsid w:val="00B07CA7"/>
    <w:rsid w:val="00B1279A"/>
    <w:rsid w:val="00B21640"/>
    <w:rsid w:val="00B3640F"/>
    <w:rsid w:val="00B4194A"/>
    <w:rsid w:val="00B437E8"/>
    <w:rsid w:val="00B5222E"/>
    <w:rsid w:val="00B53179"/>
    <w:rsid w:val="00B56808"/>
    <w:rsid w:val="00B57A23"/>
    <w:rsid w:val="00B600CD"/>
    <w:rsid w:val="00B61C96"/>
    <w:rsid w:val="00B73A2A"/>
    <w:rsid w:val="00B75A51"/>
    <w:rsid w:val="00B827C6"/>
    <w:rsid w:val="00B94B06"/>
    <w:rsid w:val="00B94C28"/>
    <w:rsid w:val="00BB03C4"/>
    <w:rsid w:val="00BB3E70"/>
    <w:rsid w:val="00BC10BA"/>
    <w:rsid w:val="00BC5AFD"/>
    <w:rsid w:val="00C00DDE"/>
    <w:rsid w:val="00C04F43"/>
    <w:rsid w:val="00C0609D"/>
    <w:rsid w:val="00C115AB"/>
    <w:rsid w:val="00C22F58"/>
    <w:rsid w:val="00C26CCB"/>
    <w:rsid w:val="00C30249"/>
    <w:rsid w:val="00C31C4B"/>
    <w:rsid w:val="00C339D3"/>
    <w:rsid w:val="00C3723B"/>
    <w:rsid w:val="00C42466"/>
    <w:rsid w:val="00C606C9"/>
    <w:rsid w:val="00C80288"/>
    <w:rsid w:val="00C84003"/>
    <w:rsid w:val="00C90650"/>
    <w:rsid w:val="00C97D78"/>
    <w:rsid w:val="00CB525D"/>
    <w:rsid w:val="00CB6630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1BCB"/>
    <w:rsid w:val="00D203AA"/>
    <w:rsid w:val="00D30E8F"/>
    <w:rsid w:val="00D446EC"/>
    <w:rsid w:val="00D51BF0"/>
    <w:rsid w:val="00D531DB"/>
    <w:rsid w:val="00D55942"/>
    <w:rsid w:val="00D74005"/>
    <w:rsid w:val="00D807BF"/>
    <w:rsid w:val="00D82FCC"/>
    <w:rsid w:val="00DA0E1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5B9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1E8F"/>
    <w:rsid w:val="00F2488D"/>
    <w:rsid w:val="00F601A0"/>
    <w:rsid w:val="00F712E9"/>
    <w:rsid w:val="00F73032"/>
    <w:rsid w:val="00F848FC"/>
    <w:rsid w:val="00F906F6"/>
    <w:rsid w:val="00F9282A"/>
    <w:rsid w:val="00F9446A"/>
    <w:rsid w:val="00F94688"/>
    <w:rsid w:val="00F96BAD"/>
    <w:rsid w:val="00FA139D"/>
    <w:rsid w:val="00FA60F5"/>
    <w:rsid w:val="00FA62FD"/>
    <w:rsid w:val="00FB0E84"/>
    <w:rsid w:val="00FC2405"/>
    <w:rsid w:val="00FD01C2"/>
    <w:rsid w:val="00FE15D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A2CA5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AA2CA5"/>
    <w:rPr>
      <w:rFonts w:eastAsiaTheme="minorEastAsia"/>
      <w:sz w:val="22"/>
    </w:rPr>
  </w:style>
  <w:style w:type="table" w:styleId="TableGrid">
    <w:name w:val="Table Grid"/>
    <w:basedOn w:val="TableNormal"/>
    <w:uiPriority w:val="59"/>
    <w:rsid w:val="00F94688"/>
    <w:rPr>
      <w:rFonts w:eastAsia="PMingLi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9468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ianle.chen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rgey.ikonin@huawei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emih.esenlik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olovyev.timofey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5</Pages>
  <Words>1478</Words>
  <Characters>8428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Solovyev Timofey</cp:lastModifiedBy>
  <cp:revision>55</cp:revision>
  <cp:lastPrinted>1900-01-01T08:00:00Z</cp:lastPrinted>
  <dcterms:created xsi:type="dcterms:W3CDTF">2019-03-12T12:44:00Z</dcterms:created>
  <dcterms:modified xsi:type="dcterms:W3CDTF">2019-03-13T02:57:00Z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(2)sNaBi/qWjOJROFQajdEI9xuALreKSPEpJ24DOAmnCdjoFJ/slgLE0iXXWi976qsSYAg35CRu
mAyAHzLy23b9Yb+gcN/WSinoGMcqaQazb9sATz2CfSxbzSOT23LwYoev7BwuEhxjMVh67m0E
+1/h2TXxrMvLN/xtGKAGw8xefAOuBZIxbF8KZOwoRZkvhE5wPF/cEMKpTaY4gMzsnSi0WW8G
/Sd3BslLSryI45azxX</vt:lpwstr>
  </property>
  <property fmtid="{D5CDD505-2E9C-101B-9397-08002B2CF9AE}" pid="3" name="_2015_ms_pID_7253431">
    <vt:lpwstr>KGbk8XhJD+M723QlqWX++KHdnHOFbrpAL8lmU5mXC2swXLufYOnbLh
Bq5aUXed74QXjtAX39DGS71kPPYHNjz3E1JSTzeJAisGXkmjGNYzkAPXOPhMcXJUxud7CDuk
oGMdq/u8eG+W9k92wNO0Bc8kJ8GO3HnauhkJJLPVRiz/acAkyspK9B5H3nurHyrcTGgnsnTx
zxiyqKCLXSFmnZiX</vt:lpwstr>
  </property>
</Properties>
</file>