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C8E9F2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04</w:t>
            </w:r>
            <w:bookmarkStart w:id="0" w:name="_GoBack"/>
            <w:r w:rsidR="00EF5CB2" w:rsidRPr="00BD411B">
              <w:rPr>
                <w:lang w:val="en-CA"/>
              </w:rPr>
              <w:t>24</w:t>
            </w:r>
            <w:r w:rsidR="00697E11">
              <w:rPr>
                <w:lang w:val="en-CA"/>
              </w:rPr>
              <w:t>-v</w:t>
            </w:r>
            <w:r w:rsidR="00DA499D">
              <w:rPr>
                <w:lang w:val="en-CA"/>
              </w:rPr>
              <w:t>6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7665D" w:rsidR="00E61DAC" w:rsidRPr="00F3319B" w:rsidRDefault="00C261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3319B">
              <w:rPr>
                <w:b/>
                <w:szCs w:val="22"/>
                <w:lang w:val="en-CA"/>
              </w:rPr>
              <w:t>CE6</w:t>
            </w:r>
            <w:r w:rsidR="0067323D" w:rsidRPr="00F3319B">
              <w:rPr>
                <w:b/>
                <w:szCs w:val="22"/>
                <w:lang w:val="en-CA"/>
              </w:rPr>
              <w:t>-related</w:t>
            </w:r>
            <w:r w:rsidRPr="00F3319B">
              <w:rPr>
                <w:b/>
                <w:szCs w:val="22"/>
                <w:lang w:val="en-CA"/>
              </w:rPr>
              <w:t xml:space="preserve">: </w:t>
            </w:r>
            <w:r w:rsidR="00F3319B" w:rsidRPr="00F3319B">
              <w:rPr>
                <w:b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63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13C36" w:rsidR="00E61DAC" w:rsidRPr="005B217D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  <w:r w:rsidR="003D6013">
              <w:rPr>
                <w:szCs w:val="22"/>
                <w:lang w:val="en-CA"/>
              </w:rPr>
              <w:t>Hilmi E. Egilmez, Nan Hu, Vadim Seregin, Marta Karczewicz</w:t>
            </w:r>
            <w:r w:rsidR="003D6013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63DC7">
              <w:rPr>
                <w:szCs w:val="22"/>
                <w:lang w:val="en-CA"/>
              </w:rPr>
              <w:t xml:space="preserve">5775 </w:t>
            </w:r>
            <w:proofErr w:type="spellStart"/>
            <w:r w:rsidR="00363DC7">
              <w:rPr>
                <w:szCs w:val="22"/>
                <w:lang w:val="en-CA"/>
              </w:rPr>
              <w:t>Morehouse</w:t>
            </w:r>
            <w:proofErr w:type="spellEnd"/>
            <w:r w:rsidR="00363DC7">
              <w:rPr>
                <w:szCs w:val="22"/>
                <w:lang w:val="en-CA"/>
              </w:rPr>
              <w:t xml:space="preserve"> Dr</w:t>
            </w:r>
            <w:r w:rsidR="0039030F">
              <w:rPr>
                <w:szCs w:val="22"/>
                <w:lang w:val="en-CA"/>
              </w:rPr>
              <w:t xml:space="preserve">, San Diego, CA </w:t>
            </w:r>
            <w:r w:rsidR="0039030F"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4CDC0" w14:textId="7B62C58A" w:rsidR="00363DC7" w:rsidRPr="00435B9A" w:rsidRDefault="005F1E62" w:rsidP="00363DC7">
      <w:pPr>
        <w:rPr>
          <w:lang w:val="en-CA"/>
        </w:rPr>
      </w:pPr>
      <w:r>
        <w:rPr>
          <w:lang w:val="en-CA"/>
        </w:rPr>
        <w:t xml:space="preserve">This </w:t>
      </w:r>
      <w:r w:rsidR="00363DC7">
        <w:rPr>
          <w:lang w:val="en-CA"/>
        </w:rPr>
        <w:t xml:space="preserve">contribution </w:t>
      </w:r>
      <w:r>
        <w:rPr>
          <w:lang w:val="en-CA"/>
        </w:rPr>
        <w:t xml:space="preserve">proposes to replace DCT-8 in MTS by </w:t>
      </w:r>
      <w:r w:rsidR="0067323D">
        <w:rPr>
          <w:lang w:val="en-CA"/>
        </w:rPr>
        <w:t>i</w:t>
      </w:r>
      <w:r w:rsidR="001F56A4" w:rsidRPr="001F56A4">
        <w:rPr>
          <w:lang w:val="en-CA"/>
        </w:rPr>
        <w:t xml:space="preserve">dentity </w:t>
      </w:r>
      <w:r w:rsidR="0067323D">
        <w:rPr>
          <w:lang w:val="en-CA"/>
        </w:rPr>
        <w:t>t</w:t>
      </w:r>
      <w:r w:rsidR="001F56A4" w:rsidRPr="001F56A4">
        <w:rPr>
          <w:lang w:val="en-CA"/>
        </w:rPr>
        <w:t xml:space="preserve">ransform </w:t>
      </w:r>
      <w:r w:rsidR="001F56A4">
        <w:rPr>
          <w:lang w:val="en-CA"/>
        </w:rPr>
        <w:t>(</w:t>
      </w:r>
      <w:r>
        <w:rPr>
          <w:lang w:val="en-CA"/>
        </w:rPr>
        <w:t>IDT</w:t>
      </w:r>
      <w:r w:rsidR="001F56A4">
        <w:rPr>
          <w:lang w:val="en-CA"/>
        </w:rPr>
        <w:t>)</w:t>
      </w:r>
      <w:r>
        <w:rPr>
          <w:lang w:val="en-CA"/>
        </w:rPr>
        <w:t xml:space="preserve"> or DCT</w:t>
      </w:r>
      <w:r w:rsidR="00853BD8">
        <w:rPr>
          <w:lang w:val="en-CA"/>
        </w:rPr>
        <w:t>-</w:t>
      </w:r>
      <w:r>
        <w:rPr>
          <w:lang w:val="en-CA"/>
        </w:rPr>
        <w:t>2</w:t>
      </w:r>
      <w:r w:rsidR="009B51F6">
        <w:rPr>
          <w:lang w:val="en-CA"/>
        </w:rPr>
        <w:t xml:space="preserve"> in intra-CUs</w:t>
      </w:r>
      <w:r w:rsidR="00363DC7">
        <w:rPr>
          <w:lang w:val="en-CA"/>
        </w:rPr>
        <w:t xml:space="preserve"> based on</w:t>
      </w:r>
      <w:r>
        <w:rPr>
          <w:lang w:val="en-CA"/>
        </w:rPr>
        <w:t xml:space="preserve"> </w:t>
      </w:r>
      <w:r w:rsidR="00697E11">
        <w:rPr>
          <w:lang w:val="en-CA"/>
        </w:rPr>
        <w:t xml:space="preserve">a pre-defined </w:t>
      </w:r>
      <w:r>
        <w:rPr>
          <w:lang w:val="en-CA"/>
        </w:rPr>
        <w:t xml:space="preserve">transform length </w:t>
      </w:r>
      <w:r w:rsidRPr="005F1E62">
        <w:rPr>
          <w:i/>
          <w:lang w:val="en-CA"/>
        </w:rPr>
        <w:t>T</w:t>
      </w:r>
      <w:r w:rsidR="00697E11">
        <w:rPr>
          <w:i/>
          <w:lang w:val="en-CA"/>
        </w:rPr>
        <w:t xml:space="preserve">. </w:t>
      </w:r>
      <w:r w:rsidR="00697E11">
        <w:rPr>
          <w:lang w:val="en-CA"/>
        </w:rPr>
        <w:t>Also, a fast encoding method is introduced</w:t>
      </w:r>
      <w:r>
        <w:rPr>
          <w:lang w:val="en-CA"/>
        </w:rPr>
        <w:t xml:space="preserve">. </w:t>
      </w:r>
      <w:r w:rsidR="00363DC7">
        <w:rPr>
          <w:lang w:val="en-CA"/>
        </w:rPr>
        <w:t>Over VTM-4.0, with common test configuration,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</w:t>
      </w:r>
      <w:r w:rsidR="00A32AAE">
        <w:rPr>
          <w:lang w:val="en-CA"/>
        </w:rPr>
        <w:t xml:space="preserve">lead to minor losses of </w:t>
      </w:r>
      <w:r w:rsidR="00CF7E28" w:rsidRPr="0026559F">
        <w:rPr>
          <w:lang w:val="en-CA"/>
        </w:rPr>
        <w:t>0.04</w:t>
      </w:r>
      <w:r w:rsidR="00363DC7" w:rsidRPr="0026559F">
        <w:rPr>
          <w:lang w:val="en-CA"/>
        </w:rPr>
        <w:t>%, 0</w:t>
      </w:r>
      <w:r w:rsidR="00A32AAE">
        <w:rPr>
          <w:lang w:val="en-CA"/>
        </w:rPr>
        <w:t>.03</w:t>
      </w:r>
      <w:r w:rsidR="00363DC7" w:rsidRPr="0026559F">
        <w:rPr>
          <w:lang w:val="en-CA"/>
        </w:rPr>
        <w:t>% and 0.</w:t>
      </w:r>
      <w:r w:rsidR="00C53E86" w:rsidRPr="0026559F">
        <w:rPr>
          <w:lang w:val="en-CA"/>
        </w:rPr>
        <w:t>04</w:t>
      </w:r>
      <w:r w:rsidR="00363DC7" w:rsidRPr="0026559F">
        <w:rPr>
          <w:lang w:val="en-CA"/>
        </w:rPr>
        <w:t>%</w:t>
      </w:r>
      <w:r w:rsidR="00363DC7">
        <w:rPr>
          <w:lang w:val="en-CA"/>
        </w:rPr>
        <w:t xml:space="preserve">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</w:t>
      </w:r>
      <w:r w:rsidR="00A32AAE">
        <w:rPr>
          <w:lang w:val="en-CA"/>
        </w:rPr>
        <w:t xml:space="preserve"> with</w:t>
      </w:r>
      <w:r w:rsidR="00363DC7">
        <w:rPr>
          <w:lang w:val="en-CA"/>
        </w:rPr>
        <w:t xml:space="preserve"> </w:t>
      </w:r>
      <w:r w:rsidR="003A5456" w:rsidRPr="0026559F">
        <w:rPr>
          <w:lang w:val="en-CA"/>
        </w:rPr>
        <w:t>90</w:t>
      </w:r>
      <w:r w:rsidR="00363DC7" w:rsidRPr="0026559F">
        <w:rPr>
          <w:lang w:val="en-CA"/>
        </w:rPr>
        <w:t xml:space="preserve">%, </w:t>
      </w:r>
      <w:r w:rsidR="00A32AAE">
        <w:rPr>
          <w:lang w:val="en-CA"/>
        </w:rPr>
        <w:t>98</w:t>
      </w:r>
      <w:r w:rsidR="00363DC7" w:rsidRPr="0026559F">
        <w:rPr>
          <w:lang w:val="en-CA"/>
        </w:rPr>
        <w:t xml:space="preserve">% and </w:t>
      </w:r>
      <w:r w:rsidR="00C206D8" w:rsidRPr="0026559F">
        <w:rPr>
          <w:lang w:val="en-CA"/>
        </w:rPr>
        <w:t>100</w:t>
      </w:r>
      <w:r w:rsidR="00363DC7" w:rsidRPr="0026559F">
        <w:rPr>
          <w:lang w:val="en-CA"/>
        </w:rPr>
        <w:t xml:space="preserve">% encoding time in AI, RA and LDB </w:t>
      </w:r>
      <w:r w:rsidR="00A32AAE">
        <w:rPr>
          <w:lang w:val="en-CA"/>
        </w:rPr>
        <w:t>at</w:t>
      </w:r>
      <w:r w:rsidR="00A32AAE" w:rsidRPr="0026559F">
        <w:rPr>
          <w:lang w:val="en-CA"/>
        </w:rPr>
        <w:t xml:space="preserve"> </w:t>
      </w:r>
      <w:r w:rsidR="00363DC7" w:rsidRPr="0026559F">
        <w:rPr>
          <w:lang w:val="en-CA"/>
        </w:rPr>
        <w:t>similar decoding time.</w:t>
      </w:r>
    </w:p>
    <w:p w14:paraId="3B3648D4" w14:textId="77777777" w:rsidR="00853BD8" w:rsidRPr="005A2EFF" w:rsidRDefault="00853BD8" w:rsidP="00853BD8">
      <w:pPr>
        <w:textAlignment w:val="baseline"/>
        <w:rPr>
          <w:szCs w:val="22"/>
        </w:rPr>
      </w:pPr>
    </w:p>
    <w:p w14:paraId="7D2AC1F0" w14:textId="0D6801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32087E" w14:textId="56DFD87C" w:rsidR="001F56A4" w:rsidRDefault="002E58E9" w:rsidP="00A84894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277B20">
        <w:rPr>
          <w:szCs w:val="22"/>
          <w:lang w:val="en-CA"/>
        </w:rPr>
        <w:t>VTM 4.0</w:t>
      </w:r>
      <w:r>
        <w:rPr>
          <w:szCs w:val="22"/>
          <w:lang w:val="en-CA"/>
        </w:rPr>
        <w:t xml:space="preserve">, </w:t>
      </w:r>
      <w:r w:rsidR="0067323D">
        <w:rPr>
          <w:szCs w:val="22"/>
          <w:lang w:val="en-CA"/>
        </w:rPr>
        <w:t xml:space="preserve">multiple transform selection (MTS) </w:t>
      </w:r>
      <w:r w:rsidR="00BD411B">
        <w:rPr>
          <w:szCs w:val="22"/>
          <w:lang w:val="en-CA"/>
        </w:rPr>
        <w:t xml:space="preserve">[1] </w:t>
      </w:r>
      <w:r w:rsidR="0067323D">
        <w:rPr>
          <w:szCs w:val="22"/>
          <w:lang w:val="en-CA"/>
        </w:rPr>
        <w:t>consist</w:t>
      </w:r>
      <w:r w:rsidR="003D50DF">
        <w:rPr>
          <w:szCs w:val="22"/>
          <w:lang w:val="en-CA"/>
        </w:rPr>
        <w:t>s</w:t>
      </w:r>
      <w:r w:rsidR="0067323D">
        <w:rPr>
          <w:szCs w:val="22"/>
          <w:lang w:val="en-CA"/>
        </w:rPr>
        <w:t xml:space="preserve"> of the following</w:t>
      </w:r>
      <w:r w:rsidR="00A84894">
        <w:rPr>
          <w:szCs w:val="22"/>
        </w:rPr>
        <w:t xml:space="preserve"> 6 transform modes</w:t>
      </w:r>
      <w:r w:rsidR="0067323D">
        <w:rPr>
          <w:szCs w:val="22"/>
        </w:rPr>
        <w:t>:</w:t>
      </w:r>
    </w:p>
    <w:p w14:paraId="68CEB551" w14:textId="3064FC96" w:rsidR="001F56A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0: DCT 2(H)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2(V)</w:t>
      </w:r>
    </w:p>
    <w:p w14:paraId="6AAB2D3F" w14:textId="0EC05592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>mode 1: Transform skip (TS)</w:t>
      </w:r>
      <w:r w:rsidR="001F56A4"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= IDT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(H) × IDT (V)</w:t>
      </w:r>
    </w:p>
    <w:p w14:paraId="43F3C777" w14:textId="632A92F4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2: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7A380A8D" w14:textId="0DC5792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3: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52F9B9C2" w14:textId="24C53DB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4: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213771AB" w14:textId="478D2D81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5: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0E179B1D" w14:textId="73A515F7" w:rsidR="0067323D" w:rsidRDefault="0067323D" w:rsidP="00A84894">
      <w:pPr>
        <w:rPr>
          <w:szCs w:val="22"/>
          <w:lang w:val="en-CA" w:eastAsia="zh-TW"/>
        </w:rPr>
      </w:pPr>
      <w:r>
        <w:rPr>
          <w:szCs w:val="22"/>
        </w:rPr>
        <w:t>where H and V denote horizontal and vertical transform, respectively.</w:t>
      </w:r>
    </w:p>
    <w:p w14:paraId="05599505" w14:textId="34DAEFD0" w:rsidR="00363DC7" w:rsidRDefault="00615DC6" w:rsidP="009234A5">
      <w:pPr>
        <w:rPr>
          <w:szCs w:val="22"/>
        </w:rPr>
      </w:pPr>
      <w:r w:rsidRPr="00577786">
        <w:rPr>
          <w:color w:val="000000" w:themeColor="text1"/>
          <w:szCs w:val="22"/>
        </w:rPr>
        <w:t>The MTS m</w:t>
      </w:r>
      <w:r w:rsidR="004D063A" w:rsidRPr="00577786">
        <w:rPr>
          <w:color w:val="000000" w:themeColor="text1"/>
          <w:szCs w:val="22"/>
        </w:rPr>
        <w:t>ode 3, 4 and 5 above all includ</w:t>
      </w:r>
      <w:r w:rsidR="003D10C2" w:rsidRPr="00577786">
        <w:rPr>
          <w:color w:val="000000" w:themeColor="text1"/>
          <w:szCs w:val="22"/>
        </w:rPr>
        <w:t>e</w:t>
      </w:r>
      <w:r w:rsidR="004D063A" w:rsidRPr="00577786">
        <w:rPr>
          <w:color w:val="000000" w:themeColor="text1"/>
          <w:szCs w:val="22"/>
        </w:rPr>
        <w:t xml:space="preserve"> DCT-8. </w:t>
      </w:r>
      <w:r w:rsidR="00767AF2" w:rsidRPr="00577786">
        <w:rPr>
          <w:color w:val="000000" w:themeColor="text1"/>
          <w:szCs w:val="22"/>
        </w:rPr>
        <w:t xml:space="preserve">According to JVET-M0366, these 3 modes are less likely to be used as compared to other modes. </w:t>
      </w:r>
      <w:r w:rsidR="000E5C10">
        <w:rPr>
          <w:szCs w:val="22"/>
        </w:rPr>
        <w:t>To simplify MTS, it is proposed to replace DCT-8</w:t>
      </w:r>
      <w:r w:rsidR="006A4848">
        <w:rPr>
          <w:szCs w:val="22"/>
        </w:rPr>
        <w:t>, that is less</w:t>
      </w:r>
      <w:r w:rsidR="00805042">
        <w:rPr>
          <w:szCs w:val="22"/>
        </w:rPr>
        <w:t xml:space="preserve"> frequently</w:t>
      </w:r>
      <w:r w:rsidR="006A4848">
        <w:rPr>
          <w:szCs w:val="22"/>
        </w:rPr>
        <w:t xml:space="preserve"> used in coding intra-CUs,</w:t>
      </w:r>
      <w:r w:rsidR="000E5C10">
        <w:rPr>
          <w:szCs w:val="22"/>
        </w:rPr>
        <w:t xml:space="preserve"> by other transform cores.</w:t>
      </w:r>
    </w:p>
    <w:p w14:paraId="47233863" w14:textId="00C20A79" w:rsidR="00135CFB" w:rsidRDefault="00135CFB" w:rsidP="002E7017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 w:rsidR="00D54B5B">
        <w:rPr>
          <w:lang w:val="en-CA"/>
        </w:rPr>
        <w:t>s</w:t>
      </w:r>
    </w:p>
    <w:p w14:paraId="452C489F" w14:textId="4144D0AB" w:rsidR="00805042" w:rsidRDefault="000E5C10" w:rsidP="009A725C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>DCT-8 in mode</w:t>
      </w:r>
      <w:r w:rsidR="0080504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3 </w:t>
      </w:r>
      <w:r w:rsidR="00805042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5 </w:t>
      </w:r>
      <w:r w:rsidR="00A51483">
        <w:rPr>
          <w:szCs w:val="22"/>
          <w:lang w:val="en-CA"/>
        </w:rPr>
        <w:t>depending on transform length</w:t>
      </w:r>
      <w:r w:rsidR="00805042">
        <w:rPr>
          <w:szCs w:val="22"/>
          <w:lang w:val="en-CA"/>
        </w:rPr>
        <w:t xml:space="preserve"> </w:t>
      </w:r>
      <w:r w:rsidR="00805042" w:rsidRPr="00BD411B">
        <w:rPr>
          <w:i/>
          <w:szCs w:val="22"/>
          <w:lang w:val="en-CA"/>
        </w:rPr>
        <w:t>T</w:t>
      </w:r>
      <w:r w:rsidR="00A51483">
        <w:rPr>
          <w:szCs w:val="22"/>
          <w:lang w:val="en-CA"/>
        </w:rPr>
        <w:t>.</w:t>
      </w:r>
      <w:r w:rsidR="00805042">
        <w:rPr>
          <w:szCs w:val="22"/>
          <w:lang w:val="en-CA"/>
        </w:rPr>
        <w:t xml:space="preserve"> Specifically,</w:t>
      </w:r>
      <w:r w:rsidR="00E551DD"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if the transform length </w:t>
      </w:r>
      <w:r w:rsidR="00805042" w:rsidRPr="00F15EC4">
        <w:rPr>
          <w:i/>
          <w:szCs w:val="22"/>
          <w:lang w:val="en-CA"/>
        </w:rPr>
        <w:t>T</w:t>
      </w:r>
      <w:r w:rsidR="00805042">
        <w:rPr>
          <w:szCs w:val="22"/>
          <w:lang w:val="en-CA"/>
        </w:rPr>
        <w:t xml:space="preserve"> </w:t>
      </w:r>
      <w:r w:rsidR="00805042">
        <w:rPr>
          <w:lang w:val="en-CA"/>
        </w:rPr>
        <w:t xml:space="preserve">≤ </w:t>
      </w:r>
      <w:r w:rsidR="00805042" w:rsidRPr="00AB54D2">
        <w:rPr>
          <w:lang w:val="en-CA"/>
        </w:rPr>
        <w:t>16</w:t>
      </w:r>
      <w:r w:rsidR="00805042">
        <w:rPr>
          <w:lang w:val="en-CA"/>
        </w:rPr>
        <w:t>, DCT-8 is replaced by IDT. Otherwise, DCT-8 is replaced by DCT-2. This approach is only applied to intra CUs.</w:t>
      </w:r>
    </w:p>
    <w:p w14:paraId="2F18793B" w14:textId="51B8A74A" w:rsidR="000E5C10" w:rsidRPr="000E5C10" w:rsidRDefault="00A51483" w:rsidP="009A725C">
      <w:pPr>
        <w:rPr>
          <w:lang w:val="en-CA"/>
        </w:rPr>
      </w:pPr>
      <w:r>
        <w:rPr>
          <w:szCs w:val="22"/>
          <w:lang w:val="en-CA"/>
        </w:rPr>
        <w:t>In addition, two encoder-only methods</w:t>
      </w:r>
      <w:r w:rsidR="00805042">
        <w:rPr>
          <w:szCs w:val="22"/>
          <w:lang w:val="en-CA"/>
        </w:rPr>
        <w:t xml:space="preserve"> (see Sections 2.1 and 2.2)</w:t>
      </w:r>
      <w:r>
        <w:rPr>
          <w:szCs w:val="22"/>
          <w:lang w:val="en-CA"/>
        </w:rPr>
        <w:t xml:space="preserve"> are proposed to improve the trade-off between coding performance and encoding complexity. </w:t>
      </w:r>
    </w:p>
    <w:p w14:paraId="2C47FE41" w14:textId="05C9B93A" w:rsidR="001E26A9" w:rsidRDefault="001E26A9" w:rsidP="002C5465">
      <w:pPr>
        <w:rPr>
          <w:lang w:val="en-CA"/>
        </w:rPr>
      </w:pPr>
    </w:p>
    <w:p w14:paraId="26D38910" w14:textId="2E3988CF" w:rsidR="00BF25C7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lastRenderedPageBreak/>
        <w:t>Size</w:t>
      </w:r>
      <w:r w:rsidR="00636C64">
        <w:rPr>
          <w:lang w:val="en-CA"/>
        </w:rPr>
        <w:t xml:space="preserve"> and mode</w:t>
      </w:r>
      <w:r w:rsidR="00DE1999">
        <w:rPr>
          <w:lang w:val="en-CA"/>
        </w:rPr>
        <w:t>-</w:t>
      </w:r>
      <w:r>
        <w:rPr>
          <w:lang w:val="en-CA"/>
        </w:rPr>
        <w:t xml:space="preserve">dependent </w:t>
      </w:r>
      <w:r w:rsidR="00BF25C7" w:rsidRPr="0083127B">
        <w:rPr>
          <w:lang w:val="en-CA"/>
        </w:rPr>
        <w:t xml:space="preserve">scaling factor </w:t>
      </w:r>
      <w:r w:rsidR="003A458F">
        <w:rPr>
          <w:lang w:val="en-CA"/>
        </w:rPr>
        <w:t>for</w:t>
      </w:r>
      <w:r>
        <w:rPr>
          <w:lang w:val="en-CA"/>
        </w:rPr>
        <w:t xml:space="preserve"> L1 norm</w:t>
      </w:r>
    </w:p>
    <w:p w14:paraId="4BB6B56F" w14:textId="3EA62A79" w:rsidR="001714A2" w:rsidRDefault="00171F0A" w:rsidP="00171F0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4.0, </w:t>
      </w:r>
      <w:r w:rsidR="001714A2">
        <w:rPr>
          <w:szCs w:val="22"/>
          <w:lang w:val="en-CA"/>
        </w:rPr>
        <w:t>for each</w:t>
      </w:r>
      <w:r w:rsidR="00A51483">
        <w:rPr>
          <w:szCs w:val="22"/>
          <w:lang w:val="en-CA"/>
        </w:rPr>
        <w:t xml:space="preserve"> MTS</w:t>
      </w:r>
      <w:r>
        <w:rPr>
          <w:szCs w:val="22"/>
          <w:lang w:val="en-CA"/>
        </w:rPr>
        <w:t xml:space="preserve"> mode</w:t>
      </w:r>
      <w:r w:rsidR="001714A2">
        <w:rPr>
          <w:szCs w:val="22"/>
          <w:lang w:val="en-CA"/>
        </w:rPr>
        <w:t xml:space="preserve"> sum of absolute values (</w:t>
      </w:r>
      <w:r w:rsidR="001714A2" w:rsidRPr="00BD411B">
        <w:rPr>
          <w:i/>
          <w:szCs w:val="22"/>
          <w:lang w:val="en-CA"/>
        </w:rPr>
        <w:t>L1</w:t>
      </w:r>
      <w:r w:rsidR="001714A2">
        <w:rPr>
          <w:i/>
          <w:szCs w:val="22"/>
          <w:lang w:val="en-CA"/>
        </w:rPr>
        <w:t>-norm</w:t>
      </w:r>
      <w:r w:rsidR="001714A2">
        <w:rPr>
          <w:szCs w:val="22"/>
          <w:lang w:val="en-CA"/>
        </w:rPr>
        <w:t>) of transformed coefficients</w:t>
      </w:r>
      <w:r>
        <w:rPr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calculated</w:t>
      </w:r>
      <w:r w:rsidR="0067323D">
        <w:rPr>
          <w:szCs w:val="22"/>
          <w:lang w:val="en-CA"/>
        </w:rPr>
        <w:t xml:space="preserve"> for fast encoding</w:t>
      </w:r>
      <w:r>
        <w:rPr>
          <w:szCs w:val="22"/>
          <w:lang w:val="en-CA"/>
        </w:rPr>
        <w:t xml:space="preserve">. </w:t>
      </w:r>
      <w:r w:rsidR="00A51483">
        <w:rPr>
          <w:szCs w:val="22"/>
          <w:lang w:val="en-CA"/>
        </w:rPr>
        <w:t xml:space="preserve">Let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 w:rsidR="00AB4460">
        <w:rPr>
          <w:i/>
          <w:color w:val="FF0000"/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be t</w:t>
      </w:r>
      <w:r>
        <w:rPr>
          <w:szCs w:val="22"/>
          <w:lang w:val="en-CA"/>
        </w:rPr>
        <w:t>he</w:t>
      </w:r>
      <w:r w:rsidR="001714A2">
        <w:rPr>
          <w:szCs w:val="22"/>
          <w:lang w:val="en-CA"/>
        </w:rPr>
        <w:t xml:space="preserve"> calculated</w:t>
      </w:r>
      <w:r>
        <w:rPr>
          <w:szCs w:val="22"/>
          <w:lang w:val="en-CA"/>
        </w:rPr>
        <w:t xml:space="preserve"> L1</w:t>
      </w:r>
      <w:r w:rsidR="001714A2">
        <w:rPr>
          <w:szCs w:val="22"/>
          <w:lang w:val="en-CA"/>
        </w:rPr>
        <w:t>-</w:t>
      </w:r>
      <w:r>
        <w:rPr>
          <w:szCs w:val="22"/>
          <w:lang w:val="en-CA"/>
        </w:rPr>
        <w:t xml:space="preserve">norm </w:t>
      </w:r>
      <w:r w:rsidR="001714A2">
        <w:rPr>
          <w:szCs w:val="22"/>
          <w:lang w:val="en-CA"/>
        </w:rPr>
        <w:t xml:space="preserve">corresponding to </w:t>
      </w:r>
      <w:r>
        <w:rPr>
          <w:szCs w:val="22"/>
          <w:lang w:val="en-CA"/>
        </w:rPr>
        <w:t xml:space="preserve">mode 0. For </w:t>
      </w:r>
      <w:r w:rsidR="00A51483">
        <w:rPr>
          <w:szCs w:val="22"/>
          <w:lang w:val="en-CA"/>
        </w:rPr>
        <w:t>MTS mode of 1 to 5</w:t>
      </w:r>
      <w:r>
        <w:rPr>
          <w:szCs w:val="22"/>
          <w:lang w:val="en-CA"/>
        </w:rPr>
        <w:t>, if</w:t>
      </w:r>
      <w:r w:rsidR="001714A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L1 norm </w:t>
      </w:r>
      <w:r w:rsidR="001714A2">
        <w:rPr>
          <w:lang w:val="en-CA"/>
        </w:rPr>
        <w:t>is less than</w:t>
      </w:r>
      <w:r>
        <w:rPr>
          <w:lang w:val="en-CA"/>
        </w:rPr>
        <w:t xml:space="preserve"> </w:t>
      </w:r>
      <w:r w:rsidRPr="00015A37"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>×</w:t>
      </w:r>
      <w:r w:rsidR="00AB4460">
        <w:rPr>
          <w:szCs w:val="22"/>
          <w:lang w:val="en-CA" w:eastAsia="zh-TW"/>
        </w:rPr>
        <w:t xml:space="preserve">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</w:t>
      </w:r>
      <w:r w:rsidR="001714A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in the candidate list for </w:t>
      </w:r>
      <w:r w:rsidR="00A51483">
        <w:rPr>
          <w:szCs w:val="22"/>
          <w:lang w:val="en-CA"/>
        </w:rPr>
        <w:t xml:space="preserve">full </w:t>
      </w:r>
      <w:r>
        <w:rPr>
          <w:szCs w:val="22"/>
          <w:lang w:val="en-CA"/>
        </w:rPr>
        <w:t>R-D checking</w:t>
      </w:r>
      <w:r w:rsidR="001714A2">
        <w:rPr>
          <w:szCs w:val="22"/>
          <w:lang w:val="en-CA"/>
        </w:rPr>
        <w:t xml:space="preserve">, where </w:t>
      </w:r>
      <w:r w:rsidR="001714A2" w:rsidRPr="00BD411B">
        <w:rPr>
          <w:i/>
          <w:szCs w:val="22"/>
          <w:lang w:val="en-CA"/>
        </w:rPr>
        <w:t>X</w:t>
      </w:r>
      <w:r w:rsidR="001714A2">
        <w:rPr>
          <w:szCs w:val="22"/>
          <w:lang w:val="en-CA"/>
        </w:rPr>
        <w:t xml:space="preserve"> is a scaling factor that is set as</w:t>
      </w:r>
      <w:r w:rsidR="00EB63BE">
        <w:rPr>
          <w:szCs w:val="22"/>
          <w:lang w:val="en-CA"/>
        </w:rPr>
        <w:t xml:space="preserve"> </w:t>
      </w:r>
      <w:r w:rsidR="00EB63BE" w:rsidRPr="00015A37">
        <w:rPr>
          <w:i/>
          <w:szCs w:val="22"/>
          <w:lang w:val="en-CA"/>
        </w:rPr>
        <w:t>X</w:t>
      </w:r>
      <w:r w:rsidR="00EB63BE">
        <w:rPr>
          <w:szCs w:val="22"/>
          <w:lang w:val="en-CA"/>
        </w:rPr>
        <w:t xml:space="preserve"> = 1 for mode 1, and it is in the range of [1.2, 1.5] defined based on maximum transform length of the TU for the rest of the modes</w:t>
      </w:r>
      <w:r>
        <w:rPr>
          <w:szCs w:val="22"/>
          <w:lang w:val="en-CA"/>
        </w:rPr>
        <w:t xml:space="preserve"> </w:t>
      </w:r>
    </w:p>
    <w:p w14:paraId="7254429D" w14:textId="58781CFF" w:rsidR="00D03D81" w:rsidRDefault="00EB63BE" w:rsidP="002C546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</w:t>
      </w:r>
      <w:r w:rsidR="006A5F7D">
        <w:rPr>
          <w:lang w:val="en-CA"/>
        </w:rPr>
        <w:t xml:space="preserve">replaces </w:t>
      </w:r>
      <w:r>
        <w:rPr>
          <w:lang w:val="en-CA"/>
        </w:rPr>
        <w:t>the</w:t>
      </w:r>
      <w:r w:rsidR="00015A37">
        <w:rPr>
          <w:lang w:val="en-CA"/>
        </w:rPr>
        <w:t xml:space="preserve"> threshold </w:t>
      </w:r>
      <w:r w:rsidR="00015A37" w:rsidRPr="00015A37">
        <w:rPr>
          <w:i/>
          <w:lang w:val="en-CA"/>
        </w:rPr>
        <w:t>X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scaled </w:t>
      </w:r>
      <w:r w:rsidR="00C3422A">
        <w:rPr>
          <w:lang w:val="en-CA"/>
        </w:rPr>
        <w:t>by</w:t>
      </w:r>
      <w:r w:rsidR="00015A37">
        <w:rPr>
          <w:lang w:val="en-CA"/>
        </w:rPr>
        <w:t xml:space="preserve"> (</w:t>
      </w:r>
      <w:r w:rsidR="00015A37" w:rsidRPr="00015A37">
        <w:rPr>
          <w:i/>
          <w:szCs w:val="22"/>
          <w:lang w:val="en-CA" w:eastAsia="zh-TW"/>
        </w:rPr>
        <w:t>X</w:t>
      </w:r>
      <w:r w:rsidR="006B04B9">
        <w:rPr>
          <w:i/>
          <w:szCs w:val="22"/>
          <w:lang w:val="en-CA" w:eastAsia="zh-TW"/>
        </w:rPr>
        <w:t xml:space="preserve"> </w:t>
      </w:r>
      <w:r w:rsidR="00015A37">
        <w:rPr>
          <w:szCs w:val="22"/>
          <w:lang w:val="en-CA" w:eastAsia="zh-TW"/>
        </w:rPr>
        <w:t>/</w:t>
      </w:r>
      <w:r w:rsidR="006B04B9">
        <w:rPr>
          <w:szCs w:val="22"/>
          <w:lang w:val="en-CA" w:eastAsia="zh-TW"/>
        </w:rPr>
        <w:t xml:space="preserve"> </w:t>
      </w:r>
      <w:r w:rsidR="00015A37" w:rsidRPr="00015A37">
        <w:rPr>
          <w:i/>
          <w:szCs w:val="22"/>
          <w:lang w:val="en-CA" w:eastAsia="zh-TW"/>
        </w:rPr>
        <w:t>Y</w:t>
      </w:r>
      <w:r w:rsidR="00015A37">
        <w:rPr>
          <w:szCs w:val="22"/>
          <w:lang w:val="en-CA" w:eastAsia="zh-TW"/>
        </w:rPr>
        <w:t>)</w:t>
      </w:r>
      <w:r w:rsidR="00AB54D2">
        <w:rPr>
          <w:szCs w:val="22"/>
          <w:lang w:val="en-CA" w:eastAsia="zh-TW"/>
        </w:rPr>
        <w:t xml:space="preserve">. </w:t>
      </w:r>
      <w:r w:rsidR="00E32E78">
        <w:rPr>
          <w:szCs w:val="22"/>
          <w:lang w:val="en-CA"/>
        </w:rPr>
        <w:t xml:space="preserve">For MTS mode 1, </w:t>
      </w:r>
      <w:r w:rsidR="00E32E78">
        <w:rPr>
          <w:i/>
          <w:szCs w:val="22"/>
          <w:lang w:val="en-CA"/>
        </w:rPr>
        <w:t xml:space="preserve">Y = </w:t>
      </w:r>
      <w:r w:rsidR="00DC7617">
        <w:rPr>
          <w:szCs w:val="22"/>
          <w:lang w:val="en-CA"/>
        </w:rPr>
        <w:t>1</w:t>
      </w:r>
      <w:r w:rsidR="00E32E78">
        <w:rPr>
          <w:i/>
          <w:szCs w:val="22"/>
          <w:lang w:val="en-CA"/>
        </w:rPr>
        <w:t xml:space="preserve">. </w:t>
      </w:r>
      <w:r w:rsidR="00E32E78">
        <w:rPr>
          <w:szCs w:val="22"/>
          <w:lang w:val="en-CA"/>
        </w:rPr>
        <w:t xml:space="preserve">Otherwise, </w:t>
      </w:r>
      <w:r w:rsidR="00E32E78">
        <w:rPr>
          <w:i/>
          <w:szCs w:val="22"/>
          <w:lang w:val="en-CA"/>
        </w:rPr>
        <w:t xml:space="preserve">Y </w:t>
      </w:r>
      <w:r w:rsidR="00E32E78">
        <w:rPr>
          <w:szCs w:val="22"/>
          <w:lang w:val="en-CA"/>
        </w:rPr>
        <w:t xml:space="preserve">is determined as follows. </w:t>
      </w:r>
    </w:p>
    <w:p w14:paraId="61AFC85D" w14:textId="3284D23F" w:rsidR="00E21B5D" w:rsidRPr="00E61062" w:rsidRDefault="00BB6082" w:rsidP="00BB6082">
      <w:pPr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set </w:t>
      </w:r>
      <w:r w:rsidR="00EB63BE" w:rsidRPr="00E61062">
        <w:rPr>
          <w:color w:val="000000" w:themeColor="text1"/>
          <w:szCs w:val="22"/>
          <w:lang w:val="en-CA" w:eastAsia="zh-TW"/>
        </w:rPr>
        <w:t>to</w:t>
      </w:r>
      <w:r w:rsidRPr="00E61062">
        <w:rPr>
          <w:color w:val="000000" w:themeColor="text1"/>
          <w:szCs w:val="22"/>
          <w:lang w:val="en-CA" w:eastAsia="zh-TW"/>
        </w:rPr>
        <w:t>1. Otherwise, horizontal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(resp. vertical)</w:t>
      </w:r>
      <w:r w:rsidRPr="00E61062">
        <w:rPr>
          <w:color w:val="000000" w:themeColor="text1"/>
          <w:szCs w:val="22"/>
          <w:lang w:val="en-CA" w:eastAsia="zh-TW"/>
        </w:rPr>
        <w:t xml:space="preserve"> transform is IDT after DCT-8 replacement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Pr="00E61062">
        <w:rPr>
          <w:color w:val="000000" w:themeColor="text1"/>
          <w:szCs w:val="22"/>
          <w:lang w:val="en-CA" w:eastAsia="zh-TW"/>
        </w:rPr>
        <w:t xml:space="preserve">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determined </w:t>
      </w:r>
      <w:r w:rsidR="00E21B5D" w:rsidRPr="00E61062">
        <w:rPr>
          <w:color w:val="000000" w:themeColor="text1"/>
          <w:szCs w:val="22"/>
          <w:lang w:val="en-CA" w:eastAsia="zh-TW"/>
        </w:rPr>
        <w:t>as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in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Table 2-1. Then 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Y </w:t>
      </w:r>
      <w:r w:rsidR="00E21B5D" w:rsidRPr="00E61062">
        <w:rPr>
          <w:color w:val="000000" w:themeColor="text1"/>
          <w:szCs w:val="22"/>
          <w:lang w:val="en-CA" w:eastAsia="zh-TW"/>
        </w:rPr>
        <w:t>is set as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 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× </w:t>
      </w:r>
      <w:r w:rsidR="00E21B5D" w:rsidRPr="00E61062">
        <w:rPr>
          <w:i/>
          <w:color w:val="000000" w:themeColor="text1"/>
          <w:szCs w:val="22"/>
          <w:lang w:val="en-CA" w:eastAsia="zh-TW"/>
        </w:rPr>
        <w:t>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="00E21B5D" w:rsidRPr="00E61062">
        <w:rPr>
          <w:color w:val="000000" w:themeColor="text1"/>
          <w:szCs w:val="22"/>
          <w:lang w:val="en-CA" w:eastAsia="zh-TW"/>
        </w:rPr>
        <w:t>.</w:t>
      </w:r>
    </w:p>
    <w:p w14:paraId="1FCA09C4" w14:textId="24E56385" w:rsidR="00E21B5D" w:rsidRPr="00E61062" w:rsidRDefault="00E21B5D" w:rsidP="00BB6082">
      <w:pPr>
        <w:rPr>
          <w:color w:val="000000" w:themeColor="text1"/>
          <w:szCs w:val="22"/>
          <w:lang w:val="en-CA" w:eastAsia="zh-TW"/>
        </w:rPr>
      </w:pPr>
    </w:p>
    <w:p w14:paraId="0F27AB74" w14:textId="46366914" w:rsidR="00E21B5D" w:rsidRPr="00E61062" w:rsidRDefault="00E21B5D" w:rsidP="00975C7F">
      <w:pPr>
        <w:jc w:val="center"/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 w:eastAsia="zh-TW"/>
        </w:rPr>
        <w:t xml:space="preserve">Table 2-1. </w:t>
      </w:r>
      <w:r w:rsidR="003D5DF2" w:rsidRPr="00E61062">
        <w:rPr>
          <w:color w:val="000000" w:themeColor="text1"/>
          <w:szCs w:val="22"/>
          <w:lang w:val="en-CA"/>
        </w:rPr>
        <w:t>Definition of length dependent</w:t>
      </w:r>
      <w:r w:rsidRPr="00E61062">
        <w:rPr>
          <w:color w:val="000000" w:themeColor="text1"/>
          <w:szCs w:val="22"/>
          <w:lang w:val="en-CA"/>
        </w:rPr>
        <w:t xml:space="preserve"> </w:t>
      </w:r>
      <w:r w:rsidR="00EB63BE"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B63BE" w:rsidRPr="00E61062">
        <w:rPr>
          <w:color w:val="000000" w:themeColor="text1"/>
          <w:szCs w:val="22"/>
          <w:lang w:val="en-CA"/>
        </w:rPr>
        <w:t xml:space="preserve">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 </w:t>
      </w:r>
      <w:r w:rsidR="00EB63BE" w:rsidRPr="00E61062">
        <w:rPr>
          <w:color w:val="000000" w:themeColor="text1"/>
          <w:szCs w:val="22"/>
          <w:lang w:val="en-CA"/>
        </w:rPr>
        <w:t>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61062" w:rsidRPr="00E61062" w14:paraId="4279A443" w14:textId="77777777" w:rsidTr="001964E2">
        <w:trPr>
          <w:jc w:val="center"/>
        </w:trPr>
        <w:tc>
          <w:tcPr>
            <w:tcW w:w="3116" w:type="dxa"/>
          </w:tcPr>
          <w:p w14:paraId="2B4591FB" w14:textId="11A9AFBD" w:rsidR="002D58A6" w:rsidRPr="00E61062" w:rsidRDefault="00EB63BE" w:rsidP="009A725C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/>
              </w:rPr>
              <w:t>h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orizontal</w:t>
            </w:r>
            <w:r w:rsidRPr="00E61062">
              <w:rPr>
                <w:color w:val="000000" w:themeColor="text1"/>
                <w:szCs w:val="22"/>
                <w:lang w:val="en-CA"/>
              </w:rPr>
              <w:t xml:space="preserve"> or</w:t>
            </w:r>
            <w:r w:rsidR="00532747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vertical</w:t>
            </w:r>
          </w:p>
          <w:p w14:paraId="1CB3E09B" w14:textId="7E7CB1A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</w:tcPr>
          <w:p w14:paraId="3BBC50EF" w14:textId="0AA3BD8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 xml:space="preserve"> </w:t>
            </w:r>
            <w:r w:rsidR="00EB63BE" w:rsidRPr="00E61062">
              <w:rPr>
                <w:i/>
                <w:color w:val="000000" w:themeColor="text1"/>
                <w:szCs w:val="22"/>
                <w:lang w:val="en-CA" w:eastAsia="zh-TW"/>
              </w:rPr>
              <w:t>or Y</w:t>
            </w:r>
            <w:r w:rsidR="00EB63BE"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 w:rsidR="00EB63BE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BB6082" w14:paraId="345F044B" w14:textId="77777777" w:rsidTr="001964E2">
        <w:trPr>
          <w:jc w:val="center"/>
        </w:trPr>
        <w:tc>
          <w:tcPr>
            <w:tcW w:w="3116" w:type="dxa"/>
          </w:tcPr>
          <w:p w14:paraId="4F9F641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</w:tcPr>
          <w:p w14:paraId="30CFF10B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BB6082" w14:paraId="4275F4AA" w14:textId="77777777" w:rsidTr="001964E2">
        <w:trPr>
          <w:jc w:val="center"/>
        </w:trPr>
        <w:tc>
          <w:tcPr>
            <w:tcW w:w="3116" w:type="dxa"/>
          </w:tcPr>
          <w:p w14:paraId="3C348E2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</w:tcPr>
          <w:p w14:paraId="473E775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BB6082" w14:paraId="67799789" w14:textId="77777777" w:rsidTr="001964E2">
        <w:trPr>
          <w:jc w:val="center"/>
        </w:trPr>
        <w:tc>
          <w:tcPr>
            <w:tcW w:w="3116" w:type="dxa"/>
          </w:tcPr>
          <w:p w14:paraId="4237FB5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</w:tcPr>
          <w:p w14:paraId="78B233C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BB6082" w14:paraId="7A3E04DC" w14:textId="77777777" w:rsidTr="001964E2">
        <w:trPr>
          <w:jc w:val="center"/>
        </w:trPr>
        <w:tc>
          <w:tcPr>
            <w:tcW w:w="3116" w:type="dxa"/>
          </w:tcPr>
          <w:p w14:paraId="3EB743C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</w:tcPr>
          <w:p w14:paraId="17B0F1EE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414A2E6E" w14:textId="77777777" w:rsidR="00393F35" w:rsidRPr="00393F35" w:rsidRDefault="00393F35" w:rsidP="00393F35">
      <w:pPr>
        <w:pStyle w:val="Heading2"/>
        <w:numPr>
          <w:ilvl w:val="0"/>
          <w:numId w:val="0"/>
        </w:numPr>
        <w:ind w:left="720" w:hanging="720"/>
        <w:rPr>
          <w:b w:val="0"/>
          <w:i w:val="0"/>
          <w:sz w:val="22"/>
          <w:szCs w:val="22"/>
          <w:lang w:val="en-CA"/>
        </w:rPr>
      </w:pPr>
    </w:p>
    <w:p w14:paraId="7B14D0BB" w14:textId="528E89D2" w:rsidR="006E4206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t>Additional</w:t>
      </w:r>
      <w:r w:rsidRPr="0083127B">
        <w:rPr>
          <w:lang w:val="en-CA"/>
        </w:rPr>
        <w:t xml:space="preserve"> </w:t>
      </w:r>
      <w:r w:rsidR="00BD0795" w:rsidRPr="0083127B">
        <w:rPr>
          <w:lang w:val="en-CA"/>
        </w:rPr>
        <w:t>RD check</w:t>
      </w:r>
      <w:r>
        <w:rPr>
          <w:lang w:val="en-CA"/>
        </w:rPr>
        <w:t>s</w:t>
      </w:r>
      <w:r w:rsidR="00BD0795" w:rsidRPr="0083127B">
        <w:rPr>
          <w:lang w:val="en-CA"/>
        </w:rPr>
        <w:t xml:space="preserve"> </w:t>
      </w:r>
      <w:r>
        <w:rPr>
          <w:lang w:val="en-CA"/>
        </w:rPr>
        <w:t>for</w:t>
      </w:r>
      <w:r w:rsidR="00BD0795" w:rsidRPr="0083127B">
        <w:rPr>
          <w:lang w:val="en-CA"/>
        </w:rPr>
        <w:t xml:space="preserve"> MTS modes</w:t>
      </w:r>
    </w:p>
    <w:p w14:paraId="22FBB379" w14:textId="4A81489F" w:rsidR="0070200D" w:rsidRDefault="001D3964" w:rsidP="002C5465">
      <w:pPr>
        <w:rPr>
          <w:szCs w:val="22"/>
          <w:lang w:val="en-CA"/>
        </w:rPr>
      </w:pPr>
      <w:r>
        <w:rPr>
          <w:lang w:val="en-CA"/>
        </w:rPr>
        <w:t xml:space="preserve">In VTM 4.0, </w:t>
      </w:r>
      <w:r>
        <w:rPr>
          <w:szCs w:val="22"/>
          <w:lang w:val="en-CA"/>
        </w:rPr>
        <w:t>after checking RD</w:t>
      </w:r>
      <w:r w:rsidR="003D50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cost of mode 0 and mode 1, if mode 1 is better than mode 0</w:t>
      </w:r>
      <w:r w:rsidR="009C275D">
        <w:rPr>
          <w:szCs w:val="22"/>
          <w:lang w:val="en-CA"/>
        </w:rPr>
        <w:t>, RD cost of other modes will not be checked</w:t>
      </w:r>
      <w:r>
        <w:rPr>
          <w:szCs w:val="22"/>
          <w:lang w:val="en-CA"/>
        </w:rPr>
        <w:t>.</w:t>
      </w:r>
      <w:r w:rsidR="00526D85">
        <w:rPr>
          <w:szCs w:val="22"/>
          <w:lang w:val="en-CA"/>
        </w:rPr>
        <w:t xml:space="preserve"> </w:t>
      </w:r>
      <w:r w:rsidR="009C275D">
        <w:rPr>
          <w:szCs w:val="22"/>
          <w:lang w:val="en-CA"/>
        </w:rPr>
        <w:t xml:space="preserve">In this contribution, </w:t>
      </w:r>
      <w:r w:rsidR="0070200D">
        <w:rPr>
          <w:lang w:val="en-CA"/>
        </w:rPr>
        <w:t>th</w:t>
      </w:r>
      <w:r w:rsidR="00526D85">
        <w:rPr>
          <w:lang w:val="en-CA"/>
        </w:rPr>
        <w:t xml:space="preserve">is </w:t>
      </w:r>
      <w:r w:rsidR="0070200D">
        <w:rPr>
          <w:szCs w:val="22"/>
          <w:lang w:val="en-CA"/>
        </w:rPr>
        <w:t>speed-up algorithm</w:t>
      </w:r>
      <w:r w:rsidR="009C275D">
        <w:rPr>
          <w:szCs w:val="22"/>
          <w:lang w:val="en-CA"/>
        </w:rPr>
        <w:t xml:space="preserve"> is disabled</w:t>
      </w:r>
      <w:r w:rsidR="00861F91">
        <w:rPr>
          <w:szCs w:val="22"/>
          <w:lang w:val="en-CA"/>
        </w:rPr>
        <w:t>.</w:t>
      </w:r>
    </w:p>
    <w:p w14:paraId="708D6708" w14:textId="5D1B7DE0" w:rsidR="0083127B" w:rsidRDefault="0083127B" w:rsidP="002C5465">
      <w:pPr>
        <w:rPr>
          <w:szCs w:val="22"/>
          <w:lang w:val="en-CA"/>
        </w:rPr>
      </w:pPr>
    </w:p>
    <w:p w14:paraId="02B8D7E4" w14:textId="0CC9DD50" w:rsidR="0008266A" w:rsidRPr="00B83652" w:rsidRDefault="00B83652" w:rsidP="002C5465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6A79EDC" w14:textId="6CC9C17E" w:rsidR="000A6523" w:rsidRPr="00D90952" w:rsidRDefault="00D321DA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>The e</w:t>
      </w:r>
      <w:r w:rsidR="007B3AF3" w:rsidRPr="00D90952">
        <w:rPr>
          <w:color w:val="000000" w:themeColor="text1"/>
          <w:lang w:val="en-CA"/>
        </w:rPr>
        <w:t xml:space="preserve">xperimental results </w:t>
      </w:r>
      <w:r w:rsidR="009C275D" w:rsidRPr="00D90952">
        <w:rPr>
          <w:color w:val="000000" w:themeColor="text1"/>
          <w:lang w:val="en-CA"/>
        </w:rPr>
        <w:t xml:space="preserve">are presented </w:t>
      </w:r>
      <w:r w:rsidR="007B3AF3" w:rsidRPr="00D90952">
        <w:rPr>
          <w:color w:val="000000" w:themeColor="text1"/>
          <w:lang w:val="en-CA"/>
        </w:rPr>
        <w:t xml:space="preserve">in </w:t>
      </w:r>
      <w:r w:rsidRPr="00D90952">
        <w:rPr>
          <w:color w:val="000000" w:themeColor="text1"/>
          <w:lang w:val="en-CA"/>
        </w:rPr>
        <w:t>the following</w:t>
      </w:r>
      <w:r w:rsidR="007B3AF3" w:rsidRPr="00D90952">
        <w:rPr>
          <w:color w:val="000000" w:themeColor="text1"/>
          <w:lang w:val="en-CA"/>
        </w:rPr>
        <w:t xml:space="preserve"> sections. </w:t>
      </w:r>
      <w:r w:rsidR="00FE3B6C" w:rsidRPr="00D90952">
        <w:rPr>
          <w:color w:val="000000" w:themeColor="text1"/>
          <w:lang w:val="en-CA"/>
        </w:rPr>
        <w:t>We show the results</w:t>
      </w:r>
      <w:r w:rsidR="00A94432" w:rsidRPr="00D90952">
        <w:rPr>
          <w:color w:val="000000" w:themeColor="text1"/>
          <w:lang w:val="en-CA"/>
        </w:rPr>
        <w:t xml:space="preserve"> of all proposed </w:t>
      </w:r>
      <w:r w:rsidR="00D514DA" w:rsidRPr="00D90952">
        <w:rPr>
          <w:color w:val="000000" w:themeColor="text1"/>
          <w:lang w:val="en-CA"/>
        </w:rPr>
        <w:t>methods</w:t>
      </w:r>
      <w:r w:rsidR="00FE3B6C" w:rsidRPr="00D90952">
        <w:rPr>
          <w:color w:val="000000" w:themeColor="text1"/>
          <w:lang w:val="en-CA"/>
        </w:rPr>
        <w:t xml:space="preserve"> 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 xml:space="preserve">3.1. and </w:t>
      </w:r>
      <w:r w:rsidR="00A94432" w:rsidRPr="00D90952">
        <w:rPr>
          <w:color w:val="000000" w:themeColor="text1"/>
          <w:lang w:val="en-CA"/>
        </w:rPr>
        <w:t>those of only</w:t>
      </w:r>
      <w:r w:rsidR="00FE3B6C" w:rsidRPr="00D90952">
        <w:rPr>
          <w:color w:val="000000" w:themeColor="text1"/>
          <w:lang w:val="en-CA"/>
        </w:rPr>
        <w:t xml:space="preserve"> DCT-8 replacement</w:t>
      </w:r>
      <w:r w:rsidR="00A94432" w:rsidRPr="00D90952">
        <w:rPr>
          <w:color w:val="000000" w:themeColor="text1"/>
          <w:lang w:val="en-CA"/>
        </w:rPr>
        <w:t xml:space="preserve"> </w:t>
      </w:r>
      <w:r w:rsidR="00FE3B6C" w:rsidRPr="00D90952">
        <w:rPr>
          <w:color w:val="000000" w:themeColor="text1"/>
          <w:lang w:val="en-CA"/>
        </w:rPr>
        <w:t xml:space="preserve">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>3.2.</w:t>
      </w:r>
    </w:p>
    <w:p w14:paraId="553133B9" w14:textId="40D21C72" w:rsidR="00A94432" w:rsidRDefault="00A94432" w:rsidP="002C5465">
      <w:pPr>
        <w:rPr>
          <w:lang w:val="en-CA"/>
        </w:rPr>
      </w:pPr>
    </w:p>
    <w:p w14:paraId="4FCF0A5E" w14:textId="3E3F8FE1" w:rsidR="00A94432" w:rsidRPr="00A233DF" w:rsidRDefault="00C82954" w:rsidP="00A9443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 xml:space="preserve">esults of all proposed </w:t>
      </w:r>
      <w:r w:rsidR="00D514DA" w:rsidRPr="00A233DF">
        <w:rPr>
          <w:color w:val="000000" w:themeColor="text1"/>
          <w:lang w:val="en-CA"/>
        </w:rPr>
        <w:t>methods</w:t>
      </w:r>
    </w:p>
    <w:p w14:paraId="0825B863" w14:textId="35495EA3" w:rsidR="00E57ABA" w:rsidRPr="00F93B13" w:rsidRDefault="00C82954" w:rsidP="002C5465">
      <w:pPr>
        <w:rPr>
          <w:lang w:val="en-CA"/>
        </w:rPr>
      </w:pPr>
      <w:r w:rsidRPr="00F93B13">
        <w:rPr>
          <w:lang w:val="en-CA"/>
        </w:rPr>
        <w:t>Table 3-1</w:t>
      </w:r>
      <w:r w:rsidR="004E5BC1" w:rsidRPr="00F93B13">
        <w:rPr>
          <w:lang w:val="en-CA"/>
        </w:rPr>
        <w:t xml:space="preserve"> </w:t>
      </w:r>
      <w:r w:rsidRPr="00F93B13">
        <w:rPr>
          <w:lang w:val="en-CA"/>
        </w:rPr>
        <w:t>show</w:t>
      </w:r>
      <w:r w:rsidR="004E5BC1" w:rsidRPr="00F93B13">
        <w:rPr>
          <w:lang w:val="en-CA"/>
        </w:rPr>
        <w:t>s</w:t>
      </w:r>
      <w:r w:rsidRPr="00F93B13">
        <w:rPr>
          <w:lang w:val="en-CA"/>
        </w:rPr>
        <w:t xml:space="preserve"> the results </w:t>
      </w:r>
      <w:r w:rsidR="003D50DF" w:rsidRPr="00F93B13">
        <w:rPr>
          <w:lang w:val="en-CA"/>
        </w:rPr>
        <w:t xml:space="preserve">with </w:t>
      </w:r>
      <w:r w:rsidRPr="00F93B13">
        <w:rPr>
          <w:lang w:val="en-CA"/>
        </w:rPr>
        <w:t>CTC</w:t>
      </w:r>
      <w:r w:rsidR="003D50DF" w:rsidRPr="00F93B13">
        <w:rPr>
          <w:lang w:val="en-CA"/>
        </w:rPr>
        <w:t xml:space="preserve"> over VTM-4.0</w:t>
      </w:r>
      <w:r w:rsidR="00184B58" w:rsidRPr="00F93B13">
        <w:rPr>
          <w:lang w:val="en-CA"/>
        </w:rPr>
        <w:t xml:space="preserve"> (with Fix 196</w:t>
      </w:r>
      <w:r w:rsidR="00F01FCA" w:rsidRPr="00F93B13">
        <w:rPr>
          <w:lang w:val="en-CA"/>
        </w:rPr>
        <w:t>, CTC</w:t>
      </w:r>
      <w:r w:rsidR="00184B58" w:rsidRPr="00F93B13">
        <w:rPr>
          <w:lang w:val="en-CA"/>
        </w:rPr>
        <w:t>)</w:t>
      </w:r>
      <w:r w:rsidRPr="00F93B13">
        <w:rPr>
          <w:lang w:val="en-CA"/>
        </w:rPr>
        <w:t xml:space="preserve">. </w:t>
      </w:r>
      <w:r w:rsidR="003B226A">
        <w:rPr>
          <w:lang w:val="en-CA"/>
        </w:rPr>
        <w:t xml:space="preserve">Table 3-2 shows the results of encoder modification only with CTC over </w:t>
      </w:r>
      <w:r w:rsidR="00D252A5" w:rsidRPr="00F93B13">
        <w:rPr>
          <w:lang w:val="en-CA"/>
        </w:rPr>
        <w:t xml:space="preserve">VTM-4.0 (with Fix 196, CTC). </w:t>
      </w:r>
      <w:r w:rsidR="00964378" w:rsidRPr="00F93B13">
        <w:rPr>
          <w:lang w:val="en-CA"/>
        </w:rPr>
        <w:t>All proposed method</w:t>
      </w:r>
      <w:r w:rsidR="003B226A">
        <w:rPr>
          <w:lang w:val="en-CA"/>
        </w:rPr>
        <w:t>s</w:t>
      </w:r>
      <w:r w:rsidR="00964378" w:rsidRPr="00F93B13">
        <w:rPr>
          <w:lang w:val="en-CA"/>
        </w:rPr>
        <w:t xml:space="preserve"> are applied on intra-CUs only</w:t>
      </w:r>
      <w:r w:rsidR="003B226A">
        <w:rPr>
          <w:lang w:val="en-CA"/>
        </w:rPr>
        <w:t xml:space="preserve">. </w:t>
      </w:r>
    </w:p>
    <w:p w14:paraId="122ECF1D" w14:textId="28CC393E" w:rsidR="00E57ABA" w:rsidRDefault="00E57ABA" w:rsidP="002C5465">
      <w:pPr>
        <w:rPr>
          <w:color w:val="000000" w:themeColor="text1"/>
          <w:lang w:val="en-CA"/>
        </w:rPr>
      </w:pPr>
    </w:p>
    <w:p w14:paraId="3DBCD1B8" w14:textId="0FC663A7" w:rsidR="00E57ABA" w:rsidRDefault="00E57ABA" w:rsidP="002C5465">
      <w:pPr>
        <w:rPr>
          <w:color w:val="000000" w:themeColor="text1"/>
          <w:lang w:val="en-CA"/>
        </w:rPr>
      </w:pPr>
    </w:p>
    <w:p w14:paraId="22EC4293" w14:textId="5443BC17" w:rsidR="00E57ABA" w:rsidRDefault="00E57ABA" w:rsidP="002C5465">
      <w:pPr>
        <w:rPr>
          <w:color w:val="000000" w:themeColor="text1"/>
          <w:lang w:val="en-CA"/>
        </w:rPr>
      </w:pPr>
    </w:p>
    <w:p w14:paraId="4593981F" w14:textId="4A3FA7F7" w:rsidR="00F93B13" w:rsidRDefault="00F93B13" w:rsidP="002C5465">
      <w:pPr>
        <w:rPr>
          <w:color w:val="000000" w:themeColor="text1"/>
          <w:lang w:val="en-CA"/>
        </w:rPr>
      </w:pPr>
    </w:p>
    <w:p w14:paraId="071B8C3F" w14:textId="46DFF460" w:rsidR="00F93B13" w:rsidRDefault="00F93B13" w:rsidP="002C5465">
      <w:pPr>
        <w:rPr>
          <w:color w:val="000000" w:themeColor="text1"/>
          <w:lang w:val="en-CA"/>
        </w:rPr>
      </w:pPr>
    </w:p>
    <w:p w14:paraId="21030A35" w14:textId="77777777" w:rsidR="00950343" w:rsidRPr="00D90952" w:rsidRDefault="00950343" w:rsidP="002C5465">
      <w:pPr>
        <w:rPr>
          <w:color w:val="000000" w:themeColor="text1"/>
          <w:lang w:val="en-CA"/>
        </w:rPr>
      </w:pPr>
    </w:p>
    <w:p w14:paraId="2B8DDEE2" w14:textId="0DC0D23A" w:rsidR="006D6767" w:rsidRPr="00F47734" w:rsidRDefault="006D6767" w:rsidP="001C1F6A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24869">
        <w:rPr>
          <w:lang w:val="en-CA"/>
        </w:rPr>
        <w:t>1</w:t>
      </w:r>
      <w:r w:rsidR="00731A57">
        <w:rPr>
          <w:lang w:val="en-CA"/>
        </w:rPr>
        <w:t>.</w:t>
      </w:r>
      <w:r>
        <w:rPr>
          <w:lang w:val="en-CA"/>
        </w:rPr>
        <w:t xml:space="preserve"> </w:t>
      </w:r>
      <w:r w:rsidR="00A32AAE">
        <w:rPr>
          <w:lang w:val="en-CA"/>
        </w:rPr>
        <w:t xml:space="preserve">The results of </w:t>
      </w:r>
      <w:r w:rsidR="003421AA">
        <w:rPr>
          <w:lang w:val="en-CA"/>
        </w:rPr>
        <w:t>proposed methods</w:t>
      </w:r>
      <w:r w:rsidR="00BB36EE">
        <w:rPr>
          <w:lang w:val="en-CA"/>
        </w:rPr>
        <w:t xml:space="preserve"> </w:t>
      </w:r>
      <w:r w:rsidR="00A32AAE">
        <w:rPr>
          <w:lang w:val="en-CA"/>
        </w:rPr>
        <w:t xml:space="preserve">over VTM-4.0 under </w:t>
      </w:r>
      <w:r>
        <w:rPr>
          <w:lang w:val="en-CA"/>
        </w:rPr>
        <w:t>CTC</w:t>
      </w:r>
      <w:r w:rsidR="00BB36EE">
        <w:rPr>
          <w:lang w:val="en-CA"/>
        </w:rPr>
        <w:t>.</w:t>
      </w:r>
    </w:p>
    <w:p w14:paraId="7BB0D750" w14:textId="26098725" w:rsidR="006D6767" w:rsidRDefault="00E30F1A" w:rsidP="006D6767">
      <w:pPr>
        <w:jc w:val="center"/>
        <w:rPr>
          <w:lang w:val="en-CA"/>
        </w:rPr>
      </w:pPr>
      <w:r w:rsidRPr="00E30F1A">
        <w:rPr>
          <w:noProof/>
        </w:rPr>
        <w:drawing>
          <wp:inline distT="0" distB="0" distL="0" distR="0" wp14:anchorId="41CE5A99" wp14:editId="15C79E1D">
            <wp:extent cx="4425950" cy="61595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1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385" w14:textId="2BC219FB" w:rsidR="00137BF1" w:rsidRDefault="00137BF1" w:rsidP="006D6767">
      <w:pPr>
        <w:jc w:val="center"/>
        <w:rPr>
          <w:lang w:val="en-CA"/>
        </w:rPr>
      </w:pPr>
    </w:p>
    <w:p w14:paraId="3815E141" w14:textId="5E95DDB6" w:rsidR="00B8073C" w:rsidRDefault="00B8073C" w:rsidP="00137BF1">
      <w:pPr>
        <w:jc w:val="center"/>
        <w:rPr>
          <w:lang w:val="en-CA"/>
        </w:rPr>
      </w:pPr>
    </w:p>
    <w:p w14:paraId="0744A206" w14:textId="1FFEB00B" w:rsidR="00BD2FB8" w:rsidRDefault="00BD2FB8" w:rsidP="00137BF1">
      <w:pPr>
        <w:jc w:val="center"/>
        <w:rPr>
          <w:lang w:val="en-CA"/>
        </w:rPr>
      </w:pPr>
    </w:p>
    <w:p w14:paraId="08B44B0D" w14:textId="07AFD5EB" w:rsidR="00B51604" w:rsidRDefault="00B51604" w:rsidP="00137BF1">
      <w:pPr>
        <w:jc w:val="center"/>
        <w:rPr>
          <w:lang w:val="en-CA"/>
        </w:rPr>
      </w:pPr>
    </w:p>
    <w:p w14:paraId="7FAE4194" w14:textId="5B16C738" w:rsidR="00B51604" w:rsidRDefault="00B51604" w:rsidP="00137BF1">
      <w:pPr>
        <w:jc w:val="center"/>
        <w:rPr>
          <w:lang w:val="en-CA"/>
        </w:rPr>
      </w:pPr>
    </w:p>
    <w:p w14:paraId="13E5A44F" w14:textId="6BDD32EE" w:rsidR="00B51604" w:rsidRDefault="00B51604" w:rsidP="00137BF1">
      <w:pPr>
        <w:jc w:val="center"/>
        <w:rPr>
          <w:lang w:val="en-CA"/>
        </w:rPr>
      </w:pPr>
    </w:p>
    <w:p w14:paraId="1FF7B233" w14:textId="7C7C0AFE" w:rsidR="00B51604" w:rsidRDefault="00B51604" w:rsidP="00137BF1">
      <w:pPr>
        <w:jc w:val="center"/>
        <w:rPr>
          <w:lang w:val="en-CA"/>
        </w:rPr>
      </w:pPr>
    </w:p>
    <w:p w14:paraId="3DBEA284" w14:textId="789306B3" w:rsidR="00B51604" w:rsidRDefault="00B51604" w:rsidP="00137BF1">
      <w:pPr>
        <w:jc w:val="center"/>
        <w:rPr>
          <w:lang w:val="en-CA"/>
        </w:rPr>
      </w:pPr>
    </w:p>
    <w:p w14:paraId="3B74FE3C" w14:textId="77777777" w:rsidR="009765AD" w:rsidRDefault="009765AD" w:rsidP="00137BF1">
      <w:pPr>
        <w:jc w:val="center"/>
        <w:rPr>
          <w:lang w:val="en-CA"/>
        </w:rPr>
      </w:pPr>
    </w:p>
    <w:p w14:paraId="64C865B1" w14:textId="77777777" w:rsidR="00B51604" w:rsidRDefault="00B51604" w:rsidP="00187FDC">
      <w:pPr>
        <w:rPr>
          <w:lang w:val="en-CA"/>
        </w:rPr>
      </w:pPr>
    </w:p>
    <w:p w14:paraId="7E898414" w14:textId="4B4FC86D" w:rsidR="006B6DEA" w:rsidRDefault="00B8073C" w:rsidP="000E4BDC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D0B0E">
        <w:rPr>
          <w:lang w:val="en-CA"/>
        </w:rPr>
        <w:t>2</w:t>
      </w:r>
      <w:r w:rsidR="00A32AAE">
        <w:rPr>
          <w:lang w:val="en-CA"/>
        </w:rPr>
        <w:t>.</w:t>
      </w:r>
      <w:r w:rsidR="00A32AAE" w:rsidRPr="00A32AAE">
        <w:rPr>
          <w:lang w:val="en-CA"/>
        </w:rPr>
        <w:t xml:space="preserve"> </w:t>
      </w:r>
      <w:r w:rsidR="00A32AAE">
        <w:rPr>
          <w:lang w:val="en-CA"/>
        </w:rPr>
        <w:t xml:space="preserve">The results of proposed encoder only </w:t>
      </w:r>
      <w:proofErr w:type="gramStart"/>
      <w:r w:rsidR="00A32AAE">
        <w:rPr>
          <w:lang w:val="en-CA"/>
        </w:rPr>
        <w:t>changes</w:t>
      </w:r>
      <w:proofErr w:type="gramEnd"/>
      <w:r w:rsidR="00A32AAE">
        <w:rPr>
          <w:lang w:val="en-CA"/>
        </w:rPr>
        <w:t xml:space="preserve"> over VTM-4.0 under </w:t>
      </w:r>
      <w:r w:rsidR="00BB36EE">
        <w:rPr>
          <w:lang w:val="en-CA"/>
        </w:rPr>
        <w:t>CTC.</w:t>
      </w:r>
    </w:p>
    <w:p w14:paraId="10A660A6" w14:textId="06B4AFAF" w:rsidR="00495191" w:rsidRPr="000E4BDC" w:rsidRDefault="00DC5C77" w:rsidP="000E4BDC">
      <w:pPr>
        <w:jc w:val="center"/>
        <w:rPr>
          <w:lang w:val="en-CA"/>
        </w:rPr>
      </w:pPr>
      <w:r w:rsidRPr="00DC5C77">
        <w:rPr>
          <w:noProof/>
        </w:rPr>
        <w:drawing>
          <wp:inline distT="0" distB="0" distL="0" distR="0" wp14:anchorId="394F0453" wp14:editId="4CB5A50B">
            <wp:extent cx="4425950" cy="61595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1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717A156" w14:textId="77777777" w:rsidR="005563C1" w:rsidRDefault="005563C1" w:rsidP="005563C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2FB3B5" w14:textId="77777777" w:rsidR="00BB0E34" w:rsidRDefault="00BB0E34" w:rsidP="00BB0E3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68742799" w:rsidR="007F1F8B" w:rsidRDefault="007B24DA" w:rsidP="007B24DA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bookmarkStart w:id="1" w:name="_Ref533760608"/>
      <w:r w:rsidRPr="00FE6347">
        <w:rPr>
          <w:rFonts w:ascii="Times New Roman" w:hAnsi="Times New Roman"/>
          <w:lang w:val="en-CA"/>
        </w:rPr>
        <w:t xml:space="preserve">B. </w:t>
      </w:r>
      <w:proofErr w:type="spellStart"/>
      <w:r w:rsidRPr="00FE6347">
        <w:rPr>
          <w:rFonts w:ascii="Times New Roman" w:hAnsi="Times New Roman"/>
          <w:lang w:val="en-CA"/>
        </w:rPr>
        <w:t>Bross</w:t>
      </w:r>
      <w:proofErr w:type="spellEnd"/>
      <w:r w:rsidRPr="00FE6347">
        <w:rPr>
          <w:rFonts w:ascii="Times New Roman" w:hAnsi="Times New Roman"/>
          <w:lang w:val="en-CA"/>
        </w:rPr>
        <w:t xml:space="preserve">, T. Nguyen, P. </w:t>
      </w:r>
      <w:proofErr w:type="spellStart"/>
      <w:r w:rsidRPr="00FE6347">
        <w:rPr>
          <w:rFonts w:ascii="Times New Roman" w:hAnsi="Times New Roman"/>
          <w:lang w:val="en-CA"/>
        </w:rPr>
        <w:t>Keydel</w:t>
      </w:r>
      <w:proofErr w:type="spellEnd"/>
      <w:r w:rsidRPr="00FE6347">
        <w:rPr>
          <w:rFonts w:ascii="Times New Roman" w:hAnsi="Times New Roman"/>
          <w:lang w:val="en-CA"/>
        </w:rPr>
        <w:t xml:space="preserve">, H. Schwarz, D. </w:t>
      </w:r>
      <w:proofErr w:type="spellStart"/>
      <w:r w:rsidRPr="00FE6347">
        <w:rPr>
          <w:rFonts w:ascii="Times New Roman" w:hAnsi="Times New Roman"/>
          <w:lang w:val="en-CA"/>
        </w:rPr>
        <w:t>Marpe</w:t>
      </w:r>
      <w:proofErr w:type="spellEnd"/>
      <w:r w:rsidRPr="00FE6347">
        <w:rPr>
          <w:rFonts w:ascii="Times New Roman" w:hAnsi="Times New Roman"/>
          <w:lang w:val="en-CA"/>
        </w:rPr>
        <w:t>, T. Wiegand</w:t>
      </w:r>
      <w:r w:rsidRPr="00625284">
        <w:rPr>
          <w:rFonts w:ascii="Times New Roman" w:hAnsi="Times New Roman"/>
          <w:lang w:val="en-CA"/>
        </w:rPr>
        <w:t>, “</w:t>
      </w:r>
      <w:r w:rsidRPr="00FE6347">
        <w:rPr>
          <w:rFonts w:ascii="Times New Roman" w:hAnsi="Times New Roman"/>
          <w:lang w:val="en-CA"/>
        </w:rPr>
        <w:t>Non-CE8: Unified Transform Type Signalling and Residual Coding for Transform Skip</w:t>
      </w:r>
      <w:r w:rsidRPr="00625284">
        <w:rPr>
          <w:rFonts w:ascii="Times New Roman" w:hAnsi="Times New Roman"/>
          <w:lang w:val="en-CA"/>
        </w:rPr>
        <w:t>”, JVET-</w:t>
      </w:r>
      <w:r>
        <w:rPr>
          <w:rFonts w:ascii="Times New Roman" w:hAnsi="Times New Roman"/>
          <w:lang w:val="en-CA"/>
        </w:rPr>
        <w:t>M</w:t>
      </w:r>
      <w:r w:rsidRPr="00625284">
        <w:rPr>
          <w:rFonts w:ascii="Times New Roman" w:hAnsi="Times New Roman"/>
          <w:lang w:val="en-CA"/>
        </w:rPr>
        <w:t>0</w:t>
      </w:r>
      <w:r>
        <w:rPr>
          <w:rFonts w:ascii="Times New Roman" w:hAnsi="Times New Roman"/>
          <w:lang w:val="en-CA"/>
        </w:rPr>
        <w:t>464, Jan. 2019.</w:t>
      </w:r>
      <w:bookmarkEnd w:id="1"/>
    </w:p>
    <w:p w14:paraId="6A2CFCF6" w14:textId="1FBE1A66" w:rsidR="00A1056A" w:rsidRPr="00AB54D2" w:rsidRDefault="0008524A" w:rsidP="00AB54D2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r w:rsidRPr="0008524A">
        <w:rPr>
          <w:rFonts w:ascii="Times New Roman" w:hAnsi="Times New Roman"/>
          <w:lang w:val="en-CA"/>
        </w:rPr>
        <w:t>X. Zhao, H. E. Egilmez</w:t>
      </w:r>
      <w:r w:rsidR="00D652AB">
        <w:rPr>
          <w:rFonts w:ascii="Times New Roman" w:hAnsi="Times New Roman"/>
          <w:lang w:val="en-CA"/>
        </w:rPr>
        <w:t>, “</w:t>
      </w:r>
      <w:r w:rsidR="00C51D9C" w:rsidRPr="00C51D9C">
        <w:rPr>
          <w:rFonts w:ascii="Times New Roman" w:hAnsi="Times New Roman"/>
          <w:lang w:val="en-CA"/>
        </w:rPr>
        <w:t>Description of Core Experiment 6 (CE6): Transforms and transform signalling</w:t>
      </w:r>
      <w:r w:rsidR="00D652AB">
        <w:rPr>
          <w:rFonts w:ascii="Times New Roman" w:hAnsi="Times New Roman"/>
          <w:lang w:val="en-CA"/>
        </w:rPr>
        <w:t>”, JVET-M</w:t>
      </w:r>
      <w:r w:rsidR="004A4A03">
        <w:rPr>
          <w:rFonts w:ascii="Times New Roman" w:hAnsi="Times New Roman"/>
          <w:lang w:val="en-CA"/>
        </w:rPr>
        <w:t>1026</w:t>
      </w:r>
      <w:r w:rsidR="00D652AB">
        <w:rPr>
          <w:rFonts w:ascii="Times New Roman" w:hAnsi="Times New Roman"/>
          <w:lang w:val="en-CA"/>
        </w:rPr>
        <w:t xml:space="preserve">, </w:t>
      </w:r>
      <w:proofErr w:type="gramStart"/>
      <w:r w:rsidR="00D652AB">
        <w:rPr>
          <w:rFonts w:ascii="Times New Roman" w:hAnsi="Times New Roman"/>
          <w:lang w:val="en-CA"/>
        </w:rPr>
        <w:t>Jan,</w:t>
      </w:r>
      <w:proofErr w:type="gramEnd"/>
      <w:r w:rsidR="00D652AB">
        <w:rPr>
          <w:rFonts w:ascii="Times New Roman" w:hAnsi="Times New Roman"/>
          <w:lang w:val="en-CA"/>
        </w:rPr>
        <w:t xml:space="preserve"> 2019.</w:t>
      </w:r>
    </w:p>
    <w:sectPr w:rsidR="00A1056A" w:rsidRPr="00AB54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7DB00" w14:textId="77777777" w:rsidR="00D17FB4" w:rsidRDefault="00D17FB4">
      <w:r>
        <w:separator/>
      </w:r>
    </w:p>
  </w:endnote>
  <w:endnote w:type="continuationSeparator" w:id="0">
    <w:p w14:paraId="6A88BBE1" w14:textId="77777777" w:rsidR="00D17FB4" w:rsidRDefault="00D1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C3B5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499D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AC346" w14:textId="77777777" w:rsidR="00D17FB4" w:rsidRDefault="00D17FB4">
      <w:r>
        <w:separator/>
      </w:r>
    </w:p>
  </w:footnote>
  <w:footnote w:type="continuationSeparator" w:id="0">
    <w:p w14:paraId="10087212" w14:textId="77777777" w:rsidR="00D17FB4" w:rsidRDefault="00D17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4BDC"/>
    <w:rsid w:val="000E5C10"/>
    <w:rsid w:val="000F08E8"/>
    <w:rsid w:val="000F158C"/>
    <w:rsid w:val="00102F3D"/>
    <w:rsid w:val="001042C0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87FDC"/>
    <w:rsid w:val="001A05C8"/>
    <w:rsid w:val="001A297E"/>
    <w:rsid w:val="001A368E"/>
    <w:rsid w:val="001A7329"/>
    <w:rsid w:val="001A792F"/>
    <w:rsid w:val="001B0CB8"/>
    <w:rsid w:val="001B4E28"/>
    <w:rsid w:val="001C1F6A"/>
    <w:rsid w:val="001C3525"/>
    <w:rsid w:val="001C3AFB"/>
    <w:rsid w:val="001C7EF4"/>
    <w:rsid w:val="001D1BD2"/>
    <w:rsid w:val="001D3964"/>
    <w:rsid w:val="001D4C66"/>
    <w:rsid w:val="001D7E1B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1FB3"/>
    <w:rsid w:val="00215DFC"/>
    <w:rsid w:val="002212DF"/>
    <w:rsid w:val="00221C2E"/>
    <w:rsid w:val="00222CD4"/>
    <w:rsid w:val="00223056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63398"/>
    <w:rsid w:val="00263B99"/>
    <w:rsid w:val="0026559F"/>
    <w:rsid w:val="00266F06"/>
    <w:rsid w:val="00275BCF"/>
    <w:rsid w:val="002766F6"/>
    <w:rsid w:val="00277B20"/>
    <w:rsid w:val="0028512C"/>
    <w:rsid w:val="00291E36"/>
    <w:rsid w:val="00292257"/>
    <w:rsid w:val="00293802"/>
    <w:rsid w:val="002A54E0"/>
    <w:rsid w:val="002B1595"/>
    <w:rsid w:val="002B191D"/>
    <w:rsid w:val="002B2E83"/>
    <w:rsid w:val="002C5465"/>
    <w:rsid w:val="002C751B"/>
    <w:rsid w:val="002D0AF6"/>
    <w:rsid w:val="002D2956"/>
    <w:rsid w:val="002D372A"/>
    <w:rsid w:val="002D58A6"/>
    <w:rsid w:val="002E58E9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B226A"/>
    <w:rsid w:val="003B4E7B"/>
    <w:rsid w:val="003C20E4"/>
    <w:rsid w:val="003C5E57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B3DE2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D85"/>
    <w:rsid w:val="00530305"/>
    <w:rsid w:val="00531AE9"/>
    <w:rsid w:val="00532747"/>
    <w:rsid w:val="0054623C"/>
    <w:rsid w:val="00550A66"/>
    <w:rsid w:val="0055400E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D4FF1"/>
    <w:rsid w:val="005D60AF"/>
    <w:rsid w:val="005E1AC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1D3"/>
    <w:rsid w:val="0063041A"/>
    <w:rsid w:val="00630AA2"/>
    <w:rsid w:val="00635061"/>
    <w:rsid w:val="00636C64"/>
    <w:rsid w:val="006425FE"/>
    <w:rsid w:val="00646707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3D25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04752"/>
    <w:rsid w:val="00712F60"/>
    <w:rsid w:val="00720E3B"/>
    <w:rsid w:val="00731A57"/>
    <w:rsid w:val="0074393F"/>
    <w:rsid w:val="00745F6B"/>
    <w:rsid w:val="0075175B"/>
    <w:rsid w:val="007518FB"/>
    <w:rsid w:val="0075585E"/>
    <w:rsid w:val="00761DDB"/>
    <w:rsid w:val="00763B92"/>
    <w:rsid w:val="00767AF2"/>
    <w:rsid w:val="00770571"/>
    <w:rsid w:val="00774ECC"/>
    <w:rsid w:val="007768FF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443CB"/>
    <w:rsid w:val="00853BD8"/>
    <w:rsid w:val="00861F91"/>
    <w:rsid w:val="0086260D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34A5"/>
    <w:rsid w:val="00927733"/>
    <w:rsid w:val="00931A9A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64378"/>
    <w:rsid w:val="0097520D"/>
    <w:rsid w:val="00975C7F"/>
    <w:rsid w:val="009765AD"/>
    <w:rsid w:val="00977C16"/>
    <w:rsid w:val="0098551D"/>
    <w:rsid w:val="00985DCB"/>
    <w:rsid w:val="00986FAD"/>
    <w:rsid w:val="0099518F"/>
    <w:rsid w:val="009962DE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32AAE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AF5AD3"/>
    <w:rsid w:val="00B01905"/>
    <w:rsid w:val="00B0717D"/>
    <w:rsid w:val="00B07CA7"/>
    <w:rsid w:val="00B106D1"/>
    <w:rsid w:val="00B1279A"/>
    <w:rsid w:val="00B33D28"/>
    <w:rsid w:val="00B358E5"/>
    <w:rsid w:val="00B3640F"/>
    <w:rsid w:val="00B36EFC"/>
    <w:rsid w:val="00B37F50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7C6"/>
    <w:rsid w:val="00B83652"/>
    <w:rsid w:val="00B94B06"/>
    <w:rsid w:val="00B94C28"/>
    <w:rsid w:val="00B96395"/>
    <w:rsid w:val="00BA0142"/>
    <w:rsid w:val="00BA7907"/>
    <w:rsid w:val="00BB0E34"/>
    <w:rsid w:val="00BB36EE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BF3112"/>
    <w:rsid w:val="00BF3470"/>
    <w:rsid w:val="00C00DDE"/>
    <w:rsid w:val="00C01600"/>
    <w:rsid w:val="00C04F43"/>
    <w:rsid w:val="00C0609D"/>
    <w:rsid w:val="00C115AB"/>
    <w:rsid w:val="00C177B1"/>
    <w:rsid w:val="00C206D8"/>
    <w:rsid w:val="00C26109"/>
    <w:rsid w:val="00C26CCB"/>
    <w:rsid w:val="00C30249"/>
    <w:rsid w:val="00C3422A"/>
    <w:rsid w:val="00C3723B"/>
    <w:rsid w:val="00C42466"/>
    <w:rsid w:val="00C5043C"/>
    <w:rsid w:val="00C51D9C"/>
    <w:rsid w:val="00C53E86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17FB4"/>
    <w:rsid w:val="00D21398"/>
    <w:rsid w:val="00D252A5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499D"/>
    <w:rsid w:val="00DA7887"/>
    <w:rsid w:val="00DB2C26"/>
    <w:rsid w:val="00DC5C77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0F1A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25CC0"/>
    <w:rsid w:val="00F269F4"/>
    <w:rsid w:val="00F31B7B"/>
    <w:rsid w:val="00F32424"/>
    <w:rsid w:val="00F3319B"/>
    <w:rsid w:val="00F37C4B"/>
    <w:rsid w:val="00F47734"/>
    <w:rsid w:val="00F528C6"/>
    <w:rsid w:val="00F601A0"/>
    <w:rsid w:val="00F671A1"/>
    <w:rsid w:val="00F703E7"/>
    <w:rsid w:val="00F712E9"/>
    <w:rsid w:val="00F729EB"/>
    <w:rsid w:val="00F73032"/>
    <w:rsid w:val="00F848FC"/>
    <w:rsid w:val="00F906F6"/>
    <w:rsid w:val="00F9282A"/>
    <w:rsid w:val="00F93B13"/>
    <w:rsid w:val="00F96BAD"/>
    <w:rsid w:val="00FA139D"/>
    <w:rsid w:val="00FA3791"/>
    <w:rsid w:val="00FA60F5"/>
    <w:rsid w:val="00FB0E84"/>
    <w:rsid w:val="00FC2405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5778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154</cp:revision>
  <cp:lastPrinted>1900-01-01T08:00:00Z</cp:lastPrinted>
  <dcterms:created xsi:type="dcterms:W3CDTF">2019-03-12T21:50:00Z</dcterms:created>
  <dcterms:modified xsi:type="dcterms:W3CDTF">2019-03-21T07:33:00Z</dcterms:modified>
</cp:coreProperties>
</file>