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CB4C4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193F" w:rsidRPr="00F0193F">
              <w:rPr>
                <w:lang w:val="en-CA"/>
              </w:rPr>
              <w:t>N0414</w:t>
            </w:r>
            <w:r w:rsidR="00F0193F">
              <w:rPr>
                <w:lang w:val="en-CA"/>
              </w:rPr>
              <w:t>-v</w:t>
            </w:r>
            <w:r w:rsidR="00155C8C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5643E1" w:rsidR="00E61DAC" w:rsidRPr="007160DD" w:rsidRDefault="007E36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160DD">
              <w:rPr>
                <w:rFonts w:eastAsiaTheme="minorEastAsia"/>
                <w:b/>
                <w:szCs w:val="22"/>
                <w:lang w:val="en-CA" w:eastAsia="zh-CN"/>
              </w:rPr>
              <w:t>Mod</w:t>
            </w:r>
            <w:r w:rsidRPr="007160DD">
              <w:rPr>
                <w:rFonts w:eastAsia="Times New Roman"/>
                <w:b/>
                <w:szCs w:val="22"/>
                <w:lang w:val="en-CA"/>
              </w:rPr>
              <w:t>ificat</w:t>
            </w:r>
            <w:r w:rsidR="00C35D2D">
              <w:rPr>
                <w:rFonts w:eastAsia="Times New Roman"/>
                <w:b/>
                <w:szCs w:val="22"/>
                <w:lang w:val="en-CA"/>
              </w:rPr>
              <w:t>i</w:t>
            </w:r>
            <w:r w:rsidRPr="007160DD">
              <w:rPr>
                <w:rFonts w:eastAsia="Times New Roman"/>
                <w:b/>
                <w:szCs w:val="22"/>
                <w:lang w:val="en-CA"/>
              </w:rPr>
              <w:t>ons</w:t>
            </w:r>
            <w:r w:rsidR="007160DD">
              <w:rPr>
                <w:rFonts w:eastAsia="Times New Roman"/>
                <w:b/>
                <w:szCs w:val="22"/>
                <w:lang w:val="en-CA"/>
              </w:rPr>
              <w:t xml:space="preserve"> to support </w:t>
            </w:r>
            <w:r w:rsidR="00501555">
              <w:rPr>
                <w:rFonts w:eastAsia="Times New Roman"/>
                <w:b/>
                <w:szCs w:val="22"/>
                <w:lang w:val="en-CA"/>
              </w:rPr>
              <w:t xml:space="preserve">the </w:t>
            </w:r>
            <w:r w:rsidR="007160DD">
              <w:rPr>
                <w:rFonts w:eastAsia="Times New Roman"/>
                <w:b/>
                <w:szCs w:val="22"/>
                <w:lang w:val="en-CA"/>
              </w:rPr>
              <w:t>YUV 4:4:4 chroma format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DFECD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F5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1577D74" w14:textId="15B849C7" w:rsidR="00960CA9" w:rsidRPr="00D400EE" w:rsidRDefault="00877797" w:rsidP="00960CA9">
            <w:pPr>
              <w:spacing w:before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Hon</w:t>
            </w:r>
            <w:r>
              <w:rPr>
                <w:szCs w:val="22"/>
                <w:lang w:val="en-CA"/>
              </w:rPr>
              <w:t>gtao Wang</w:t>
            </w:r>
            <w:r w:rsidR="0028271E">
              <w:rPr>
                <w:szCs w:val="22"/>
                <w:lang w:val="en-CA"/>
              </w:rPr>
              <w:t xml:space="preserve">, </w:t>
            </w:r>
            <w:r w:rsidR="004A1AC2" w:rsidRPr="004A1AC2">
              <w:rPr>
                <w:szCs w:val="22"/>
                <w:lang w:val="en-CA"/>
              </w:rPr>
              <w:t>Yung-Hsuan Chao</w:t>
            </w:r>
            <w:r w:rsidR="004A1AC2">
              <w:rPr>
                <w:szCs w:val="22"/>
                <w:lang w:val="en-CA"/>
              </w:rPr>
              <w:t xml:space="preserve">, </w:t>
            </w:r>
            <w:r w:rsidR="0028271E">
              <w:rPr>
                <w:szCs w:val="22"/>
              </w:rPr>
              <w:t xml:space="preserve">Wei-Jung Chien, </w:t>
            </w:r>
            <w:r w:rsidR="00BF1C45" w:rsidRPr="00875241">
              <w:rPr>
                <w:szCs w:val="22"/>
                <w:lang w:val="en-CA"/>
              </w:rPr>
              <w:t>Vadim Seregin</w:t>
            </w:r>
            <w:r w:rsidR="00BF1C45">
              <w:rPr>
                <w:szCs w:val="22"/>
              </w:rPr>
              <w:t xml:space="preserve">, </w:t>
            </w:r>
            <w:r w:rsidR="008976CA">
              <w:rPr>
                <w:szCs w:val="22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960CA9" w:rsidRPr="00D400EE">
              <w:rPr>
                <w:szCs w:val="22"/>
              </w:rPr>
              <w:t>5775 Morehouse Drive,</w:t>
            </w:r>
          </w:p>
          <w:p w14:paraId="49D81240" w14:textId="64747BC4" w:rsidR="00E61DAC" w:rsidRPr="005B217D" w:rsidRDefault="00960CA9" w:rsidP="00960CA9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A070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D1F45">
              <w:rPr>
                <w:szCs w:val="22"/>
                <w:lang w:val="en-CA"/>
              </w:rPr>
              <w:t>1-858-658-4535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836CB"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18FAC" w:rsidR="00E61DAC" w:rsidRPr="005B217D" w:rsidRDefault="002836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57A8591" w:rsidR="00263398" w:rsidRPr="005B217D" w:rsidRDefault="001747F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</w:t>
      </w:r>
      <w:r w:rsidR="00E96968">
        <w:rPr>
          <w:szCs w:val="22"/>
          <w:lang w:val="en-CA" w:eastAsia="zh-CN"/>
        </w:rPr>
        <w:t>two</w:t>
      </w:r>
      <w:r w:rsidR="00D37734">
        <w:rPr>
          <w:szCs w:val="22"/>
          <w:lang w:val="en-CA"/>
        </w:rPr>
        <w:t xml:space="preserve"> changes </w:t>
      </w:r>
      <w:r w:rsidR="000C7159">
        <w:rPr>
          <w:szCs w:val="22"/>
          <w:lang w:val="en-CA"/>
        </w:rPr>
        <w:t>to</w:t>
      </w:r>
      <w:r w:rsidR="006B6DAE">
        <w:rPr>
          <w:szCs w:val="22"/>
          <w:lang w:val="en-CA"/>
        </w:rPr>
        <w:t xml:space="preserve"> VVC coding tools </w:t>
      </w:r>
      <w:r w:rsidR="008509B9">
        <w:rPr>
          <w:szCs w:val="22"/>
          <w:lang w:eastAsia="zh-CN"/>
        </w:rPr>
        <w:t xml:space="preserve">so that </w:t>
      </w:r>
      <w:r w:rsidR="006B6DAE">
        <w:rPr>
          <w:szCs w:val="22"/>
          <w:lang w:val="en-CA"/>
        </w:rPr>
        <w:t>YUV 4:4:4 chroma format</w:t>
      </w:r>
      <w:r w:rsidR="008509B9">
        <w:rPr>
          <w:szCs w:val="22"/>
          <w:lang w:val="en-CA"/>
        </w:rPr>
        <w:t xml:space="preserve"> can be supported</w:t>
      </w:r>
      <w:r w:rsidR="006B6DAE">
        <w:rPr>
          <w:szCs w:val="22"/>
          <w:lang w:val="en-CA"/>
        </w:rPr>
        <w:t>.</w:t>
      </w:r>
      <w:r w:rsidR="00DB51DD">
        <w:rPr>
          <w:szCs w:val="22"/>
          <w:lang w:val="en-CA"/>
        </w:rPr>
        <w:t xml:space="preserve"> </w:t>
      </w:r>
      <w:r w:rsidR="00405A94">
        <w:rPr>
          <w:szCs w:val="22"/>
          <w:lang w:val="en-CA"/>
        </w:rPr>
        <w:t xml:space="preserve">The tool of CCLM mode and </w:t>
      </w:r>
      <w:r w:rsidR="00CA70FB">
        <w:rPr>
          <w:szCs w:val="22"/>
          <w:lang w:val="en-CA"/>
        </w:rPr>
        <w:t xml:space="preserve">affine </w:t>
      </w:r>
      <w:r w:rsidR="00405A94">
        <w:rPr>
          <w:szCs w:val="22"/>
          <w:lang w:val="en-CA"/>
        </w:rPr>
        <w:t xml:space="preserve">mode are modified. </w:t>
      </w:r>
      <w:r w:rsidR="00591E69">
        <w:rPr>
          <w:szCs w:val="22"/>
          <w:lang w:val="en-CA"/>
        </w:rPr>
        <w:t xml:space="preserve">Simulations are performed </w:t>
      </w:r>
      <w:r w:rsidR="00C266EE">
        <w:rPr>
          <w:szCs w:val="22"/>
          <w:lang w:val="en-CA"/>
        </w:rPr>
        <w:t xml:space="preserve">on HEVC </w:t>
      </w:r>
      <w:proofErr w:type="spellStart"/>
      <w:r w:rsidR="00C266EE">
        <w:rPr>
          <w:szCs w:val="22"/>
          <w:lang w:val="en-CA"/>
        </w:rPr>
        <w:t>R</w:t>
      </w:r>
      <w:r w:rsidR="00E16C2C">
        <w:rPr>
          <w:szCs w:val="22"/>
          <w:lang w:val="en-CA"/>
        </w:rPr>
        <w:t>Ext</w:t>
      </w:r>
      <w:proofErr w:type="spellEnd"/>
      <w:r w:rsidR="00E16C2C">
        <w:rPr>
          <w:szCs w:val="22"/>
          <w:lang w:val="en-CA"/>
        </w:rPr>
        <w:t xml:space="preserve"> and SCC test sequences ( </w:t>
      </w:r>
      <w:proofErr w:type="spellStart"/>
      <w:r w:rsidR="00E16C2C">
        <w:rPr>
          <w:szCs w:val="22"/>
          <w:lang w:val="en-CA"/>
        </w:rPr>
        <w:t>RExt</w:t>
      </w:r>
      <w:proofErr w:type="spellEnd"/>
      <w:r w:rsidR="00E16C2C">
        <w:rPr>
          <w:szCs w:val="22"/>
          <w:lang w:val="en-CA"/>
        </w:rPr>
        <w:t xml:space="preserve"> natural sequences and TGM444 </w:t>
      </w:r>
      <w:r w:rsidR="00B20F36">
        <w:rPr>
          <w:szCs w:val="22"/>
          <w:lang w:val="en-CA"/>
        </w:rPr>
        <w:t>sequences</w:t>
      </w:r>
      <w:r w:rsidR="00E16C2C">
        <w:rPr>
          <w:szCs w:val="22"/>
          <w:lang w:val="en-CA"/>
        </w:rPr>
        <w:t xml:space="preserve">). </w:t>
      </w:r>
      <w:r w:rsidR="00A50DCF">
        <w:rPr>
          <w:szCs w:val="22"/>
          <w:lang w:val="en-CA"/>
        </w:rPr>
        <w:t xml:space="preserve">When compared with HEVC </w:t>
      </w:r>
      <w:proofErr w:type="spellStart"/>
      <w:r w:rsidR="00A50DCF">
        <w:rPr>
          <w:szCs w:val="22"/>
          <w:lang w:val="en-CA"/>
        </w:rPr>
        <w:t>RExt</w:t>
      </w:r>
      <w:proofErr w:type="spellEnd"/>
      <w:r w:rsidR="00A50DCF">
        <w:rPr>
          <w:szCs w:val="22"/>
          <w:lang w:val="en-CA"/>
        </w:rPr>
        <w:t xml:space="preserve"> (IBC is disabled for VTM)</w:t>
      </w:r>
      <w:r w:rsidR="001A79D7">
        <w:rPr>
          <w:szCs w:val="22"/>
          <w:lang w:val="en-CA"/>
        </w:rPr>
        <w:t xml:space="preserve">, the </w:t>
      </w:r>
      <w:r w:rsidR="00CA70FB">
        <w:rPr>
          <w:szCs w:val="22"/>
          <w:lang w:val="en-CA"/>
        </w:rPr>
        <w:t xml:space="preserve">BD rate reduction </w:t>
      </w:r>
      <w:r w:rsidR="001A79D7">
        <w:rPr>
          <w:szCs w:val="22"/>
          <w:lang w:val="en-CA"/>
        </w:rPr>
        <w:t xml:space="preserve">of </w:t>
      </w:r>
      <w:r w:rsidR="00DC6967">
        <w:rPr>
          <w:szCs w:val="22"/>
          <w:lang w:val="en-CA"/>
        </w:rPr>
        <w:t>VTM with the proposed changes</w:t>
      </w:r>
      <w:r w:rsidR="001A79D7">
        <w:rPr>
          <w:szCs w:val="22"/>
          <w:lang w:val="en-CA"/>
        </w:rPr>
        <w:t xml:space="preserve"> are -20.</w:t>
      </w:r>
      <w:r w:rsidR="00F5181A">
        <w:rPr>
          <w:szCs w:val="22"/>
          <w:lang w:val="en-CA"/>
        </w:rPr>
        <w:t xml:space="preserve">29% (AI), -31.05 (RA) and -30.50%(LB), respectively. </w:t>
      </w:r>
      <w:r w:rsidR="00CA70FB">
        <w:rPr>
          <w:szCs w:val="22"/>
          <w:lang w:val="en-CA"/>
        </w:rPr>
        <w:t>Comparing</w:t>
      </w:r>
      <w:r w:rsidR="00F5181A">
        <w:rPr>
          <w:szCs w:val="22"/>
          <w:lang w:val="en-CA"/>
        </w:rPr>
        <w:t xml:space="preserve"> </w:t>
      </w:r>
      <w:r w:rsidR="00CA70FB">
        <w:rPr>
          <w:szCs w:val="22"/>
          <w:lang w:val="en-CA"/>
        </w:rPr>
        <w:t>w</w:t>
      </w:r>
      <w:r w:rsidR="005C7E2F">
        <w:rPr>
          <w:rFonts w:hint="eastAsia"/>
          <w:szCs w:val="22"/>
          <w:lang w:val="en-CA" w:eastAsia="zh-CN"/>
        </w:rPr>
        <w:t>i</w:t>
      </w:r>
      <w:r w:rsidR="00CA70FB">
        <w:rPr>
          <w:szCs w:val="22"/>
          <w:lang w:val="en-CA"/>
        </w:rPr>
        <w:t xml:space="preserve">th </w:t>
      </w:r>
      <w:r w:rsidR="00F5181A">
        <w:rPr>
          <w:szCs w:val="22"/>
          <w:lang w:val="en-CA"/>
        </w:rPr>
        <w:t>HEVC SCC (IBC is enabled for VTM)</w:t>
      </w:r>
      <w:r w:rsidR="00CA70FB">
        <w:rPr>
          <w:szCs w:val="22"/>
          <w:lang w:val="en-CA"/>
        </w:rPr>
        <w:t>,</w:t>
      </w:r>
      <w:r w:rsidR="00F5181A">
        <w:rPr>
          <w:szCs w:val="22"/>
          <w:lang w:val="en-CA"/>
        </w:rPr>
        <w:t xml:space="preserve"> </w:t>
      </w:r>
      <w:r w:rsidR="00CA70FB">
        <w:rPr>
          <w:szCs w:val="22"/>
          <w:lang w:val="en-CA"/>
        </w:rPr>
        <w:t>t</w:t>
      </w:r>
      <w:r w:rsidR="00DC6967">
        <w:rPr>
          <w:szCs w:val="22"/>
          <w:lang w:val="en-CA"/>
        </w:rPr>
        <w:t xml:space="preserve">he performance </w:t>
      </w:r>
      <w:r w:rsidR="00CA70FB">
        <w:rPr>
          <w:szCs w:val="22"/>
          <w:lang w:val="en-CA"/>
        </w:rPr>
        <w:t xml:space="preserve">of </w:t>
      </w:r>
      <w:r w:rsidR="00DC6967">
        <w:rPr>
          <w:szCs w:val="22"/>
          <w:lang w:val="en-CA"/>
        </w:rPr>
        <w:t>VTM with the proposed changes are 30.37%, 5.51% and -7.28%</w:t>
      </w:r>
      <w:r w:rsidR="007D0AC6">
        <w:rPr>
          <w:szCs w:val="22"/>
          <w:lang w:val="en-CA"/>
        </w:rPr>
        <w:t xml:space="preserve"> on TGM 444 sequences</w:t>
      </w:r>
      <w:r w:rsidR="00DC6967">
        <w:rPr>
          <w:szCs w:val="22"/>
          <w:lang w:val="en-CA"/>
        </w:rPr>
        <w:t>, respectively.</w:t>
      </w:r>
    </w:p>
    <w:p w14:paraId="1539A21D" w14:textId="5BAE24CC" w:rsidR="001F2594" w:rsidRDefault="00745F6B" w:rsidP="00843C3C">
      <w:pPr>
        <w:pStyle w:val="Heading1"/>
        <w:rPr>
          <w:lang w:val="en-CA"/>
        </w:rPr>
      </w:pPr>
      <w:bookmarkStart w:id="1" w:name="_Ref3123316"/>
      <w:r w:rsidRPr="005B217D">
        <w:rPr>
          <w:lang w:val="en-CA"/>
        </w:rPr>
        <w:t>Introduction</w:t>
      </w:r>
      <w:bookmarkEnd w:id="1"/>
      <w:r w:rsidRPr="005B217D">
        <w:rPr>
          <w:lang w:val="en-CA"/>
        </w:rPr>
        <w:t xml:space="preserve"> </w:t>
      </w:r>
    </w:p>
    <w:p w14:paraId="1AC4E433" w14:textId="199ACEDA" w:rsidR="00F03EB2" w:rsidRDefault="00F03EB2" w:rsidP="00F03EB2">
      <w:pPr>
        <w:pStyle w:val="Heading2"/>
        <w:rPr>
          <w:lang w:val="en-CA"/>
        </w:rPr>
      </w:pPr>
      <w:r>
        <w:rPr>
          <w:lang w:val="en-CA"/>
        </w:rPr>
        <w:t>CCLM mode</w:t>
      </w:r>
    </w:p>
    <w:p w14:paraId="42C69D9F" w14:textId="77809444" w:rsidR="00234622" w:rsidRDefault="00B46B76" w:rsidP="00234622">
      <w:pPr>
        <w:rPr>
          <w:lang w:val="en-CA"/>
        </w:rPr>
      </w:pPr>
      <w:r>
        <w:rPr>
          <w:lang w:val="en-CA"/>
        </w:rPr>
        <w:t>CCLM</w:t>
      </w:r>
      <w:r w:rsidR="0086057C">
        <w:rPr>
          <w:lang w:val="en-CA"/>
        </w:rPr>
        <w:t xml:space="preserve"> (Cross-Component Linear Model) is a coding tool </w:t>
      </w:r>
      <w:r w:rsidR="001A4E35">
        <w:rPr>
          <w:lang w:val="en-CA"/>
        </w:rPr>
        <w:t>of VVC draft 4. The mode</w:t>
      </w:r>
      <w:r>
        <w:rPr>
          <w:lang w:val="en-CA"/>
        </w:rPr>
        <w:t xml:space="preserve"> </w:t>
      </w:r>
      <w:r w:rsidR="001A4E35">
        <w:rPr>
          <w:lang w:val="en-CA"/>
        </w:rPr>
        <w:t>uses</w:t>
      </w:r>
      <w:r w:rsidR="004A31DB">
        <w:rPr>
          <w:lang w:val="en-CA"/>
        </w:rPr>
        <w:t xml:space="preserve"> </w:t>
      </w:r>
      <w:proofErr w:type="spellStart"/>
      <w:r w:rsidR="004A31DB">
        <w:rPr>
          <w:lang w:val="en-CA"/>
        </w:rPr>
        <w:t>luma</w:t>
      </w:r>
      <w:proofErr w:type="spellEnd"/>
      <w:r w:rsidR="004A31DB">
        <w:rPr>
          <w:lang w:val="en-CA"/>
        </w:rPr>
        <w:t xml:space="preserve"> reconstructed samples to predict chroma samples by using a linear model:</w:t>
      </w:r>
    </w:p>
    <w:p w14:paraId="3BD983FB" w14:textId="67F1A2FD" w:rsidR="004A31DB" w:rsidRPr="003D714A" w:rsidRDefault="00155C8C" w:rsidP="00234622">
      <w:pPr>
        <w:rPr>
          <w:i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pred</m:t>
              </m:r>
            </m:e>
            <m:sub>
              <m:r>
                <w:rPr>
                  <w:rFonts w:ascii="Cambria Math" w:hAnsi="Cambria Math"/>
                  <w:lang w:val="en-CA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=α⋅re</m:t>
          </m:r>
          <m:sSubSup>
            <m:sSubSupPr>
              <m:ctrlPr>
                <w:rPr>
                  <w:rFonts w:ascii="Cambria Math" w:hAnsi="Cambria Math"/>
                  <w:i/>
                  <w:lang w:val="en-CA"/>
                </w:rPr>
              </m:ctrlPr>
            </m:sSubSupPr>
            <m:e>
              <m:r>
                <w:rPr>
                  <w:rFonts w:ascii="Cambria Math" w:hAnsi="Cambria Math"/>
                  <w:lang w:val="en-CA"/>
                </w:rPr>
                <m:t>c</m:t>
              </m:r>
            </m:e>
            <m:sub>
              <m:r>
                <w:rPr>
                  <w:rFonts w:ascii="Cambria Math" w:hAnsi="Cambria Math"/>
                  <w:lang w:val="en-CA"/>
                </w:rPr>
                <m:t>L</m:t>
              </m:r>
            </m:sub>
            <m:sup>
              <m:r>
                <w:rPr>
                  <w:rFonts w:ascii="Cambria Math" w:hAnsi="Cambria Math"/>
                  <w:lang w:val="en-CA"/>
                </w:rPr>
                <m:t>'</m:t>
              </m:r>
            </m:sup>
          </m:sSubSup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i,j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r>
            <w:rPr>
              <w:rFonts w:ascii="Cambria Math" w:hAnsi="Cambria Math"/>
              <w:lang w:eastAsia="zh-CN"/>
            </w:rPr>
            <m:t>β</m:t>
          </m:r>
        </m:oMath>
      </m:oMathPara>
    </w:p>
    <w:p w14:paraId="59E0DD86" w14:textId="62CCF157" w:rsidR="00D4755D" w:rsidRDefault="00F56E92" w:rsidP="00234622">
      <w:pPr>
        <w:rPr>
          <w:lang w:eastAsia="zh-CN"/>
        </w:rPr>
      </w:pPr>
      <w:r>
        <w:t>w</w:t>
      </w:r>
      <w:r w:rsidR="0002512C">
        <w:t>here</w:t>
      </w:r>
      <w:r>
        <w:t xml:space="preserve"> </w:t>
      </w:r>
      <m:oMath>
        <m:r>
          <w:rPr>
            <w:rFonts w:ascii="Cambria Math" w:hAnsi="Cambria Math"/>
            <w:lang w:val="en-CA"/>
          </w:rPr>
          <m:t>re</m:t>
        </m:r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</m:oMath>
      <w:r>
        <w:rPr>
          <w:lang w:val="en-CA"/>
        </w:rPr>
        <w:t xml:space="preserve"> </w:t>
      </w:r>
      <w:r w:rsidR="0058117D">
        <w:rPr>
          <w:lang w:val="en-CA"/>
        </w:rPr>
        <w:t xml:space="preserve">is a </w:t>
      </w:r>
      <w:proofErr w:type="spellStart"/>
      <w:r w:rsidR="0058117D">
        <w:rPr>
          <w:lang w:val="en-CA"/>
        </w:rPr>
        <w:t>luma</w:t>
      </w:r>
      <w:proofErr w:type="spellEnd"/>
      <w:r w:rsidR="0058117D">
        <w:rPr>
          <w:lang w:val="en-CA"/>
        </w:rPr>
        <w:t xml:space="preserve"> sample values obtained from</w:t>
      </w:r>
      <w:r w:rsidR="00766CE2">
        <w:rPr>
          <w:lang w:val="en-CA"/>
        </w:rPr>
        <w:t xml:space="preserve"> the reconstructed </w:t>
      </w:r>
      <w:proofErr w:type="spellStart"/>
      <w:r w:rsidR="00766CE2">
        <w:rPr>
          <w:lang w:val="en-CA"/>
        </w:rPr>
        <w:t>luma</w:t>
      </w:r>
      <w:proofErr w:type="spellEnd"/>
      <w:r w:rsidR="00766CE2">
        <w:rPr>
          <w:lang w:val="en-CA"/>
        </w:rPr>
        <w:t xml:space="preserve"> block. </w:t>
      </w:r>
      <w:r w:rsidR="00825078">
        <w:rPr>
          <w:lang w:val="en-CA"/>
        </w:rPr>
        <w:t xml:space="preserve">The parameters </w:t>
      </w:r>
      <m:oMath>
        <m:r>
          <w:rPr>
            <w:rFonts w:ascii="Cambria Math" w:hAnsi="Cambria Math"/>
            <w:lang w:val="en-CA"/>
          </w:rPr>
          <m:t>α</m:t>
        </m:r>
      </m:oMath>
      <w:r w:rsidR="00825078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 w:rsidR="00825078">
        <w:rPr>
          <w:lang w:val="en-CA"/>
        </w:rPr>
        <w:t xml:space="preserve"> are derived from the reconstructed </w:t>
      </w:r>
      <w:proofErr w:type="spellStart"/>
      <w:r w:rsidR="00825078">
        <w:rPr>
          <w:lang w:val="en-CA"/>
        </w:rPr>
        <w:t>luma</w:t>
      </w:r>
      <w:proofErr w:type="spellEnd"/>
      <w:r w:rsidR="00825078">
        <w:rPr>
          <w:lang w:val="en-CA"/>
        </w:rPr>
        <w:t xml:space="preserve"> and chroma samples </w:t>
      </w:r>
      <w:r w:rsidR="00683D03">
        <w:rPr>
          <w:lang w:val="en-CA"/>
        </w:rPr>
        <w:t xml:space="preserve">from the top and left neighbouring blocks. </w:t>
      </w:r>
      <w:r w:rsidR="00766CE2">
        <w:rPr>
          <w:lang w:val="en-CA"/>
        </w:rPr>
        <w:t>For YUV 4:2:0 format</w:t>
      </w:r>
      <w:r w:rsidR="00D4755D">
        <w:rPr>
          <w:lang w:eastAsia="zh-CN"/>
        </w:rPr>
        <w:t xml:space="preserve">, </w:t>
      </w:r>
      <w:r w:rsidR="000A1328">
        <w:rPr>
          <w:lang w:eastAsia="zh-CN"/>
        </w:rPr>
        <w:t xml:space="preserve">each chroma sample has 4 collocated </w:t>
      </w:r>
      <w:proofErr w:type="spellStart"/>
      <w:r w:rsidR="000A1328">
        <w:rPr>
          <w:lang w:eastAsia="zh-CN"/>
        </w:rPr>
        <w:t>luma</w:t>
      </w:r>
      <w:proofErr w:type="spellEnd"/>
      <w:r w:rsidR="000A1328">
        <w:rPr>
          <w:lang w:eastAsia="zh-CN"/>
        </w:rPr>
        <w:t xml:space="preserve"> sample</w:t>
      </w:r>
      <w:r w:rsidR="00683D03">
        <w:rPr>
          <w:lang w:eastAsia="zh-CN"/>
        </w:rPr>
        <w:t>s</w:t>
      </w:r>
      <w:r w:rsidR="000A1328">
        <w:rPr>
          <w:lang w:eastAsia="zh-CN"/>
        </w:rPr>
        <w:t>,</w:t>
      </w:r>
      <w:r w:rsidR="00642C39">
        <w:rPr>
          <w:lang w:eastAsia="zh-CN"/>
        </w:rPr>
        <w:t xml:space="preserve"> so both </w:t>
      </w:r>
      <w:proofErr w:type="spellStart"/>
      <w:r w:rsidR="00642C39">
        <w:rPr>
          <w:lang w:eastAsia="zh-CN"/>
        </w:rPr>
        <w:t>luma</w:t>
      </w:r>
      <w:proofErr w:type="spellEnd"/>
      <w:r w:rsidR="00642C39">
        <w:rPr>
          <w:lang w:eastAsia="zh-CN"/>
        </w:rPr>
        <w:t xml:space="preserve"> sample</w:t>
      </w:r>
      <w:r w:rsidR="00683D03">
        <w:rPr>
          <w:lang w:eastAsia="zh-CN"/>
        </w:rPr>
        <w:t>s</w:t>
      </w:r>
      <w:r w:rsidR="00642C39">
        <w:rPr>
          <w:lang w:eastAsia="zh-CN"/>
        </w:rPr>
        <w:t xml:space="preserve"> used to derive </w:t>
      </w:r>
      <m:oMath>
        <m:r>
          <w:rPr>
            <w:rFonts w:ascii="Cambria Math" w:hAnsi="Cambria Math"/>
            <w:lang w:eastAsia="zh-CN"/>
          </w:rPr>
          <m:t xml:space="preserve">α  </m:t>
        </m:r>
      </m:oMath>
      <w:r w:rsidR="00642C39">
        <w:rPr>
          <w:lang w:eastAsia="zh-CN"/>
        </w:rPr>
        <w:t xml:space="preserve">and </w:t>
      </w:r>
      <m:oMath>
        <m:r>
          <w:rPr>
            <w:rFonts w:ascii="Cambria Math" w:hAnsi="Cambria Math"/>
            <w:lang w:eastAsia="zh-CN"/>
          </w:rPr>
          <m:t>β</m:t>
        </m:r>
      </m:oMath>
      <w:r w:rsidR="00642C39">
        <w:rPr>
          <w:lang w:eastAsia="zh-CN"/>
        </w:rPr>
        <w:t xml:space="preserve"> and the samples used for </w:t>
      </w:r>
      <w:r w:rsidR="00CF6F39">
        <w:rPr>
          <w:lang w:eastAsia="zh-CN"/>
        </w:rPr>
        <w:t>calculat</w:t>
      </w:r>
      <w:r w:rsidR="00683D03">
        <w:rPr>
          <w:lang w:eastAsia="zh-CN"/>
        </w:rPr>
        <w:t>ing</w:t>
      </w:r>
      <w:r w:rsidR="00CF6F39">
        <w:rPr>
          <w:lang w:eastAsia="zh-CN"/>
        </w:rPr>
        <w:t xml:space="preserve"> predicted chroma samples are down sampled</w:t>
      </w:r>
      <w:r w:rsidR="002C16D0">
        <w:rPr>
          <w:lang w:eastAsia="zh-CN"/>
        </w:rPr>
        <w:t xml:space="preserve"> (</w:t>
      </w:r>
      <w:r w:rsidR="002C16D0">
        <w:rPr>
          <w:lang w:eastAsia="zh-CN"/>
        </w:rPr>
        <w:fldChar w:fldCharType="begin"/>
      </w:r>
      <w:r w:rsidR="002C16D0">
        <w:rPr>
          <w:lang w:eastAsia="zh-CN"/>
        </w:rPr>
        <w:instrText xml:space="preserve"> REF _Ref3123529 \h </w:instrText>
      </w:r>
      <w:r w:rsidR="002C16D0">
        <w:rPr>
          <w:lang w:eastAsia="zh-CN"/>
        </w:rPr>
      </w:r>
      <w:r w:rsidR="002C16D0">
        <w:rPr>
          <w:lang w:eastAsia="zh-CN"/>
        </w:rPr>
        <w:fldChar w:fldCharType="separate"/>
      </w:r>
      <w:r w:rsidR="002C16D0">
        <w:t xml:space="preserve">Fig. </w:t>
      </w:r>
      <w:r w:rsidR="002C16D0">
        <w:rPr>
          <w:noProof/>
        </w:rPr>
        <w:t>1</w:t>
      </w:r>
      <w:r w:rsidR="002C16D0">
        <w:rPr>
          <w:lang w:eastAsia="zh-CN"/>
        </w:rPr>
        <w:fldChar w:fldCharType="end"/>
      </w:r>
      <w:r w:rsidR="002C16D0">
        <w:rPr>
          <w:lang w:eastAsia="zh-CN"/>
        </w:rPr>
        <w:t>)</w:t>
      </w:r>
      <w:r w:rsidR="00CF6F39">
        <w:rPr>
          <w:lang w:eastAsia="zh-CN"/>
        </w:rPr>
        <w:t>.</w:t>
      </w:r>
    </w:p>
    <w:p w14:paraId="79FE800B" w14:textId="7A91C6B7" w:rsidR="000A1328" w:rsidRDefault="000A1328" w:rsidP="000A1328">
      <w:pPr>
        <w:jc w:val="center"/>
        <w:rPr>
          <w:lang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497A02FB" wp14:editId="68D134B1">
            <wp:extent cx="3767455" cy="1982470"/>
            <wp:effectExtent l="0" t="0" r="444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7455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15570" w14:textId="28E18835" w:rsidR="00C12AD9" w:rsidRPr="00D4755D" w:rsidRDefault="00C33F57" w:rsidP="00C33F57">
      <w:pPr>
        <w:pStyle w:val="Caption"/>
        <w:jc w:val="center"/>
        <w:rPr>
          <w:lang w:eastAsia="zh-CN"/>
        </w:rPr>
      </w:pPr>
      <w:bookmarkStart w:id="2" w:name="_Ref3123529"/>
      <w:bookmarkStart w:id="3" w:name="_Ref3123522"/>
      <w:r>
        <w:lastRenderedPageBreak/>
        <w:t xml:space="preserve">Fig.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Fig. \* ARABIC </w:instrText>
      </w:r>
      <w:r w:rsidR="0056436D">
        <w:rPr>
          <w:noProof/>
        </w:rPr>
        <w:fldChar w:fldCharType="separate"/>
      </w:r>
      <w:r w:rsidR="00AF1BE6">
        <w:rPr>
          <w:noProof/>
        </w:rPr>
        <w:t>1</w:t>
      </w:r>
      <w:r w:rsidR="0056436D">
        <w:rPr>
          <w:noProof/>
        </w:rPr>
        <w:fldChar w:fldCharType="end"/>
      </w:r>
      <w:bookmarkEnd w:id="2"/>
      <w:r>
        <w:t xml:space="preserve">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and Chroma pixels involved in CCLM mode in YUV4:2:0</w:t>
      </w:r>
      <w:r w:rsidR="00205129">
        <w:rPr>
          <w:lang w:eastAsia="zh-CN"/>
        </w:rPr>
        <w:fldChar w:fldCharType="begin"/>
      </w:r>
      <w:r w:rsidR="00205129">
        <w:rPr>
          <w:lang w:eastAsia="zh-CN"/>
        </w:rPr>
        <w:instrText xml:space="preserve"> REF _Ref3126216 \n \h </w:instrText>
      </w:r>
      <w:r w:rsidR="00205129">
        <w:rPr>
          <w:lang w:eastAsia="zh-CN"/>
        </w:rPr>
      </w:r>
      <w:r w:rsidR="00205129">
        <w:rPr>
          <w:lang w:eastAsia="zh-CN"/>
        </w:rPr>
        <w:fldChar w:fldCharType="separate"/>
      </w:r>
      <w:r w:rsidR="00205129">
        <w:rPr>
          <w:lang w:eastAsia="zh-CN"/>
        </w:rPr>
        <w:t>[2]</w:t>
      </w:r>
      <w:r w:rsidR="00205129">
        <w:rPr>
          <w:lang w:eastAsia="zh-CN"/>
        </w:rPr>
        <w:fldChar w:fldCharType="end"/>
      </w:r>
      <w:bookmarkEnd w:id="3"/>
      <w:r w:rsidR="00486354" w:rsidRPr="00D4755D">
        <w:rPr>
          <w:rFonts w:hint="eastAsia"/>
          <w:lang w:eastAsia="zh-CN"/>
        </w:rPr>
        <w:t xml:space="preserve"> </w:t>
      </w:r>
    </w:p>
    <w:p w14:paraId="53696E97" w14:textId="1CB9F33C" w:rsidR="00F03EB2" w:rsidRDefault="00F03EB2" w:rsidP="00F03EB2">
      <w:pPr>
        <w:pStyle w:val="Heading2"/>
      </w:pPr>
      <w:r>
        <w:t>Affine mode</w:t>
      </w:r>
    </w:p>
    <w:p w14:paraId="24B514BF" w14:textId="006D48D0" w:rsidR="00FF5562" w:rsidRPr="00FF5562" w:rsidRDefault="00893E28" w:rsidP="00FF5562">
      <w:r>
        <w:t xml:space="preserve">In VVC draft 4, </w:t>
      </w:r>
      <w:r w:rsidR="00CB5191">
        <w:t>for affine mode, the motion vectors of</w:t>
      </w:r>
      <w:r w:rsidR="00613058">
        <w:t xml:space="preserve"> a</w:t>
      </w:r>
      <w:r w:rsidR="00CB5191">
        <w:t xml:space="preserve"> chroma </w:t>
      </w:r>
      <w:r w:rsidR="00613058">
        <w:t xml:space="preserve">4x4 </w:t>
      </w:r>
      <w:r w:rsidR="00CB5191">
        <w:t xml:space="preserve">block </w:t>
      </w:r>
      <w:r w:rsidR="00613058">
        <w:t>is</w:t>
      </w:r>
      <w:r w:rsidR="00CB5191">
        <w:t xml:space="preserve"> defined </w:t>
      </w:r>
      <w:r w:rsidR="00613058">
        <w:t>based on</w:t>
      </w:r>
      <w:r w:rsidR="0057226A">
        <w:t xml:space="preserve"> the average </w:t>
      </w:r>
      <w:r w:rsidR="00C33D09">
        <w:t xml:space="preserve">motion vector of </w:t>
      </w:r>
      <w:r w:rsidR="00613058">
        <w:t xml:space="preserve">2 </w:t>
      </w:r>
      <w:proofErr w:type="spellStart"/>
      <w:r w:rsidR="00613058">
        <w:t>luma</w:t>
      </w:r>
      <w:proofErr w:type="spellEnd"/>
      <w:r w:rsidR="00613058">
        <w:t xml:space="preserve"> </w:t>
      </w:r>
      <w:r w:rsidR="006259BD">
        <w:t>4x4 blocks</w:t>
      </w:r>
      <w:r w:rsidR="000A61E3">
        <w:t xml:space="preserve"> </w:t>
      </w:r>
      <w:r w:rsidR="006259BD">
        <w:t>(</w:t>
      </w:r>
      <w:r w:rsidR="006259BD">
        <w:fldChar w:fldCharType="begin"/>
      </w:r>
      <w:r w:rsidR="006259BD">
        <w:instrText xml:space="preserve"> REF _Ref3124511 \h </w:instrText>
      </w:r>
      <w:r w:rsidR="006259BD">
        <w:fldChar w:fldCharType="separate"/>
      </w:r>
      <w:r w:rsidR="006259BD">
        <w:t xml:space="preserve">Fig. </w:t>
      </w:r>
      <w:r w:rsidR="006259BD">
        <w:rPr>
          <w:noProof/>
        </w:rPr>
        <w:t>2</w:t>
      </w:r>
      <w:r w:rsidR="006259BD">
        <w:fldChar w:fldCharType="end"/>
      </w:r>
      <w:r w:rsidR="006259BD">
        <w:t>).</w:t>
      </w:r>
    </w:p>
    <w:p w14:paraId="457F7FFC" w14:textId="12C96BE0" w:rsidR="00F03EB2" w:rsidRDefault="00D76854" w:rsidP="00D76854">
      <w:pPr>
        <w:jc w:val="center"/>
      </w:pPr>
      <w:r>
        <w:object w:dxaOrig="10231" w:dyaOrig="11100" w14:anchorId="262983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75pt;height:268.5pt" o:ole="">
            <v:imagedata r:id="rId12" o:title=""/>
          </v:shape>
          <o:OLEObject Type="Embed" ProgID="Visio.Drawing.15" ShapeID="_x0000_i1025" DrawAspect="Content" ObjectID="_1613938264" r:id="rId13"/>
        </w:object>
      </w:r>
    </w:p>
    <w:p w14:paraId="543C3070" w14:textId="4051634A" w:rsidR="00D15EF1" w:rsidRPr="00F03EB2" w:rsidRDefault="00FF5562" w:rsidP="00FF5562">
      <w:pPr>
        <w:pStyle w:val="Caption"/>
        <w:jc w:val="center"/>
      </w:pPr>
      <w:bookmarkStart w:id="4" w:name="_Ref3124511"/>
      <w:r>
        <w:t xml:space="preserve">Fig.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Fig. \* ARABIC </w:instrText>
      </w:r>
      <w:r w:rsidR="0056436D">
        <w:rPr>
          <w:noProof/>
        </w:rPr>
        <w:fldChar w:fldCharType="separate"/>
      </w:r>
      <w:r w:rsidR="00AF1BE6">
        <w:rPr>
          <w:noProof/>
        </w:rPr>
        <w:t>2</w:t>
      </w:r>
      <w:r w:rsidR="0056436D">
        <w:rPr>
          <w:noProof/>
        </w:rPr>
        <w:fldChar w:fldCharType="end"/>
      </w:r>
      <w:bookmarkEnd w:id="4"/>
      <w:r w:rsidR="006259BD">
        <w:t xml:space="preserve"> </w:t>
      </w:r>
      <w:r w:rsidR="00D15EF1">
        <w:t>Motion vector derivation of affine chroma block</w:t>
      </w:r>
    </w:p>
    <w:p w14:paraId="03EB9E4F" w14:textId="381520BE" w:rsidR="00400702" w:rsidRDefault="00EB032C" w:rsidP="00EB032C">
      <w:pPr>
        <w:pStyle w:val="Heading1"/>
      </w:pPr>
      <w:r w:rsidRPr="00EB032C">
        <w:t>Technical description</w:t>
      </w:r>
    </w:p>
    <w:p w14:paraId="1D95DF89" w14:textId="0123FAE7" w:rsidR="00542CBE" w:rsidRDefault="00542CBE" w:rsidP="00542CBE">
      <w:pPr>
        <w:pStyle w:val="Heading2"/>
      </w:pPr>
      <w:r>
        <w:t>CCLM mode</w:t>
      </w:r>
    </w:p>
    <w:p w14:paraId="5C5D106F" w14:textId="39EFF4F9" w:rsidR="00542CBE" w:rsidRDefault="00CD667A" w:rsidP="00542CBE">
      <w:r>
        <w:t xml:space="preserve">For CCLM mode in the case of YUV 4:4:4 format, </w:t>
      </w:r>
      <w:r w:rsidR="00CA70FB">
        <w:t xml:space="preserve">the samples subsampling is removed since </w:t>
      </w:r>
      <w:proofErr w:type="spellStart"/>
      <w:r w:rsidR="00CA70FB">
        <w:t>luma</w:t>
      </w:r>
      <w:proofErr w:type="spellEnd"/>
      <w:r w:rsidR="00CA70FB">
        <w:t xml:space="preserve"> and chroma CBs have the same size. </w:t>
      </w:r>
    </w:p>
    <w:p w14:paraId="4959CF43" w14:textId="6BE101DF" w:rsidR="00A96981" w:rsidRDefault="00AF1BE6" w:rsidP="00AF1BE6">
      <w:pPr>
        <w:jc w:val="center"/>
      </w:pPr>
      <w:r>
        <w:object w:dxaOrig="15646" w:dyaOrig="7275" w14:anchorId="2365654D">
          <v:shape id="_x0000_i1026" type="#_x0000_t75" style="width:396pt;height:183pt" o:ole="">
            <v:imagedata r:id="rId14" o:title=""/>
          </v:shape>
          <o:OLEObject Type="Embed" ProgID="Visio.Drawing.15" ShapeID="_x0000_i1026" DrawAspect="Content" ObjectID="_1613938265" r:id="rId15"/>
        </w:object>
      </w:r>
    </w:p>
    <w:p w14:paraId="3211C90A" w14:textId="63088C5B" w:rsidR="00AF1BE6" w:rsidRDefault="00AF1BE6" w:rsidP="007428DF">
      <w:pPr>
        <w:pStyle w:val="Caption"/>
        <w:jc w:val="center"/>
        <w:rPr>
          <w:lang w:eastAsia="zh-CN"/>
        </w:rPr>
      </w:pPr>
      <w:r>
        <w:t xml:space="preserve">Fig.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Fig. \* ARABIC </w:instrText>
      </w:r>
      <w:r w:rsidR="0056436D">
        <w:rPr>
          <w:noProof/>
        </w:rPr>
        <w:fldChar w:fldCharType="separate"/>
      </w:r>
      <w:r>
        <w:rPr>
          <w:noProof/>
        </w:rPr>
        <w:t>3</w:t>
      </w:r>
      <w:r w:rsidR="0056436D">
        <w:rPr>
          <w:noProof/>
        </w:rPr>
        <w:fldChar w:fldCharType="end"/>
      </w:r>
      <w:r>
        <w:t xml:space="preserve"> </w:t>
      </w:r>
      <w:r w:rsidR="007428DF">
        <w:t>Locations of samples used for CCLM mode for YUV 4:4:4 format</w:t>
      </w:r>
    </w:p>
    <w:p w14:paraId="182F6A70" w14:textId="6F470D5D" w:rsidR="00097A97" w:rsidRDefault="00097A97" w:rsidP="00097A97">
      <w:pPr>
        <w:pStyle w:val="Heading2"/>
      </w:pPr>
      <w:r>
        <w:lastRenderedPageBreak/>
        <w:t>Affine mode</w:t>
      </w:r>
    </w:p>
    <w:p w14:paraId="13D8AC5D" w14:textId="2EF89242" w:rsidR="00097A97" w:rsidRDefault="00097A97" w:rsidP="00097A97">
      <w:r>
        <w:t xml:space="preserve">For Affine mode, in the case of YUV 4:4:4 format, </w:t>
      </w:r>
      <w:r w:rsidR="00873D2D">
        <w:t xml:space="preserve">for each chroma 4x4 block, it is proposed to use the </w:t>
      </w:r>
      <w:r w:rsidR="008309C0">
        <w:t xml:space="preserve">motion vector(s) of the collocated </w:t>
      </w:r>
      <w:proofErr w:type="spellStart"/>
      <w:r w:rsidR="008309C0">
        <w:t>luma</w:t>
      </w:r>
      <w:proofErr w:type="spellEnd"/>
      <w:r w:rsidR="008309C0">
        <w:t xml:space="preserve"> block to perform affine prediction mode.</w:t>
      </w:r>
    </w:p>
    <w:p w14:paraId="110FB5B0" w14:textId="2BFC516B" w:rsidR="008309C0" w:rsidRDefault="00205C91" w:rsidP="00205C91">
      <w:pPr>
        <w:jc w:val="center"/>
      </w:pPr>
      <w:r>
        <w:object w:dxaOrig="10200" w:dyaOrig="14206" w14:anchorId="1834E33B">
          <v:shape id="_x0000_i1027" type="#_x0000_t75" style="width:246.75pt;height:343.5pt" o:ole="">
            <v:imagedata r:id="rId16" o:title=""/>
          </v:shape>
          <o:OLEObject Type="Embed" ProgID="Visio.Drawing.15" ShapeID="_x0000_i1027" DrawAspect="Content" ObjectID="_1613938266" r:id="rId17"/>
        </w:object>
      </w:r>
    </w:p>
    <w:p w14:paraId="09CC3B55" w14:textId="7C1D1555" w:rsidR="00205C91" w:rsidRPr="00097A97" w:rsidRDefault="00144D8D" w:rsidP="00144D8D">
      <w:pPr>
        <w:pStyle w:val="Caption"/>
        <w:jc w:val="center"/>
      </w:pPr>
      <w:r>
        <w:t xml:space="preserve">Fig.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Fig. \* ARABIC </w:instrText>
      </w:r>
      <w:r w:rsidR="0056436D">
        <w:rPr>
          <w:noProof/>
        </w:rPr>
        <w:fldChar w:fldCharType="separate"/>
      </w:r>
      <w:r w:rsidR="00AF1BE6">
        <w:rPr>
          <w:noProof/>
        </w:rPr>
        <w:t>4</w:t>
      </w:r>
      <w:r w:rsidR="0056436D">
        <w:rPr>
          <w:noProof/>
        </w:rPr>
        <w:fldChar w:fldCharType="end"/>
      </w:r>
      <w:r>
        <w:t xml:space="preserve"> </w:t>
      </w:r>
      <w:proofErr w:type="spellStart"/>
      <w:r w:rsidR="00205C91">
        <w:t>Mv</w:t>
      </w:r>
      <w:proofErr w:type="spellEnd"/>
      <w:r w:rsidR="00205C91">
        <w:t xml:space="preserve"> derivation for </w:t>
      </w:r>
      <w:r>
        <w:t>chroma 4x4 block of YUV 4:4:4 format</w:t>
      </w:r>
    </w:p>
    <w:p w14:paraId="463A51D7" w14:textId="4159DE42" w:rsidR="00751DB4" w:rsidRDefault="00751DB4" w:rsidP="00751DB4">
      <w:pPr>
        <w:pStyle w:val="Heading2"/>
      </w:pPr>
      <w:r>
        <w:t>Software fixes</w:t>
      </w:r>
    </w:p>
    <w:p w14:paraId="2FB06265" w14:textId="76005F9D" w:rsidR="00751DB4" w:rsidRDefault="00D10A05" w:rsidP="00751DB4">
      <w:r>
        <w:t xml:space="preserve">In DMVR processing, </w:t>
      </w:r>
      <w:r w:rsidR="00C07E31">
        <w:t xml:space="preserve">the </w:t>
      </w:r>
      <w:r w:rsidR="003A0434">
        <w:t xml:space="preserve">calculation of </w:t>
      </w:r>
      <w:r w:rsidR="00977326">
        <w:t xml:space="preserve">chroma pixel position assumed the chroma format was YUV4:2:0, in the case of YUV4:4:4, wrong </w:t>
      </w:r>
      <w:r w:rsidR="002F681C">
        <w:t xml:space="preserve">chroma </w:t>
      </w:r>
      <w:r w:rsidR="00977326">
        <w:t>pixel</w:t>
      </w:r>
      <w:r w:rsidR="002F681C">
        <w:t xml:space="preserve"> positions will be calculated. It is proposed to </w:t>
      </w:r>
      <w:r w:rsidR="00AB3851">
        <w:t xml:space="preserve">fix this issue by follow the value of </w:t>
      </w:r>
      <w:proofErr w:type="spellStart"/>
      <w:r w:rsidR="00D7456D">
        <w:t>ComponentScaleX</w:t>
      </w:r>
      <w:proofErr w:type="spellEnd"/>
      <w:r w:rsidR="00D7456D">
        <w:t xml:space="preserve"> and </w:t>
      </w:r>
      <w:proofErr w:type="spellStart"/>
      <w:r w:rsidR="00D7456D">
        <w:t>C</w:t>
      </w:r>
      <w:r w:rsidR="002E7CBB">
        <w:t>o</w:t>
      </w:r>
      <w:r w:rsidR="00D7456D">
        <w:t>mponentScaleY</w:t>
      </w:r>
      <w:proofErr w:type="spellEnd"/>
      <w:r w:rsidR="00D7456D">
        <w:t xml:space="preserve"> when calculating the chroma positions.</w:t>
      </w:r>
    </w:p>
    <w:p w14:paraId="0FB6C5DC" w14:textId="7070E634" w:rsidR="00D7456D" w:rsidRPr="00751DB4" w:rsidRDefault="00D7456D" w:rsidP="00751DB4">
      <w:r>
        <w:t xml:space="preserve">In </w:t>
      </w:r>
      <w:r w:rsidR="0061150E">
        <w:t xml:space="preserve">the functions to calculate SSE values such as </w:t>
      </w:r>
      <w:proofErr w:type="spellStart"/>
      <w:r w:rsidR="00EC52B0">
        <w:t>xGetSSE_WTD</w:t>
      </w:r>
      <w:proofErr w:type="spellEnd"/>
      <w:r w:rsidR="00EC52B0">
        <w:t xml:space="preserve">, </w:t>
      </w:r>
      <w:r w:rsidR="00401B51">
        <w:t>the ‘</w:t>
      </w:r>
      <w:proofErr w:type="spellStart"/>
      <w:r w:rsidR="00401B51">
        <w:t>cShift</w:t>
      </w:r>
      <w:proofErr w:type="spellEnd"/>
      <w:r w:rsidR="00401B51">
        <w:t xml:space="preserve">’ value which used to calculate </w:t>
      </w:r>
      <w:proofErr w:type="spellStart"/>
      <w:r w:rsidR="00401B51">
        <w:t>luma</w:t>
      </w:r>
      <w:proofErr w:type="spellEnd"/>
      <w:r w:rsidR="00401B51">
        <w:t xml:space="preserve"> pixel positions and </w:t>
      </w:r>
      <w:r w:rsidR="002E7CBB">
        <w:t xml:space="preserve">step size of pixel lines also assume the chroma format is 4:2:0. It is proposed also to follow the value of </w:t>
      </w:r>
      <w:proofErr w:type="spellStart"/>
      <w:r w:rsidR="002E7CBB">
        <w:t>ComponentScaleX</w:t>
      </w:r>
      <w:proofErr w:type="spellEnd"/>
      <w:r w:rsidR="002E7CBB">
        <w:t xml:space="preserve"> and </w:t>
      </w:r>
      <w:proofErr w:type="spellStart"/>
      <w:r w:rsidR="002E7CBB">
        <w:t>ComponentScaleY</w:t>
      </w:r>
      <w:proofErr w:type="spellEnd"/>
      <w:r w:rsidR="002E7CBB">
        <w:t xml:space="preserve"> in such calculation.</w:t>
      </w:r>
    </w:p>
    <w:p w14:paraId="5BB06469" w14:textId="6C48F70B" w:rsidR="00EA4DA0" w:rsidRDefault="00EA4DA0" w:rsidP="00EA4DA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3B6F688E" w14:textId="45D17722" w:rsidR="00617BA8" w:rsidRDefault="00617BA8" w:rsidP="00617BA8">
      <w:pPr>
        <w:pStyle w:val="Heading2"/>
      </w:pPr>
      <w:r>
        <w:t xml:space="preserve">Compared with HM16.18 </w:t>
      </w:r>
      <w:proofErr w:type="spellStart"/>
      <w:r>
        <w:t>RExt</w:t>
      </w:r>
      <w:proofErr w:type="spellEnd"/>
    </w:p>
    <w:p w14:paraId="0FD4307E" w14:textId="743E8E93" w:rsidR="00153E00" w:rsidRPr="00153E00" w:rsidRDefault="00153E00" w:rsidP="00153E00">
      <w:r>
        <w:t xml:space="preserve">The anchor is HM-16.18+SCM8.7 ran with </w:t>
      </w:r>
      <w:r w:rsidR="00801905">
        <w:t>‘</w:t>
      </w:r>
      <w:proofErr w:type="spellStart"/>
      <w:r w:rsidR="00801905">
        <w:t>rext</w:t>
      </w:r>
      <w:proofErr w:type="spellEnd"/>
      <w:r w:rsidR="00801905">
        <w:t xml:space="preserve">’ </w:t>
      </w:r>
      <w:proofErr w:type="spellStart"/>
      <w:r w:rsidR="00801905">
        <w:t>cfg</w:t>
      </w:r>
      <w:proofErr w:type="spellEnd"/>
      <w:r w:rsidR="00801905">
        <w:t xml:space="preserve"> files. On top of the default configurations, </w:t>
      </w:r>
      <w:r w:rsidR="0011497A">
        <w:t>internal bit-depth was set to 10 for HM.</w:t>
      </w:r>
      <w:r w:rsidR="00FB2F3B">
        <w:t xml:space="preserve"> </w:t>
      </w:r>
      <w:r w:rsidR="00564968">
        <w:t>The results are reported in</w:t>
      </w:r>
      <w:r w:rsidR="00FC0A4A">
        <w:t xml:space="preserve"> the</w:t>
      </w:r>
      <w:r w:rsidR="00564968">
        <w:t xml:space="preserve"> </w:t>
      </w:r>
      <w:r w:rsidR="006970C7">
        <w:fldChar w:fldCharType="begin"/>
      </w:r>
      <w:r w:rsidR="006970C7">
        <w:instrText xml:space="preserve"> REF _Ref3151514 \h </w:instrText>
      </w:r>
      <w:r w:rsidR="006970C7">
        <w:fldChar w:fldCharType="separate"/>
      </w:r>
      <w:r w:rsidR="006970C7">
        <w:t xml:space="preserve">Table </w:t>
      </w:r>
      <w:r w:rsidR="006970C7">
        <w:rPr>
          <w:noProof/>
        </w:rPr>
        <w:t>1</w:t>
      </w:r>
      <w:r w:rsidR="006970C7">
        <w:fldChar w:fldCharType="end"/>
      </w:r>
    </w:p>
    <w:p w14:paraId="5AFA184C" w14:textId="77777777" w:rsidR="00564968" w:rsidRDefault="00564968" w:rsidP="00EB5AB4">
      <w:pPr>
        <w:jc w:val="center"/>
        <w:rPr>
          <w:lang w:eastAsia="zh-CN"/>
        </w:rPr>
      </w:pPr>
    </w:p>
    <w:p w14:paraId="0AB518E9" w14:textId="77777777" w:rsidR="00564968" w:rsidRDefault="00564968" w:rsidP="00EB5AB4">
      <w:pPr>
        <w:jc w:val="center"/>
        <w:rPr>
          <w:lang w:eastAsia="zh-CN"/>
        </w:rPr>
      </w:pPr>
    </w:p>
    <w:p w14:paraId="12B092CB" w14:textId="77777777" w:rsidR="00564968" w:rsidRDefault="00564968" w:rsidP="00EB5AB4">
      <w:pPr>
        <w:jc w:val="center"/>
        <w:rPr>
          <w:lang w:eastAsia="zh-CN"/>
        </w:rPr>
      </w:pPr>
    </w:p>
    <w:p w14:paraId="4358306C" w14:textId="12758D3C" w:rsidR="00564968" w:rsidRDefault="00564968" w:rsidP="00564968">
      <w:pPr>
        <w:pStyle w:val="Caption"/>
        <w:keepNext/>
        <w:jc w:val="center"/>
      </w:pPr>
      <w:bookmarkStart w:id="5" w:name="_Ref3151514"/>
      <w:r>
        <w:lastRenderedPageBreak/>
        <w:t xml:space="preserve">Table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Table \* ARABIC </w:instrText>
      </w:r>
      <w:r w:rsidR="0056436D">
        <w:rPr>
          <w:noProof/>
        </w:rPr>
        <w:fldChar w:fldCharType="separate"/>
      </w:r>
      <w:r w:rsidR="006970C7">
        <w:rPr>
          <w:noProof/>
        </w:rPr>
        <w:t>1</w:t>
      </w:r>
      <w:r w:rsidR="0056436D">
        <w:rPr>
          <w:noProof/>
        </w:rPr>
        <w:fldChar w:fldCharType="end"/>
      </w:r>
      <w:bookmarkEnd w:id="5"/>
      <w:r w:rsidR="00B3074D">
        <w:t xml:space="preserve"> </w:t>
      </w:r>
      <w:r w:rsidR="00DA5D0E">
        <w:t xml:space="preserve">Simulation results </w:t>
      </w:r>
      <w:r w:rsidR="007D0AC6">
        <w:t>when compared with</w:t>
      </w:r>
      <w:r w:rsidR="00DA5D0E">
        <w:t xml:space="preserve"> HM-16.18 </w:t>
      </w:r>
      <w:proofErr w:type="spellStart"/>
      <w:r w:rsidR="00DA5D0E">
        <w:t>RExt</w:t>
      </w:r>
      <w:proofErr w:type="spellEnd"/>
    </w:p>
    <w:p w14:paraId="1A706E6A" w14:textId="608969E6" w:rsidR="00EC2A47" w:rsidRDefault="00EB5AB4" w:rsidP="00EB5AB4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3F682BA5" wp14:editId="1A5F2F1D">
            <wp:extent cx="4162425" cy="343852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ECF44" w14:textId="545A9EC3" w:rsidR="00EB5AB4" w:rsidRDefault="008F1357" w:rsidP="00EB5AB4">
      <w:pPr>
        <w:pStyle w:val="Heading2"/>
        <w:rPr>
          <w:lang w:eastAsia="zh-CN"/>
        </w:rPr>
      </w:pPr>
      <w:r>
        <w:rPr>
          <w:lang w:eastAsia="zh-CN"/>
        </w:rPr>
        <w:t xml:space="preserve">Compared with HM16.18 </w:t>
      </w:r>
      <w:r>
        <w:rPr>
          <w:rFonts w:hint="eastAsia"/>
          <w:lang w:eastAsia="zh-CN"/>
        </w:rPr>
        <w:t>SCC</w:t>
      </w:r>
    </w:p>
    <w:p w14:paraId="3A664E37" w14:textId="4CB82192" w:rsidR="0011497A" w:rsidRPr="00153E00" w:rsidRDefault="0011497A" w:rsidP="0011497A">
      <w:r>
        <w:t>The anchor is HM-16.18+SCM8.7 ran with ‘</w:t>
      </w:r>
      <w:proofErr w:type="spellStart"/>
      <w:r>
        <w:t>scc</w:t>
      </w:r>
      <w:proofErr w:type="spellEnd"/>
      <w:r>
        <w:t xml:space="preserve">’ </w:t>
      </w:r>
      <w:proofErr w:type="spellStart"/>
      <w:r>
        <w:t>cfg</w:t>
      </w:r>
      <w:proofErr w:type="spellEnd"/>
      <w:r>
        <w:t xml:space="preserve"> files. On top of the default configurations, internal bit-depth was set to 10 </w:t>
      </w:r>
      <w:r w:rsidR="0068313F">
        <w:t xml:space="preserve">and the search range of IBC was set to 1x4 CTUs </w:t>
      </w:r>
      <w:r>
        <w:t>for HM.</w:t>
      </w:r>
      <w:r w:rsidR="00FC0A4A">
        <w:t xml:space="preserve"> The results are reported in the </w:t>
      </w:r>
      <w:r w:rsidR="00FC0A4A">
        <w:fldChar w:fldCharType="begin"/>
      </w:r>
      <w:r w:rsidR="00FC0A4A">
        <w:instrText xml:space="preserve"> REF _Ref3301187 \h </w:instrText>
      </w:r>
      <w:r w:rsidR="00FC0A4A">
        <w:fldChar w:fldCharType="separate"/>
      </w:r>
      <w:r w:rsidR="00FC0A4A">
        <w:t xml:space="preserve">Table </w:t>
      </w:r>
      <w:r w:rsidR="00FC0A4A">
        <w:rPr>
          <w:noProof/>
        </w:rPr>
        <w:t>2</w:t>
      </w:r>
      <w:r w:rsidR="00FC0A4A">
        <w:fldChar w:fldCharType="end"/>
      </w:r>
      <w:r w:rsidR="00636DAD">
        <w:t>.</w:t>
      </w:r>
    </w:p>
    <w:p w14:paraId="33896EA4" w14:textId="77777777" w:rsidR="0011497A" w:rsidRPr="0011497A" w:rsidRDefault="0011497A" w:rsidP="0011497A">
      <w:pPr>
        <w:rPr>
          <w:lang w:eastAsia="zh-CN"/>
        </w:rPr>
      </w:pPr>
    </w:p>
    <w:p w14:paraId="390B1A9D" w14:textId="3B6BC657" w:rsidR="00DA5D0E" w:rsidRDefault="00DA5D0E" w:rsidP="00DA5D0E">
      <w:pPr>
        <w:pStyle w:val="Caption"/>
        <w:keepNext/>
        <w:jc w:val="center"/>
      </w:pPr>
      <w:bookmarkStart w:id="6" w:name="_Ref3301187"/>
      <w:r>
        <w:t xml:space="preserve">Table </w:t>
      </w:r>
      <w:r w:rsidR="0056436D">
        <w:rPr>
          <w:noProof/>
        </w:rPr>
        <w:fldChar w:fldCharType="begin"/>
      </w:r>
      <w:r w:rsidR="0056436D">
        <w:rPr>
          <w:noProof/>
        </w:rPr>
        <w:instrText xml:space="preserve"> SEQ Table \* ARABIC </w:instrText>
      </w:r>
      <w:r w:rsidR="0056436D">
        <w:rPr>
          <w:noProof/>
        </w:rPr>
        <w:fldChar w:fldCharType="separate"/>
      </w:r>
      <w:r w:rsidR="006970C7">
        <w:rPr>
          <w:noProof/>
        </w:rPr>
        <w:t>2</w:t>
      </w:r>
      <w:r w:rsidR="0056436D">
        <w:rPr>
          <w:noProof/>
        </w:rPr>
        <w:fldChar w:fldCharType="end"/>
      </w:r>
      <w:bookmarkEnd w:id="6"/>
      <w:r>
        <w:t xml:space="preserve"> Simulation results </w:t>
      </w:r>
      <w:r w:rsidR="007D0AC6">
        <w:t>when compared with HM-16.18 SCC</w:t>
      </w:r>
    </w:p>
    <w:p w14:paraId="42358A52" w14:textId="211E547C" w:rsidR="008F1357" w:rsidRDefault="00153E00" w:rsidP="00153E00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2496881B" wp14:editId="3DF0469B">
            <wp:extent cx="4143375" cy="341947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FB6E6C" w14:textId="77777777" w:rsidR="00AD68AE" w:rsidRPr="00AD68AE" w:rsidRDefault="00AD68AE" w:rsidP="00AD68AE">
      <w:pPr>
        <w:rPr>
          <w:lang w:eastAsia="zh-CN"/>
        </w:rPr>
      </w:pPr>
    </w:p>
    <w:p w14:paraId="7D0204E0" w14:textId="7100593A" w:rsidR="00843C3C" w:rsidRDefault="00400702" w:rsidP="0040070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lastRenderedPageBreak/>
        <w:t>Conclusion</w:t>
      </w:r>
    </w:p>
    <w:p w14:paraId="356BF052" w14:textId="4F434540" w:rsidR="00EE7A3B" w:rsidRPr="00EE7A3B" w:rsidRDefault="00EE7A3B" w:rsidP="00EE7A3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</w:t>
      </w:r>
      <w:r>
        <w:rPr>
          <w:szCs w:val="22"/>
          <w:lang w:val="en-CA" w:eastAsia="zh-CN"/>
        </w:rPr>
        <w:t>several</w:t>
      </w:r>
      <w:r>
        <w:rPr>
          <w:szCs w:val="22"/>
          <w:lang w:val="en-CA"/>
        </w:rPr>
        <w:t xml:space="preserve"> changes to VVC coding tools </w:t>
      </w:r>
      <w:r>
        <w:rPr>
          <w:szCs w:val="22"/>
          <w:lang w:eastAsia="zh-CN"/>
        </w:rPr>
        <w:t xml:space="preserve">so that </w:t>
      </w:r>
      <w:r>
        <w:rPr>
          <w:szCs w:val="22"/>
          <w:lang w:val="en-CA"/>
        </w:rPr>
        <w:t xml:space="preserve">YUV 4:4:4 chroma format can be supported. Simulations are performed on HEVC </w:t>
      </w:r>
      <w:proofErr w:type="spellStart"/>
      <w:r>
        <w:rPr>
          <w:szCs w:val="22"/>
          <w:lang w:val="en-CA"/>
        </w:rPr>
        <w:t>RExt</w:t>
      </w:r>
      <w:proofErr w:type="spellEnd"/>
      <w:r>
        <w:rPr>
          <w:szCs w:val="22"/>
          <w:lang w:val="en-CA"/>
        </w:rPr>
        <w:t xml:space="preserve"> and SCC test sequences (</w:t>
      </w:r>
      <w:proofErr w:type="spellStart"/>
      <w:r>
        <w:rPr>
          <w:szCs w:val="22"/>
          <w:lang w:val="en-CA"/>
        </w:rPr>
        <w:t>RExt</w:t>
      </w:r>
      <w:proofErr w:type="spellEnd"/>
      <w:r>
        <w:rPr>
          <w:szCs w:val="22"/>
          <w:lang w:val="en-CA"/>
        </w:rPr>
        <w:t xml:space="preserve"> natural sequences and TGM444). When compared with HEVC </w:t>
      </w:r>
      <w:proofErr w:type="spellStart"/>
      <w:r>
        <w:rPr>
          <w:szCs w:val="22"/>
          <w:lang w:val="en-CA"/>
        </w:rPr>
        <w:t>RExt</w:t>
      </w:r>
      <w:proofErr w:type="spellEnd"/>
      <w:r>
        <w:rPr>
          <w:szCs w:val="22"/>
          <w:lang w:val="en-CA"/>
        </w:rPr>
        <w:t xml:space="preserve"> (IBC is disabled for VTM), the performance of VTM with the proposed changes are -20.29% (AI), -31.05 (RA) and -30.50%(LB), respectively. And when compared with HEVC SCC (IBC is enabled for VTM)</w:t>
      </w:r>
      <w:r w:rsidR="000923B4">
        <w:rPr>
          <w:szCs w:val="22"/>
          <w:lang w:val="en-CA"/>
        </w:rPr>
        <w:t>, t</w:t>
      </w:r>
      <w:r>
        <w:rPr>
          <w:szCs w:val="22"/>
          <w:lang w:val="en-CA"/>
        </w:rPr>
        <w:t>he performance</w:t>
      </w:r>
      <w:r w:rsidR="000923B4">
        <w:rPr>
          <w:szCs w:val="22"/>
          <w:lang w:val="en-CA"/>
        </w:rPr>
        <w:t xml:space="preserve"> of</w:t>
      </w:r>
      <w:r>
        <w:rPr>
          <w:szCs w:val="22"/>
          <w:lang w:val="en-CA"/>
        </w:rPr>
        <w:t xml:space="preserve"> VTM with the proposed changes are 30.37%, 5.51% and -7.28% on TGM 444 sequences, respectively.</w:t>
      </w:r>
    </w:p>
    <w:p w14:paraId="32EAF635" w14:textId="141B240B" w:rsidR="007F1F8B" w:rsidRDefault="00CB369D" w:rsidP="00CB369D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B1F0DB0" w14:textId="3CF2D7C6" w:rsidR="00485ECE" w:rsidRPr="00485ECE" w:rsidRDefault="00485ECE" w:rsidP="00656392">
      <w:pPr>
        <w:pStyle w:val="ListParagraph"/>
        <w:numPr>
          <w:ilvl w:val="0"/>
          <w:numId w:val="13"/>
        </w:numPr>
        <w:rPr>
          <w:lang w:eastAsia="zh-CN"/>
        </w:rPr>
      </w:pPr>
      <w:bookmarkStart w:id="7" w:name="_Ref3123291"/>
      <w:r w:rsidRPr="00485ECE">
        <w:rPr>
          <w:lang w:eastAsia="zh-CN"/>
        </w:rPr>
        <w:t>B. Bross, J. Chen, S. Liu</w:t>
      </w:r>
      <w:r>
        <w:rPr>
          <w:lang w:eastAsia="zh-CN"/>
        </w:rPr>
        <w:t xml:space="preserve">, </w:t>
      </w:r>
      <w:r w:rsidR="00B62AFE">
        <w:rPr>
          <w:lang w:eastAsia="zh-CN"/>
        </w:rPr>
        <w:t>“</w:t>
      </w:r>
      <w:r w:rsidR="00B62AFE" w:rsidRPr="00B62AFE">
        <w:rPr>
          <w:lang w:eastAsia="zh-CN"/>
        </w:rPr>
        <w:t>Versatile Video Coding (Draft 4)</w:t>
      </w:r>
      <w:r w:rsidR="00B62AFE">
        <w:rPr>
          <w:lang w:eastAsia="zh-CN"/>
        </w:rPr>
        <w:t xml:space="preserve">”, </w:t>
      </w:r>
      <w:r w:rsidR="00B62AFE" w:rsidRPr="00EA3E29">
        <w:rPr>
          <w:lang w:eastAsia="zh-CN"/>
        </w:rPr>
        <w:t>Joint Video Exploration Team of ITU-T SG16 WP3 and ISO/IEC JTC1/SC29/WG11,</w:t>
      </w:r>
      <w:r w:rsidR="00B62AFE">
        <w:rPr>
          <w:lang w:eastAsia="zh-CN"/>
        </w:rPr>
        <w:t xml:space="preserve"> JVET-M1001, Jan. 2019.</w:t>
      </w:r>
    </w:p>
    <w:p w14:paraId="70427CAE" w14:textId="59833F45" w:rsidR="00CB369D" w:rsidRDefault="00F46511" w:rsidP="00656392">
      <w:pPr>
        <w:pStyle w:val="ListParagraph"/>
        <w:numPr>
          <w:ilvl w:val="0"/>
          <w:numId w:val="13"/>
        </w:numPr>
        <w:rPr>
          <w:lang w:eastAsia="zh-CN"/>
        </w:rPr>
      </w:pPr>
      <w:bookmarkStart w:id="8" w:name="_Ref3126216"/>
      <w:r w:rsidRPr="00656392">
        <w:rPr>
          <w:lang w:val="en-CA" w:eastAsia="zh-CN"/>
        </w:rPr>
        <w:t>J. Chen, Y. Ye, S. Kim</w:t>
      </w:r>
      <w:r>
        <w:rPr>
          <w:lang w:eastAsia="zh-CN"/>
        </w:rPr>
        <w:t xml:space="preserve">, </w:t>
      </w:r>
      <w:r w:rsidR="00895F0D">
        <w:rPr>
          <w:lang w:eastAsia="zh-CN"/>
        </w:rPr>
        <w:t>“</w:t>
      </w:r>
      <w:r w:rsidR="00895F0D" w:rsidRPr="00895F0D">
        <w:rPr>
          <w:lang w:eastAsia="zh-CN"/>
        </w:rPr>
        <w:t>Algorithm description for Versatile Video Coding and Test Model 4 (VTM 4)</w:t>
      </w:r>
      <w:r w:rsidR="00895F0D">
        <w:rPr>
          <w:lang w:eastAsia="zh-CN"/>
        </w:rPr>
        <w:t>”</w:t>
      </w:r>
      <w:r w:rsidR="00EA3E29">
        <w:rPr>
          <w:lang w:eastAsia="zh-CN"/>
        </w:rPr>
        <w:t xml:space="preserve"> </w:t>
      </w:r>
      <w:r w:rsidR="00EA3E29" w:rsidRPr="00EA3E29">
        <w:rPr>
          <w:lang w:eastAsia="zh-CN"/>
        </w:rPr>
        <w:t>Joint Video Exploration Team of ITU-T SG16 WP3 and ISO/IEC JTC1/SC29/WG11, JVET-</w:t>
      </w:r>
      <w:r w:rsidR="00EA3E29">
        <w:rPr>
          <w:lang w:eastAsia="zh-CN"/>
        </w:rPr>
        <w:t xml:space="preserve">M1002, </w:t>
      </w:r>
      <w:r w:rsidR="00BD171B">
        <w:rPr>
          <w:lang w:eastAsia="zh-CN"/>
        </w:rPr>
        <w:t>Jan. 2019.</w:t>
      </w:r>
      <w:bookmarkEnd w:id="7"/>
      <w:bookmarkEnd w:id="8"/>
    </w:p>
    <w:p w14:paraId="2F781261" w14:textId="77777777" w:rsidR="00293791" w:rsidRPr="005B217D" w:rsidRDefault="00293791" w:rsidP="0029379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C65EE94" w14:textId="77777777" w:rsidR="00293791" w:rsidRPr="005B217D" w:rsidRDefault="00293791" w:rsidP="0029379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B4A9A" w14:textId="77777777" w:rsidR="00293791" w:rsidRPr="00293791" w:rsidRDefault="00293791" w:rsidP="00293791">
      <w:pPr>
        <w:ind w:left="360"/>
        <w:rPr>
          <w:lang w:val="en-CA" w:eastAsia="zh-CN"/>
        </w:rPr>
      </w:pPr>
    </w:p>
    <w:sectPr w:rsidR="00293791" w:rsidRPr="00293791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8FDDB" w14:textId="77777777" w:rsidR="00A04338" w:rsidRDefault="00A04338">
      <w:r>
        <w:separator/>
      </w:r>
    </w:p>
  </w:endnote>
  <w:endnote w:type="continuationSeparator" w:id="0">
    <w:p w14:paraId="45FA4FBA" w14:textId="77777777" w:rsidR="00A04338" w:rsidRDefault="00A04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69C21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681C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EFD1A" w14:textId="77777777" w:rsidR="00A04338" w:rsidRDefault="00A04338">
      <w:r>
        <w:separator/>
      </w:r>
    </w:p>
  </w:footnote>
  <w:footnote w:type="continuationSeparator" w:id="0">
    <w:p w14:paraId="1C918ACD" w14:textId="77777777" w:rsidR="00A04338" w:rsidRDefault="00A043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12C"/>
    <w:rsid w:val="000308A3"/>
    <w:rsid w:val="000458BC"/>
    <w:rsid w:val="00045C41"/>
    <w:rsid w:val="00046C03"/>
    <w:rsid w:val="00065039"/>
    <w:rsid w:val="0007614F"/>
    <w:rsid w:val="00081398"/>
    <w:rsid w:val="000923B4"/>
    <w:rsid w:val="00094479"/>
    <w:rsid w:val="000962AC"/>
    <w:rsid w:val="00097A97"/>
    <w:rsid w:val="000A1328"/>
    <w:rsid w:val="000A61E3"/>
    <w:rsid w:val="000B0C0F"/>
    <w:rsid w:val="000B1C6B"/>
    <w:rsid w:val="000B4FF9"/>
    <w:rsid w:val="000C09AC"/>
    <w:rsid w:val="000C7159"/>
    <w:rsid w:val="000D1F45"/>
    <w:rsid w:val="000E00F3"/>
    <w:rsid w:val="000F158C"/>
    <w:rsid w:val="000F5B79"/>
    <w:rsid w:val="00102F3D"/>
    <w:rsid w:val="00105BDD"/>
    <w:rsid w:val="0011497A"/>
    <w:rsid w:val="00124E38"/>
    <w:rsid w:val="0012580B"/>
    <w:rsid w:val="00131F90"/>
    <w:rsid w:val="0013458C"/>
    <w:rsid w:val="0013526E"/>
    <w:rsid w:val="00144D8D"/>
    <w:rsid w:val="00146152"/>
    <w:rsid w:val="00153E00"/>
    <w:rsid w:val="00155526"/>
    <w:rsid w:val="00155C8C"/>
    <w:rsid w:val="00171371"/>
    <w:rsid w:val="001747FF"/>
    <w:rsid w:val="00175A24"/>
    <w:rsid w:val="00187E58"/>
    <w:rsid w:val="001A297E"/>
    <w:rsid w:val="001A368E"/>
    <w:rsid w:val="001A4E35"/>
    <w:rsid w:val="001A7329"/>
    <w:rsid w:val="001A792F"/>
    <w:rsid w:val="001A79D7"/>
    <w:rsid w:val="001B384C"/>
    <w:rsid w:val="001B4E28"/>
    <w:rsid w:val="001B5C37"/>
    <w:rsid w:val="001C3525"/>
    <w:rsid w:val="001C3AFB"/>
    <w:rsid w:val="001D1BD2"/>
    <w:rsid w:val="001E0248"/>
    <w:rsid w:val="001E02BE"/>
    <w:rsid w:val="001E3B37"/>
    <w:rsid w:val="001F2594"/>
    <w:rsid w:val="00205129"/>
    <w:rsid w:val="002055A6"/>
    <w:rsid w:val="00205C91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622"/>
    <w:rsid w:val="002375C1"/>
    <w:rsid w:val="00244A86"/>
    <w:rsid w:val="00254E90"/>
    <w:rsid w:val="00263398"/>
    <w:rsid w:val="00263B99"/>
    <w:rsid w:val="00266F06"/>
    <w:rsid w:val="00275BCF"/>
    <w:rsid w:val="0028271E"/>
    <w:rsid w:val="002836CB"/>
    <w:rsid w:val="00291E36"/>
    <w:rsid w:val="00292257"/>
    <w:rsid w:val="00293791"/>
    <w:rsid w:val="002A54E0"/>
    <w:rsid w:val="002B1595"/>
    <w:rsid w:val="002B191D"/>
    <w:rsid w:val="002B2E83"/>
    <w:rsid w:val="002C16D0"/>
    <w:rsid w:val="002D0AF6"/>
    <w:rsid w:val="002E7CBB"/>
    <w:rsid w:val="002F164D"/>
    <w:rsid w:val="002F681C"/>
    <w:rsid w:val="003021BC"/>
    <w:rsid w:val="00306206"/>
    <w:rsid w:val="0031099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0434"/>
    <w:rsid w:val="003A2D8E"/>
    <w:rsid w:val="003A3BE8"/>
    <w:rsid w:val="003A7CE6"/>
    <w:rsid w:val="003C20E4"/>
    <w:rsid w:val="003D6342"/>
    <w:rsid w:val="003D714A"/>
    <w:rsid w:val="003E6F90"/>
    <w:rsid w:val="003E73ED"/>
    <w:rsid w:val="003F5D0F"/>
    <w:rsid w:val="00400702"/>
    <w:rsid w:val="00401B51"/>
    <w:rsid w:val="00405A94"/>
    <w:rsid w:val="00414101"/>
    <w:rsid w:val="00417D68"/>
    <w:rsid w:val="004219CF"/>
    <w:rsid w:val="004234F0"/>
    <w:rsid w:val="00433DDB"/>
    <w:rsid w:val="00435A29"/>
    <w:rsid w:val="00437619"/>
    <w:rsid w:val="00465A1E"/>
    <w:rsid w:val="00485ECE"/>
    <w:rsid w:val="00486354"/>
    <w:rsid w:val="0049445A"/>
    <w:rsid w:val="004A1AC2"/>
    <w:rsid w:val="004A2A63"/>
    <w:rsid w:val="004A31DB"/>
    <w:rsid w:val="004B210C"/>
    <w:rsid w:val="004D405F"/>
    <w:rsid w:val="004E4F4F"/>
    <w:rsid w:val="004E6789"/>
    <w:rsid w:val="004F61E3"/>
    <w:rsid w:val="00501555"/>
    <w:rsid w:val="00502E10"/>
    <w:rsid w:val="0051015C"/>
    <w:rsid w:val="00516CF1"/>
    <w:rsid w:val="00531AE9"/>
    <w:rsid w:val="00542CBE"/>
    <w:rsid w:val="00550A66"/>
    <w:rsid w:val="0056436D"/>
    <w:rsid w:val="00564968"/>
    <w:rsid w:val="00567EC7"/>
    <w:rsid w:val="00570013"/>
    <w:rsid w:val="0057226A"/>
    <w:rsid w:val="005753EC"/>
    <w:rsid w:val="005801A2"/>
    <w:rsid w:val="0058117D"/>
    <w:rsid w:val="00582D07"/>
    <w:rsid w:val="005860E0"/>
    <w:rsid w:val="00591E69"/>
    <w:rsid w:val="005952A5"/>
    <w:rsid w:val="005A33A1"/>
    <w:rsid w:val="005B217D"/>
    <w:rsid w:val="005C385F"/>
    <w:rsid w:val="005C7E2F"/>
    <w:rsid w:val="005D7D74"/>
    <w:rsid w:val="005E1AC6"/>
    <w:rsid w:val="005F6F1B"/>
    <w:rsid w:val="0060567C"/>
    <w:rsid w:val="0061150E"/>
    <w:rsid w:val="00613058"/>
    <w:rsid w:val="00615995"/>
    <w:rsid w:val="00616155"/>
    <w:rsid w:val="00617BA8"/>
    <w:rsid w:val="00624B33"/>
    <w:rsid w:val="006259BD"/>
    <w:rsid w:val="006267A3"/>
    <w:rsid w:val="0063041A"/>
    <w:rsid w:val="00630AA2"/>
    <w:rsid w:val="00636DAD"/>
    <w:rsid w:val="00642C39"/>
    <w:rsid w:val="00646707"/>
    <w:rsid w:val="00656392"/>
    <w:rsid w:val="00657F7E"/>
    <w:rsid w:val="00662E58"/>
    <w:rsid w:val="006637F2"/>
    <w:rsid w:val="006642A5"/>
    <w:rsid w:val="00664DCF"/>
    <w:rsid w:val="0068313F"/>
    <w:rsid w:val="00683D03"/>
    <w:rsid w:val="006970C7"/>
    <w:rsid w:val="00697271"/>
    <w:rsid w:val="006B6DAE"/>
    <w:rsid w:val="006C5D39"/>
    <w:rsid w:val="006D6D9B"/>
    <w:rsid w:val="006E2810"/>
    <w:rsid w:val="006E5417"/>
    <w:rsid w:val="006F0794"/>
    <w:rsid w:val="006F7528"/>
    <w:rsid w:val="007023DE"/>
    <w:rsid w:val="00712F60"/>
    <w:rsid w:val="007160DD"/>
    <w:rsid w:val="00720E3B"/>
    <w:rsid w:val="007314BB"/>
    <w:rsid w:val="007428DF"/>
    <w:rsid w:val="0074322D"/>
    <w:rsid w:val="0074393F"/>
    <w:rsid w:val="00745F6B"/>
    <w:rsid w:val="0075175B"/>
    <w:rsid w:val="00751DB4"/>
    <w:rsid w:val="0075585E"/>
    <w:rsid w:val="00766CE2"/>
    <w:rsid w:val="00770571"/>
    <w:rsid w:val="00772102"/>
    <w:rsid w:val="007768FF"/>
    <w:rsid w:val="007824D3"/>
    <w:rsid w:val="00796EE3"/>
    <w:rsid w:val="007A7D29"/>
    <w:rsid w:val="007B4AB8"/>
    <w:rsid w:val="007D0AC6"/>
    <w:rsid w:val="007D1181"/>
    <w:rsid w:val="007E01A3"/>
    <w:rsid w:val="007E3679"/>
    <w:rsid w:val="007F1F8B"/>
    <w:rsid w:val="007F67A1"/>
    <w:rsid w:val="00801905"/>
    <w:rsid w:val="00811C05"/>
    <w:rsid w:val="008206C8"/>
    <w:rsid w:val="00825078"/>
    <w:rsid w:val="008309C0"/>
    <w:rsid w:val="00843C3C"/>
    <w:rsid w:val="008509B9"/>
    <w:rsid w:val="00857072"/>
    <w:rsid w:val="0086057C"/>
    <w:rsid w:val="0086387C"/>
    <w:rsid w:val="00873D2D"/>
    <w:rsid w:val="00874A6C"/>
    <w:rsid w:val="00876C65"/>
    <w:rsid w:val="00877797"/>
    <w:rsid w:val="00893E28"/>
    <w:rsid w:val="00895F0D"/>
    <w:rsid w:val="008976CA"/>
    <w:rsid w:val="008A4B4C"/>
    <w:rsid w:val="008C239F"/>
    <w:rsid w:val="008E480C"/>
    <w:rsid w:val="008F1357"/>
    <w:rsid w:val="008F7DA2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CA9"/>
    <w:rsid w:val="00966C96"/>
    <w:rsid w:val="00977326"/>
    <w:rsid w:val="00977C16"/>
    <w:rsid w:val="0098551D"/>
    <w:rsid w:val="00985DCB"/>
    <w:rsid w:val="0099518F"/>
    <w:rsid w:val="009A523D"/>
    <w:rsid w:val="009B02A1"/>
    <w:rsid w:val="009B3361"/>
    <w:rsid w:val="009B352B"/>
    <w:rsid w:val="009B7F3F"/>
    <w:rsid w:val="009D7CE6"/>
    <w:rsid w:val="009F496B"/>
    <w:rsid w:val="00A01439"/>
    <w:rsid w:val="00A02E61"/>
    <w:rsid w:val="00A04338"/>
    <w:rsid w:val="00A05CFF"/>
    <w:rsid w:val="00A13048"/>
    <w:rsid w:val="00A46843"/>
    <w:rsid w:val="00A50DCF"/>
    <w:rsid w:val="00A56B97"/>
    <w:rsid w:val="00A6093D"/>
    <w:rsid w:val="00A767DC"/>
    <w:rsid w:val="00A76A6D"/>
    <w:rsid w:val="00A83253"/>
    <w:rsid w:val="00A90A4E"/>
    <w:rsid w:val="00A96981"/>
    <w:rsid w:val="00AA218F"/>
    <w:rsid w:val="00AA6E84"/>
    <w:rsid w:val="00AB0504"/>
    <w:rsid w:val="00AB1A1C"/>
    <w:rsid w:val="00AB3851"/>
    <w:rsid w:val="00AD05A8"/>
    <w:rsid w:val="00AD68AE"/>
    <w:rsid w:val="00AE341B"/>
    <w:rsid w:val="00AF1BE6"/>
    <w:rsid w:val="00B01905"/>
    <w:rsid w:val="00B07CA7"/>
    <w:rsid w:val="00B1279A"/>
    <w:rsid w:val="00B16A30"/>
    <w:rsid w:val="00B20F36"/>
    <w:rsid w:val="00B3074D"/>
    <w:rsid w:val="00B3640F"/>
    <w:rsid w:val="00B3726A"/>
    <w:rsid w:val="00B4194A"/>
    <w:rsid w:val="00B437E8"/>
    <w:rsid w:val="00B46B76"/>
    <w:rsid w:val="00B5222E"/>
    <w:rsid w:val="00B53179"/>
    <w:rsid w:val="00B57A23"/>
    <w:rsid w:val="00B600CD"/>
    <w:rsid w:val="00B61C96"/>
    <w:rsid w:val="00B62AFE"/>
    <w:rsid w:val="00B73A2A"/>
    <w:rsid w:val="00B75A51"/>
    <w:rsid w:val="00B827C6"/>
    <w:rsid w:val="00B82850"/>
    <w:rsid w:val="00B94B06"/>
    <w:rsid w:val="00B94C28"/>
    <w:rsid w:val="00BC10BA"/>
    <w:rsid w:val="00BC5AFD"/>
    <w:rsid w:val="00BD171B"/>
    <w:rsid w:val="00BF1C45"/>
    <w:rsid w:val="00C00DDE"/>
    <w:rsid w:val="00C04F43"/>
    <w:rsid w:val="00C0609D"/>
    <w:rsid w:val="00C07E31"/>
    <w:rsid w:val="00C115AB"/>
    <w:rsid w:val="00C12AD9"/>
    <w:rsid w:val="00C13ECE"/>
    <w:rsid w:val="00C266EE"/>
    <w:rsid w:val="00C26CCB"/>
    <w:rsid w:val="00C30249"/>
    <w:rsid w:val="00C33D09"/>
    <w:rsid w:val="00C33F57"/>
    <w:rsid w:val="00C35D2D"/>
    <w:rsid w:val="00C3723B"/>
    <w:rsid w:val="00C42466"/>
    <w:rsid w:val="00C606C9"/>
    <w:rsid w:val="00C80288"/>
    <w:rsid w:val="00C84003"/>
    <w:rsid w:val="00C90650"/>
    <w:rsid w:val="00C97D78"/>
    <w:rsid w:val="00CA70FB"/>
    <w:rsid w:val="00CB1274"/>
    <w:rsid w:val="00CB369D"/>
    <w:rsid w:val="00CB5191"/>
    <w:rsid w:val="00CC2AAE"/>
    <w:rsid w:val="00CC5A42"/>
    <w:rsid w:val="00CD0EAB"/>
    <w:rsid w:val="00CD1819"/>
    <w:rsid w:val="00CD667A"/>
    <w:rsid w:val="00CE5E02"/>
    <w:rsid w:val="00CF34DB"/>
    <w:rsid w:val="00CF3917"/>
    <w:rsid w:val="00CF558F"/>
    <w:rsid w:val="00CF6F39"/>
    <w:rsid w:val="00D010C0"/>
    <w:rsid w:val="00D073E2"/>
    <w:rsid w:val="00D10A05"/>
    <w:rsid w:val="00D15EF1"/>
    <w:rsid w:val="00D37734"/>
    <w:rsid w:val="00D446EC"/>
    <w:rsid w:val="00D4755D"/>
    <w:rsid w:val="00D51BF0"/>
    <w:rsid w:val="00D531DB"/>
    <w:rsid w:val="00D55942"/>
    <w:rsid w:val="00D63A51"/>
    <w:rsid w:val="00D66FA6"/>
    <w:rsid w:val="00D7456D"/>
    <w:rsid w:val="00D76854"/>
    <w:rsid w:val="00D807BF"/>
    <w:rsid w:val="00D82FCC"/>
    <w:rsid w:val="00DA17FC"/>
    <w:rsid w:val="00DA5D0E"/>
    <w:rsid w:val="00DA7887"/>
    <w:rsid w:val="00DB2C26"/>
    <w:rsid w:val="00DB51DD"/>
    <w:rsid w:val="00DC6967"/>
    <w:rsid w:val="00DD02F4"/>
    <w:rsid w:val="00DD2634"/>
    <w:rsid w:val="00DD6622"/>
    <w:rsid w:val="00DE1C7C"/>
    <w:rsid w:val="00DE6B43"/>
    <w:rsid w:val="00E11923"/>
    <w:rsid w:val="00E16C2C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968"/>
    <w:rsid w:val="00EA3E29"/>
    <w:rsid w:val="00EA4DA0"/>
    <w:rsid w:val="00EA5AE0"/>
    <w:rsid w:val="00EB032C"/>
    <w:rsid w:val="00EB56E1"/>
    <w:rsid w:val="00EB5AB4"/>
    <w:rsid w:val="00EB7AB1"/>
    <w:rsid w:val="00EC2A47"/>
    <w:rsid w:val="00EC52B0"/>
    <w:rsid w:val="00EE7A3B"/>
    <w:rsid w:val="00EE7CD8"/>
    <w:rsid w:val="00EF37F6"/>
    <w:rsid w:val="00EF48CC"/>
    <w:rsid w:val="00F00801"/>
    <w:rsid w:val="00F0193F"/>
    <w:rsid w:val="00F03EB2"/>
    <w:rsid w:val="00F2488D"/>
    <w:rsid w:val="00F2770D"/>
    <w:rsid w:val="00F46511"/>
    <w:rsid w:val="00F5181A"/>
    <w:rsid w:val="00F56E9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F3B"/>
    <w:rsid w:val="00FC0A4A"/>
    <w:rsid w:val="00FC2405"/>
    <w:rsid w:val="00FD01C2"/>
    <w:rsid w:val="00FE595C"/>
    <w:rsid w:val="00FE6EC1"/>
    <w:rsid w:val="00FF0CE3"/>
    <w:rsid w:val="00FF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5639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A31DB"/>
    <w:rPr>
      <w:color w:val="808080"/>
    </w:rPr>
  </w:style>
  <w:style w:type="paragraph" w:styleId="Caption">
    <w:name w:val="caption"/>
    <w:basedOn w:val="Normal"/>
    <w:next w:val="Normal"/>
    <w:unhideWhenUsed/>
    <w:qFormat/>
    <w:rsid w:val="00C33F5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hongtaow@qti.qualcomm.com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2A056-C5A2-44BC-8879-75C32013F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834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24</cp:revision>
  <cp:lastPrinted>1900-01-01T08:00:00Z</cp:lastPrinted>
  <dcterms:created xsi:type="dcterms:W3CDTF">2019-03-12T18:12:00Z</dcterms:created>
  <dcterms:modified xsi:type="dcterms:W3CDTF">2019-03-13T06:24:00Z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-1669962309</vt:i4>
  </property>
  <property fmtid="{D5CDD505-2E9C-101B-9397-08002B2CF9AE}" pid="3" name="_NewReviewCycle">
    <vt:lpwstr/>
  </property>
  <property fmtid="{D5CDD505-2E9C-101B-9397-08002B2CF9AE}" pid="4" name="_EmailSubject">
    <vt:lpwstr>Drafts of proposals ( 444 support and Triangle CE)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