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600" w:type="dxa"/>
        <w:tblLayout w:type="fixed"/>
        <w:tblLook w:val="0000" w:firstRow="0" w:lastRow="0" w:firstColumn="0" w:lastColumn="0" w:noHBand="0" w:noVBand="0"/>
      </w:tblPr>
      <w:tblGrid>
        <w:gridCol w:w="6300"/>
        <w:gridCol w:w="6300"/>
      </w:tblGrid>
      <w:tr w:rsidR="00255772" w:rsidRPr="005B217D" w14:paraId="7E96CA4B" w14:textId="77777777" w:rsidTr="00255772">
        <w:tc>
          <w:tcPr>
            <w:tcW w:w="6300" w:type="dxa"/>
          </w:tcPr>
          <w:p w14:paraId="4BF95081" w14:textId="77777777" w:rsidR="00255772" w:rsidRPr="005B217D" w:rsidRDefault="00255772"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76160"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894F7" id="Group 2" o:spid="_x0000_s1026" style="position:absolute;margin-left:-4.15pt;margin-top:-27.5pt;width:23.3pt;height:24.6pt;z-index:2516761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I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L1SRCPmoAAAuawEAA4AAAAAAAAAAAAAAAAALgIAAGRycy9lMm9Eb2Mu&#10;eG1sUEsBAi0AFAAGAAgAAAAhAEV/wBjdAAAACAEAAA8AAAAAAAAAAAAAAAAAQKMAAGRycy9kb3du&#10;cmV2LnhtbFBLBQYAAAAABAAEAPMAAABK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8208"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7184"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255772" w:rsidRPr="005B217D" w:rsidRDefault="00255772"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255772" w:rsidRPr="00524796" w:rsidRDefault="00255772"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64E67B5C" w:rsidR="00255772" w:rsidRDefault="00255772" w:rsidP="00524796">
            <w:pPr>
              <w:tabs>
                <w:tab w:val="left" w:pos="7200"/>
              </w:tabs>
              <w:spacing w:before="0"/>
              <w:rPr>
                <w:b/>
                <w:noProof/>
                <w:szCs w:val="22"/>
                <w:lang w:val="de-DE" w:eastAsia="de-DE"/>
              </w:rPr>
            </w:pPr>
            <w:r w:rsidRPr="005B217D">
              <w:rPr>
                <w:lang w:val="en-CA"/>
              </w:rPr>
              <w:t xml:space="preserve">Document: </w:t>
            </w:r>
            <w:r w:rsidRPr="00782E79">
              <w:rPr>
                <w:lang w:val="en-CA"/>
              </w:rPr>
              <w:t>JVET-N</w:t>
            </w:r>
            <w:r w:rsidR="00624E57">
              <w:rPr>
                <w:lang w:val="en-CA"/>
              </w:rPr>
              <w:t>0402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A09E75" w:rsidR="00E61DAC" w:rsidRPr="00B775BB" w:rsidRDefault="00C03BCA" w:rsidP="00B775BB">
            <w:pPr>
              <w:spacing w:before="60" w:after="60"/>
              <w:rPr>
                <w:b/>
                <w:szCs w:val="22"/>
                <w:lang w:val="en-CA"/>
              </w:rPr>
            </w:pPr>
            <w:r w:rsidRPr="00B775BB">
              <w:rPr>
                <w:b/>
                <w:lang w:val="en-CA"/>
              </w:rPr>
              <w:t>CE</w:t>
            </w:r>
            <w:r w:rsidR="009A4895">
              <w:rPr>
                <w:b/>
                <w:lang w:val="en-CA"/>
              </w:rPr>
              <w:t>12</w:t>
            </w:r>
            <w:r w:rsidR="00426657">
              <w:rPr>
                <w:b/>
                <w:lang w:val="en-CA"/>
              </w:rPr>
              <w:t>-related</w:t>
            </w:r>
            <w:r w:rsidRPr="00B775BB">
              <w:rPr>
                <w:b/>
                <w:lang w:val="en-CA"/>
              </w:rPr>
              <w:t xml:space="preserve">: </w:t>
            </w:r>
            <w:r w:rsidR="009A4895">
              <w:rPr>
                <w:b/>
                <w:color w:val="000000"/>
                <w:szCs w:val="22"/>
                <w:lang w:eastAsia="zh-CN"/>
              </w:rPr>
              <w:t>MCTS improvement by modifying motion compensation filter coefficients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320C5" w:rsidR="00E61DAC" w:rsidRPr="00C03BCA" w:rsidRDefault="009A4895" w:rsidP="0025524C">
            <w:pPr>
              <w:spacing w:before="60" w:after="60"/>
              <w:rPr>
                <w:szCs w:val="22"/>
                <w:lang w:val="de-DE"/>
              </w:rPr>
            </w:pPr>
            <w:r>
              <w:rPr>
                <w:lang w:val="de-DE"/>
              </w:rPr>
              <w:t xml:space="preserve">Alireza Aminlou, Alireza Zare, </w:t>
            </w:r>
            <w:r w:rsidRPr="009A4895">
              <w:rPr>
                <w:szCs w:val="22"/>
                <w:lang w:val="fi-FI"/>
              </w:rPr>
              <w:t>Miska M. Hannuksela</w:t>
            </w:r>
            <w:r w:rsidR="00C03BCA" w:rsidRPr="00BE2AEA">
              <w:rPr>
                <w:szCs w:val="22"/>
                <w:lang w:val="de-DE"/>
              </w:rPr>
              <w:br/>
            </w:r>
          </w:p>
        </w:tc>
        <w:tc>
          <w:tcPr>
            <w:tcW w:w="90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060" w:type="dxa"/>
          </w:tcPr>
          <w:tbl>
            <w:tblPr>
              <w:tblW w:w="0" w:type="auto"/>
              <w:tblLayout w:type="fixed"/>
              <w:tblLook w:val="0000" w:firstRow="0" w:lastRow="0" w:firstColumn="0" w:lastColumn="0" w:noHBand="0" w:noVBand="0"/>
            </w:tblPr>
            <w:tblGrid>
              <w:gridCol w:w="3168"/>
            </w:tblGrid>
            <w:tr w:rsidR="00C03BCA" w:rsidRPr="005B217D" w14:paraId="71D366A7" w14:textId="77777777" w:rsidTr="00FC71C5">
              <w:tc>
                <w:tcPr>
                  <w:tcW w:w="3168" w:type="dxa"/>
                </w:tcPr>
                <w:p w14:paraId="7A463104" w14:textId="41BB496B" w:rsidR="00C03BCA" w:rsidRPr="005B217D" w:rsidRDefault="00C03BCA" w:rsidP="00C03BCA">
                  <w:pPr>
                    <w:spacing w:before="60" w:after="60"/>
                    <w:rPr>
                      <w:szCs w:val="22"/>
                      <w:lang w:val="en-CA"/>
                    </w:rPr>
                  </w:pPr>
                  <w:r w:rsidRPr="005B217D">
                    <w:rPr>
                      <w:szCs w:val="22"/>
                      <w:lang w:val="en-CA"/>
                    </w:rPr>
                    <w:br/>
                  </w:r>
                  <w:r w:rsidRPr="005B217D">
                    <w:rPr>
                      <w:szCs w:val="22"/>
                      <w:lang w:val="en-CA"/>
                    </w:rPr>
                    <w:br/>
                  </w:r>
                  <w:r w:rsidR="009A4895">
                    <w:rPr>
                      <w:szCs w:val="22"/>
                      <w:lang w:val="en-CA"/>
                    </w:rPr>
                    <w:t>firstname.lastname@nokia.com</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B14A6E" w:rsidR="00E61DAC" w:rsidRPr="005B217D" w:rsidRDefault="009A489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778EF" w14:textId="770CEE2D" w:rsidR="00C03BCA" w:rsidRDefault="00387203" w:rsidP="003E544E">
      <w:pPr>
        <w:rPr>
          <w:lang w:val="en-CA"/>
        </w:rPr>
      </w:pPr>
      <w:r>
        <w:rPr>
          <w:lang w:val="en-CA"/>
        </w:rPr>
        <w:t>Motion constraint tile set technique, as a</w:t>
      </w:r>
      <w:r w:rsidR="00E769A0">
        <w:rPr>
          <w:lang w:val="en-CA"/>
        </w:rPr>
        <w:t>n</w:t>
      </w:r>
      <w:r>
        <w:rPr>
          <w:lang w:val="en-CA"/>
        </w:rPr>
        <w:t xml:space="preserve"> encoder side method, restricts </w:t>
      </w:r>
      <w:r w:rsidR="00E769A0">
        <w:rPr>
          <w:lang w:val="en-CA"/>
        </w:rPr>
        <w:t xml:space="preserve">selection of </w:t>
      </w:r>
      <w:r>
        <w:rPr>
          <w:lang w:val="en-CA"/>
        </w:rPr>
        <w:t xml:space="preserve">motion vectors and merge modes in a way that no sample </w:t>
      </w:r>
      <w:r w:rsidR="00E769A0">
        <w:rPr>
          <w:lang w:val="en-CA"/>
        </w:rPr>
        <w:t xml:space="preserve">is used </w:t>
      </w:r>
      <w:r>
        <w:rPr>
          <w:lang w:val="en-CA"/>
        </w:rPr>
        <w:t>outside the current tile in motion compensation process</w:t>
      </w:r>
      <w:r w:rsidR="00E769A0">
        <w:rPr>
          <w:lang w:val="en-CA"/>
        </w:rPr>
        <w:t xml:space="preserve"> of each block</w:t>
      </w:r>
      <w:r>
        <w:rPr>
          <w:lang w:val="en-CA"/>
        </w:rPr>
        <w:t>. According to JVET-M0445, this impose</w:t>
      </w:r>
      <w:r w:rsidR="00426657">
        <w:rPr>
          <w:lang w:val="en-CA"/>
        </w:rPr>
        <w:t>s</w:t>
      </w:r>
      <w:r>
        <w:rPr>
          <w:lang w:val="en-CA"/>
        </w:rPr>
        <w:t xml:space="preserve"> 10.49% YBD-Rate loss for 49 frames using the 360° CTC sequences with CMP projection format and a 6x4 uniform tile grid, i.e. 2x2 tiles per cube face. </w:t>
      </w:r>
      <w:r w:rsidR="00426657">
        <w:rPr>
          <w:lang w:val="en-CA"/>
        </w:rPr>
        <w:t>Instead of encoder side motion vector constraints of MCTS, t</w:t>
      </w:r>
      <w:r>
        <w:rPr>
          <w:lang w:val="en-CA"/>
        </w:rPr>
        <w:t xml:space="preserve">his document proposes modifying motion compensation filter </w:t>
      </w:r>
      <w:r w:rsidR="00E769A0">
        <w:rPr>
          <w:lang w:val="en-CA"/>
        </w:rPr>
        <w:t xml:space="preserve">coefficients </w:t>
      </w:r>
      <w:r>
        <w:rPr>
          <w:lang w:val="en-CA"/>
        </w:rPr>
        <w:t xml:space="preserve">according to the position of </w:t>
      </w:r>
      <w:r w:rsidR="00E769A0">
        <w:rPr>
          <w:lang w:val="en-CA"/>
        </w:rPr>
        <w:t xml:space="preserve">the current </w:t>
      </w:r>
      <w:r>
        <w:rPr>
          <w:lang w:val="en-CA"/>
        </w:rPr>
        <w:t>tile, block, and length of motion vector to improve RD performance of the MCTS</w:t>
      </w:r>
      <w:r w:rsidR="00426657">
        <w:rPr>
          <w:lang w:val="en-CA"/>
        </w:rPr>
        <w:t>-</w:t>
      </w:r>
      <w:r>
        <w:rPr>
          <w:lang w:val="en-CA"/>
        </w:rPr>
        <w:t xml:space="preserve">coded video. </w:t>
      </w:r>
      <w:r w:rsidR="00E769A0">
        <w:rPr>
          <w:lang w:val="en-CA"/>
        </w:rPr>
        <w:t>For each block, based on</w:t>
      </w:r>
      <w:r>
        <w:rPr>
          <w:lang w:val="en-CA"/>
        </w:rPr>
        <w:t xml:space="preserve"> </w:t>
      </w:r>
      <w:r w:rsidR="0051742B">
        <w:rPr>
          <w:lang w:val="en-CA"/>
        </w:rPr>
        <w:t xml:space="preserve">the </w:t>
      </w:r>
      <w:r>
        <w:rPr>
          <w:lang w:val="en-CA"/>
        </w:rPr>
        <w:t>number of samples</w:t>
      </w:r>
      <w:r w:rsidR="00E769A0">
        <w:rPr>
          <w:lang w:val="en-CA"/>
        </w:rPr>
        <w:t xml:space="preserve"> needed from other tiles, some of the coefficients of the motion compensation filter are changed to zero</w:t>
      </w:r>
      <w:r w:rsidR="002F2E6E">
        <w:rPr>
          <w:lang w:val="en-CA"/>
        </w:rPr>
        <w:t xml:space="preserve">, and their </w:t>
      </w:r>
      <w:r w:rsidR="00CA49DA">
        <w:rPr>
          <w:lang w:val="en-CA"/>
        </w:rPr>
        <w:t xml:space="preserve">original </w:t>
      </w:r>
      <w:r w:rsidR="002F2E6E">
        <w:rPr>
          <w:lang w:val="en-CA"/>
        </w:rPr>
        <w:t xml:space="preserve">values are added to the first coefficient next to those coefficients. </w:t>
      </w:r>
      <w:r w:rsidR="00CA49DA">
        <w:rPr>
          <w:lang w:val="en-CA"/>
        </w:rPr>
        <w:t xml:space="preserve">This removes the effect of those samples in the other tiles in </w:t>
      </w:r>
      <w:r w:rsidR="00426657">
        <w:rPr>
          <w:lang w:val="en-CA"/>
        </w:rPr>
        <w:t xml:space="preserve">derivation </w:t>
      </w:r>
      <w:r w:rsidR="00CA49DA">
        <w:rPr>
          <w:lang w:val="en-CA"/>
        </w:rPr>
        <w:t xml:space="preserve">of the samples of the prediction block. </w:t>
      </w:r>
    </w:p>
    <w:p w14:paraId="76C50780" w14:textId="407BDEC0" w:rsidR="002F2E6E" w:rsidRDefault="002F2E6E" w:rsidP="002F2E6E">
      <w:pPr>
        <w:pStyle w:val="Heading1"/>
      </w:pPr>
      <w:r>
        <w:t>Introduction and Problem Definition</w:t>
      </w:r>
    </w:p>
    <w:p w14:paraId="26E7282B" w14:textId="586F62D9" w:rsidR="002F2E6E" w:rsidRDefault="002F2E6E" w:rsidP="003E544E">
      <w:r w:rsidRPr="002F2E6E">
        <w:t>Motion compensation</w:t>
      </w:r>
      <w:r>
        <w:t xml:space="preserve"> process for a block may need samples from other tiles. </w:t>
      </w:r>
      <w:r w:rsidR="00E25F70">
        <w:t>When motion vector has f</w:t>
      </w:r>
      <w:r w:rsidRPr="002F2E6E">
        <w:t xml:space="preserve">ractional </w:t>
      </w:r>
      <w:r w:rsidR="00E25F70">
        <w:t>part</w:t>
      </w:r>
      <w:r>
        <w:t xml:space="preserve">, </w:t>
      </w:r>
      <w:r w:rsidRPr="002F2E6E">
        <w:t>an n-tap interpolation filter</w:t>
      </w:r>
      <w:r w:rsidR="00E25F70">
        <w:t xml:space="preserve"> is used</w:t>
      </w:r>
      <w:r w:rsidRPr="002F2E6E">
        <w:t xml:space="preserve">, </w:t>
      </w:r>
      <w:r w:rsidR="00255772">
        <w:t>which</w:t>
      </w:r>
      <w:r w:rsidRPr="002F2E6E">
        <w:t xml:space="preserve"> increases the chance </w:t>
      </w:r>
      <w:r w:rsidR="00255772">
        <w:t>of using samples</w:t>
      </w:r>
      <w:r w:rsidRPr="002F2E6E">
        <w:t xml:space="preserve"> from </w:t>
      </w:r>
      <w:r w:rsidR="00255772">
        <w:t>other tiles</w:t>
      </w:r>
      <w:r w:rsidRPr="002F2E6E">
        <w:t xml:space="preserve"> in motion compensation process. </w:t>
      </w:r>
      <w:r w:rsidR="00E25F70" w:rsidRPr="002F2E6E">
        <w:t>So,</w:t>
      </w:r>
      <w:r w:rsidRPr="002F2E6E">
        <w:t xml:space="preserve"> to guarantee the MCTS coding, at the encoder side, these motion vectors should be avoided in motion estimation and merge candidate selection. As a result, either a suboptimal motion vector should be selected (which increases residual values), or the block should be split into subblocks to have different motion vectors for different subblocks. Each of the above solution results in degrading the RD performance.</w:t>
      </w:r>
    </w:p>
    <w:p w14:paraId="13425CDD" w14:textId="48FC55A7" w:rsidR="00C03BCA" w:rsidRDefault="00C03BCA" w:rsidP="00C03BCA">
      <w:pPr>
        <w:pStyle w:val="Heading1"/>
      </w:pPr>
      <w:r>
        <w:t>Proposed method</w:t>
      </w:r>
    </w:p>
    <w:p w14:paraId="5A664F97" w14:textId="3880054D" w:rsidR="00CA49DA" w:rsidRPr="00CA49DA" w:rsidRDefault="00E25F70" w:rsidP="00CA49DA">
      <w:r>
        <w:t>The proposed method</w:t>
      </w:r>
      <w:r w:rsidR="00CA49DA" w:rsidRPr="00CA49DA">
        <w:t xml:space="preserve"> </w:t>
      </w:r>
      <w:r w:rsidR="00255772">
        <w:t xml:space="preserve">has </w:t>
      </w:r>
      <w:r w:rsidR="00CA49DA" w:rsidRPr="00CA49DA">
        <w:t xml:space="preserve">been shown in figure below in </w:t>
      </w:r>
      <w:r w:rsidR="00CA49DA">
        <w:t>one dimensional</w:t>
      </w:r>
      <w:r w:rsidR="00CA49DA" w:rsidRPr="00CA49DA">
        <w:t xml:space="preserve"> case. In this figure, squares (indicated by </w:t>
      </w:r>
      <w:proofErr w:type="spellStart"/>
      <w:r w:rsidR="00CA49DA" w:rsidRPr="00CA49DA">
        <w:t>r</w:t>
      </w:r>
      <w:r w:rsidR="00CA49DA" w:rsidRPr="00161A80">
        <w:rPr>
          <w:vertAlign w:val="subscript"/>
        </w:rPr>
        <w:t>i</w:t>
      </w:r>
      <w:proofErr w:type="spellEnd"/>
      <w:r w:rsidR="00CA49DA" w:rsidRPr="00CA49DA">
        <w:t xml:space="preserve">) are </w:t>
      </w:r>
      <w:r w:rsidR="005B0029">
        <w:t>sampl</w:t>
      </w:r>
      <w:r w:rsidR="001054D9">
        <w:t>e</w:t>
      </w:r>
      <w:r w:rsidR="005B0029">
        <w:t>s</w:t>
      </w:r>
      <w:r w:rsidR="00CA49DA" w:rsidRPr="00CA49DA">
        <w:t xml:space="preserve"> of the reference frame, and circles (indicated by p</w:t>
      </w:r>
      <w:r w:rsidR="00CA49DA" w:rsidRPr="00161A80">
        <w:rPr>
          <w:vertAlign w:val="subscript"/>
        </w:rPr>
        <w:t>i</w:t>
      </w:r>
      <w:r w:rsidR="00CA49DA" w:rsidRPr="00CA49DA">
        <w:t xml:space="preserve">) are the predicted </w:t>
      </w:r>
      <w:r w:rsidR="005B0029">
        <w:t>samples</w:t>
      </w:r>
      <w:r w:rsidR="00CA49DA" w:rsidRPr="00CA49DA">
        <w:t xml:space="preserve"> for a block with associated motion vector. There are two tiles in this example, and their common boundary is shown in dashed line. This figure shows the case that the motion vectors is fractional. </w:t>
      </w:r>
      <w:r w:rsidR="009A4895" w:rsidRPr="00CA49DA">
        <w:t>So,</w:t>
      </w:r>
      <w:r w:rsidR="00CA49DA" w:rsidRPr="00CA49DA">
        <w:t xml:space="preserve"> each </w:t>
      </w:r>
      <w:r w:rsidR="00255772" w:rsidRPr="00CA49DA">
        <w:t>predict</w:t>
      </w:r>
      <w:r w:rsidR="00255772">
        <w:t>ion</w:t>
      </w:r>
      <w:r w:rsidR="00255772" w:rsidRPr="00CA49DA">
        <w:t xml:space="preserve"> </w:t>
      </w:r>
      <w:r w:rsidR="005B0029">
        <w:t>sample</w:t>
      </w:r>
      <w:r w:rsidR="00CA49DA" w:rsidRPr="00CA49DA">
        <w:t xml:space="preserve"> is </w:t>
      </w:r>
      <w:r w:rsidR="00255772">
        <w:t>derived</w:t>
      </w:r>
      <w:r w:rsidR="00255772" w:rsidRPr="00CA49DA">
        <w:t xml:space="preserve"> </w:t>
      </w:r>
      <w:r w:rsidR="00CA49DA" w:rsidRPr="00CA49DA">
        <w:t>using a motion compensation filter (8-tap filter in this figure with filter coefficients from C</w:t>
      </w:r>
      <w:r w:rsidR="00CA49DA" w:rsidRPr="00161A80">
        <w:rPr>
          <w:vertAlign w:val="subscript"/>
        </w:rPr>
        <w:t>0</w:t>
      </w:r>
      <w:r w:rsidR="00CA49DA" w:rsidRPr="00CA49DA">
        <w:t xml:space="preserve"> to C</w:t>
      </w:r>
      <w:r w:rsidR="00CA49DA" w:rsidRPr="00161A80">
        <w:rPr>
          <w:vertAlign w:val="subscript"/>
        </w:rPr>
        <w:t>7</w:t>
      </w:r>
      <w:r w:rsidR="00CA49DA" w:rsidRPr="00CA49DA">
        <w:t>). In this example, the calculation of p</w:t>
      </w:r>
      <w:r w:rsidR="00CA49DA" w:rsidRPr="00161A80">
        <w:rPr>
          <w:vertAlign w:val="subscript"/>
        </w:rPr>
        <w:t>0</w:t>
      </w:r>
      <w:r w:rsidR="00CA49DA" w:rsidRPr="00CA49DA">
        <w:t xml:space="preserve"> needs two </w:t>
      </w:r>
      <w:r w:rsidR="005B0029">
        <w:t>sample</w:t>
      </w:r>
      <w:r w:rsidR="00CA49DA" w:rsidRPr="00CA49DA">
        <w:t>s (i.e. r</w:t>
      </w:r>
      <w:r w:rsidR="00CA49DA" w:rsidRPr="00161A80">
        <w:rPr>
          <w:vertAlign w:val="subscript"/>
        </w:rPr>
        <w:t>-2</w:t>
      </w:r>
      <w:r w:rsidR="00CA49DA" w:rsidRPr="00CA49DA">
        <w:t xml:space="preserve"> and r</w:t>
      </w:r>
      <w:r w:rsidR="00CA49DA" w:rsidRPr="00161A80">
        <w:rPr>
          <w:vertAlign w:val="subscript"/>
        </w:rPr>
        <w:t>-1</w:t>
      </w:r>
      <w:r w:rsidR="00CA49DA" w:rsidRPr="00CA49DA">
        <w:t xml:space="preserve">) from the other tile (i.e., Tile0). </w:t>
      </w:r>
    </w:p>
    <w:p w14:paraId="220848AC" w14:textId="77777777" w:rsidR="00CA49DA" w:rsidRDefault="00CA49DA" w:rsidP="00CA49DA"/>
    <w:p w14:paraId="32D8A8C8" w14:textId="77777777" w:rsidR="00CA49DA" w:rsidRPr="00CA49DA" w:rsidRDefault="00CA49DA" w:rsidP="00CA49DA">
      <w:r>
        <w:object w:dxaOrig="21015" w:dyaOrig="2655" w14:anchorId="04DA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pt;height:63.05pt" o:ole="">
            <v:imagedata r:id="rId9" o:title=""/>
          </v:shape>
          <o:OLEObject Type="Embed" ProgID="Visio.Drawing.15" ShapeID="_x0000_i1025" DrawAspect="Content" ObjectID="_1613943677" r:id="rId10"/>
        </w:object>
      </w:r>
    </w:p>
    <w:p w14:paraId="08D672A0" w14:textId="037C12B3" w:rsidR="00C111EF" w:rsidRDefault="00CA49DA" w:rsidP="00CA49DA">
      <w:r w:rsidRPr="00CA49DA">
        <w:lastRenderedPageBreak/>
        <w:t xml:space="preserve">The goal </w:t>
      </w:r>
      <w:r w:rsidR="00E25F70">
        <w:t xml:space="preserve">of the proposed method </w:t>
      </w:r>
      <w:r w:rsidRPr="00CA49DA">
        <w:t xml:space="preserve">is to avoid using any reference </w:t>
      </w:r>
      <w:r w:rsidR="005B0029">
        <w:t>sample</w:t>
      </w:r>
      <w:r w:rsidRPr="00CA49DA">
        <w:t xml:space="preserve"> from other tiles. In the above example, r</w:t>
      </w:r>
      <w:r w:rsidRPr="00161A80">
        <w:rPr>
          <w:vertAlign w:val="subscript"/>
        </w:rPr>
        <w:t>-2</w:t>
      </w:r>
      <w:r w:rsidRPr="00CA49DA">
        <w:t xml:space="preserve"> and r</w:t>
      </w:r>
      <w:r w:rsidRPr="00161A80">
        <w:rPr>
          <w:vertAlign w:val="subscript"/>
        </w:rPr>
        <w:t>-1</w:t>
      </w:r>
      <w:r w:rsidRPr="00CA49DA">
        <w:t xml:space="preserve"> </w:t>
      </w:r>
      <w:r w:rsidR="00E25F70">
        <w:t>shall</w:t>
      </w:r>
      <w:r w:rsidRPr="00CA49DA">
        <w:t xml:space="preserve"> not have effect in the generation of the predicted </w:t>
      </w:r>
      <w:r w:rsidR="005B0029">
        <w:t>sample</w:t>
      </w:r>
      <w:r w:rsidRPr="00CA49DA">
        <w:t xml:space="preserve"> p</w:t>
      </w:r>
      <w:r w:rsidRPr="00161A80">
        <w:rPr>
          <w:vertAlign w:val="subscript"/>
        </w:rPr>
        <w:t>0</w:t>
      </w:r>
      <w:r w:rsidRPr="00CA49DA">
        <w:t xml:space="preserve">. </w:t>
      </w:r>
      <w:r>
        <w:t>So,</w:t>
      </w:r>
      <w:r w:rsidRPr="00CA49DA">
        <w:t xml:space="preserve"> the effect of these reference </w:t>
      </w:r>
      <w:r w:rsidR="00426657">
        <w:t>samples</w:t>
      </w:r>
      <w:r w:rsidR="00426657" w:rsidRPr="00CA49DA">
        <w:t xml:space="preserve"> </w:t>
      </w:r>
      <w:r w:rsidR="00161A80">
        <w:t>is</w:t>
      </w:r>
      <w:r>
        <w:t xml:space="preserve"> eliminated </w:t>
      </w:r>
      <w:r w:rsidRPr="00CA49DA">
        <w:t>by changing the corresponding coefficients of MC filter (i.e. C</w:t>
      </w:r>
      <w:r w:rsidRPr="00161A80">
        <w:rPr>
          <w:vertAlign w:val="subscript"/>
        </w:rPr>
        <w:t>0</w:t>
      </w:r>
      <w:r w:rsidRPr="00CA49DA">
        <w:t xml:space="preserve"> and C</w:t>
      </w:r>
      <w:r w:rsidRPr="00161A80">
        <w:rPr>
          <w:vertAlign w:val="subscript"/>
        </w:rPr>
        <w:t>1</w:t>
      </w:r>
      <w:r w:rsidRPr="00CA49DA">
        <w:t xml:space="preserve"> for calculation of p</w:t>
      </w:r>
      <w:r w:rsidRPr="00161A80">
        <w:rPr>
          <w:vertAlign w:val="subscript"/>
        </w:rPr>
        <w:t>0</w:t>
      </w:r>
      <w:r w:rsidRPr="00CA49DA">
        <w:t xml:space="preserve">) to zero. As a result, however these reference </w:t>
      </w:r>
      <w:r w:rsidR="00E25F70">
        <w:t>samples</w:t>
      </w:r>
      <w:r w:rsidRPr="00CA49DA">
        <w:t xml:space="preserve"> are accessed during motion compensation, they will not have contribution in </w:t>
      </w:r>
      <w:r w:rsidR="00255772">
        <w:t>derivation</w:t>
      </w:r>
      <w:r w:rsidR="00255772" w:rsidRPr="00CA49DA">
        <w:t xml:space="preserve"> </w:t>
      </w:r>
      <w:r w:rsidRPr="00CA49DA">
        <w:t xml:space="preserve">of the predicted </w:t>
      </w:r>
      <w:r w:rsidR="005B0029">
        <w:t>sample</w:t>
      </w:r>
      <w:r w:rsidRPr="00CA49DA">
        <w:t xml:space="preserve"> p</w:t>
      </w:r>
      <w:r w:rsidRPr="005B0029">
        <w:rPr>
          <w:vertAlign w:val="subscript"/>
        </w:rPr>
        <w:t>0</w:t>
      </w:r>
      <w:r w:rsidRPr="00CA49DA">
        <w:t>. When the corresponding coefficients (i.e. C</w:t>
      </w:r>
      <w:r w:rsidRPr="00161A80">
        <w:rPr>
          <w:vertAlign w:val="subscript"/>
        </w:rPr>
        <w:t>0</w:t>
      </w:r>
      <w:r w:rsidRPr="00CA49DA">
        <w:t xml:space="preserve"> and C</w:t>
      </w:r>
      <w:r w:rsidRPr="00161A80">
        <w:rPr>
          <w:vertAlign w:val="subscript"/>
        </w:rPr>
        <w:t>1</w:t>
      </w:r>
      <w:r w:rsidRPr="00CA49DA">
        <w:t xml:space="preserve"> in this example) are set to zero, their original values </w:t>
      </w:r>
      <w:r>
        <w:t>are</w:t>
      </w:r>
      <w:r w:rsidRPr="00CA49DA">
        <w:t xml:space="preserve"> added to other coefficients </w:t>
      </w:r>
      <w:r>
        <w:t>(i.e. C</w:t>
      </w:r>
      <w:r w:rsidRPr="00161A80">
        <w:rPr>
          <w:vertAlign w:val="subscript"/>
        </w:rPr>
        <w:t>2</w:t>
      </w:r>
      <w:r>
        <w:t xml:space="preserve"> in this example) </w:t>
      </w:r>
      <w:r w:rsidRPr="00CA49DA">
        <w:t>to keep the sum of coefficients of the new filter the same as the original one.</w:t>
      </w:r>
      <w:r w:rsidR="00FF5550">
        <w:t xml:space="preserve"> </w:t>
      </w:r>
      <w:r>
        <w:t xml:space="preserve">The modified filter is used to </w:t>
      </w:r>
      <w:r w:rsidR="00255772">
        <w:t xml:space="preserve">derive </w:t>
      </w:r>
      <w:r>
        <w:t>all the samples in this prediction block (i.e. p</w:t>
      </w:r>
      <w:r w:rsidRPr="00161A80">
        <w:rPr>
          <w:vertAlign w:val="subscript"/>
        </w:rPr>
        <w:t>1</w:t>
      </w:r>
      <w:r>
        <w:t>, p</w:t>
      </w:r>
      <w:r w:rsidRPr="00161A80">
        <w:rPr>
          <w:vertAlign w:val="subscript"/>
        </w:rPr>
        <w:t>2</w:t>
      </w:r>
      <w:r>
        <w:t xml:space="preserve">, etc.). </w:t>
      </w:r>
    </w:p>
    <w:p w14:paraId="45CFEF8C" w14:textId="77777777" w:rsidR="00C111EF" w:rsidRPr="00C111EF" w:rsidRDefault="00C111EF" w:rsidP="00C111EF">
      <w:pPr>
        <w:pStyle w:val="ListParagraph"/>
        <w:numPr>
          <w:ilvl w:val="0"/>
          <w:numId w:val="21"/>
        </w:numPr>
        <w:rPr>
          <w:lang w:val="en-CA"/>
        </w:rPr>
      </w:pPr>
      <w:r w:rsidRPr="00C111EF">
        <w:rPr>
          <w:lang w:val="en-CA"/>
        </w:rPr>
        <w:t>This modification is applied for horizontal and vertical direction separately, but similarly.</w:t>
      </w:r>
    </w:p>
    <w:p w14:paraId="22CCF69D" w14:textId="1E0F724C" w:rsidR="00C111EF" w:rsidRDefault="009A4895" w:rsidP="00C111EF">
      <w:pPr>
        <w:pStyle w:val="ListParagraph"/>
        <w:numPr>
          <w:ilvl w:val="0"/>
          <w:numId w:val="21"/>
        </w:numPr>
      </w:pPr>
      <w:r>
        <w:t>I</w:t>
      </w:r>
      <w:r w:rsidR="004264F4">
        <w:t xml:space="preserve">f the number of coefficients that </w:t>
      </w:r>
      <w:r w:rsidR="00855A00">
        <w:t>n</w:t>
      </w:r>
      <w:r w:rsidR="004264F4">
        <w:t>eed</w:t>
      </w:r>
      <w:r w:rsidR="00855A00">
        <w:t>s</w:t>
      </w:r>
      <w:r w:rsidR="004264F4">
        <w:t xml:space="preserve"> to be set </w:t>
      </w:r>
      <w:r>
        <w:t xml:space="preserve">to </w:t>
      </w:r>
      <w:r w:rsidR="004264F4">
        <w:t xml:space="preserve">zero is </w:t>
      </w:r>
      <w:r w:rsidR="00730E3D">
        <w:t>larger</w:t>
      </w:r>
      <w:r w:rsidR="004264F4">
        <w:t xml:space="preserve"> tha</w:t>
      </w:r>
      <w:r>
        <w:t>n</w:t>
      </w:r>
      <w:r w:rsidR="004264F4">
        <w:t xml:space="preserve"> </w:t>
      </w:r>
      <w:r w:rsidR="00730E3D">
        <w:t xml:space="preserve">the </w:t>
      </w:r>
      <w:r w:rsidR="004264F4">
        <w:t xml:space="preserve">length of the </w:t>
      </w:r>
      <w:r>
        <w:t>motion compensation filter,</w:t>
      </w:r>
      <w:r w:rsidR="004264F4">
        <w:t xml:space="preserve"> all the filter coefficients are set to zero.</w:t>
      </w:r>
      <w:r>
        <w:t xml:space="preserve"> </w:t>
      </w:r>
    </w:p>
    <w:p w14:paraId="55CD1F5C" w14:textId="69735CAB" w:rsidR="00FF5550" w:rsidRDefault="009A4895" w:rsidP="00C111EF">
      <w:pPr>
        <w:pStyle w:val="ListParagraph"/>
        <w:numPr>
          <w:ilvl w:val="0"/>
          <w:numId w:val="21"/>
        </w:numPr>
      </w:pPr>
      <w:r>
        <w:t xml:space="preserve">If the motion vector of the block is integer and it is pointing outside of the current tile, all the samples of the prediction block are set to zero. </w:t>
      </w:r>
    </w:p>
    <w:p w14:paraId="101DBAE5" w14:textId="46054EBA" w:rsidR="00C111EF" w:rsidRDefault="00C111EF" w:rsidP="00C111EF">
      <w:pPr>
        <w:pStyle w:val="Heading2"/>
        <w:rPr>
          <w:lang w:val="en-CA"/>
        </w:rPr>
      </w:pPr>
      <w:r>
        <w:rPr>
          <w:lang w:val="en-CA"/>
        </w:rPr>
        <w:t>Detailed description</w:t>
      </w:r>
    </w:p>
    <w:p w14:paraId="54AA0FEF" w14:textId="2175B090" w:rsidR="002F31FB" w:rsidRDefault="002F31FB" w:rsidP="002F31FB">
      <w:pPr>
        <w:rPr>
          <w:lang w:val="en-CA"/>
        </w:rPr>
      </w:pPr>
    </w:p>
    <w:tbl>
      <w:tblPr>
        <w:tblStyle w:val="TableGrid"/>
        <w:tblW w:w="0" w:type="auto"/>
        <w:tblLook w:val="04A0" w:firstRow="1" w:lastRow="0" w:firstColumn="1" w:lastColumn="0" w:noHBand="0" w:noVBand="1"/>
      </w:tblPr>
      <w:tblGrid>
        <w:gridCol w:w="3114"/>
        <w:gridCol w:w="6236"/>
      </w:tblGrid>
      <w:tr w:rsidR="00730E3D" w:rsidRPr="005B0029" w14:paraId="5DBFDFF6" w14:textId="77777777" w:rsidTr="00730E3D">
        <w:tc>
          <w:tcPr>
            <w:tcW w:w="3114" w:type="dxa"/>
          </w:tcPr>
          <w:p w14:paraId="2E71844F" w14:textId="28299571"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Parameter</w:t>
            </w:r>
          </w:p>
        </w:tc>
        <w:tc>
          <w:tcPr>
            <w:tcW w:w="6236" w:type="dxa"/>
          </w:tcPr>
          <w:p w14:paraId="53ED9D7E" w14:textId="2E9537AB"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Description</w:t>
            </w:r>
          </w:p>
        </w:tc>
      </w:tr>
      <w:tr w:rsidR="00730E3D" w:rsidRPr="005B0029" w14:paraId="19BC14AE" w14:textId="77777777" w:rsidTr="00730E3D">
        <w:tc>
          <w:tcPr>
            <w:tcW w:w="3114" w:type="dxa"/>
          </w:tcPr>
          <w:p w14:paraId="24FFBD81" w14:textId="3223F1F9"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NTAP</w:t>
            </w:r>
          </w:p>
        </w:tc>
        <w:tc>
          <w:tcPr>
            <w:tcW w:w="6236" w:type="dxa"/>
          </w:tcPr>
          <w:p w14:paraId="0215CF3D" w14:textId="296771D0"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NTAPS_LUMA, NTAPS_CHROMA or NTAPS_BILINEAR</w:t>
            </w:r>
          </w:p>
        </w:tc>
      </w:tr>
      <w:tr w:rsidR="00730E3D" w:rsidRPr="005B0029" w14:paraId="19638ECA" w14:textId="77777777" w:rsidTr="00730E3D">
        <w:tc>
          <w:tcPr>
            <w:tcW w:w="3114" w:type="dxa"/>
          </w:tcPr>
          <w:p w14:paraId="34434504" w14:textId="6E6088EB" w:rsidR="00730E3D" w:rsidRPr="005B0029" w:rsidRDefault="00730E3D" w:rsidP="00730E3D">
            <w:pPr>
              <w:rPr>
                <w:rFonts w:asciiTheme="majorBidi" w:hAnsiTheme="majorBidi" w:cstheme="majorBidi"/>
                <w:lang w:val="en-CA"/>
              </w:rPr>
            </w:pPr>
            <w:r w:rsidRPr="005B0029">
              <w:rPr>
                <w:rFonts w:asciiTheme="majorBidi" w:hAnsiTheme="majorBidi" w:cstheme="majorBidi"/>
              </w:rPr>
              <w:t>(</w:t>
            </w:r>
            <w:proofErr w:type="spellStart"/>
            <w:r w:rsidRPr="005B0029">
              <w:rPr>
                <w:rFonts w:asciiTheme="majorBidi" w:hAnsiTheme="majorBidi" w:cstheme="majorBidi"/>
              </w:rPr>
              <w:t>xInt</w:t>
            </w:r>
            <w:proofErr w:type="spellEnd"/>
            <w:r w:rsidRPr="005B0029">
              <w:rPr>
                <w:rFonts w:asciiTheme="majorBidi" w:hAnsiTheme="majorBidi" w:cstheme="majorBidi"/>
              </w:rPr>
              <w:t xml:space="preserve">, </w:t>
            </w:r>
            <w:proofErr w:type="spellStart"/>
            <w:r w:rsidRPr="005B0029">
              <w:rPr>
                <w:rFonts w:asciiTheme="majorBidi" w:hAnsiTheme="majorBidi" w:cstheme="majorBidi"/>
              </w:rPr>
              <w:t>yInt</w:t>
            </w:r>
            <w:proofErr w:type="spellEnd"/>
            <w:r w:rsidRPr="005B0029">
              <w:rPr>
                <w:rFonts w:asciiTheme="majorBidi" w:hAnsiTheme="majorBidi" w:cstheme="majorBidi"/>
              </w:rPr>
              <w:t>)</w:t>
            </w:r>
          </w:p>
        </w:tc>
        <w:tc>
          <w:tcPr>
            <w:tcW w:w="6236" w:type="dxa"/>
          </w:tcPr>
          <w:p w14:paraId="13BB7426" w14:textId="7468DC25" w:rsidR="00730E3D" w:rsidRPr="005B0029" w:rsidRDefault="00730E3D" w:rsidP="00730E3D">
            <w:pPr>
              <w:rPr>
                <w:rFonts w:asciiTheme="majorBidi" w:hAnsiTheme="majorBidi" w:cstheme="majorBidi"/>
                <w:lang w:val="en-CA"/>
              </w:rPr>
            </w:pPr>
            <w:r w:rsidRPr="005B0029">
              <w:rPr>
                <w:rFonts w:asciiTheme="majorBidi" w:hAnsiTheme="majorBidi" w:cstheme="majorBidi"/>
                <w:lang w:val="en-CA"/>
              </w:rPr>
              <w:t>Integer part of the motion vector of the block</w:t>
            </w:r>
          </w:p>
        </w:tc>
      </w:tr>
      <w:tr w:rsidR="00730E3D" w:rsidRPr="005B0029" w14:paraId="5DD1A60F" w14:textId="77777777" w:rsidTr="00730E3D">
        <w:tc>
          <w:tcPr>
            <w:tcW w:w="3114" w:type="dxa"/>
          </w:tcPr>
          <w:p w14:paraId="579DB259" w14:textId="08719F21" w:rsidR="00730E3D" w:rsidRPr="005B0029" w:rsidRDefault="00730E3D" w:rsidP="00730E3D">
            <w:pPr>
              <w:rPr>
                <w:rFonts w:asciiTheme="majorBidi" w:hAnsiTheme="majorBidi" w:cstheme="majorBidi"/>
                <w:lang w:val="en-CA"/>
              </w:rPr>
            </w:pPr>
            <w:r w:rsidRPr="005B0029">
              <w:rPr>
                <w:rFonts w:asciiTheme="majorBidi" w:hAnsiTheme="majorBidi" w:cstheme="majorBidi"/>
              </w:rPr>
              <w:t>(</w:t>
            </w:r>
            <w:proofErr w:type="spellStart"/>
            <w:r w:rsidRPr="005B0029">
              <w:rPr>
                <w:rFonts w:asciiTheme="majorBidi" w:hAnsiTheme="majorBidi" w:cstheme="majorBidi"/>
              </w:rPr>
              <w:t>xFrac</w:t>
            </w:r>
            <w:proofErr w:type="spellEnd"/>
            <w:r w:rsidRPr="005B0029">
              <w:rPr>
                <w:rFonts w:asciiTheme="majorBidi" w:hAnsiTheme="majorBidi" w:cstheme="majorBidi"/>
              </w:rPr>
              <w:t xml:space="preserve">, </w:t>
            </w:r>
            <w:proofErr w:type="spellStart"/>
            <w:r w:rsidRPr="005B0029">
              <w:rPr>
                <w:rFonts w:asciiTheme="majorBidi" w:hAnsiTheme="majorBidi" w:cstheme="majorBidi"/>
              </w:rPr>
              <w:t>yFrac</w:t>
            </w:r>
            <w:proofErr w:type="spellEnd"/>
            <w:r w:rsidRPr="005B0029">
              <w:rPr>
                <w:rFonts w:asciiTheme="majorBidi" w:hAnsiTheme="majorBidi" w:cstheme="majorBidi"/>
              </w:rPr>
              <w:t>)</w:t>
            </w:r>
          </w:p>
        </w:tc>
        <w:tc>
          <w:tcPr>
            <w:tcW w:w="6236" w:type="dxa"/>
          </w:tcPr>
          <w:p w14:paraId="57CFE6AF" w14:textId="26FB6E47" w:rsidR="00730E3D" w:rsidRPr="005B0029" w:rsidRDefault="00730E3D" w:rsidP="00730E3D">
            <w:pPr>
              <w:rPr>
                <w:rFonts w:asciiTheme="majorBidi" w:hAnsiTheme="majorBidi" w:cstheme="majorBidi"/>
                <w:lang w:val="en-CA"/>
              </w:rPr>
            </w:pPr>
            <w:r w:rsidRPr="005B0029">
              <w:rPr>
                <w:rFonts w:asciiTheme="majorBidi" w:hAnsiTheme="majorBidi" w:cstheme="majorBidi"/>
                <w:lang w:val="en-CA"/>
              </w:rPr>
              <w:t>Fractional part of the motion vector of the block</w:t>
            </w:r>
          </w:p>
        </w:tc>
      </w:tr>
      <w:tr w:rsidR="005B0029" w:rsidRPr="005B0029" w14:paraId="40BFC120" w14:textId="77777777" w:rsidTr="00154AE1">
        <w:tc>
          <w:tcPr>
            <w:tcW w:w="3114" w:type="dxa"/>
          </w:tcPr>
          <w:p w14:paraId="40F33951" w14:textId="77777777" w:rsidR="005B0029" w:rsidRPr="005B0029" w:rsidRDefault="005B0029" w:rsidP="00154AE1">
            <w:pPr>
              <w:rPr>
                <w:rFonts w:asciiTheme="majorBidi" w:hAnsiTheme="majorBidi" w:cstheme="majorBidi"/>
                <w:lang w:val="en-CA"/>
              </w:rPr>
            </w:pPr>
            <w:proofErr w:type="spellStart"/>
            <w:r w:rsidRPr="005B0029">
              <w:rPr>
                <w:rFonts w:asciiTheme="majorBidi" w:hAnsiTheme="majorBidi" w:cstheme="majorBidi"/>
                <w:lang w:val="en-CA"/>
              </w:rPr>
              <w:t>PULeftX</w:t>
            </w:r>
            <w:proofErr w:type="spellEnd"/>
            <w:r w:rsidRPr="005B0029">
              <w:rPr>
                <w:rFonts w:asciiTheme="majorBidi" w:hAnsiTheme="majorBidi" w:cstheme="majorBidi"/>
                <w:lang w:val="en-CA"/>
              </w:rPr>
              <w:t xml:space="preserve">, </w:t>
            </w:r>
            <w:proofErr w:type="spellStart"/>
            <w:r w:rsidRPr="005B0029">
              <w:rPr>
                <w:rFonts w:asciiTheme="majorBidi" w:hAnsiTheme="majorBidi" w:cstheme="majorBidi"/>
                <w:lang w:val="en-CA"/>
              </w:rPr>
              <w:t>PUTopY</w:t>
            </w:r>
            <w:proofErr w:type="spellEnd"/>
          </w:p>
        </w:tc>
        <w:tc>
          <w:tcPr>
            <w:tcW w:w="6236" w:type="dxa"/>
          </w:tcPr>
          <w:p w14:paraId="4DEAB8C8"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Top-left coordinate of the current block</w:t>
            </w:r>
          </w:p>
        </w:tc>
      </w:tr>
      <w:tr w:rsidR="005B0029" w:rsidRPr="005B0029" w14:paraId="35D26551" w14:textId="77777777" w:rsidTr="00154AE1">
        <w:tc>
          <w:tcPr>
            <w:tcW w:w="3114" w:type="dxa"/>
          </w:tcPr>
          <w:p w14:paraId="1760B4C1" w14:textId="77777777" w:rsidR="005B0029" w:rsidRPr="005B0029" w:rsidRDefault="005B0029" w:rsidP="00154AE1">
            <w:pPr>
              <w:rPr>
                <w:rFonts w:asciiTheme="majorBidi" w:hAnsiTheme="majorBidi" w:cstheme="majorBidi"/>
                <w:lang w:val="en-CA"/>
              </w:rPr>
            </w:pPr>
            <w:proofErr w:type="spellStart"/>
            <w:r w:rsidRPr="005B0029">
              <w:rPr>
                <w:rFonts w:asciiTheme="majorBidi" w:hAnsiTheme="majorBidi" w:cstheme="majorBidi"/>
                <w:lang w:val="en-CA"/>
              </w:rPr>
              <w:t>PURightX</w:t>
            </w:r>
            <w:proofErr w:type="spellEnd"/>
            <w:r w:rsidRPr="005B0029">
              <w:rPr>
                <w:rFonts w:asciiTheme="majorBidi" w:hAnsiTheme="majorBidi" w:cstheme="majorBidi"/>
                <w:lang w:val="en-CA"/>
              </w:rPr>
              <w:t xml:space="preserve">, </w:t>
            </w:r>
            <w:proofErr w:type="spellStart"/>
            <w:r w:rsidRPr="005B0029">
              <w:rPr>
                <w:rFonts w:asciiTheme="majorBidi" w:hAnsiTheme="majorBidi" w:cstheme="majorBidi"/>
                <w:lang w:val="en-CA"/>
              </w:rPr>
              <w:t>PUBottomY</w:t>
            </w:r>
            <w:proofErr w:type="spellEnd"/>
          </w:p>
        </w:tc>
        <w:tc>
          <w:tcPr>
            <w:tcW w:w="6236" w:type="dxa"/>
          </w:tcPr>
          <w:p w14:paraId="7403189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Bottom-right coordinate of the current block</w:t>
            </w:r>
          </w:p>
        </w:tc>
      </w:tr>
      <w:tr w:rsidR="005B0029" w:rsidRPr="005B0029" w14:paraId="10146114" w14:textId="77777777" w:rsidTr="00154AE1">
        <w:tc>
          <w:tcPr>
            <w:tcW w:w="3114" w:type="dxa"/>
          </w:tcPr>
          <w:p w14:paraId="6385AAF7" w14:textId="77777777" w:rsidR="005B0029" w:rsidRPr="005B0029" w:rsidRDefault="005B0029" w:rsidP="00154AE1">
            <w:pPr>
              <w:rPr>
                <w:rFonts w:asciiTheme="majorBidi" w:hAnsiTheme="majorBidi" w:cstheme="majorBidi"/>
                <w:lang w:val="en-CA"/>
              </w:rPr>
            </w:pPr>
            <w:proofErr w:type="spellStart"/>
            <w:r w:rsidRPr="005B0029">
              <w:rPr>
                <w:rFonts w:asciiTheme="majorBidi" w:hAnsiTheme="majorBidi" w:cstheme="majorBidi"/>
                <w:lang w:val="en-CA"/>
              </w:rPr>
              <w:t>TileLeftX</w:t>
            </w:r>
            <w:proofErr w:type="spellEnd"/>
            <w:r w:rsidRPr="005B0029">
              <w:rPr>
                <w:rFonts w:asciiTheme="majorBidi" w:hAnsiTheme="majorBidi" w:cstheme="majorBidi"/>
                <w:lang w:val="en-CA"/>
              </w:rPr>
              <w:t xml:space="preserve">, </w:t>
            </w:r>
            <w:proofErr w:type="spellStart"/>
            <w:r w:rsidRPr="005B0029">
              <w:rPr>
                <w:rFonts w:asciiTheme="majorBidi" w:hAnsiTheme="majorBidi" w:cstheme="majorBidi"/>
                <w:lang w:val="en-CA"/>
              </w:rPr>
              <w:t>TileTopY</w:t>
            </w:r>
            <w:proofErr w:type="spellEnd"/>
          </w:p>
        </w:tc>
        <w:tc>
          <w:tcPr>
            <w:tcW w:w="6236" w:type="dxa"/>
          </w:tcPr>
          <w:p w14:paraId="19FCBE1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Top-left coordinate of the current tile</w:t>
            </w:r>
          </w:p>
        </w:tc>
      </w:tr>
      <w:tr w:rsidR="005B0029" w:rsidRPr="005B0029" w14:paraId="70BCBA26" w14:textId="77777777" w:rsidTr="00154AE1">
        <w:tc>
          <w:tcPr>
            <w:tcW w:w="3114" w:type="dxa"/>
          </w:tcPr>
          <w:p w14:paraId="78DCFA01" w14:textId="77777777" w:rsidR="005B0029" w:rsidRPr="005B0029" w:rsidRDefault="005B0029" w:rsidP="00154AE1">
            <w:pPr>
              <w:rPr>
                <w:rFonts w:asciiTheme="majorBidi" w:hAnsiTheme="majorBidi" w:cstheme="majorBidi"/>
                <w:lang w:val="en-CA"/>
              </w:rPr>
            </w:pPr>
            <w:proofErr w:type="spellStart"/>
            <w:r w:rsidRPr="005B0029">
              <w:rPr>
                <w:rFonts w:asciiTheme="majorBidi" w:hAnsiTheme="majorBidi" w:cstheme="majorBidi"/>
                <w:lang w:val="en-CA"/>
              </w:rPr>
              <w:t>TileRightX</w:t>
            </w:r>
            <w:proofErr w:type="spellEnd"/>
            <w:r w:rsidRPr="005B0029">
              <w:rPr>
                <w:rFonts w:asciiTheme="majorBidi" w:hAnsiTheme="majorBidi" w:cstheme="majorBidi"/>
                <w:lang w:val="en-CA"/>
              </w:rPr>
              <w:t xml:space="preserve">, </w:t>
            </w:r>
            <w:proofErr w:type="spellStart"/>
            <w:r w:rsidRPr="005B0029">
              <w:rPr>
                <w:rFonts w:asciiTheme="majorBidi" w:hAnsiTheme="majorBidi" w:cstheme="majorBidi"/>
                <w:lang w:val="en-CA"/>
              </w:rPr>
              <w:t>TileBottomY</w:t>
            </w:r>
            <w:proofErr w:type="spellEnd"/>
          </w:p>
        </w:tc>
        <w:tc>
          <w:tcPr>
            <w:tcW w:w="6236" w:type="dxa"/>
          </w:tcPr>
          <w:p w14:paraId="506FEBFA"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Bottom-right coordinate of the current tile</w:t>
            </w:r>
          </w:p>
        </w:tc>
      </w:tr>
      <w:tr w:rsidR="00730E3D" w:rsidRPr="005B0029" w14:paraId="53CE3014" w14:textId="77777777" w:rsidTr="00730E3D">
        <w:tc>
          <w:tcPr>
            <w:tcW w:w="3114" w:type="dxa"/>
          </w:tcPr>
          <w:p w14:paraId="40399F3E" w14:textId="2EC478E0" w:rsidR="00730E3D" w:rsidRPr="005B0029" w:rsidRDefault="0073321F" w:rsidP="002F31FB">
            <w:pPr>
              <w:rPr>
                <w:rFonts w:asciiTheme="majorBidi" w:hAnsiTheme="majorBidi" w:cstheme="majorBidi"/>
                <w:lang w:val="en-CA"/>
              </w:rPr>
            </w:pPr>
            <w:proofErr w:type="spellStart"/>
            <w:r w:rsidRPr="005B0029">
              <w:rPr>
                <w:rFonts w:asciiTheme="majorBidi" w:hAnsiTheme="majorBidi" w:cstheme="majorBidi"/>
                <w:lang w:val="en-CA"/>
              </w:rPr>
              <w:t>numReplaceFilter</w:t>
            </w:r>
            <w:r w:rsidR="00730E3D" w:rsidRPr="005B0029">
              <w:rPr>
                <w:rFonts w:asciiTheme="majorBidi" w:hAnsiTheme="majorBidi" w:cstheme="majorBidi"/>
                <w:lang w:val="en-CA"/>
              </w:rPr>
              <w:t>LeftHor</w:t>
            </w:r>
            <w:proofErr w:type="spellEnd"/>
          </w:p>
        </w:tc>
        <w:tc>
          <w:tcPr>
            <w:tcW w:w="6236" w:type="dxa"/>
          </w:tcPr>
          <w:p w14:paraId="7D9EE543" w14:textId="486423FB"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left side of motion compensation filter for horizontal direction</w:t>
            </w:r>
          </w:p>
        </w:tc>
      </w:tr>
      <w:tr w:rsidR="00730E3D" w:rsidRPr="005B0029" w14:paraId="47C670C9" w14:textId="77777777" w:rsidTr="00857035">
        <w:tc>
          <w:tcPr>
            <w:tcW w:w="3114" w:type="dxa"/>
          </w:tcPr>
          <w:p w14:paraId="394F55F3" w14:textId="27F3D197" w:rsidR="00730E3D" w:rsidRPr="005B0029" w:rsidRDefault="0073321F" w:rsidP="00857035">
            <w:pPr>
              <w:rPr>
                <w:rFonts w:asciiTheme="majorBidi" w:hAnsiTheme="majorBidi" w:cstheme="majorBidi"/>
                <w:lang w:val="en-CA"/>
              </w:rPr>
            </w:pPr>
            <w:proofErr w:type="spellStart"/>
            <w:r w:rsidRPr="005B0029">
              <w:rPr>
                <w:rFonts w:asciiTheme="majorBidi" w:hAnsiTheme="majorBidi" w:cstheme="majorBidi"/>
                <w:lang w:val="en-CA"/>
              </w:rPr>
              <w:t>numReplaceFilter</w:t>
            </w:r>
            <w:r w:rsidR="00730E3D" w:rsidRPr="005B0029">
              <w:rPr>
                <w:rFonts w:asciiTheme="majorBidi" w:hAnsiTheme="majorBidi" w:cstheme="majorBidi"/>
                <w:lang w:val="en-CA"/>
              </w:rPr>
              <w:t>RightHor</w:t>
            </w:r>
            <w:proofErr w:type="spellEnd"/>
          </w:p>
        </w:tc>
        <w:tc>
          <w:tcPr>
            <w:tcW w:w="6236" w:type="dxa"/>
          </w:tcPr>
          <w:p w14:paraId="33A122F2" w14:textId="5DF051EA" w:rsidR="00730E3D" w:rsidRPr="005B0029" w:rsidRDefault="00730E3D" w:rsidP="00857035">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right side of motion compensation filter for horizontal direction</w:t>
            </w:r>
          </w:p>
        </w:tc>
      </w:tr>
      <w:tr w:rsidR="00730E3D" w:rsidRPr="005B0029" w14:paraId="04A751EE" w14:textId="77777777" w:rsidTr="00857035">
        <w:tc>
          <w:tcPr>
            <w:tcW w:w="3114" w:type="dxa"/>
          </w:tcPr>
          <w:p w14:paraId="2E40719B" w14:textId="07E3405C" w:rsidR="00730E3D" w:rsidRPr="005B0029" w:rsidRDefault="0073321F" w:rsidP="00857035">
            <w:pPr>
              <w:rPr>
                <w:rFonts w:asciiTheme="majorBidi" w:hAnsiTheme="majorBidi" w:cstheme="majorBidi"/>
                <w:lang w:val="en-CA"/>
              </w:rPr>
            </w:pPr>
            <w:proofErr w:type="spellStart"/>
            <w:r w:rsidRPr="005B0029">
              <w:rPr>
                <w:rFonts w:asciiTheme="majorBidi" w:hAnsiTheme="majorBidi" w:cstheme="majorBidi"/>
                <w:lang w:val="en-CA"/>
              </w:rPr>
              <w:t>numReplaceFilter</w:t>
            </w:r>
            <w:r w:rsidR="00730E3D" w:rsidRPr="005B0029">
              <w:rPr>
                <w:rFonts w:asciiTheme="majorBidi" w:hAnsiTheme="majorBidi" w:cstheme="majorBidi"/>
                <w:lang w:val="en-CA"/>
              </w:rPr>
              <w:t>LeftVer</w:t>
            </w:r>
            <w:proofErr w:type="spellEnd"/>
          </w:p>
        </w:tc>
        <w:tc>
          <w:tcPr>
            <w:tcW w:w="6236" w:type="dxa"/>
          </w:tcPr>
          <w:p w14:paraId="79531DB3" w14:textId="678375F7" w:rsidR="00730E3D" w:rsidRPr="005B0029" w:rsidRDefault="00730E3D" w:rsidP="00857035">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left side of motion compensation filter for vertical direction</w:t>
            </w:r>
          </w:p>
        </w:tc>
      </w:tr>
      <w:tr w:rsidR="00730E3D" w:rsidRPr="005B0029" w14:paraId="0BFDD361" w14:textId="77777777" w:rsidTr="00857035">
        <w:tc>
          <w:tcPr>
            <w:tcW w:w="3114" w:type="dxa"/>
          </w:tcPr>
          <w:p w14:paraId="151BCEAF" w14:textId="1A848DFD" w:rsidR="00730E3D" w:rsidRPr="005B0029" w:rsidRDefault="0073321F" w:rsidP="00857035">
            <w:pPr>
              <w:rPr>
                <w:rFonts w:asciiTheme="majorBidi" w:hAnsiTheme="majorBidi" w:cstheme="majorBidi"/>
                <w:lang w:val="en-CA"/>
              </w:rPr>
            </w:pPr>
            <w:proofErr w:type="spellStart"/>
            <w:r w:rsidRPr="005B0029">
              <w:rPr>
                <w:rFonts w:asciiTheme="majorBidi" w:hAnsiTheme="majorBidi" w:cstheme="majorBidi"/>
                <w:lang w:val="en-CA"/>
              </w:rPr>
              <w:t>numReplaceFilter</w:t>
            </w:r>
            <w:r w:rsidR="00730E3D" w:rsidRPr="005B0029">
              <w:rPr>
                <w:rFonts w:asciiTheme="majorBidi" w:hAnsiTheme="majorBidi" w:cstheme="majorBidi"/>
                <w:lang w:val="en-CA"/>
              </w:rPr>
              <w:t>RightVer</w:t>
            </w:r>
            <w:proofErr w:type="spellEnd"/>
          </w:p>
        </w:tc>
        <w:tc>
          <w:tcPr>
            <w:tcW w:w="6236" w:type="dxa"/>
          </w:tcPr>
          <w:p w14:paraId="66D4C7B2" w14:textId="39517D84" w:rsidR="00730E3D" w:rsidRPr="005B0029" w:rsidRDefault="00730E3D" w:rsidP="00857035">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right side of motion compensation filter for vertical direction</w:t>
            </w:r>
          </w:p>
        </w:tc>
      </w:tr>
    </w:tbl>
    <w:p w14:paraId="3B0352FD" w14:textId="514F3FA4" w:rsidR="00730E3D" w:rsidRDefault="00730E3D" w:rsidP="002F31FB">
      <w:pPr>
        <w:rPr>
          <w:lang w:val="en-CA"/>
        </w:rPr>
      </w:pPr>
    </w:p>
    <w:p w14:paraId="12AAAF30" w14:textId="77777777" w:rsidR="00730E3D" w:rsidRPr="00730E3D" w:rsidRDefault="00730E3D" w:rsidP="00730E3D">
      <w:pPr>
        <w:rPr>
          <w:lang w:val="en-CA"/>
        </w:rPr>
      </w:pPr>
      <w:r w:rsidRPr="00730E3D">
        <w:rPr>
          <w:lang w:val="en-CA"/>
        </w:rPr>
        <w:t>if (</w:t>
      </w:r>
      <w:proofErr w:type="spellStart"/>
      <w:r w:rsidRPr="00730E3D">
        <w:rPr>
          <w:lang w:val="en-CA"/>
        </w:rPr>
        <w:t>xFrac</w:t>
      </w:r>
      <w:proofErr w:type="spellEnd"/>
      <w:r w:rsidRPr="00730E3D">
        <w:rPr>
          <w:lang w:val="en-CA"/>
        </w:rPr>
        <w:t>)</w:t>
      </w:r>
    </w:p>
    <w:p w14:paraId="390F82C7" w14:textId="77777777" w:rsidR="00730E3D" w:rsidRPr="00730E3D" w:rsidRDefault="00730E3D" w:rsidP="00730E3D">
      <w:pPr>
        <w:rPr>
          <w:lang w:val="en-CA"/>
        </w:rPr>
      </w:pPr>
      <w:r w:rsidRPr="00730E3D">
        <w:rPr>
          <w:lang w:val="en-CA"/>
        </w:rPr>
        <w:t>{</w:t>
      </w:r>
    </w:p>
    <w:p w14:paraId="2318EAEE" w14:textId="60D02772"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LeftHor</w:t>
      </w:r>
      <w:proofErr w:type="spellEnd"/>
      <w:r w:rsidRPr="00730E3D">
        <w:rPr>
          <w:lang w:val="en-CA"/>
        </w:rPr>
        <w:t xml:space="preserve"> = (NTAP &gt;&gt; 1) - </w:t>
      </w:r>
      <w:proofErr w:type="spellStart"/>
      <w:r w:rsidRPr="00730E3D">
        <w:rPr>
          <w:lang w:val="en-CA"/>
        </w:rPr>
        <w:t>xInt</w:t>
      </w:r>
      <w:proofErr w:type="spellEnd"/>
      <w:r w:rsidRPr="00730E3D">
        <w:rPr>
          <w:lang w:val="en-CA"/>
        </w:rPr>
        <w:t xml:space="preserve"> - 1 - (</w:t>
      </w:r>
      <w:proofErr w:type="spellStart"/>
      <w:r w:rsidRPr="00730E3D">
        <w:rPr>
          <w:lang w:val="en-CA"/>
        </w:rPr>
        <w:t>PULeftX</w:t>
      </w:r>
      <w:proofErr w:type="spellEnd"/>
      <w:r w:rsidRPr="00730E3D">
        <w:rPr>
          <w:lang w:val="en-CA"/>
        </w:rPr>
        <w:t xml:space="preserve"> - </w:t>
      </w:r>
      <w:proofErr w:type="spellStart"/>
      <w:r w:rsidRPr="00730E3D">
        <w:rPr>
          <w:lang w:val="en-CA"/>
        </w:rPr>
        <w:t>TileLeftX</w:t>
      </w:r>
      <w:proofErr w:type="spellEnd"/>
      <w:r w:rsidRPr="00730E3D">
        <w:rPr>
          <w:lang w:val="en-CA"/>
        </w:rPr>
        <w:t>);</w:t>
      </w:r>
    </w:p>
    <w:p w14:paraId="0DF96FC0" w14:textId="327E60B2"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RightHor</w:t>
      </w:r>
      <w:proofErr w:type="spellEnd"/>
      <w:r w:rsidRPr="00730E3D">
        <w:rPr>
          <w:lang w:val="en-CA"/>
        </w:rPr>
        <w:t xml:space="preserve"> = (NTAP &gt;&gt; 1) + </w:t>
      </w:r>
      <w:proofErr w:type="spellStart"/>
      <w:r w:rsidRPr="00730E3D">
        <w:rPr>
          <w:lang w:val="en-CA"/>
        </w:rPr>
        <w:t>xInt</w:t>
      </w:r>
      <w:proofErr w:type="spellEnd"/>
      <w:r w:rsidRPr="00730E3D">
        <w:rPr>
          <w:lang w:val="en-CA"/>
        </w:rPr>
        <w:t xml:space="preserve"> + (</w:t>
      </w:r>
      <w:proofErr w:type="spellStart"/>
      <w:r w:rsidRPr="00730E3D">
        <w:rPr>
          <w:lang w:val="en-CA"/>
        </w:rPr>
        <w:t>PURightX</w:t>
      </w:r>
      <w:proofErr w:type="spellEnd"/>
      <w:r w:rsidRPr="00730E3D">
        <w:rPr>
          <w:lang w:val="en-CA"/>
        </w:rPr>
        <w:t xml:space="preserve"> - </w:t>
      </w:r>
      <w:proofErr w:type="spellStart"/>
      <w:r w:rsidRPr="00730E3D">
        <w:rPr>
          <w:lang w:val="en-CA"/>
        </w:rPr>
        <w:t>TileRightX</w:t>
      </w:r>
      <w:proofErr w:type="spellEnd"/>
      <w:r w:rsidRPr="00730E3D">
        <w:rPr>
          <w:lang w:val="en-CA"/>
        </w:rPr>
        <w:t>);</w:t>
      </w:r>
    </w:p>
    <w:p w14:paraId="3540D093" w14:textId="77777777" w:rsidR="00730E3D" w:rsidRPr="00730E3D" w:rsidRDefault="00730E3D" w:rsidP="00730E3D">
      <w:pPr>
        <w:rPr>
          <w:lang w:val="en-CA"/>
        </w:rPr>
      </w:pPr>
      <w:r w:rsidRPr="00730E3D">
        <w:rPr>
          <w:lang w:val="en-CA"/>
        </w:rPr>
        <w:t>}</w:t>
      </w:r>
    </w:p>
    <w:p w14:paraId="128E573F" w14:textId="77777777" w:rsidR="00730E3D" w:rsidRPr="00730E3D" w:rsidRDefault="00730E3D" w:rsidP="00730E3D">
      <w:pPr>
        <w:rPr>
          <w:lang w:val="en-CA"/>
        </w:rPr>
      </w:pPr>
      <w:r w:rsidRPr="00730E3D">
        <w:rPr>
          <w:lang w:val="en-CA"/>
        </w:rPr>
        <w:t>else</w:t>
      </w:r>
    </w:p>
    <w:p w14:paraId="79B5B611" w14:textId="77777777" w:rsidR="00730E3D" w:rsidRPr="00730E3D" w:rsidRDefault="00730E3D" w:rsidP="00730E3D">
      <w:pPr>
        <w:rPr>
          <w:lang w:val="en-CA"/>
        </w:rPr>
      </w:pPr>
      <w:r w:rsidRPr="00730E3D">
        <w:rPr>
          <w:lang w:val="en-CA"/>
        </w:rPr>
        <w:t>{</w:t>
      </w:r>
    </w:p>
    <w:p w14:paraId="4B16B47E" w14:textId="680079F7"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LeftHor</w:t>
      </w:r>
      <w:proofErr w:type="spellEnd"/>
      <w:r w:rsidRPr="00730E3D">
        <w:rPr>
          <w:lang w:val="en-CA"/>
        </w:rPr>
        <w:t xml:space="preserve"> = -</w:t>
      </w:r>
      <w:proofErr w:type="spellStart"/>
      <w:r w:rsidRPr="00730E3D">
        <w:rPr>
          <w:lang w:val="en-CA"/>
        </w:rPr>
        <w:t>xInt</w:t>
      </w:r>
      <w:proofErr w:type="spellEnd"/>
      <w:r w:rsidRPr="00730E3D">
        <w:rPr>
          <w:lang w:val="en-CA"/>
        </w:rPr>
        <w:t xml:space="preserve"> - (</w:t>
      </w:r>
      <w:proofErr w:type="spellStart"/>
      <w:r w:rsidRPr="00730E3D">
        <w:rPr>
          <w:lang w:val="en-CA"/>
        </w:rPr>
        <w:t>PULeftX</w:t>
      </w:r>
      <w:proofErr w:type="spellEnd"/>
      <w:r w:rsidRPr="00730E3D">
        <w:rPr>
          <w:lang w:val="en-CA"/>
        </w:rPr>
        <w:t xml:space="preserve"> - </w:t>
      </w:r>
      <w:proofErr w:type="spellStart"/>
      <w:r w:rsidRPr="00730E3D">
        <w:rPr>
          <w:lang w:val="en-CA"/>
        </w:rPr>
        <w:t>TileLeftX</w:t>
      </w:r>
      <w:proofErr w:type="spellEnd"/>
      <w:r w:rsidRPr="00730E3D">
        <w:rPr>
          <w:lang w:val="en-CA"/>
        </w:rPr>
        <w:t>);</w:t>
      </w:r>
    </w:p>
    <w:p w14:paraId="41172B9A" w14:textId="2EA1DB9B" w:rsidR="00730E3D" w:rsidRPr="00730E3D" w:rsidRDefault="00730E3D" w:rsidP="00730E3D">
      <w:pPr>
        <w:rPr>
          <w:lang w:val="en-CA"/>
        </w:rPr>
      </w:pPr>
      <w:r w:rsidRPr="00730E3D">
        <w:rPr>
          <w:lang w:val="en-CA"/>
        </w:rPr>
        <w:lastRenderedPageBreak/>
        <w:t xml:space="preserve">  </w:t>
      </w:r>
      <w:proofErr w:type="spellStart"/>
      <w:r w:rsidR="0073321F">
        <w:rPr>
          <w:lang w:val="en-CA"/>
        </w:rPr>
        <w:t>numReplaceFilter</w:t>
      </w:r>
      <w:r w:rsidRPr="00730E3D">
        <w:rPr>
          <w:lang w:val="en-CA"/>
        </w:rPr>
        <w:t>RightHor</w:t>
      </w:r>
      <w:proofErr w:type="spellEnd"/>
      <w:r w:rsidRPr="00730E3D">
        <w:rPr>
          <w:lang w:val="en-CA"/>
        </w:rPr>
        <w:t xml:space="preserve"> = +</w:t>
      </w:r>
      <w:proofErr w:type="spellStart"/>
      <w:r w:rsidRPr="00730E3D">
        <w:rPr>
          <w:lang w:val="en-CA"/>
        </w:rPr>
        <w:t>xInt</w:t>
      </w:r>
      <w:proofErr w:type="spellEnd"/>
      <w:r w:rsidRPr="00730E3D">
        <w:rPr>
          <w:lang w:val="en-CA"/>
        </w:rPr>
        <w:t xml:space="preserve"> + (</w:t>
      </w:r>
      <w:proofErr w:type="spellStart"/>
      <w:r w:rsidRPr="00730E3D">
        <w:rPr>
          <w:lang w:val="en-CA"/>
        </w:rPr>
        <w:t>PURightX</w:t>
      </w:r>
      <w:proofErr w:type="spellEnd"/>
      <w:r w:rsidRPr="00730E3D">
        <w:rPr>
          <w:lang w:val="en-CA"/>
        </w:rPr>
        <w:t xml:space="preserve"> - </w:t>
      </w:r>
      <w:proofErr w:type="spellStart"/>
      <w:r w:rsidRPr="00730E3D">
        <w:rPr>
          <w:lang w:val="en-CA"/>
        </w:rPr>
        <w:t>TileRightX</w:t>
      </w:r>
      <w:proofErr w:type="spellEnd"/>
      <w:r w:rsidRPr="00730E3D">
        <w:rPr>
          <w:lang w:val="en-CA"/>
        </w:rPr>
        <w:t>);</w:t>
      </w:r>
    </w:p>
    <w:p w14:paraId="30F08704" w14:textId="77777777" w:rsidR="00730E3D" w:rsidRPr="00730E3D" w:rsidRDefault="00730E3D" w:rsidP="00730E3D">
      <w:pPr>
        <w:rPr>
          <w:lang w:val="en-CA"/>
        </w:rPr>
      </w:pPr>
      <w:r w:rsidRPr="00730E3D">
        <w:rPr>
          <w:lang w:val="en-CA"/>
        </w:rPr>
        <w:t>}</w:t>
      </w:r>
    </w:p>
    <w:p w14:paraId="167876A7" w14:textId="77777777" w:rsidR="00730E3D" w:rsidRPr="00730E3D" w:rsidRDefault="00730E3D" w:rsidP="00730E3D">
      <w:pPr>
        <w:rPr>
          <w:lang w:val="en-CA"/>
        </w:rPr>
      </w:pPr>
    </w:p>
    <w:p w14:paraId="266CA21C" w14:textId="77777777" w:rsidR="00730E3D" w:rsidRPr="00730E3D" w:rsidRDefault="00730E3D" w:rsidP="00730E3D">
      <w:pPr>
        <w:rPr>
          <w:lang w:val="en-CA"/>
        </w:rPr>
      </w:pPr>
      <w:r w:rsidRPr="00730E3D">
        <w:rPr>
          <w:lang w:val="en-CA"/>
        </w:rPr>
        <w:t>if (</w:t>
      </w:r>
      <w:proofErr w:type="spellStart"/>
      <w:r w:rsidRPr="00730E3D">
        <w:rPr>
          <w:lang w:val="en-CA"/>
        </w:rPr>
        <w:t>yFrac</w:t>
      </w:r>
      <w:proofErr w:type="spellEnd"/>
      <w:r w:rsidRPr="00730E3D">
        <w:rPr>
          <w:lang w:val="en-CA"/>
        </w:rPr>
        <w:t>)</w:t>
      </w:r>
    </w:p>
    <w:p w14:paraId="3093E3EA" w14:textId="77777777" w:rsidR="00730E3D" w:rsidRPr="00730E3D" w:rsidRDefault="00730E3D" w:rsidP="00730E3D">
      <w:pPr>
        <w:rPr>
          <w:lang w:val="en-CA"/>
        </w:rPr>
      </w:pPr>
      <w:r w:rsidRPr="00730E3D">
        <w:rPr>
          <w:lang w:val="en-CA"/>
        </w:rPr>
        <w:t>{</w:t>
      </w:r>
    </w:p>
    <w:p w14:paraId="349B5662" w14:textId="4FFE5C1A"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LeftVer</w:t>
      </w:r>
      <w:proofErr w:type="spellEnd"/>
      <w:r w:rsidRPr="00730E3D">
        <w:rPr>
          <w:lang w:val="en-CA"/>
        </w:rPr>
        <w:t xml:space="preserve"> = (NTAP &gt;&gt; 1) - </w:t>
      </w:r>
      <w:proofErr w:type="spellStart"/>
      <w:r w:rsidRPr="00730E3D">
        <w:rPr>
          <w:lang w:val="en-CA"/>
        </w:rPr>
        <w:t>yInt</w:t>
      </w:r>
      <w:proofErr w:type="spellEnd"/>
      <w:r w:rsidRPr="00730E3D">
        <w:rPr>
          <w:lang w:val="en-CA"/>
        </w:rPr>
        <w:t xml:space="preserve"> - 1 - (</w:t>
      </w:r>
      <w:proofErr w:type="spellStart"/>
      <w:r w:rsidRPr="00730E3D">
        <w:rPr>
          <w:lang w:val="en-CA"/>
        </w:rPr>
        <w:t>PUTopY</w:t>
      </w:r>
      <w:proofErr w:type="spellEnd"/>
      <w:r w:rsidRPr="00730E3D">
        <w:rPr>
          <w:lang w:val="en-CA"/>
        </w:rPr>
        <w:t xml:space="preserve"> - </w:t>
      </w:r>
      <w:proofErr w:type="spellStart"/>
      <w:r w:rsidRPr="00730E3D">
        <w:rPr>
          <w:lang w:val="en-CA"/>
        </w:rPr>
        <w:t>TileTopY</w:t>
      </w:r>
      <w:proofErr w:type="spellEnd"/>
      <w:r w:rsidRPr="00730E3D">
        <w:rPr>
          <w:lang w:val="en-CA"/>
        </w:rPr>
        <w:t>);</w:t>
      </w:r>
    </w:p>
    <w:p w14:paraId="464DC74A" w14:textId="28B0A6A0"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RightVer</w:t>
      </w:r>
      <w:proofErr w:type="spellEnd"/>
      <w:r w:rsidRPr="00730E3D">
        <w:rPr>
          <w:lang w:val="en-CA"/>
        </w:rPr>
        <w:t xml:space="preserve"> = (NTAP &gt;&gt; 1) + </w:t>
      </w:r>
      <w:proofErr w:type="spellStart"/>
      <w:r w:rsidRPr="00730E3D">
        <w:rPr>
          <w:lang w:val="en-CA"/>
        </w:rPr>
        <w:t>yInt</w:t>
      </w:r>
      <w:proofErr w:type="spellEnd"/>
      <w:r w:rsidRPr="00730E3D">
        <w:rPr>
          <w:lang w:val="en-CA"/>
        </w:rPr>
        <w:t xml:space="preserve"> + (</w:t>
      </w:r>
      <w:proofErr w:type="spellStart"/>
      <w:r w:rsidRPr="00730E3D">
        <w:rPr>
          <w:lang w:val="en-CA"/>
        </w:rPr>
        <w:t>PUBottomY</w:t>
      </w:r>
      <w:proofErr w:type="spellEnd"/>
      <w:r w:rsidRPr="00730E3D">
        <w:rPr>
          <w:lang w:val="en-CA"/>
        </w:rPr>
        <w:t xml:space="preserve"> - </w:t>
      </w:r>
      <w:proofErr w:type="spellStart"/>
      <w:r w:rsidRPr="00730E3D">
        <w:rPr>
          <w:lang w:val="en-CA"/>
        </w:rPr>
        <w:t>TileBottomY</w:t>
      </w:r>
      <w:proofErr w:type="spellEnd"/>
      <w:r w:rsidRPr="00730E3D">
        <w:rPr>
          <w:lang w:val="en-CA"/>
        </w:rPr>
        <w:t>);</w:t>
      </w:r>
    </w:p>
    <w:p w14:paraId="30E34BFC" w14:textId="77777777" w:rsidR="00730E3D" w:rsidRPr="00730E3D" w:rsidRDefault="00730E3D" w:rsidP="00730E3D">
      <w:pPr>
        <w:rPr>
          <w:lang w:val="en-CA"/>
        </w:rPr>
      </w:pPr>
      <w:r w:rsidRPr="00730E3D">
        <w:rPr>
          <w:lang w:val="en-CA"/>
        </w:rPr>
        <w:t>}</w:t>
      </w:r>
    </w:p>
    <w:p w14:paraId="1AE6BDD1" w14:textId="77777777" w:rsidR="00730E3D" w:rsidRPr="00730E3D" w:rsidRDefault="00730E3D" w:rsidP="00730E3D">
      <w:pPr>
        <w:rPr>
          <w:lang w:val="en-CA"/>
        </w:rPr>
      </w:pPr>
      <w:r w:rsidRPr="00730E3D">
        <w:rPr>
          <w:lang w:val="en-CA"/>
        </w:rPr>
        <w:t>else</w:t>
      </w:r>
    </w:p>
    <w:p w14:paraId="210CC867" w14:textId="77777777" w:rsidR="00730E3D" w:rsidRPr="00730E3D" w:rsidRDefault="00730E3D" w:rsidP="00730E3D">
      <w:pPr>
        <w:rPr>
          <w:lang w:val="en-CA"/>
        </w:rPr>
      </w:pPr>
      <w:r w:rsidRPr="00730E3D">
        <w:rPr>
          <w:lang w:val="en-CA"/>
        </w:rPr>
        <w:t>{</w:t>
      </w:r>
    </w:p>
    <w:p w14:paraId="0270EA38" w14:textId="2344F383"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LeftVer</w:t>
      </w:r>
      <w:proofErr w:type="spellEnd"/>
      <w:r w:rsidRPr="00730E3D">
        <w:rPr>
          <w:lang w:val="en-CA"/>
        </w:rPr>
        <w:t xml:space="preserve"> = -</w:t>
      </w:r>
      <w:proofErr w:type="spellStart"/>
      <w:r w:rsidRPr="00730E3D">
        <w:rPr>
          <w:lang w:val="en-CA"/>
        </w:rPr>
        <w:t>yInt</w:t>
      </w:r>
      <w:proofErr w:type="spellEnd"/>
      <w:r w:rsidRPr="00730E3D">
        <w:rPr>
          <w:lang w:val="en-CA"/>
        </w:rPr>
        <w:t xml:space="preserve"> - (</w:t>
      </w:r>
      <w:proofErr w:type="spellStart"/>
      <w:r w:rsidRPr="00730E3D">
        <w:rPr>
          <w:lang w:val="en-CA"/>
        </w:rPr>
        <w:t>PUTopY</w:t>
      </w:r>
      <w:proofErr w:type="spellEnd"/>
      <w:r w:rsidRPr="00730E3D">
        <w:rPr>
          <w:lang w:val="en-CA"/>
        </w:rPr>
        <w:t xml:space="preserve"> - </w:t>
      </w:r>
      <w:proofErr w:type="spellStart"/>
      <w:r w:rsidRPr="00730E3D">
        <w:rPr>
          <w:lang w:val="en-CA"/>
        </w:rPr>
        <w:t>TileTopY</w:t>
      </w:r>
      <w:proofErr w:type="spellEnd"/>
      <w:r w:rsidRPr="00730E3D">
        <w:rPr>
          <w:lang w:val="en-CA"/>
        </w:rPr>
        <w:t>);</w:t>
      </w:r>
    </w:p>
    <w:p w14:paraId="40D60ECE" w14:textId="2AC4A985" w:rsidR="00730E3D" w:rsidRPr="00730E3D" w:rsidRDefault="00730E3D" w:rsidP="00730E3D">
      <w:pPr>
        <w:rPr>
          <w:lang w:val="en-CA"/>
        </w:rPr>
      </w:pPr>
      <w:r w:rsidRPr="00730E3D">
        <w:rPr>
          <w:lang w:val="en-CA"/>
        </w:rPr>
        <w:t xml:space="preserve">  </w:t>
      </w:r>
      <w:proofErr w:type="spellStart"/>
      <w:r w:rsidR="0073321F">
        <w:rPr>
          <w:lang w:val="en-CA"/>
        </w:rPr>
        <w:t>numReplaceFilter</w:t>
      </w:r>
      <w:r w:rsidRPr="00730E3D">
        <w:rPr>
          <w:lang w:val="en-CA"/>
        </w:rPr>
        <w:t>RightVer</w:t>
      </w:r>
      <w:proofErr w:type="spellEnd"/>
      <w:r w:rsidRPr="00730E3D">
        <w:rPr>
          <w:lang w:val="en-CA"/>
        </w:rPr>
        <w:t xml:space="preserve"> = +</w:t>
      </w:r>
      <w:proofErr w:type="spellStart"/>
      <w:r w:rsidRPr="00730E3D">
        <w:rPr>
          <w:lang w:val="en-CA"/>
        </w:rPr>
        <w:t>yInt</w:t>
      </w:r>
      <w:proofErr w:type="spellEnd"/>
      <w:r w:rsidRPr="00730E3D">
        <w:rPr>
          <w:lang w:val="en-CA"/>
        </w:rPr>
        <w:t xml:space="preserve"> + (</w:t>
      </w:r>
      <w:proofErr w:type="spellStart"/>
      <w:r w:rsidRPr="00730E3D">
        <w:rPr>
          <w:lang w:val="en-CA"/>
        </w:rPr>
        <w:t>PUBottomY</w:t>
      </w:r>
      <w:proofErr w:type="spellEnd"/>
      <w:r w:rsidRPr="00730E3D">
        <w:rPr>
          <w:lang w:val="en-CA"/>
        </w:rPr>
        <w:t xml:space="preserve"> - </w:t>
      </w:r>
      <w:proofErr w:type="spellStart"/>
      <w:r w:rsidRPr="00730E3D">
        <w:rPr>
          <w:lang w:val="en-CA"/>
        </w:rPr>
        <w:t>TileBottomY</w:t>
      </w:r>
      <w:proofErr w:type="spellEnd"/>
      <w:r w:rsidRPr="00730E3D">
        <w:rPr>
          <w:lang w:val="en-CA"/>
        </w:rPr>
        <w:t>);</w:t>
      </w:r>
    </w:p>
    <w:p w14:paraId="6F02D1F9" w14:textId="77777777" w:rsidR="00730E3D" w:rsidRPr="00730E3D" w:rsidRDefault="00730E3D" w:rsidP="00730E3D">
      <w:pPr>
        <w:rPr>
          <w:lang w:val="en-CA"/>
        </w:rPr>
      </w:pPr>
      <w:r w:rsidRPr="00730E3D">
        <w:rPr>
          <w:lang w:val="en-CA"/>
        </w:rPr>
        <w:t>}</w:t>
      </w:r>
    </w:p>
    <w:p w14:paraId="5A3E25D5" w14:textId="455A435A" w:rsidR="00730E3D" w:rsidRPr="00730E3D" w:rsidRDefault="0073321F" w:rsidP="00730E3D">
      <w:pPr>
        <w:rPr>
          <w:lang w:val="en-CA"/>
        </w:rPr>
      </w:pPr>
      <w:proofErr w:type="spellStart"/>
      <w:r>
        <w:rPr>
          <w:lang w:val="en-CA"/>
        </w:rPr>
        <w:t>numReplaceFilter</w:t>
      </w:r>
      <w:r w:rsidR="00730E3D" w:rsidRPr="00730E3D">
        <w:rPr>
          <w:lang w:val="en-CA"/>
        </w:rPr>
        <w:t>LeftHor</w:t>
      </w:r>
      <w:proofErr w:type="spellEnd"/>
      <w:r w:rsidR="00730E3D" w:rsidRPr="00730E3D">
        <w:rPr>
          <w:lang w:val="en-CA"/>
        </w:rPr>
        <w:t xml:space="preserve"> = clip3(0, NTAP, </w:t>
      </w:r>
      <w:proofErr w:type="spellStart"/>
      <w:r>
        <w:rPr>
          <w:lang w:val="en-CA"/>
        </w:rPr>
        <w:t>numReplaceFilter</w:t>
      </w:r>
      <w:r w:rsidR="00730E3D" w:rsidRPr="00730E3D">
        <w:rPr>
          <w:lang w:val="en-CA"/>
        </w:rPr>
        <w:t>LeftHor</w:t>
      </w:r>
      <w:proofErr w:type="spellEnd"/>
      <w:r w:rsidR="00730E3D" w:rsidRPr="00730E3D">
        <w:rPr>
          <w:lang w:val="en-CA"/>
        </w:rPr>
        <w:t>)</w:t>
      </w:r>
    </w:p>
    <w:p w14:paraId="1D3E3745" w14:textId="137B4FE8" w:rsidR="00730E3D" w:rsidRPr="00730E3D" w:rsidRDefault="0073321F" w:rsidP="00730E3D">
      <w:pPr>
        <w:rPr>
          <w:lang w:val="en-CA"/>
        </w:rPr>
      </w:pPr>
      <w:proofErr w:type="spellStart"/>
      <w:r>
        <w:rPr>
          <w:lang w:val="en-CA"/>
        </w:rPr>
        <w:t>numReplaceFilter</w:t>
      </w:r>
      <w:r w:rsidR="00730E3D" w:rsidRPr="00730E3D">
        <w:rPr>
          <w:lang w:val="en-CA"/>
        </w:rPr>
        <w:t>LeftVer</w:t>
      </w:r>
      <w:proofErr w:type="spellEnd"/>
      <w:r w:rsidR="00730E3D" w:rsidRPr="00730E3D">
        <w:rPr>
          <w:lang w:val="en-CA"/>
        </w:rPr>
        <w:t xml:space="preserve"> = clip3(0, NTAP, </w:t>
      </w:r>
      <w:proofErr w:type="spellStart"/>
      <w:r>
        <w:rPr>
          <w:lang w:val="en-CA"/>
        </w:rPr>
        <w:t>numReplaceFilter</w:t>
      </w:r>
      <w:r w:rsidR="00730E3D" w:rsidRPr="00730E3D">
        <w:rPr>
          <w:lang w:val="en-CA"/>
        </w:rPr>
        <w:t>LeftVer</w:t>
      </w:r>
      <w:proofErr w:type="spellEnd"/>
      <w:r w:rsidR="00730E3D" w:rsidRPr="00730E3D">
        <w:rPr>
          <w:lang w:val="en-CA"/>
        </w:rPr>
        <w:t xml:space="preserve">) </w:t>
      </w:r>
    </w:p>
    <w:p w14:paraId="76DB1234" w14:textId="257C8082" w:rsidR="00730E3D" w:rsidRPr="00730E3D" w:rsidRDefault="0073321F" w:rsidP="00730E3D">
      <w:pPr>
        <w:rPr>
          <w:lang w:val="en-CA"/>
        </w:rPr>
      </w:pPr>
      <w:proofErr w:type="spellStart"/>
      <w:r>
        <w:rPr>
          <w:lang w:val="en-CA"/>
        </w:rPr>
        <w:t>numReplaceFilter</w:t>
      </w:r>
      <w:r w:rsidR="00730E3D" w:rsidRPr="00730E3D">
        <w:rPr>
          <w:lang w:val="en-CA"/>
        </w:rPr>
        <w:t>RightHor</w:t>
      </w:r>
      <w:proofErr w:type="spellEnd"/>
      <w:r w:rsidR="00730E3D" w:rsidRPr="00730E3D">
        <w:rPr>
          <w:lang w:val="en-CA"/>
        </w:rPr>
        <w:t xml:space="preserve"> = clip3(0, NTAP, </w:t>
      </w:r>
      <w:proofErr w:type="spellStart"/>
      <w:r>
        <w:rPr>
          <w:lang w:val="en-CA"/>
        </w:rPr>
        <w:t>numReplaceFilter</w:t>
      </w:r>
      <w:r w:rsidR="00730E3D" w:rsidRPr="00730E3D">
        <w:rPr>
          <w:lang w:val="en-CA"/>
        </w:rPr>
        <w:t>RightHor</w:t>
      </w:r>
      <w:proofErr w:type="spellEnd"/>
      <w:r w:rsidR="00730E3D" w:rsidRPr="00730E3D">
        <w:rPr>
          <w:lang w:val="en-CA"/>
        </w:rPr>
        <w:t>)</w:t>
      </w:r>
    </w:p>
    <w:p w14:paraId="68495210" w14:textId="09A93350" w:rsidR="00730E3D" w:rsidRPr="002F31FB" w:rsidRDefault="0073321F" w:rsidP="00730E3D">
      <w:pPr>
        <w:rPr>
          <w:lang w:val="en-CA"/>
        </w:rPr>
      </w:pPr>
      <w:proofErr w:type="spellStart"/>
      <w:r>
        <w:rPr>
          <w:lang w:val="en-CA"/>
        </w:rPr>
        <w:t>numReplaceFilter</w:t>
      </w:r>
      <w:r w:rsidR="00730E3D" w:rsidRPr="00730E3D">
        <w:rPr>
          <w:lang w:val="en-CA"/>
        </w:rPr>
        <w:t>RightVer</w:t>
      </w:r>
      <w:proofErr w:type="spellEnd"/>
      <w:r w:rsidR="00730E3D" w:rsidRPr="00730E3D">
        <w:rPr>
          <w:lang w:val="en-CA"/>
        </w:rPr>
        <w:t xml:space="preserve"> = clip3(0, NTAP, </w:t>
      </w:r>
      <w:proofErr w:type="spellStart"/>
      <w:r>
        <w:rPr>
          <w:lang w:val="en-CA"/>
        </w:rPr>
        <w:t>numReplaceFilter</w:t>
      </w:r>
      <w:r w:rsidR="00730E3D" w:rsidRPr="00730E3D">
        <w:rPr>
          <w:lang w:val="en-CA"/>
        </w:rPr>
        <w:t>RightVer</w:t>
      </w:r>
      <w:proofErr w:type="spellEnd"/>
      <w:r w:rsidR="00730E3D" w:rsidRPr="00730E3D">
        <w:rPr>
          <w:lang w:val="en-CA"/>
        </w:rPr>
        <w:t>)</w:t>
      </w:r>
    </w:p>
    <w:p w14:paraId="3B8C8969" w14:textId="500FF19D" w:rsidR="006855C7" w:rsidRDefault="006855C7" w:rsidP="006855C7">
      <w:pPr>
        <w:pStyle w:val="Heading2"/>
        <w:rPr>
          <w:lang w:val="en-CA"/>
        </w:rPr>
      </w:pPr>
      <w:bookmarkStart w:id="1" w:name="_Hlk3294912"/>
      <w:r>
        <w:rPr>
          <w:lang w:val="en-CA"/>
        </w:rPr>
        <w:t>Benefits</w:t>
      </w:r>
    </w:p>
    <w:p w14:paraId="0EB50375" w14:textId="40481780" w:rsidR="006855C7" w:rsidRPr="00123C17" w:rsidRDefault="00123C17" w:rsidP="00123C17">
      <w:pPr>
        <w:rPr>
          <w:lang w:val="en-CA"/>
        </w:rPr>
      </w:pPr>
      <w:r w:rsidRPr="00123C17">
        <w:rPr>
          <w:lang w:val="en-CA"/>
        </w:rPr>
        <w:t xml:space="preserve">Compared to CE12-test1 </w:t>
      </w:r>
      <w:r w:rsidR="0073321F">
        <w:fldChar w:fldCharType="begin"/>
      </w:r>
      <w:r w:rsidR="0073321F">
        <w:instrText xml:space="preserve"> REF _Ref3294839 \r \h </w:instrText>
      </w:r>
      <w:r w:rsidR="0073321F">
        <w:fldChar w:fldCharType="separate"/>
      </w:r>
      <w:r w:rsidR="005B0029">
        <w:rPr>
          <w:cs/>
        </w:rPr>
        <w:t>‎</w:t>
      </w:r>
      <w:r w:rsidR="005B0029">
        <w:t>[1]</w:t>
      </w:r>
      <w:r w:rsidR="0073321F">
        <w:fldChar w:fldCharType="end"/>
      </w:r>
      <w:r w:rsidR="0073321F" w:rsidRPr="00123C17">
        <w:rPr>
          <w:lang w:val="en-CA"/>
        </w:rPr>
        <w:t xml:space="preserve"> </w:t>
      </w:r>
      <w:r w:rsidR="0073321F">
        <w:rPr>
          <w:lang w:val="en-CA"/>
        </w:rPr>
        <w:t xml:space="preserve"> </w:t>
      </w:r>
      <w:r w:rsidRPr="00123C17">
        <w:rPr>
          <w:lang w:val="en-CA"/>
        </w:rPr>
        <w:t>(</w:t>
      </w:r>
      <w:r w:rsidR="0073321F">
        <w:rPr>
          <w:lang w:val="en-CA"/>
        </w:rPr>
        <w:t>i.e. p</w:t>
      </w:r>
      <w:r w:rsidR="0073321F" w:rsidRPr="007A26FF">
        <w:rPr>
          <w:szCs w:val="22"/>
        </w:rPr>
        <w:t>adding tile group boundary and allow motion vectors to point to samples</w:t>
      </w:r>
      <w:r w:rsidR="0073321F" w:rsidRPr="007A26FF">
        <w:rPr>
          <w:szCs w:val="22"/>
        </w:rPr>
        <w:br/>
        <w:t>outside the boundaries in the reference pictures</w:t>
      </w:r>
      <w:r w:rsidRPr="00123C17">
        <w:rPr>
          <w:lang w:val="en-CA"/>
        </w:rPr>
        <w:t xml:space="preserve">), the proposed method does not need </w:t>
      </w:r>
      <w:r w:rsidR="006855C7" w:rsidRPr="00123C17">
        <w:rPr>
          <w:lang w:val="en-CA"/>
        </w:rPr>
        <w:t xml:space="preserve">padding the reference frame in tile </w:t>
      </w:r>
      <w:r w:rsidR="0073321F">
        <w:rPr>
          <w:lang w:val="en-CA"/>
        </w:rPr>
        <w:t xml:space="preserve">group </w:t>
      </w:r>
      <w:r w:rsidR="006855C7" w:rsidRPr="00123C17">
        <w:rPr>
          <w:lang w:val="en-CA"/>
        </w:rPr>
        <w:t xml:space="preserve">boundaries. </w:t>
      </w:r>
      <w:r w:rsidR="00C25BE5" w:rsidRPr="00123C17">
        <w:rPr>
          <w:lang w:val="en-CA"/>
        </w:rPr>
        <w:t xml:space="preserve">Hence, </w:t>
      </w:r>
      <w:r w:rsidR="006855C7" w:rsidRPr="00123C17">
        <w:rPr>
          <w:lang w:val="en-CA"/>
        </w:rPr>
        <w:t>sample and memory access in the reference frame</w:t>
      </w:r>
      <w:r w:rsidR="00C25BE5" w:rsidRPr="00123C17">
        <w:rPr>
          <w:lang w:val="en-CA"/>
        </w:rPr>
        <w:t xml:space="preserve"> is performed </w:t>
      </w:r>
      <w:r w:rsidR="002D04A0">
        <w:rPr>
          <w:lang w:val="en-CA"/>
        </w:rPr>
        <w:t xml:space="preserve">as </w:t>
      </w:r>
      <w:r w:rsidRPr="00123C17">
        <w:rPr>
          <w:lang w:val="en-CA"/>
        </w:rPr>
        <w:t xml:space="preserve">easily </w:t>
      </w:r>
      <w:r w:rsidR="00C25BE5" w:rsidRPr="00123C17">
        <w:rPr>
          <w:lang w:val="en-CA"/>
        </w:rPr>
        <w:t>as before</w:t>
      </w:r>
      <w:r w:rsidR="006855C7" w:rsidRPr="00123C17">
        <w:rPr>
          <w:lang w:val="en-CA"/>
        </w:rPr>
        <w:t>.</w:t>
      </w:r>
    </w:p>
    <w:bookmarkEnd w:id="1"/>
    <w:p w14:paraId="1980560A" w14:textId="77777777" w:rsidR="006855C7" w:rsidRDefault="006855C7" w:rsidP="006855C7">
      <w:pPr>
        <w:pStyle w:val="Heading1"/>
        <w:textAlignment w:val="auto"/>
        <w:rPr>
          <w:lang w:val="en-CA"/>
        </w:rPr>
      </w:pPr>
      <w:r>
        <w:rPr>
          <w:lang w:val="en-CA"/>
        </w:rPr>
        <w:t>Results</w:t>
      </w:r>
    </w:p>
    <w:p w14:paraId="019903ED" w14:textId="3F1A086C" w:rsidR="00C03BCA" w:rsidRDefault="00C03BCA" w:rsidP="007A65EC">
      <w:pPr>
        <w:rPr>
          <w:lang w:val="en-CA"/>
        </w:rPr>
      </w:pPr>
      <w:r>
        <w:rPr>
          <w:lang w:val="en-CA"/>
        </w:rPr>
        <w:t>According to the CE</w:t>
      </w:r>
      <w:r w:rsidR="007A65EC">
        <w:rPr>
          <w:lang w:val="en-CA"/>
        </w:rPr>
        <w:t>1</w:t>
      </w:r>
      <w:r w:rsidR="004264F4">
        <w:rPr>
          <w:lang w:val="en-CA"/>
        </w:rPr>
        <w:t>2</w:t>
      </w:r>
      <w:r>
        <w:rPr>
          <w:lang w:val="en-CA"/>
        </w:rPr>
        <w:t xml:space="preserve"> description in </w:t>
      </w:r>
      <w:r w:rsidR="00FF5550">
        <w:t>JVET-M10</w:t>
      </w:r>
      <w:r w:rsidR="007A65EC">
        <w:t>32</w:t>
      </w:r>
      <w:r w:rsidR="00FF5550">
        <w:t xml:space="preserve"> </w:t>
      </w:r>
      <w:r w:rsidR="0073321F">
        <w:fldChar w:fldCharType="begin"/>
      </w:r>
      <w:r w:rsidR="0073321F">
        <w:instrText xml:space="preserve"> REF _Ref3294839 \r \h </w:instrText>
      </w:r>
      <w:r w:rsidR="0073321F">
        <w:fldChar w:fldCharType="separate"/>
      </w:r>
      <w:r w:rsidR="005B0029">
        <w:rPr>
          <w:cs/>
        </w:rPr>
        <w:t>‎</w:t>
      </w:r>
      <w:r w:rsidR="005B0029">
        <w:t>[1]</w:t>
      </w:r>
      <w:r w:rsidR="0073321F">
        <w:fldChar w:fldCharType="end"/>
      </w:r>
      <w:r w:rsidR="0073321F">
        <w:t xml:space="preserve"> </w:t>
      </w:r>
      <w:r>
        <w:rPr>
          <w:lang w:val="en-CA"/>
        </w:rPr>
        <w:t xml:space="preserve">and the common test conditions in </w:t>
      </w:r>
      <w:r w:rsidR="00DF03F0">
        <w:rPr>
          <w:lang w:val="en-CA"/>
        </w:rPr>
        <w:t>JVET</w:t>
      </w:r>
      <w:r w:rsidR="00DF03F0" w:rsidRPr="005B217D">
        <w:rPr>
          <w:lang w:val="en-CA"/>
        </w:rPr>
        <w:t>-</w:t>
      </w:r>
      <w:r w:rsidR="003D4E53">
        <w:rPr>
          <w:lang w:val="en-CA"/>
        </w:rPr>
        <w:t>M</w:t>
      </w:r>
      <w:r w:rsidR="007A65EC">
        <w:rPr>
          <w:lang w:val="en-CA"/>
        </w:rPr>
        <w:t>0870</w:t>
      </w:r>
      <w:r w:rsidR="00DF03F0">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5B0029">
        <w:rPr>
          <w:cs/>
          <w:lang w:val="en-CA"/>
        </w:rPr>
        <w:t>‎</w:t>
      </w:r>
      <w:r w:rsidR="005B0029">
        <w:rPr>
          <w:lang w:val="en-CA"/>
        </w:rPr>
        <w:t>[2]</w:t>
      </w:r>
      <w:r>
        <w:rPr>
          <w:lang w:val="en-CA"/>
        </w:rPr>
        <w:fldChar w:fldCharType="end"/>
      </w:r>
      <w:r>
        <w:rPr>
          <w:lang w:val="en-CA"/>
        </w:rPr>
        <w:t>,</w:t>
      </w:r>
      <w:r w:rsidR="007A65EC">
        <w:rPr>
          <w:lang w:val="en-CA"/>
        </w:rPr>
        <w:t xml:space="preserve"> </w:t>
      </w:r>
      <w:r>
        <w:rPr>
          <w:lang w:val="en-CA"/>
        </w:rPr>
        <w:t xml:space="preserve">the proposed method </w:t>
      </w:r>
      <w:r w:rsidR="007A65EC">
        <w:rPr>
          <w:lang w:val="en-CA"/>
        </w:rPr>
        <w:t xml:space="preserve">implemented on top of VTM4.0.1+MCTS. However, all the restriction b the MCTS implementation are removed from the code. The simulation result for </w:t>
      </w:r>
      <w:r>
        <w:rPr>
          <w:lang w:val="en-CA"/>
        </w:rPr>
        <w:t xml:space="preserve">random-access </w:t>
      </w:r>
      <w:r w:rsidR="007A65EC">
        <w:rPr>
          <w:lang w:val="en-CA"/>
        </w:rPr>
        <w:t xml:space="preserve">has bee presented below. </w:t>
      </w:r>
    </w:p>
    <w:p w14:paraId="369CC667" w14:textId="7394EF1A" w:rsidR="00B421C8" w:rsidRPr="00B421C8" w:rsidRDefault="003D577A" w:rsidP="00B421C8">
      <w:r>
        <w:t>(To be added)</w:t>
      </w:r>
    </w:p>
    <w:p w14:paraId="6935B141" w14:textId="1CE7D139" w:rsidR="00255772" w:rsidRDefault="00255772" w:rsidP="00255772">
      <w:pPr>
        <w:pStyle w:val="Heading1"/>
        <w:textAlignment w:val="auto"/>
        <w:rPr>
          <w:lang w:val="en-CA"/>
        </w:rPr>
      </w:pPr>
      <w:bookmarkStart w:id="2" w:name="_Hlk3298833"/>
      <w:bookmarkStart w:id="3" w:name="_Hlk3298840"/>
      <w:r>
        <w:rPr>
          <w:lang w:val="en-CA"/>
        </w:rPr>
        <w:t>Conclusion</w:t>
      </w:r>
    </w:p>
    <w:p w14:paraId="0452269E" w14:textId="1498BE37" w:rsidR="00255772" w:rsidRPr="00255772" w:rsidRDefault="00255772" w:rsidP="003D577A">
      <w:pPr>
        <w:rPr>
          <w:lang w:val="en-CA"/>
        </w:rPr>
      </w:pPr>
      <w:r>
        <w:rPr>
          <w:lang w:val="en-CA"/>
        </w:rPr>
        <w:t xml:space="preserve">The proposed method improves the RD performance for the MCTS coded </w:t>
      </w:r>
      <w:r w:rsidR="005632BC">
        <w:rPr>
          <w:lang w:val="en-CA"/>
        </w:rPr>
        <w:t xml:space="preserve">video. </w:t>
      </w:r>
      <w:r w:rsidR="00271763">
        <w:t>It is proposed to test the impact of the tool in a core experiment during the next meeting cycle</w:t>
      </w:r>
      <w:r w:rsidR="00271763">
        <w:rPr>
          <w:lang w:val="en-CA"/>
        </w:rPr>
        <w:t>.</w:t>
      </w:r>
      <w:bookmarkEnd w:id="2"/>
    </w:p>
    <w:bookmarkEnd w:id="3"/>
    <w:p w14:paraId="0042B567" w14:textId="20E9EF87" w:rsidR="00C03BCA" w:rsidRDefault="00C03BCA" w:rsidP="00C03BCA">
      <w:pPr>
        <w:pStyle w:val="Heading1"/>
        <w:textAlignment w:val="auto"/>
        <w:rPr>
          <w:lang w:val="en-CA"/>
        </w:rPr>
      </w:pPr>
      <w:r>
        <w:rPr>
          <w:lang w:val="en-CA"/>
        </w:rPr>
        <w:t>References</w:t>
      </w:r>
    </w:p>
    <w:p w14:paraId="3C872391" w14:textId="7337F730" w:rsidR="00730E3D" w:rsidRPr="00631690" w:rsidRDefault="00E25F70" w:rsidP="00730E3D">
      <w:pPr>
        <w:numPr>
          <w:ilvl w:val="0"/>
          <w:numId w:val="12"/>
        </w:numPr>
        <w:spacing w:before="0"/>
        <w:textAlignment w:val="auto"/>
        <w:rPr>
          <w:szCs w:val="22"/>
        </w:rPr>
      </w:pPr>
      <w:bookmarkStart w:id="4" w:name="_Ref3294839"/>
      <w:r w:rsidRPr="00E25F70">
        <w:rPr>
          <w:szCs w:val="22"/>
          <w:lang w:eastAsia="ko-KR"/>
        </w:rPr>
        <w:t>Hendry, Robert Skupin, Wade Wan, “Description of Core Experiment 12 (CE12): Tile Set Boundary Handling,” JVET-M1032, Marrakech, MA, 9–18 Jan. 2019.</w:t>
      </w:r>
      <w:bookmarkEnd w:id="4"/>
    </w:p>
    <w:p w14:paraId="2763B7A3" w14:textId="547E89DC" w:rsidR="00C03BCA" w:rsidRPr="00E25F70" w:rsidRDefault="00E25F70" w:rsidP="00980481">
      <w:pPr>
        <w:numPr>
          <w:ilvl w:val="0"/>
          <w:numId w:val="12"/>
        </w:numPr>
        <w:tabs>
          <w:tab w:val="clear" w:pos="360"/>
        </w:tabs>
        <w:spacing w:before="0"/>
        <w:textAlignment w:val="auto"/>
        <w:rPr>
          <w:szCs w:val="22"/>
        </w:rPr>
      </w:pPr>
      <w:bookmarkStart w:id="5" w:name="_Ref337204656"/>
      <w:bookmarkStart w:id="6" w:name="_Ref375216288"/>
      <w:bookmarkStart w:id="7" w:name="_Ref517350981"/>
      <w:r w:rsidRPr="00E25F70">
        <w:rPr>
          <w:szCs w:val="22"/>
          <w:lang w:eastAsia="ko-KR"/>
        </w:rPr>
        <w:t>M. Coban, R. Skupin</w:t>
      </w:r>
      <w:r w:rsidR="00920F9D" w:rsidRPr="00E25F70">
        <w:rPr>
          <w:bCs/>
          <w:lang w:eastAsia="ko-KR"/>
        </w:rPr>
        <w:t>, “</w:t>
      </w:r>
      <w:r w:rsidRPr="00E25F70">
        <w:rPr>
          <w:szCs w:val="22"/>
        </w:rPr>
        <w:t>JVET common test conditions and evaluation procedures for MCTS and sub-pictures with boundary padding</w:t>
      </w:r>
      <w:r w:rsidR="00920F9D" w:rsidRPr="00E25F70">
        <w:rPr>
          <w:bCs/>
          <w:lang w:eastAsia="ko-KR"/>
        </w:rPr>
        <w:t xml:space="preserve">,” </w:t>
      </w:r>
      <w:r w:rsidR="00920F9D" w:rsidRPr="00E25F70">
        <w:rPr>
          <w:lang w:val="en-CA"/>
        </w:rPr>
        <w:t>JVET-</w:t>
      </w:r>
      <w:r w:rsidR="009002BD" w:rsidRPr="00E25F70">
        <w:rPr>
          <w:lang w:val="en-CA"/>
        </w:rPr>
        <w:t>M</w:t>
      </w:r>
      <w:r w:rsidRPr="00E25F70">
        <w:rPr>
          <w:lang w:val="en-CA"/>
        </w:rPr>
        <w:t>0870</w:t>
      </w:r>
      <w:r w:rsidR="00920F9D" w:rsidRPr="00E25F70">
        <w:rPr>
          <w:bCs/>
          <w:lang w:eastAsia="ko-KR"/>
        </w:rPr>
        <w:t xml:space="preserve">, </w:t>
      </w:r>
      <w:bookmarkEnd w:id="5"/>
      <w:bookmarkEnd w:id="6"/>
      <w:bookmarkEnd w:id="7"/>
      <w:r w:rsidR="009002BD" w:rsidRPr="00E25F70">
        <w:rPr>
          <w:lang w:val="en-CA"/>
        </w:rPr>
        <w:t>Marrakech, MA, 9–18 Jan. 2019.</w:t>
      </w:r>
    </w:p>
    <w:p w14:paraId="3788B491" w14:textId="77777777" w:rsidR="00C03BCA" w:rsidRPr="005B217D" w:rsidRDefault="00C03BCA" w:rsidP="00C03BCA">
      <w:pPr>
        <w:pStyle w:val="Heading1"/>
        <w:rPr>
          <w:lang w:val="en-CA"/>
        </w:rPr>
      </w:pPr>
      <w:r w:rsidRPr="005B217D">
        <w:rPr>
          <w:lang w:val="en-CA"/>
        </w:rPr>
        <w:lastRenderedPageBreak/>
        <w:t>Patent rights declaration(s)</w:t>
      </w:r>
    </w:p>
    <w:p w14:paraId="32EAF635" w14:textId="7BA7AAA9" w:rsidR="007F1F8B" w:rsidRPr="005B217D" w:rsidRDefault="007A65EC" w:rsidP="00C024B8">
      <w:pPr>
        <w:rPr>
          <w:szCs w:val="22"/>
          <w:lang w:val="en-CA"/>
        </w:rPr>
      </w:pPr>
      <w:r>
        <w:rPr>
          <w:b/>
          <w:lang w:val="en-CA"/>
        </w:rPr>
        <w:t>Nokia</w:t>
      </w:r>
      <w:r w:rsidR="00C03BCA">
        <w:rPr>
          <w:b/>
          <w:lang w:val="en-CA"/>
        </w:rPr>
        <w:t xml:space="preserve"> </w:t>
      </w:r>
      <w:r w:rsidR="00C03BCA"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22AA9" w14:textId="77777777" w:rsidR="00525CF0" w:rsidRDefault="00525CF0">
      <w:r>
        <w:separator/>
      </w:r>
    </w:p>
  </w:endnote>
  <w:endnote w:type="continuationSeparator" w:id="0">
    <w:p w14:paraId="1945F9F4" w14:textId="77777777" w:rsidR="00525CF0" w:rsidRDefault="0052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BDBB7A" w:rsidR="00387203" w:rsidRPr="00C00DDE" w:rsidRDefault="003872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2D12">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5B65" w14:textId="77777777" w:rsidR="00525CF0" w:rsidRDefault="00525CF0">
      <w:r>
        <w:separator/>
      </w:r>
    </w:p>
  </w:footnote>
  <w:footnote w:type="continuationSeparator" w:id="0">
    <w:p w14:paraId="76A17773" w14:textId="77777777" w:rsidR="00525CF0" w:rsidRDefault="00525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43E0A"/>
    <w:multiLevelType w:val="hybridMultilevel"/>
    <w:tmpl w:val="749E6BF0"/>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001F4"/>
    <w:multiLevelType w:val="hybridMultilevel"/>
    <w:tmpl w:val="44A2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9"/>
  </w:num>
  <w:num w:numId="7">
    <w:abstractNumId w:val="11"/>
  </w:num>
  <w:num w:numId="8">
    <w:abstractNumId w:val="9"/>
  </w:num>
  <w:num w:numId="9">
    <w:abstractNumId w:val="2"/>
  </w:num>
  <w:num w:numId="10">
    <w:abstractNumId w:val="8"/>
  </w:num>
  <w:num w:numId="11">
    <w:abstractNumId w:val="6"/>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8"/>
  </w:num>
  <w:num w:numId="16">
    <w:abstractNumId w:val="16"/>
  </w:num>
  <w:num w:numId="17">
    <w:abstractNumId w:val="10"/>
  </w:num>
  <w:num w:numId="18">
    <w:abstractNumId w:val="17"/>
  </w:num>
  <w:num w:numId="19">
    <w:abstractNumId w:val="7"/>
  </w:num>
  <w:num w:numId="20">
    <w:abstractNumId w:val="1"/>
  </w:num>
  <w:num w:numId="21">
    <w:abstractNumId w:val="1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60"/>
    <w:rsid w:val="00007C92"/>
    <w:rsid w:val="000234C5"/>
    <w:rsid w:val="000308A3"/>
    <w:rsid w:val="00030F8C"/>
    <w:rsid w:val="00037BD4"/>
    <w:rsid w:val="000458BC"/>
    <w:rsid w:val="00045C41"/>
    <w:rsid w:val="00046C03"/>
    <w:rsid w:val="00055C30"/>
    <w:rsid w:val="00065039"/>
    <w:rsid w:val="00073B48"/>
    <w:rsid w:val="0007614F"/>
    <w:rsid w:val="00081398"/>
    <w:rsid w:val="00094479"/>
    <w:rsid w:val="000962AC"/>
    <w:rsid w:val="000B0C0F"/>
    <w:rsid w:val="000B1C6B"/>
    <w:rsid w:val="000B4FF9"/>
    <w:rsid w:val="000B65B5"/>
    <w:rsid w:val="000C09AC"/>
    <w:rsid w:val="000D6955"/>
    <w:rsid w:val="000E00F3"/>
    <w:rsid w:val="000E2D00"/>
    <w:rsid w:val="000F158C"/>
    <w:rsid w:val="000F1EE8"/>
    <w:rsid w:val="00102F3D"/>
    <w:rsid w:val="001054D9"/>
    <w:rsid w:val="001103A6"/>
    <w:rsid w:val="00113AA6"/>
    <w:rsid w:val="00123C17"/>
    <w:rsid w:val="00124E38"/>
    <w:rsid w:val="0012580B"/>
    <w:rsid w:val="00131F90"/>
    <w:rsid w:val="0013458C"/>
    <w:rsid w:val="0013526E"/>
    <w:rsid w:val="001361F0"/>
    <w:rsid w:val="00146152"/>
    <w:rsid w:val="001466F6"/>
    <w:rsid w:val="00153A7B"/>
    <w:rsid w:val="00155526"/>
    <w:rsid w:val="00161A80"/>
    <w:rsid w:val="00161DA7"/>
    <w:rsid w:val="00171371"/>
    <w:rsid w:val="00175A24"/>
    <w:rsid w:val="00187E58"/>
    <w:rsid w:val="00191EC3"/>
    <w:rsid w:val="00194E91"/>
    <w:rsid w:val="001A297E"/>
    <w:rsid w:val="001A368E"/>
    <w:rsid w:val="001A7329"/>
    <w:rsid w:val="001A792F"/>
    <w:rsid w:val="001B4E28"/>
    <w:rsid w:val="001C3525"/>
    <w:rsid w:val="001C3AFB"/>
    <w:rsid w:val="001D1BD2"/>
    <w:rsid w:val="001E0248"/>
    <w:rsid w:val="001E02BE"/>
    <w:rsid w:val="001E3B37"/>
    <w:rsid w:val="001F2594"/>
    <w:rsid w:val="001F5AF4"/>
    <w:rsid w:val="0020378F"/>
    <w:rsid w:val="00203D5E"/>
    <w:rsid w:val="002055A6"/>
    <w:rsid w:val="00206460"/>
    <w:rsid w:val="002069B4"/>
    <w:rsid w:val="00215DFC"/>
    <w:rsid w:val="002212DF"/>
    <w:rsid w:val="00222CD4"/>
    <w:rsid w:val="00225016"/>
    <w:rsid w:val="002253CA"/>
    <w:rsid w:val="002264A6"/>
    <w:rsid w:val="002269E7"/>
    <w:rsid w:val="00226E95"/>
    <w:rsid w:val="00227BA7"/>
    <w:rsid w:val="0023011C"/>
    <w:rsid w:val="00233F9E"/>
    <w:rsid w:val="00235FA7"/>
    <w:rsid w:val="0023746A"/>
    <w:rsid w:val="002375C1"/>
    <w:rsid w:val="0024757C"/>
    <w:rsid w:val="0025524C"/>
    <w:rsid w:val="00255772"/>
    <w:rsid w:val="00263398"/>
    <w:rsid w:val="00263B99"/>
    <w:rsid w:val="00266F06"/>
    <w:rsid w:val="0027039E"/>
    <w:rsid w:val="00271763"/>
    <w:rsid w:val="00275A6D"/>
    <w:rsid w:val="00275BCF"/>
    <w:rsid w:val="00291E36"/>
    <w:rsid w:val="00292257"/>
    <w:rsid w:val="002A181E"/>
    <w:rsid w:val="002A306A"/>
    <w:rsid w:val="002A54E0"/>
    <w:rsid w:val="002B1595"/>
    <w:rsid w:val="002B15A8"/>
    <w:rsid w:val="002B191D"/>
    <w:rsid w:val="002B2E83"/>
    <w:rsid w:val="002D04A0"/>
    <w:rsid w:val="002D0AF6"/>
    <w:rsid w:val="002E174C"/>
    <w:rsid w:val="002F164D"/>
    <w:rsid w:val="002F2E6E"/>
    <w:rsid w:val="002F31FB"/>
    <w:rsid w:val="003021BC"/>
    <w:rsid w:val="00303D83"/>
    <w:rsid w:val="00306206"/>
    <w:rsid w:val="00317D85"/>
    <w:rsid w:val="0032078F"/>
    <w:rsid w:val="00327C56"/>
    <w:rsid w:val="003315A1"/>
    <w:rsid w:val="003373EC"/>
    <w:rsid w:val="00342FF4"/>
    <w:rsid w:val="00344E5A"/>
    <w:rsid w:val="00346148"/>
    <w:rsid w:val="0034675F"/>
    <w:rsid w:val="00353021"/>
    <w:rsid w:val="00356380"/>
    <w:rsid w:val="0035708D"/>
    <w:rsid w:val="00360EC2"/>
    <w:rsid w:val="00364535"/>
    <w:rsid w:val="003669EA"/>
    <w:rsid w:val="003706CC"/>
    <w:rsid w:val="00377710"/>
    <w:rsid w:val="00387203"/>
    <w:rsid w:val="003938B2"/>
    <w:rsid w:val="003A2D8E"/>
    <w:rsid w:val="003A7CE6"/>
    <w:rsid w:val="003B15C8"/>
    <w:rsid w:val="003C20E4"/>
    <w:rsid w:val="003C3BB3"/>
    <w:rsid w:val="003D4E53"/>
    <w:rsid w:val="003D577A"/>
    <w:rsid w:val="003D6342"/>
    <w:rsid w:val="003D6A1D"/>
    <w:rsid w:val="003E544E"/>
    <w:rsid w:val="003E6F90"/>
    <w:rsid w:val="003E73ED"/>
    <w:rsid w:val="003F3D01"/>
    <w:rsid w:val="003F5D0F"/>
    <w:rsid w:val="003F5E34"/>
    <w:rsid w:val="00401993"/>
    <w:rsid w:val="00405948"/>
    <w:rsid w:val="0041099B"/>
    <w:rsid w:val="00411C2E"/>
    <w:rsid w:val="00414101"/>
    <w:rsid w:val="00420806"/>
    <w:rsid w:val="00421959"/>
    <w:rsid w:val="004219CF"/>
    <w:rsid w:val="004234F0"/>
    <w:rsid w:val="004264F4"/>
    <w:rsid w:val="00426657"/>
    <w:rsid w:val="00433DDB"/>
    <w:rsid w:val="00435A29"/>
    <w:rsid w:val="00436C48"/>
    <w:rsid w:val="00437619"/>
    <w:rsid w:val="004401F9"/>
    <w:rsid w:val="004638A8"/>
    <w:rsid w:val="004658A1"/>
    <w:rsid w:val="00465A1E"/>
    <w:rsid w:val="004660D5"/>
    <w:rsid w:val="00486FF7"/>
    <w:rsid w:val="00491658"/>
    <w:rsid w:val="0049445A"/>
    <w:rsid w:val="004A2A63"/>
    <w:rsid w:val="004B210C"/>
    <w:rsid w:val="004B29C1"/>
    <w:rsid w:val="004D405F"/>
    <w:rsid w:val="004E4F4F"/>
    <w:rsid w:val="004E6789"/>
    <w:rsid w:val="004F61E3"/>
    <w:rsid w:val="00502E10"/>
    <w:rsid w:val="0051015C"/>
    <w:rsid w:val="00516CF1"/>
    <w:rsid w:val="0051742B"/>
    <w:rsid w:val="005206B8"/>
    <w:rsid w:val="00520BED"/>
    <w:rsid w:val="0052332D"/>
    <w:rsid w:val="00524796"/>
    <w:rsid w:val="00525CF0"/>
    <w:rsid w:val="005272C8"/>
    <w:rsid w:val="005278A6"/>
    <w:rsid w:val="00531AE9"/>
    <w:rsid w:val="00537670"/>
    <w:rsid w:val="0054655A"/>
    <w:rsid w:val="0055032C"/>
    <w:rsid w:val="00550A66"/>
    <w:rsid w:val="005632BC"/>
    <w:rsid w:val="00567EC7"/>
    <w:rsid w:val="00570013"/>
    <w:rsid w:val="005753EC"/>
    <w:rsid w:val="005801A2"/>
    <w:rsid w:val="005952A5"/>
    <w:rsid w:val="005970CA"/>
    <w:rsid w:val="005A33A1"/>
    <w:rsid w:val="005A687E"/>
    <w:rsid w:val="005B0029"/>
    <w:rsid w:val="005B217D"/>
    <w:rsid w:val="005C385F"/>
    <w:rsid w:val="005D0D00"/>
    <w:rsid w:val="005E1AC6"/>
    <w:rsid w:val="005E3472"/>
    <w:rsid w:val="005F397E"/>
    <w:rsid w:val="005F6F1B"/>
    <w:rsid w:val="0060504C"/>
    <w:rsid w:val="00606140"/>
    <w:rsid w:val="006151A4"/>
    <w:rsid w:val="00615995"/>
    <w:rsid w:val="00615FC4"/>
    <w:rsid w:val="00616155"/>
    <w:rsid w:val="00621248"/>
    <w:rsid w:val="00624B33"/>
    <w:rsid w:val="00624E57"/>
    <w:rsid w:val="00627505"/>
    <w:rsid w:val="0063041A"/>
    <w:rsid w:val="0063054E"/>
    <w:rsid w:val="00630AA2"/>
    <w:rsid w:val="00631690"/>
    <w:rsid w:val="00641565"/>
    <w:rsid w:val="00646707"/>
    <w:rsid w:val="00657F7E"/>
    <w:rsid w:val="00662E58"/>
    <w:rsid w:val="006637F2"/>
    <w:rsid w:val="006642A5"/>
    <w:rsid w:val="00664DCF"/>
    <w:rsid w:val="0067517F"/>
    <w:rsid w:val="006773D4"/>
    <w:rsid w:val="006855C7"/>
    <w:rsid w:val="006901FC"/>
    <w:rsid w:val="006918B6"/>
    <w:rsid w:val="006C01AA"/>
    <w:rsid w:val="006C3073"/>
    <w:rsid w:val="006C5D39"/>
    <w:rsid w:val="006D05EA"/>
    <w:rsid w:val="006D45E5"/>
    <w:rsid w:val="006D6D9B"/>
    <w:rsid w:val="006E2810"/>
    <w:rsid w:val="006E5417"/>
    <w:rsid w:val="006F0794"/>
    <w:rsid w:val="006F2AC5"/>
    <w:rsid w:val="006F7528"/>
    <w:rsid w:val="007023DE"/>
    <w:rsid w:val="00705C48"/>
    <w:rsid w:val="00712F60"/>
    <w:rsid w:val="0071514B"/>
    <w:rsid w:val="00720E3B"/>
    <w:rsid w:val="00730E3D"/>
    <w:rsid w:val="0073321F"/>
    <w:rsid w:val="0074393F"/>
    <w:rsid w:val="00745F6B"/>
    <w:rsid w:val="00746D06"/>
    <w:rsid w:val="00755613"/>
    <w:rsid w:val="0075585E"/>
    <w:rsid w:val="00761B91"/>
    <w:rsid w:val="00770571"/>
    <w:rsid w:val="007768FF"/>
    <w:rsid w:val="00776B3F"/>
    <w:rsid w:val="00776CC6"/>
    <w:rsid w:val="00782248"/>
    <w:rsid w:val="007824D3"/>
    <w:rsid w:val="00782E79"/>
    <w:rsid w:val="00783F43"/>
    <w:rsid w:val="00792CEF"/>
    <w:rsid w:val="00796EE3"/>
    <w:rsid w:val="007A65EC"/>
    <w:rsid w:val="007A7D29"/>
    <w:rsid w:val="007B2F57"/>
    <w:rsid w:val="007B4AB8"/>
    <w:rsid w:val="007C3A56"/>
    <w:rsid w:val="007D0AF5"/>
    <w:rsid w:val="007D1181"/>
    <w:rsid w:val="007E01A3"/>
    <w:rsid w:val="007E088C"/>
    <w:rsid w:val="007E10AB"/>
    <w:rsid w:val="007F1F8B"/>
    <w:rsid w:val="007F2488"/>
    <w:rsid w:val="007F67A1"/>
    <w:rsid w:val="00800883"/>
    <w:rsid w:val="00800AD3"/>
    <w:rsid w:val="008012C9"/>
    <w:rsid w:val="0081184E"/>
    <w:rsid w:val="00811C05"/>
    <w:rsid w:val="00816343"/>
    <w:rsid w:val="008206C8"/>
    <w:rsid w:val="00822932"/>
    <w:rsid w:val="008325F5"/>
    <w:rsid w:val="00837D46"/>
    <w:rsid w:val="00855A00"/>
    <w:rsid w:val="0086387C"/>
    <w:rsid w:val="00874A6C"/>
    <w:rsid w:val="00876C65"/>
    <w:rsid w:val="00891B37"/>
    <w:rsid w:val="008950C0"/>
    <w:rsid w:val="00897D0F"/>
    <w:rsid w:val="008A1812"/>
    <w:rsid w:val="008A4B4C"/>
    <w:rsid w:val="008B4423"/>
    <w:rsid w:val="008B4C94"/>
    <w:rsid w:val="008B7E98"/>
    <w:rsid w:val="008C0A57"/>
    <w:rsid w:val="008C239F"/>
    <w:rsid w:val="008E1781"/>
    <w:rsid w:val="008E480C"/>
    <w:rsid w:val="009002BD"/>
    <w:rsid w:val="00904771"/>
    <w:rsid w:val="00907757"/>
    <w:rsid w:val="00915287"/>
    <w:rsid w:val="00920F9D"/>
    <w:rsid w:val="009212B0"/>
    <w:rsid w:val="00921FA1"/>
    <w:rsid w:val="009234A5"/>
    <w:rsid w:val="00933453"/>
    <w:rsid w:val="009336F7"/>
    <w:rsid w:val="0093636C"/>
    <w:rsid w:val="00936BDF"/>
    <w:rsid w:val="009374A7"/>
    <w:rsid w:val="00943118"/>
    <w:rsid w:val="00951C93"/>
    <w:rsid w:val="00955F6D"/>
    <w:rsid w:val="00977C16"/>
    <w:rsid w:val="009808F8"/>
    <w:rsid w:val="00980AA9"/>
    <w:rsid w:val="00982AF7"/>
    <w:rsid w:val="0098551D"/>
    <w:rsid w:val="0099518F"/>
    <w:rsid w:val="009A4374"/>
    <w:rsid w:val="009A4895"/>
    <w:rsid w:val="009A523D"/>
    <w:rsid w:val="009B02A1"/>
    <w:rsid w:val="009B3361"/>
    <w:rsid w:val="009C5D5B"/>
    <w:rsid w:val="009D40E0"/>
    <w:rsid w:val="009D7188"/>
    <w:rsid w:val="009D7CE6"/>
    <w:rsid w:val="009E54E4"/>
    <w:rsid w:val="009E56E0"/>
    <w:rsid w:val="009F496B"/>
    <w:rsid w:val="00A003F7"/>
    <w:rsid w:val="00A01439"/>
    <w:rsid w:val="00A02E61"/>
    <w:rsid w:val="00A05CFF"/>
    <w:rsid w:val="00A13048"/>
    <w:rsid w:val="00A33B11"/>
    <w:rsid w:val="00A46843"/>
    <w:rsid w:val="00A5401F"/>
    <w:rsid w:val="00A56B97"/>
    <w:rsid w:val="00A6093D"/>
    <w:rsid w:val="00A74CA6"/>
    <w:rsid w:val="00A75EF3"/>
    <w:rsid w:val="00A767DC"/>
    <w:rsid w:val="00A76A6D"/>
    <w:rsid w:val="00A83253"/>
    <w:rsid w:val="00AA6E84"/>
    <w:rsid w:val="00AB1A1C"/>
    <w:rsid w:val="00AC768E"/>
    <w:rsid w:val="00AD05A8"/>
    <w:rsid w:val="00AE341B"/>
    <w:rsid w:val="00B01905"/>
    <w:rsid w:val="00B022CB"/>
    <w:rsid w:val="00B07CA7"/>
    <w:rsid w:val="00B1279A"/>
    <w:rsid w:val="00B35CD6"/>
    <w:rsid w:val="00B4194A"/>
    <w:rsid w:val="00B421C8"/>
    <w:rsid w:val="00B43073"/>
    <w:rsid w:val="00B437E8"/>
    <w:rsid w:val="00B5222E"/>
    <w:rsid w:val="00B53179"/>
    <w:rsid w:val="00B56420"/>
    <w:rsid w:val="00B57A23"/>
    <w:rsid w:val="00B600CD"/>
    <w:rsid w:val="00B61C96"/>
    <w:rsid w:val="00B62899"/>
    <w:rsid w:val="00B6799C"/>
    <w:rsid w:val="00B73A2A"/>
    <w:rsid w:val="00B75A51"/>
    <w:rsid w:val="00B775BB"/>
    <w:rsid w:val="00B827C6"/>
    <w:rsid w:val="00B94B06"/>
    <w:rsid w:val="00B94C28"/>
    <w:rsid w:val="00B97821"/>
    <w:rsid w:val="00BA58E6"/>
    <w:rsid w:val="00BB5911"/>
    <w:rsid w:val="00BC10BA"/>
    <w:rsid w:val="00BC5AFD"/>
    <w:rsid w:val="00BE292F"/>
    <w:rsid w:val="00BE6F3B"/>
    <w:rsid w:val="00BF74EE"/>
    <w:rsid w:val="00C00DDE"/>
    <w:rsid w:val="00C024B8"/>
    <w:rsid w:val="00C03BCA"/>
    <w:rsid w:val="00C04F43"/>
    <w:rsid w:val="00C0609D"/>
    <w:rsid w:val="00C07A63"/>
    <w:rsid w:val="00C111EF"/>
    <w:rsid w:val="00C115AB"/>
    <w:rsid w:val="00C20057"/>
    <w:rsid w:val="00C24183"/>
    <w:rsid w:val="00C25BE5"/>
    <w:rsid w:val="00C26CCB"/>
    <w:rsid w:val="00C30249"/>
    <w:rsid w:val="00C3723B"/>
    <w:rsid w:val="00C42466"/>
    <w:rsid w:val="00C606C9"/>
    <w:rsid w:val="00C64559"/>
    <w:rsid w:val="00C735C5"/>
    <w:rsid w:val="00C80288"/>
    <w:rsid w:val="00C84003"/>
    <w:rsid w:val="00C90650"/>
    <w:rsid w:val="00C97D78"/>
    <w:rsid w:val="00CA49DA"/>
    <w:rsid w:val="00CA6E98"/>
    <w:rsid w:val="00CA6F8F"/>
    <w:rsid w:val="00CC2AAE"/>
    <w:rsid w:val="00CC5A42"/>
    <w:rsid w:val="00CD0EAB"/>
    <w:rsid w:val="00CE5E02"/>
    <w:rsid w:val="00CF34DB"/>
    <w:rsid w:val="00CF3917"/>
    <w:rsid w:val="00CF558F"/>
    <w:rsid w:val="00CF5A1B"/>
    <w:rsid w:val="00D00C70"/>
    <w:rsid w:val="00D010C0"/>
    <w:rsid w:val="00D0515D"/>
    <w:rsid w:val="00D073E2"/>
    <w:rsid w:val="00D1564A"/>
    <w:rsid w:val="00D2756A"/>
    <w:rsid w:val="00D42C19"/>
    <w:rsid w:val="00D446EC"/>
    <w:rsid w:val="00D51BF0"/>
    <w:rsid w:val="00D531DB"/>
    <w:rsid w:val="00D55942"/>
    <w:rsid w:val="00D620FB"/>
    <w:rsid w:val="00D62DBA"/>
    <w:rsid w:val="00D63433"/>
    <w:rsid w:val="00D807BF"/>
    <w:rsid w:val="00D82FCC"/>
    <w:rsid w:val="00D872C3"/>
    <w:rsid w:val="00D87F87"/>
    <w:rsid w:val="00D95872"/>
    <w:rsid w:val="00DA17FC"/>
    <w:rsid w:val="00DA7887"/>
    <w:rsid w:val="00DB0DB4"/>
    <w:rsid w:val="00DB2C26"/>
    <w:rsid w:val="00DB7CEA"/>
    <w:rsid w:val="00DD02F4"/>
    <w:rsid w:val="00DD06CA"/>
    <w:rsid w:val="00DD27F0"/>
    <w:rsid w:val="00DD6622"/>
    <w:rsid w:val="00DE1C7C"/>
    <w:rsid w:val="00DE6B43"/>
    <w:rsid w:val="00DF03F0"/>
    <w:rsid w:val="00E07B92"/>
    <w:rsid w:val="00E10287"/>
    <w:rsid w:val="00E11923"/>
    <w:rsid w:val="00E21995"/>
    <w:rsid w:val="00E25F70"/>
    <w:rsid w:val="00E262D4"/>
    <w:rsid w:val="00E3432B"/>
    <w:rsid w:val="00E35A36"/>
    <w:rsid w:val="00E36250"/>
    <w:rsid w:val="00E37F0A"/>
    <w:rsid w:val="00E47F2D"/>
    <w:rsid w:val="00E54511"/>
    <w:rsid w:val="00E55E11"/>
    <w:rsid w:val="00E562A7"/>
    <w:rsid w:val="00E601DE"/>
    <w:rsid w:val="00E61DAC"/>
    <w:rsid w:val="00E72B80"/>
    <w:rsid w:val="00E75FE3"/>
    <w:rsid w:val="00E769A0"/>
    <w:rsid w:val="00E83776"/>
    <w:rsid w:val="00E86C4C"/>
    <w:rsid w:val="00E907A3"/>
    <w:rsid w:val="00E92234"/>
    <w:rsid w:val="00EA0BE7"/>
    <w:rsid w:val="00EA5AE0"/>
    <w:rsid w:val="00EB56E1"/>
    <w:rsid w:val="00EB7AB1"/>
    <w:rsid w:val="00EE05AE"/>
    <w:rsid w:val="00EE7CD8"/>
    <w:rsid w:val="00EF028B"/>
    <w:rsid w:val="00EF0E5A"/>
    <w:rsid w:val="00EF0E5C"/>
    <w:rsid w:val="00EF37F6"/>
    <w:rsid w:val="00EF48CC"/>
    <w:rsid w:val="00EF4FAF"/>
    <w:rsid w:val="00EF6504"/>
    <w:rsid w:val="00F006F3"/>
    <w:rsid w:val="00F00801"/>
    <w:rsid w:val="00F2488D"/>
    <w:rsid w:val="00F33C94"/>
    <w:rsid w:val="00F46E04"/>
    <w:rsid w:val="00F601A0"/>
    <w:rsid w:val="00F712E9"/>
    <w:rsid w:val="00F73032"/>
    <w:rsid w:val="00F759D0"/>
    <w:rsid w:val="00F82D12"/>
    <w:rsid w:val="00F848FC"/>
    <w:rsid w:val="00F906F6"/>
    <w:rsid w:val="00F9282A"/>
    <w:rsid w:val="00F96BAD"/>
    <w:rsid w:val="00FA139D"/>
    <w:rsid w:val="00FA40B8"/>
    <w:rsid w:val="00FA60F5"/>
    <w:rsid w:val="00FB0E84"/>
    <w:rsid w:val="00FC06CA"/>
    <w:rsid w:val="00FC2405"/>
    <w:rsid w:val="00FC3A6A"/>
    <w:rsid w:val="00FC71C5"/>
    <w:rsid w:val="00FD01C2"/>
    <w:rsid w:val="00FD1923"/>
    <w:rsid w:val="00FE595C"/>
    <w:rsid w:val="00FF0CE3"/>
    <w:rsid w:val="00FF5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0E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rsid w:val="00426657"/>
    <w:rPr>
      <w:sz w:val="16"/>
      <w:szCs w:val="16"/>
    </w:rPr>
  </w:style>
  <w:style w:type="paragraph" w:styleId="CommentText">
    <w:name w:val="annotation text"/>
    <w:basedOn w:val="Normal"/>
    <w:link w:val="CommentTextChar"/>
    <w:rsid w:val="00426657"/>
    <w:rPr>
      <w:sz w:val="20"/>
    </w:rPr>
  </w:style>
  <w:style w:type="character" w:customStyle="1" w:styleId="CommentTextChar">
    <w:name w:val="Comment Text Char"/>
    <w:basedOn w:val="DefaultParagraphFont"/>
    <w:link w:val="CommentText"/>
    <w:rsid w:val="00426657"/>
  </w:style>
  <w:style w:type="paragraph" w:styleId="CommentSubject">
    <w:name w:val="annotation subject"/>
    <w:basedOn w:val="CommentText"/>
    <w:next w:val="CommentText"/>
    <w:link w:val="CommentSubjectChar"/>
    <w:rsid w:val="00426657"/>
    <w:rPr>
      <w:b/>
      <w:bCs/>
    </w:rPr>
  </w:style>
  <w:style w:type="character" w:customStyle="1" w:styleId="CommentSubjectChar">
    <w:name w:val="Comment Subject Char"/>
    <w:basedOn w:val="CommentTextChar"/>
    <w:link w:val="CommentSubject"/>
    <w:rsid w:val="00426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3.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4</cp:revision>
  <cp:lastPrinted>1900-01-01T08:00:00Z</cp:lastPrinted>
  <dcterms:created xsi:type="dcterms:W3CDTF">2019-03-12T15:42:00Z</dcterms:created>
  <dcterms:modified xsi:type="dcterms:W3CDTF">2019-03-12T22:55:00Z</dcterms:modified>
</cp:coreProperties>
</file>