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915884" w:rsidR="00E61DAC" w:rsidRPr="005B217D" w:rsidRDefault="0097266E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875D94E" w:rsidR="008A4B4C" w:rsidRPr="005B217D" w:rsidRDefault="00E61DAC" w:rsidP="00A7168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168F">
              <w:rPr>
                <w:lang w:val="en-CA"/>
              </w:rPr>
              <w:t>N0</w:t>
            </w:r>
            <w:r w:rsidR="00CF3DAC">
              <w:rPr>
                <w:lang w:val="en-CA"/>
              </w:rPr>
              <w:t>369</w:t>
            </w:r>
            <w:r w:rsidR="00E47F2D" w:rsidRPr="00E47F2D">
              <w:rPr>
                <w:lang w:val="en-CA"/>
              </w:rPr>
              <w:t>-</w:t>
            </w:r>
            <w:r w:rsidR="009407B5" w:rsidRPr="00E47F2D">
              <w:rPr>
                <w:lang w:val="en-CA"/>
              </w:rPr>
              <w:t>v</w:t>
            </w:r>
            <w:r w:rsidR="00A716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E023990" w:rsidR="00E61DAC" w:rsidRPr="005B217D" w:rsidRDefault="0097266E" w:rsidP="009E02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</w:t>
            </w:r>
            <w:r w:rsidR="009E02D2">
              <w:rPr>
                <w:b/>
                <w:szCs w:val="22"/>
                <w:lang w:val="en-CA"/>
              </w:rPr>
              <w:t>-related</w:t>
            </w:r>
            <w:r w:rsidR="00455269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On</w:t>
            </w:r>
            <w:r w:rsidR="00195E3B">
              <w:rPr>
                <w:b/>
                <w:szCs w:val="22"/>
                <w:lang w:val="en-CA"/>
              </w:rPr>
              <w:t xml:space="preserve"> </w:t>
            </w:r>
            <w:r w:rsidR="00A7168F">
              <w:rPr>
                <w:b/>
                <w:szCs w:val="22"/>
                <w:lang w:val="en-CA"/>
              </w:rPr>
              <w:t xml:space="preserve">restriction of </w:t>
            </w:r>
            <w:r w:rsidR="00195E3B">
              <w:rPr>
                <w:b/>
                <w:szCs w:val="22"/>
                <w:lang w:val="en-CA"/>
              </w:rPr>
              <w:t>memory bandwidth consumption of affine mode</w:t>
            </w:r>
            <w:r w:rsidR="009E02D2">
              <w:rPr>
                <w:b/>
                <w:szCs w:val="22"/>
                <w:lang w:val="en-CA"/>
              </w:rPr>
              <w:t xml:space="preserve"> (2x2 variant)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4C3B8B4" w:rsidR="00E61DAC" w:rsidRPr="005B217D" w:rsidRDefault="00AD76D7" w:rsidP="006F1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6F19C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BD228" w14:textId="6CD88867" w:rsidR="005B4800" w:rsidRDefault="00112DDD" w:rsidP="00A7168F">
      <w:pPr>
        <w:rPr>
          <w:lang w:val="en-CA"/>
        </w:rPr>
      </w:pPr>
      <w:r>
        <w:rPr>
          <w:lang w:val="en-CA"/>
        </w:rPr>
        <w:t xml:space="preserve">This contribution provides supplemental results for CE2-4.8 </w:t>
      </w:r>
      <w:r w:rsidR="002C0EFF">
        <w:rPr>
          <w:lang w:val="en-CA"/>
        </w:rPr>
        <w:t>(</w:t>
      </w:r>
      <w:r>
        <w:rPr>
          <w:lang w:val="en-CA"/>
        </w:rPr>
        <w:t>JVET-N0068</w:t>
      </w:r>
      <w:r w:rsidR="002C0EFF">
        <w:rPr>
          <w:lang w:val="en-CA"/>
        </w:rPr>
        <w:t>)</w:t>
      </w:r>
      <w:r>
        <w:rPr>
          <w:lang w:val="en-CA"/>
        </w:rPr>
        <w:t xml:space="preserve">. </w:t>
      </w:r>
      <w:r w:rsidR="00CB49BF">
        <w:rPr>
          <w:lang w:val="en-CA"/>
        </w:rPr>
        <w:t>Different from algorithm tested in JVET-N0068, in this variant</w:t>
      </w:r>
      <w:r>
        <w:rPr>
          <w:lang w:val="en-CA"/>
        </w:rPr>
        <w:t xml:space="preserve"> the reference block bounding box size is comp</w:t>
      </w:r>
      <w:r w:rsidR="00CB49BF">
        <w:rPr>
          <w:lang w:val="en-CA"/>
        </w:rPr>
        <w:t xml:space="preserve">uted for 2x2 sub-block vectors for both bi-directional and unidirectional affine mode. </w:t>
      </w:r>
    </w:p>
    <w:p w14:paraId="2C806BFF" w14:textId="5FA2C629" w:rsidR="006177DB" w:rsidRPr="00A7168F" w:rsidRDefault="006177DB" w:rsidP="00A7168F">
      <w:pPr>
        <w:rPr>
          <w:lang w:val="en-CA"/>
        </w:rPr>
      </w:pPr>
      <w:r w:rsidRPr="00A7168F">
        <w:rPr>
          <w:color w:val="000000" w:themeColor="text1"/>
          <w:lang w:val="en-CA"/>
        </w:rPr>
        <w:t xml:space="preserve">For the setting of threshold </w:t>
      </w:r>
      <w:r w:rsidRPr="00A7168F">
        <w:rPr>
          <w:lang w:val="en-CA"/>
        </w:rPr>
        <w:t xml:space="preserve">17*17 for 2x2 sub-block vectors of bi-directional affine mode and  </w:t>
      </w:r>
      <w:r w:rsidR="00112DDD">
        <w:rPr>
          <w:lang w:val="en-CA"/>
        </w:rPr>
        <w:t>2*</w:t>
      </w:r>
      <w:r w:rsidRPr="00A7168F">
        <w:rPr>
          <w:lang w:val="en-CA"/>
        </w:rPr>
        <w:t>17*1</w:t>
      </w:r>
      <w:r w:rsidR="00112DDD">
        <w:rPr>
          <w:lang w:val="en-CA"/>
        </w:rPr>
        <w:t>7</w:t>
      </w:r>
      <w:r w:rsidRPr="00A7168F">
        <w:rPr>
          <w:lang w:val="en-CA"/>
        </w:rPr>
        <w:t xml:space="preserve"> </w:t>
      </w:r>
      <w:r w:rsidR="00112DDD" w:rsidRPr="00A7168F">
        <w:rPr>
          <w:lang w:val="en-CA"/>
        </w:rPr>
        <w:t xml:space="preserve">for 2x2 sub-block vectors of </w:t>
      </w:r>
      <w:r w:rsidRPr="00A7168F">
        <w:rPr>
          <w:lang w:val="en-CA"/>
        </w:rPr>
        <w:t xml:space="preserve">unidirectional affine mode, </w:t>
      </w:r>
      <w:r>
        <w:rPr>
          <w:lang w:val="en-CA"/>
        </w:rPr>
        <w:t>the average BD-differences compared to the VTM4.0 are as follows:</w:t>
      </w:r>
    </w:p>
    <w:p w14:paraId="14F8DB42" w14:textId="44D1FF83" w:rsidR="006177DB" w:rsidRPr="00A7168F" w:rsidRDefault="006177DB" w:rsidP="00A7168F">
      <w:pPr>
        <w:pStyle w:val="ListParagraph"/>
        <w:numPr>
          <w:ilvl w:val="0"/>
          <w:numId w:val="27"/>
        </w:numPr>
        <w:rPr>
          <w:color w:val="000000" w:themeColor="text1"/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>For Test</w:t>
      </w:r>
      <w:r w:rsidR="00112DDD">
        <w:rPr>
          <w:rFonts w:ascii="Times New Roman" w:hAnsi="Times New Roman" w:cs="Times New Roman"/>
          <w:color w:val="000000" w:themeColor="text1"/>
          <w:lang w:val="en-CA"/>
        </w:rPr>
        <w:t xml:space="preserve">1 </w:t>
      </w:r>
      <w:r w:rsidRPr="00A7168F">
        <w:rPr>
          <w:rFonts w:ascii="Times New Roman" w:hAnsi="Times New Roman" w:cs="Times New Roman"/>
          <w:color w:val="000000" w:themeColor="text1"/>
          <w:lang w:val="en-CA"/>
        </w:rPr>
        <w:t>in which the fallback mode is not triggered, the BD-rate difference is 0.0</w:t>
      </w:r>
      <w:r w:rsidR="009E02D2">
        <w:rPr>
          <w:rFonts w:ascii="Times New Roman" w:hAnsi="Times New Roman" w:cs="Times New Roman"/>
          <w:color w:val="000000" w:themeColor="text1"/>
          <w:lang w:val="en-CA"/>
        </w:rPr>
        <w:t>1</w:t>
      </w:r>
      <w:r w:rsidRPr="00A7168F">
        <w:rPr>
          <w:rFonts w:ascii="Times New Roman" w:hAnsi="Times New Roman" w:cs="Times New Roman"/>
          <w:color w:val="000000" w:themeColor="text1"/>
          <w:lang w:val="en-CA"/>
        </w:rPr>
        <w:t xml:space="preserve">% in RA and 0.00% in LD_B, respectively. </w:t>
      </w:r>
    </w:p>
    <w:p w14:paraId="202AEE75" w14:textId="135BF345" w:rsidR="00310B0F" w:rsidRPr="00A7168F" w:rsidRDefault="009E02D2" w:rsidP="00A7168F">
      <w:pPr>
        <w:pStyle w:val="ListParagraph"/>
        <w:numPr>
          <w:ilvl w:val="0"/>
          <w:numId w:val="27"/>
        </w:numPr>
        <w:rPr>
          <w:lang w:val="en-CA"/>
        </w:rPr>
      </w:pPr>
      <w:r w:rsidRPr="00A7168F">
        <w:rPr>
          <w:rFonts w:ascii="Times New Roman" w:hAnsi="Times New Roman" w:cs="Times New Roman"/>
          <w:color w:val="000000" w:themeColor="text1"/>
          <w:lang w:val="en-CA"/>
        </w:rPr>
        <w:t>For Test</w:t>
      </w:r>
      <w:r>
        <w:rPr>
          <w:rFonts w:ascii="Times New Roman" w:hAnsi="Times New Roman" w:cs="Times New Roman"/>
          <w:color w:val="000000" w:themeColor="text1"/>
          <w:lang w:val="en-CA"/>
        </w:rPr>
        <w:t xml:space="preserve">2 </w:t>
      </w:r>
      <w:r w:rsidR="006177DB" w:rsidRPr="00A7168F">
        <w:rPr>
          <w:rFonts w:ascii="Times New Roman" w:hAnsi="Times New Roman" w:cs="Times New Roman"/>
          <w:color w:val="000000" w:themeColor="text1"/>
          <w:lang w:val="en-CA"/>
        </w:rPr>
        <w:t>in which the fallback mode is triggered</w:t>
      </w:r>
      <w:r>
        <w:rPr>
          <w:rFonts w:ascii="Times New Roman" w:hAnsi="Times New Roman" w:cs="Times New Roman"/>
          <w:color w:val="000000" w:themeColor="text1"/>
          <w:lang w:val="en-CA"/>
        </w:rPr>
        <w:t xml:space="preserve">, </w:t>
      </w:r>
      <w:r w:rsidR="006177DB" w:rsidRPr="00A7168F">
        <w:rPr>
          <w:rFonts w:ascii="Times New Roman" w:hAnsi="Times New Roman" w:cs="Times New Roman"/>
          <w:color w:val="000000" w:themeColor="text1"/>
          <w:lang w:val="en-CA"/>
        </w:rPr>
        <w:t xml:space="preserve">the BD-rate difference is -0.01% in RA and </w:t>
      </w:r>
      <w:r>
        <w:rPr>
          <w:rFonts w:ascii="Times New Roman" w:hAnsi="Times New Roman" w:cs="Times New Roman"/>
          <w:color w:val="000000" w:themeColor="text1"/>
          <w:lang w:val="en-CA"/>
        </w:rPr>
        <w:t>-</w:t>
      </w:r>
      <w:r w:rsidR="006177DB" w:rsidRPr="00A7168F">
        <w:rPr>
          <w:rFonts w:ascii="Times New Roman" w:hAnsi="Times New Roman" w:cs="Times New Roman"/>
          <w:color w:val="000000" w:themeColor="text1"/>
          <w:lang w:val="en-CA"/>
        </w:rPr>
        <w:t>0.01% in LD_B, respectively.</w:t>
      </w:r>
    </w:p>
    <w:p w14:paraId="161868A9" w14:textId="7D35B6A5" w:rsidR="007D0CFE" w:rsidRPr="00CE5CA5" w:rsidRDefault="00D52269" w:rsidP="00CE5CA5">
      <w:pPr>
        <w:pStyle w:val="Heading1"/>
        <w:rPr>
          <w:lang w:val="en-CA"/>
        </w:rPr>
      </w:pPr>
      <w:r>
        <w:rPr>
          <w:szCs w:val="22"/>
          <w:lang w:val="en-CA"/>
        </w:rPr>
        <w:t>Algorithm description</w:t>
      </w:r>
    </w:p>
    <w:p w14:paraId="294F0086" w14:textId="77777777" w:rsidR="00AD578D" w:rsidRPr="00AD578D" w:rsidRDefault="00AD578D" w:rsidP="00AD578D">
      <w:r>
        <w:t xml:space="preserve">To impose the same constraint proposed </w:t>
      </w:r>
      <w:proofErr w:type="gramStart"/>
      <w:r>
        <w:t>in  [</w:t>
      </w:r>
      <w:proofErr w:type="gramEnd"/>
      <w:r>
        <w:t xml:space="preserve">4] on the decoder side, the following algorithm is tested. </w:t>
      </w:r>
      <w:r w:rsidRPr="00AD578D">
        <w:rPr>
          <w:lang w:val="en-CA" w:eastAsia="zh-TW"/>
        </w:rPr>
        <w:t xml:space="preserve">The decoder checks whether </w:t>
      </w:r>
      <w:r w:rsidRPr="00AD578D">
        <w:t xml:space="preserve">the following conditions are satisfied: </w:t>
      </w:r>
    </w:p>
    <w:p w14:paraId="56D3EFCB" w14:textId="77777777" w:rsidR="00AD578D" w:rsidRPr="00AD578D" w:rsidRDefault="00AD578D" w:rsidP="00AD578D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AD578D">
        <w:rPr>
          <w:rFonts w:ascii="Times New Roman" w:hAnsi="Times New Roman" w:cs="Times New Roman"/>
          <w:lang w:val="en-CA"/>
        </w:rPr>
        <w:t>If a PU uses bi-directional affine mode (i.e. bi-</w:t>
      </w:r>
      <w:proofErr w:type="spellStart"/>
      <w:r w:rsidRPr="00AD578D">
        <w:rPr>
          <w:rFonts w:ascii="Times New Roman" w:hAnsi="Times New Roman" w:cs="Times New Roman"/>
          <w:lang w:val="en-CA"/>
        </w:rPr>
        <w:t>pred</w:t>
      </w:r>
      <w:proofErr w:type="spellEnd"/>
      <w:r w:rsidRPr="00AD578D">
        <w:rPr>
          <w:rFonts w:ascii="Times New Roman" w:hAnsi="Times New Roman" w:cs="Times New Roman"/>
          <w:lang w:val="en-CA"/>
        </w:rPr>
        <w:t xml:space="preserve">), 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  <w:lang w:val="en-CA"/>
          </w:rPr>
          <m:t>Thred4.</m:t>
        </m:r>
      </m:oMath>
      <w:r w:rsidRPr="00AD578D">
        <w:rPr>
          <w:rFonts w:ascii="Times New Roman" w:hAnsi="Times New Roman" w:cs="Times New Roman"/>
          <w:lang w:val="en-CA"/>
        </w:rPr>
        <w:t xml:space="preserve"> </w:t>
      </w:r>
    </w:p>
    <w:p w14:paraId="73416BF6" w14:textId="69C5380C" w:rsidR="00924387" w:rsidRPr="00AD578D" w:rsidRDefault="00AD578D" w:rsidP="00924387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lang w:val="en-CA"/>
        </w:rPr>
      </w:pPr>
      <w:r w:rsidRPr="00924387">
        <w:rPr>
          <w:rFonts w:ascii="Times New Roman" w:hAnsi="Times New Roman" w:cs="Times New Roman"/>
          <w:lang w:val="en-CA"/>
        </w:rPr>
        <w:t xml:space="preserve">Otherwise, if the PU is coded in unidirectional affine mode, </w:t>
      </w:r>
      <w:r w:rsidR="00924387" w:rsidRPr="00AD578D">
        <w:rPr>
          <w:rFonts w:ascii="Times New Roman" w:hAnsi="Times New Roman" w:cs="Times New Roman"/>
          <w:lang w:val="en-CA"/>
        </w:rPr>
        <w:t xml:space="preserve">the reference block bounding box size </w:t>
      </w:r>
      <m:oMath>
        <m:r>
          <w:rPr>
            <w:rFonts w:ascii="Cambria Math" w:hAnsi="Cambria Math" w:cs="Times New Roman"/>
            <w:lang w:val="en-CA"/>
          </w:rPr>
          <m:t xml:space="preserve">bxW4*bxH4 </m:t>
        </m:r>
      </m:oMath>
      <w:r w:rsidR="00924387" w:rsidRPr="00AD578D">
        <w:rPr>
          <w:rFonts w:ascii="Times New Roman" w:hAnsi="Times New Roman" w:cs="Times New Roman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  <w:lang w:val="en-CA"/>
          </w:rPr>
          <m:t>2*Thred4.</m:t>
        </m:r>
      </m:oMath>
      <w:r w:rsidR="00924387" w:rsidRPr="00AD578D">
        <w:rPr>
          <w:rFonts w:ascii="Times New Roman" w:hAnsi="Times New Roman" w:cs="Times New Roman"/>
          <w:lang w:val="en-CA"/>
        </w:rPr>
        <w:t xml:space="preserve"> </w:t>
      </w:r>
    </w:p>
    <w:p w14:paraId="5A3B0C71" w14:textId="77777777" w:rsidR="00AD578D" w:rsidRPr="00924387" w:rsidRDefault="00AD578D" w:rsidP="005836CF">
      <w:pPr>
        <w:rPr>
          <w:lang w:val="en-CA" w:eastAsia="zh-TW"/>
        </w:rPr>
      </w:pPr>
      <w:r w:rsidRPr="00924387">
        <w:rPr>
          <w:lang w:val="en-CA" w:eastAsia="zh-TW"/>
        </w:rPr>
        <w:t>If yes, the decoder generates the sub-block vectors of the PU in the same way as defined in the VTM4.0. Otherwise, all the sub-block vectors of the PU are set to the same vector which is computed at the center position of the PU by using the affine motion model.</w:t>
      </w:r>
    </w:p>
    <w:p w14:paraId="26591FA6" w14:textId="2F1FED9B" w:rsidR="00AD578D" w:rsidRPr="00AD578D" w:rsidRDefault="00AD578D" w:rsidP="00AD578D">
      <w:r w:rsidRPr="009109D1">
        <w:rPr>
          <w:lang w:val="en-CA" w:eastAsia="zh-TW"/>
        </w:rPr>
        <w:t xml:space="preserve">As defined in JVET-M0049, </w:t>
      </w:r>
      <w:r w:rsidRPr="009109D1">
        <w:t>the width and height of the reference block bounding box</w:t>
      </w:r>
      <w:r w:rsidRPr="009109D1">
        <w:rPr>
          <w:lang w:val="en-CA" w:eastAsia="zh-TW"/>
        </w:rPr>
        <w:t xml:space="preserve"> of 2x2</w:t>
      </w:r>
      <w:r w:rsidR="00CF3DAC">
        <w:rPr>
          <w:lang w:val="en-CA" w:eastAsia="zh-TW"/>
        </w:rPr>
        <w:t xml:space="preserve"> </w:t>
      </w:r>
      <w:r w:rsidRPr="009109D1">
        <w:rPr>
          <w:lang w:val="en-CA" w:eastAsia="zh-TW"/>
        </w:rPr>
        <w:t xml:space="preserve">sub-block </w:t>
      </w:r>
      <w:proofErr w:type="gramStart"/>
      <w:r w:rsidRPr="009109D1">
        <w:rPr>
          <w:lang w:val="en-CA" w:eastAsia="zh-TW"/>
        </w:rPr>
        <w:t>vectors</w:t>
      </w:r>
      <w:r>
        <w:rPr>
          <w:lang w:val="en-CA" w:eastAsia="zh-TW"/>
        </w:rPr>
        <w:t>,</w:t>
      </w:r>
      <w:proofErr w:type="gramEnd"/>
      <w:r w:rsidRPr="009109D1">
        <w:t xml:space="preserve"> i.e.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bxW4,bxH4</m:t>
            </m:r>
          </m:e>
        </m:d>
        <m:r>
          <w:rPr>
            <w:rFonts w:ascii="Cambria Math" w:hAnsi="Cambria Math"/>
            <w:lang w:val="en-CA"/>
          </w:rPr>
          <m:t xml:space="preserve">, </m:t>
        </m:r>
      </m:oMath>
      <w:r>
        <w:t>are</w:t>
      </w:r>
      <w:r w:rsidRPr="009109D1">
        <w:t xml:space="preserve"> computed by:</w:t>
      </w:r>
    </w:p>
    <w:p w14:paraId="2B66393D" w14:textId="77777777" w:rsidR="00AD578D" w:rsidRPr="00C62F3B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ascii="Arial" w:hAnsi="Arial" w:cs="Arial"/>
          <w:noProof/>
          <w:lang w:eastAsia="zh-CN"/>
        </w:rPr>
        <w:lastRenderedPageBreak/>
        <w:drawing>
          <wp:inline distT="0" distB="0" distL="0" distR="0" wp14:anchorId="442AA5CE" wp14:editId="3327BC09">
            <wp:extent cx="4617856" cy="2662280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118" cy="2667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E98DA" w14:textId="76EB1FCF" w:rsidR="00AD578D" w:rsidRPr="006F7A82" w:rsidRDefault="00AD578D" w:rsidP="00AD578D">
      <w:pPr>
        <w:jc w:val="center"/>
        <w:rPr>
          <w:rFonts w:ascii="Arial" w:hAnsi="Arial" w:cs="Arial"/>
          <w:lang w:val="en-CA"/>
        </w:rPr>
      </w:pPr>
      <w:r>
        <w:rPr>
          <w:rFonts w:cs="Arial"/>
          <w:b/>
          <w:i/>
          <w:lang w:val="en-CA"/>
        </w:rPr>
        <w:t>Figure 2</w:t>
      </w:r>
      <w:r w:rsidRPr="006F7A82">
        <w:rPr>
          <w:rFonts w:cs="Arial"/>
          <w:b/>
          <w:i/>
          <w:lang w:val="en-CA"/>
        </w:rPr>
        <w:t xml:space="preserve">: </w:t>
      </w:r>
      <w:r>
        <w:rPr>
          <w:rFonts w:cs="Arial"/>
          <w:b/>
          <w:i/>
          <w:lang w:val="en-CA"/>
        </w:rPr>
        <w:t xml:space="preserve">Illustration of reference block bounding box of 2x2 sub-block motion vectors in a PU coded affine mode </w:t>
      </w:r>
    </w:p>
    <w:p w14:paraId="0B4B37A6" w14:textId="77777777" w:rsidR="00AD578D" w:rsidRPr="009109D1" w:rsidRDefault="00AD578D" w:rsidP="00AD578D"/>
    <w:p w14:paraId="278050DF" w14:textId="5990EFF7" w:rsidR="00AD578D" w:rsidRPr="00FD4069" w:rsidRDefault="00476A49" w:rsidP="00AD578D">
      <w:pPr>
        <w:rPr>
          <w:lang w:val="en-CA" w:eastAsia="zh-TW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CA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bxW4=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 4c,4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1+a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+4c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lang w:val="en-CA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0, 4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, 4c,4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CA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CA"/>
                                    </w:rPr>
                                    <m:t>1+a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+4c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+11</m:t>
                          </m:r>
                        </m:e>
                      </m:func>
                    </m:e>
                  </m:func>
                </m:e>
              </m:mr>
              <m:mr>
                <m:e>
                  <m:r>
                    <w:rPr>
                      <w:rFonts w:ascii="Cambria Math" w:hAnsi="Cambria Math"/>
                      <w:lang w:val="en-CA"/>
                    </w:rPr>
                    <m:t>bxH4=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/>
                        </w:rPr>
                        <m:t>min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 xml:space="preserve"> 0, 4b, 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,4b+4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CA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CA"/>
                                </w:rPr>
                                <m:t>1+d</m:t>
                              </m:r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val="en-CA"/>
                    </w:rPr>
                    <m:t>+11</m:t>
                  </m:r>
                </m:e>
              </m:mr>
            </m:m>
          </m:e>
        </m:d>
      </m:oMath>
      <w:r w:rsidR="00AD578D">
        <w:rPr>
          <w:lang w:val="en-CA" w:eastAsia="zh-TW"/>
        </w:rPr>
        <w:t xml:space="preserve"> </w:t>
      </w:r>
    </w:p>
    <w:p w14:paraId="00AB4F4F" w14:textId="77777777" w:rsidR="00AD578D" w:rsidRDefault="00AD578D" w:rsidP="00AD578D">
      <w:pPr>
        <w:rPr>
          <w:lang w:val="en-CA" w:eastAsia="zh-TW"/>
        </w:rPr>
      </w:pPr>
      <w:r>
        <w:rPr>
          <w:lang w:val="en-CA" w:eastAsia="zh-TW"/>
        </w:rPr>
        <w:t>Where the affine motion model is defined as:</w:t>
      </w:r>
    </w:p>
    <w:p w14:paraId="470E4A70" w14:textId="77777777" w:rsidR="00AD578D" w:rsidRDefault="00AD578D" w:rsidP="00AD578D">
      <w:pPr>
        <w:rPr>
          <w:lang w:val="en-CA" w:eastAsia="zh-TW"/>
        </w:rPr>
      </w:pPr>
    </w:p>
    <w:p w14:paraId="0A4A8222" w14:textId="77777777" w:rsidR="00AD578D" w:rsidRPr="001B5E12" w:rsidRDefault="00476A49" w:rsidP="00AD578D">
      <w:pPr>
        <w:rPr>
          <w:lang w:val="en-C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=ax+cy+e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y</m:t>
                        </m:r>
                      </m:sub>
                    </m:sSub>
                    <m:r>
                      <w:rPr>
                        <w:rFonts w:ascii="Cambria Math" w:hAnsi="Cambria Math"/>
                        <w:lang w:val="en-CA"/>
                      </w:rPr>
                      <m:t>=bx+dy+f</m:t>
                    </m:r>
                  </m:e>
                </m:mr>
              </m:m>
            </m:e>
          </m:d>
        </m:oMath>
      </m:oMathPara>
    </w:p>
    <w:p w14:paraId="676F1051" w14:textId="77777777" w:rsidR="00AD578D" w:rsidRDefault="00AD578D" w:rsidP="00AD578D">
      <w:pPr>
        <w:rPr>
          <w:lang w:val="en-CA" w:eastAsia="zh-TW"/>
        </w:rPr>
      </w:pPr>
    </w:p>
    <w:p w14:paraId="4EFB8D05" w14:textId="15346D2D" w:rsidR="00AD578D" w:rsidRDefault="00AD578D" w:rsidP="00AD578D">
      <w:r>
        <w:rPr>
          <w:lang w:val="en-CA" w:eastAsia="zh-TW"/>
        </w:rPr>
        <w:t xml:space="preserve">The threshold </w:t>
      </w:r>
      <w:r>
        <w:t xml:space="preserve">for a PU coded in </w:t>
      </w:r>
      <w:r w:rsidR="00CF3DAC">
        <w:t>is</w:t>
      </w:r>
      <w:r>
        <w:t xml:space="preserve"> defined as:</w:t>
      </w:r>
    </w:p>
    <w:p w14:paraId="00344EF9" w14:textId="37E5C717" w:rsidR="00924387" w:rsidRPr="005836CF" w:rsidRDefault="00924387" w:rsidP="00AD578D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Thred4=</m:t>
          </m:r>
          <m:r>
            <w:rPr>
              <w:rFonts w:ascii="Cambria Math" w:hAnsi="Cambria Math"/>
              <w:lang w:val="en-CA"/>
            </w:rPr>
            <m:t>(15+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δ</m:t>
              </m:r>
            </m:e>
            <m:sub>
              <m:r>
                <w:rPr>
                  <w:rFonts w:ascii="Cambria Math" w:hAnsi="Cambria Math"/>
                  <w:lang w:val="en-CA"/>
                </w:rPr>
                <m:t>x</m:t>
              </m:r>
            </m:sub>
          </m:sSub>
          <m:r>
            <w:rPr>
              <w:rFonts w:ascii="Cambria Math" w:hAnsi="Cambria Math"/>
            </w:rPr>
            <m:t>)*</m:t>
          </m:r>
          <m:r>
            <w:rPr>
              <w:rFonts w:ascii="Cambria Math" w:hAnsi="Cambria Math"/>
              <w:lang w:val="en-CA"/>
            </w:rPr>
            <m:t>(15+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δ</m:t>
              </m:r>
            </m:e>
            <m:sub>
              <m:r>
                <w:rPr>
                  <w:rFonts w:ascii="Cambria Math" w:hAnsi="Cambria Math"/>
                  <w:lang w:val="en-CA"/>
                </w:rPr>
                <m:t>y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452A2628" w14:textId="174D0941" w:rsidR="00AD578D" w:rsidRDefault="00F803AE" w:rsidP="006F19C8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</w:t>
      </w:r>
      <w:r w:rsidR="006177DB">
        <w:rPr>
          <w:lang w:val="en-CA"/>
        </w:rPr>
        <w:t xml:space="preserve">parameters </w:t>
      </w:r>
      <w:r>
        <w:rPr>
          <w:lang w:val="en-CA"/>
        </w:rPr>
        <w:t>used for controlling the threshold.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371FB5D1" w:rsidR="005C3B74" w:rsidRDefault="00534B79" w:rsidP="005C3B74">
      <w:pPr>
        <w:rPr>
          <w:lang w:val="en-CA"/>
        </w:rPr>
      </w:pPr>
      <w:r w:rsidRPr="00F803AE">
        <w:rPr>
          <w:lang w:val="en-CA"/>
        </w:rPr>
        <w:t xml:space="preserve">Tests were carried out </w:t>
      </w:r>
      <w:r w:rsidR="009E204F" w:rsidRPr="009E2D13">
        <w:rPr>
          <w:lang w:val="en-CA"/>
        </w:rPr>
        <w:t xml:space="preserve">by </w:t>
      </w:r>
      <w:r w:rsidRPr="009E2D13">
        <w:rPr>
          <w:lang w:val="en-CA"/>
        </w:rPr>
        <w:t xml:space="preserve">using the </w:t>
      </w:r>
      <w:r w:rsidR="009E204F" w:rsidRPr="009E2D13">
        <w:rPr>
          <w:lang w:val="en-CA"/>
        </w:rPr>
        <w:t>VTM</w:t>
      </w:r>
      <w:r w:rsidR="00F803AE" w:rsidRPr="009E2D13">
        <w:rPr>
          <w:lang w:val="en-CA"/>
        </w:rPr>
        <w:t>4</w:t>
      </w:r>
      <w:r w:rsidR="008574B3" w:rsidRPr="009E2D13">
        <w:rPr>
          <w:lang w:val="en-CA"/>
        </w:rPr>
        <w:t>.0</w:t>
      </w:r>
      <w:r w:rsidRPr="009E2D13">
        <w:rPr>
          <w:lang w:val="en-CA"/>
        </w:rPr>
        <w:t xml:space="preserve"> software</w:t>
      </w:r>
      <w:r w:rsidR="009E204F" w:rsidRPr="009E2D13">
        <w:rPr>
          <w:lang w:val="en-CA"/>
        </w:rPr>
        <w:t>, and t</w:t>
      </w:r>
      <w:r w:rsidRPr="009E2D13">
        <w:rPr>
          <w:lang w:val="en-CA"/>
        </w:rPr>
        <w:t>he common test conditions</w:t>
      </w:r>
      <w:r w:rsidR="008574B3" w:rsidRPr="009E2D13">
        <w:rPr>
          <w:lang w:val="en-CA"/>
        </w:rPr>
        <w:t xml:space="preserve"> (CTC)</w:t>
      </w:r>
      <w:r w:rsidRPr="009E2D13">
        <w:rPr>
          <w:lang w:val="en-CA"/>
        </w:rPr>
        <w:t xml:space="preserve"> defined in [1] </w:t>
      </w:r>
      <w:r w:rsidR="00AB09F4" w:rsidRPr="009E2D13">
        <w:rPr>
          <w:lang w:val="en-CA"/>
        </w:rPr>
        <w:t xml:space="preserve">was </w:t>
      </w:r>
      <w:r w:rsidRPr="009E2D13">
        <w:rPr>
          <w:lang w:val="en-CA"/>
        </w:rPr>
        <w:t xml:space="preserve">followed. </w:t>
      </w:r>
      <w:r w:rsidR="00F803AE" w:rsidRPr="009E2D13">
        <w:rPr>
          <w:lang w:val="en-CA"/>
        </w:rPr>
        <w:t xml:space="preserve">In the tests, </w:t>
      </w:r>
      <w:r w:rsidR="00827575">
        <w:rPr>
          <w:lang w:val="en-CA"/>
        </w:rPr>
        <w:t xml:space="preserve">the </w:t>
      </w:r>
      <w:r w:rsidR="00F803AE" w:rsidRPr="009E2D13">
        <w:rPr>
          <w:sz w:val="20"/>
          <w:lang w:val="en-CA"/>
        </w:rPr>
        <w:t xml:space="preserve">threshold of </w:t>
      </w:r>
      <w:r w:rsidR="00827575">
        <w:rPr>
          <w:sz w:val="20"/>
          <w:lang w:val="en-CA"/>
        </w:rPr>
        <w:t xml:space="preserve">the </w:t>
      </w:r>
      <w:proofErr w:type="spellStart"/>
      <w:r w:rsidR="00F803AE" w:rsidRPr="009E2D13">
        <w:rPr>
          <w:sz w:val="20"/>
          <w:lang w:val="en-CA"/>
        </w:rPr>
        <w:t>luma</w:t>
      </w:r>
      <w:proofErr w:type="spellEnd"/>
      <w:r w:rsidR="00F803AE" w:rsidRPr="009E2D13">
        <w:rPr>
          <w:sz w:val="20"/>
          <w:lang w:val="en-CA"/>
        </w:rPr>
        <w:t xml:space="preserve"> reference block bounding box </w:t>
      </w:r>
      <w:r w:rsidR="00F803AE">
        <w:rPr>
          <w:sz w:val="20"/>
          <w:lang w:val="en-CA"/>
        </w:rPr>
        <w:t xml:space="preserve">is set </w:t>
      </w:r>
      <w:r w:rsidR="00F803AE" w:rsidRPr="009E2D13">
        <w:rPr>
          <w:sz w:val="20"/>
          <w:lang w:val="en-CA"/>
        </w:rPr>
        <w:t xml:space="preserve">to </w:t>
      </w:r>
      <m:oMath>
        <m:r>
          <w:rPr>
            <w:rFonts w:ascii="Cambria Math" w:hAnsi="Cambria Math"/>
          </w:rPr>
          <m:t>Thred4=</m:t>
        </m:r>
      </m:oMath>
      <w:r w:rsidR="00F803AE" w:rsidRPr="00210656">
        <w:rPr>
          <w:i/>
          <w:sz w:val="20"/>
          <w:lang w:val="en-CA"/>
        </w:rPr>
        <w:t>17*17</w:t>
      </w:r>
      <w:r w:rsidR="00F803AE" w:rsidRPr="009E2D13">
        <w:rPr>
          <w:sz w:val="20"/>
          <w:lang w:val="en-CA"/>
        </w:rPr>
        <w:t xml:space="preserve"> for 2x2 sub-block vectors </w:t>
      </w:r>
      <w:r w:rsidR="00CF3DAC">
        <w:rPr>
          <w:sz w:val="20"/>
          <w:lang w:val="en-CA"/>
        </w:rPr>
        <w:t>of the</w:t>
      </w:r>
      <w:r w:rsidR="00F803AE" w:rsidRPr="009E2D13">
        <w:rPr>
          <w:sz w:val="20"/>
          <w:lang w:val="en-CA"/>
        </w:rPr>
        <w:t xml:space="preserve"> affine mode</w:t>
      </w:r>
      <w:r w:rsidR="00924387">
        <w:rPr>
          <w:sz w:val="20"/>
          <w:lang w:val="en-CA"/>
        </w:rPr>
        <w:t xml:space="preserve"> </w:t>
      </w:r>
      <w:r w:rsidR="00F803AE" w:rsidRPr="009E2D13">
        <w:rPr>
          <w:sz w:val="20"/>
          <w:lang w:val="en-CA"/>
        </w:rPr>
        <w:t xml:space="preserve">(i.e.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setting 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x</m:t>
            </m:r>
          </m:sub>
        </m:sSub>
        <m:r>
          <w:rPr>
            <w:rFonts w:ascii="Cambria Math" w:hAnsi="Cambria Math"/>
            <w:sz w:val="20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sSubPr>
          <m:e>
            <m:r>
              <w:rPr>
                <w:rFonts w:ascii="Cambria Math" w:hAnsi="Cambria Math"/>
                <w:sz w:val="20"/>
                <w:lang w:val="en-CA"/>
              </w:rPr>
              <m:t>δ</m:t>
            </m:r>
          </m:e>
          <m:sub>
            <m:r>
              <w:rPr>
                <w:rFonts w:ascii="Cambria Math" w:hAnsi="Cambria Math"/>
                <w:sz w:val="20"/>
                <w:lang w:val="en-CA"/>
              </w:rPr>
              <m:t>y</m:t>
            </m:r>
          </m:sub>
        </m:sSub>
        <m:r>
          <w:rPr>
            <w:rFonts w:ascii="Cambria Math" w:hAnsi="Cambria Math"/>
            <w:sz w:val="20"/>
            <w:lang w:val="en-CA"/>
          </w:rPr>
          <m:t>=2)</m:t>
        </m:r>
      </m:oMath>
      <w:r w:rsidR="00F803AE">
        <w:rPr>
          <w:sz w:val="20"/>
          <w:lang w:val="en-CA"/>
        </w:rPr>
        <w:t>.</w:t>
      </w:r>
    </w:p>
    <w:p w14:paraId="29D10813" w14:textId="7C549B3E" w:rsidR="00080EE2" w:rsidRDefault="00080EE2" w:rsidP="005C3B74">
      <w:pPr>
        <w:rPr>
          <w:lang w:val="en-CA"/>
        </w:rPr>
      </w:pPr>
      <w:r>
        <w:rPr>
          <w:lang w:val="en-CA"/>
        </w:rPr>
        <w:t xml:space="preserve">The following </w:t>
      </w:r>
      <w:r w:rsidR="00F803AE">
        <w:rPr>
          <w:lang w:val="en-CA"/>
        </w:rPr>
        <w:t xml:space="preserve">two </w:t>
      </w:r>
      <w:r>
        <w:rPr>
          <w:lang w:val="en-CA"/>
        </w:rPr>
        <w:t>tests were carried out</w:t>
      </w:r>
      <w:r w:rsidR="001A08AF">
        <w:rPr>
          <w:lang w:val="en-CA"/>
        </w:rPr>
        <w:t>:</w:t>
      </w:r>
    </w:p>
    <w:p w14:paraId="4B934BE3" w14:textId="77777777" w:rsidR="00080EE2" w:rsidRDefault="00080EE2" w:rsidP="005C3B74">
      <w:pPr>
        <w:rPr>
          <w:lang w:val="en-CA"/>
        </w:rPr>
      </w:pPr>
    </w:p>
    <w:p w14:paraId="5EC53DBF" w14:textId="4A9ED801" w:rsidR="00080EE2" w:rsidRDefault="00080EE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 w:rsidR="00924387">
        <w:rPr>
          <w:rFonts w:ascii="Times New Roman" w:hAnsi="Times New Roman" w:cs="Times New Roman"/>
          <w:sz w:val="20"/>
          <w:szCs w:val="20"/>
          <w:lang w:val="en-CA"/>
        </w:rPr>
        <w:t>1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: </w:t>
      </w:r>
      <w:r w:rsidR="00F803AE">
        <w:rPr>
          <w:rFonts w:ascii="Times New Roman" w:hAnsi="Times New Roman" w:cs="Times New Roman"/>
          <w:sz w:val="20"/>
          <w:szCs w:val="20"/>
          <w:lang w:val="en-CA"/>
        </w:rPr>
        <w:t xml:space="preserve">the encoder controls the affine motion estimation </w:t>
      </w:r>
      <w:r w:rsidR="00BD1375">
        <w:rPr>
          <w:rFonts w:ascii="Times New Roman" w:hAnsi="Times New Roman" w:cs="Times New Roman"/>
          <w:sz w:val="20"/>
          <w:szCs w:val="20"/>
          <w:lang w:val="en-CA"/>
        </w:rPr>
        <w:t xml:space="preserve">so that the fallback mode is never triggered in the </w:t>
      </w:r>
      <w:proofErr w:type="spellStart"/>
      <w:r w:rsidR="00BD1375">
        <w:rPr>
          <w:rFonts w:ascii="Times New Roman" w:hAnsi="Times New Roman" w:cs="Times New Roman"/>
          <w:sz w:val="20"/>
          <w:szCs w:val="20"/>
          <w:lang w:val="en-CA"/>
        </w:rPr>
        <w:t>bitstreams</w:t>
      </w:r>
      <w:proofErr w:type="spellEnd"/>
      <w:r w:rsidR="00BD1375">
        <w:rPr>
          <w:rFonts w:ascii="Times New Roman" w:hAnsi="Times New Roman" w:cs="Times New Roman"/>
          <w:sz w:val="20"/>
          <w:szCs w:val="20"/>
          <w:lang w:val="en-CA"/>
        </w:rPr>
        <w:t>.</w:t>
      </w:r>
    </w:p>
    <w:p w14:paraId="37AB786D" w14:textId="3B610007" w:rsidR="00BD1375" w:rsidRDefault="00BD1375" w:rsidP="00BD13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CA"/>
        </w:rPr>
      </w:pPr>
      <w:r w:rsidRPr="00991F21">
        <w:rPr>
          <w:rFonts w:ascii="Times New Roman" w:hAnsi="Times New Roman" w:cs="Times New Roman"/>
          <w:sz w:val="20"/>
          <w:szCs w:val="20"/>
          <w:lang w:val="en-CA"/>
        </w:rPr>
        <w:t>Test</w:t>
      </w:r>
      <w:r w:rsidR="00924387">
        <w:rPr>
          <w:rFonts w:ascii="Times New Roman" w:hAnsi="Times New Roman" w:cs="Times New Roman"/>
          <w:sz w:val="20"/>
          <w:szCs w:val="20"/>
          <w:lang w:val="en-CA"/>
        </w:rPr>
        <w:t>2</w:t>
      </w:r>
      <w:r w:rsidRPr="00991F21">
        <w:rPr>
          <w:rFonts w:ascii="Times New Roman" w:hAnsi="Times New Roman" w:cs="Times New Roman"/>
          <w:sz w:val="20"/>
          <w:szCs w:val="20"/>
          <w:lang w:val="en-CA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CA"/>
        </w:rPr>
        <w:t>the encoder allows the use of fallback mode if the reference block bounding box sizes exceed the pre-defined thresholds.</w:t>
      </w:r>
    </w:p>
    <w:p w14:paraId="07B7F7D6" w14:textId="77777777" w:rsidR="00BD1375" w:rsidRDefault="00BD1375" w:rsidP="009E2D13">
      <w:pPr>
        <w:pStyle w:val="ListParagraph"/>
        <w:rPr>
          <w:rFonts w:ascii="Times New Roman" w:hAnsi="Times New Roman" w:cs="Times New Roman"/>
          <w:sz w:val="20"/>
          <w:szCs w:val="20"/>
          <w:lang w:val="en-CA"/>
        </w:rPr>
      </w:pPr>
    </w:p>
    <w:p w14:paraId="4DD32FAE" w14:textId="10E4840F" w:rsidR="00CE49AF" w:rsidRDefault="006262D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As shown in Table 1, for Test</w:t>
      </w:r>
      <w:r w:rsidR="00924387">
        <w:rPr>
          <w:color w:val="000000" w:themeColor="text1"/>
          <w:lang w:val="en-CA"/>
        </w:rPr>
        <w:t xml:space="preserve">1 </w:t>
      </w:r>
      <w:r>
        <w:rPr>
          <w:color w:val="000000" w:themeColor="text1"/>
          <w:lang w:val="en-CA"/>
        </w:rPr>
        <w:t>in which the fallback mode is not triggered,</w:t>
      </w:r>
      <w:r w:rsidR="00AA399F">
        <w:rPr>
          <w:color w:val="000000" w:themeColor="text1"/>
          <w:lang w:val="en-CA"/>
        </w:rPr>
        <w:t xml:space="preserve"> </w:t>
      </w:r>
      <w:r w:rsidR="00C22F6B">
        <w:rPr>
          <w:color w:val="000000" w:themeColor="text1"/>
          <w:lang w:val="en-CA"/>
        </w:rPr>
        <w:t xml:space="preserve">the BD-rate difference </w:t>
      </w:r>
      <w:r w:rsidR="00AA399F">
        <w:rPr>
          <w:color w:val="000000" w:themeColor="text1"/>
          <w:lang w:val="en-CA"/>
        </w:rPr>
        <w:t>is 0.</w:t>
      </w:r>
      <w:r>
        <w:rPr>
          <w:color w:val="000000" w:themeColor="text1"/>
          <w:lang w:val="en-CA"/>
        </w:rPr>
        <w:t>0</w:t>
      </w:r>
      <w:r w:rsidR="007B6FA7">
        <w:rPr>
          <w:color w:val="000000" w:themeColor="text1"/>
          <w:lang w:val="en-CA"/>
        </w:rPr>
        <w:t>1</w:t>
      </w:r>
      <w:r w:rsidR="00AA399F">
        <w:rPr>
          <w:color w:val="000000" w:themeColor="text1"/>
          <w:lang w:val="en-CA"/>
        </w:rPr>
        <w:t>% in RA</w:t>
      </w:r>
      <w:r>
        <w:rPr>
          <w:color w:val="000000" w:themeColor="text1"/>
          <w:lang w:val="en-CA"/>
        </w:rPr>
        <w:t xml:space="preserve"> and </w:t>
      </w:r>
      <w:r w:rsidR="00AA399F">
        <w:rPr>
          <w:color w:val="000000" w:themeColor="text1"/>
          <w:lang w:val="en-CA"/>
        </w:rPr>
        <w:t>0.</w:t>
      </w:r>
      <w:r w:rsidR="00C22F6B">
        <w:rPr>
          <w:color w:val="000000" w:themeColor="text1"/>
          <w:lang w:val="en-CA"/>
        </w:rPr>
        <w:t>0</w:t>
      </w:r>
      <w:r>
        <w:rPr>
          <w:color w:val="000000" w:themeColor="text1"/>
          <w:lang w:val="en-CA"/>
        </w:rPr>
        <w:t>0</w:t>
      </w:r>
      <w:r w:rsidR="00AA399F">
        <w:rPr>
          <w:color w:val="000000" w:themeColor="text1"/>
          <w:lang w:val="en-CA"/>
        </w:rPr>
        <w:t>% in LD_B</w:t>
      </w:r>
      <w:r>
        <w:rPr>
          <w:color w:val="000000" w:themeColor="text1"/>
          <w:lang w:val="en-CA"/>
        </w:rPr>
        <w:t xml:space="preserve">, </w:t>
      </w:r>
      <w:r w:rsidR="00217C0B">
        <w:rPr>
          <w:color w:val="000000" w:themeColor="text1"/>
          <w:lang w:val="en-CA"/>
        </w:rPr>
        <w:t xml:space="preserve">respectively. </w:t>
      </w:r>
      <w:r>
        <w:rPr>
          <w:color w:val="000000" w:themeColor="text1"/>
          <w:lang w:val="en-CA"/>
        </w:rPr>
        <w:t xml:space="preserve">For Test </w:t>
      </w:r>
      <w:r w:rsidR="007B6FA7">
        <w:rPr>
          <w:color w:val="000000" w:themeColor="text1"/>
          <w:lang w:val="en-CA"/>
        </w:rPr>
        <w:t xml:space="preserve">2 </w:t>
      </w:r>
      <w:r>
        <w:rPr>
          <w:color w:val="000000" w:themeColor="text1"/>
          <w:lang w:val="en-CA"/>
        </w:rPr>
        <w:t xml:space="preserve">in which the fallback mode is triggered (see Table 2), the BD-rate difference is -0.01% in RA and </w:t>
      </w:r>
      <w:r w:rsidR="007B6FA7">
        <w:rPr>
          <w:color w:val="000000" w:themeColor="text1"/>
          <w:lang w:val="en-CA"/>
        </w:rPr>
        <w:t>-</w:t>
      </w:r>
      <w:r>
        <w:rPr>
          <w:color w:val="000000" w:themeColor="text1"/>
          <w:lang w:val="en-CA"/>
        </w:rPr>
        <w:t>0.01% in LD_B, respectively. Triggering the fallback mode on the encoder side appears to be providing slightly better coding efficiency.</w:t>
      </w:r>
    </w:p>
    <w:p w14:paraId="6ED6D083" w14:textId="6FA5FC76" w:rsidR="00217C0B" w:rsidRDefault="00217C0B" w:rsidP="006F19C8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 xml:space="preserve">Note that the run time may not be accurate due to the heterogeneous nature </w:t>
      </w:r>
      <w:r w:rsidR="00991F21">
        <w:rPr>
          <w:color w:val="000000" w:themeColor="text1"/>
          <w:lang w:val="en-CA"/>
        </w:rPr>
        <w:t xml:space="preserve">of </w:t>
      </w:r>
      <w:r>
        <w:rPr>
          <w:color w:val="000000" w:themeColor="text1"/>
          <w:lang w:val="en-CA"/>
        </w:rPr>
        <w:t>the LSF farm.</w:t>
      </w:r>
    </w:p>
    <w:p w14:paraId="4CD717D8" w14:textId="77777777" w:rsidR="00E368A2" w:rsidRDefault="00E368A2" w:rsidP="006F19C8">
      <w:pPr>
        <w:rPr>
          <w:color w:val="000000" w:themeColor="text1"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4387" w:rsidRPr="00924387" w14:paraId="35ABB867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66BA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D04B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4387" w:rsidRPr="00924387" w14:paraId="5D834EC8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16E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2047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924387" w:rsidRPr="00924387" w14:paraId="6E5D95EE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35E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AEAA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9260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526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0E6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7ED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4387" w:rsidRPr="00924387" w14:paraId="0FBABBEA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C28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5A4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608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371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A7A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4E2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24387" w:rsidRPr="00924387" w14:paraId="5DB047F1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AFE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73E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2A7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934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593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7A34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4387" w:rsidRPr="00924387" w14:paraId="75DB0BDF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BE5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0EF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AB4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3CA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2B04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A88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24387" w:rsidRPr="00924387" w14:paraId="05F40EAE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592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2F3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1DE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223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D109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13ED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24387" w:rsidRPr="00924387" w14:paraId="6B57AE80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3DD8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BC3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4FF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5D2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F55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1B41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6CB9A794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E48F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28EF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568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51F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DFB5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F83A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24387" w:rsidRPr="00924387" w14:paraId="72DE5041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CEC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F856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E9E5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06C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1F4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1E9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24387" w:rsidRPr="00924387" w14:paraId="7575FD9A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9B49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0E82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0DD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F45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E9F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4E80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24387" w:rsidRPr="00924387" w14:paraId="3F7BBF69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EB7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0B1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9F6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576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109D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362A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4387" w:rsidRPr="00924387" w14:paraId="391CE5D5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01D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1DDF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4387" w:rsidRPr="00924387" w14:paraId="3AA85D43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F07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A3DF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924387" w:rsidRPr="00924387" w14:paraId="6C984D69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AB1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6130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3E70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C7D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5A4E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4BF3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4387" w:rsidRPr="00924387" w14:paraId="6FB8BA4A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AA6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3BF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209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FAA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EA7B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E36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2312A833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FA61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87E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E16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9AC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DD1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097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0EEE9C07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715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DA2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376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427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6CC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8F15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24387" w:rsidRPr="00924387" w14:paraId="33AF97C3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465B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585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4EF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EEA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D6C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FAD7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924387" w:rsidRPr="00924387" w14:paraId="10E7076D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D74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848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F34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033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3A5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F24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924387" w:rsidRPr="00924387" w14:paraId="5C8DC452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4A99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697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8D6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E22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4A2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E09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24387" w:rsidRPr="00924387" w14:paraId="77FED244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5D2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439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D33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E8B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E17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1A83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4387" w:rsidRPr="00924387" w14:paraId="47B5BB20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572D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275F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588B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761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2727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BB4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3B32B6FD" w14:textId="78280023" w:rsidR="00891437" w:rsidRDefault="003074D7" w:rsidP="003074D7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891437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 w:rsidRPr="00A7168F">
        <w:rPr>
          <w:b/>
          <w:i/>
          <w:szCs w:val="22"/>
        </w:rPr>
        <w:t xml:space="preserve">Summary results of </w:t>
      </w:r>
      <w:r w:rsidR="000C4785" w:rsidRPr="00A7168F">
        <w:rPr>
          <w:b/>
          <w:i/>
          <w:szCs w:val="22"/>
          <w:lang w:val="en-CA"/>
        </w:rPr>
        <w:t>Test</w:t>
      </w:r>
      <w:r w:rsidR="00924387">
        <w:rPr>
          <w:b/>
          <w:i/>
          <w:szCs w:val="22"/>
          <w:lang w:val="en-CA"/>
        </w:rPr>
        <w:t xml:space="preserve">1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309EB61F" w14:textId="77777777" w:rsidR="00924387" w:rsidRDefault="00924387" w:rsidP="003074D7">
      <w:pPr>
        <w:jc w:val="center"/>
        <w:rPr>
          <w:i/>
          <w:lang w:val="en-CA"/>
        </w:rPr>
      </w:pPr>
    </w:p>
    <w:tbl>
      <w:tblPr>
        <w:tblW w:w="6940" w:type="dxa"/>
        <w:tblInd w:w="14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24387" w:rsidRPr="00924387" w14:paraId="512422D3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DAC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7640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24387" w:rsidRPr="005836CF" w14:paraId="27150AFF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8D5C9" w14:textId="77777777" w:rsidR="00924387" w:rsidRPr="005836CF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i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E77C1" w14:textId="77777777" w:rsidR="00924387" w:rsidRPr="005836CF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  <w:lang w:eastAsia="zh-CN"/>
              </w:rPr>
            </w:pPr>
            <w:r w:rsidRPr="005836CF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924387" w:rsidRPr="00924387" w14:paraId="68CCC85B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90F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DDDC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DB9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DD3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763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450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4387" w:rsidRPr="00924387" w14:paraId="08C9A0FC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339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C3E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660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0BD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DCC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93F9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24387" w:rsidRPr="00924387" w14:paraId="4CA1C9D8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933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F97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6762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E46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1CD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B93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24387" w:rsidRPr="00924387" w14:paraId="4390424A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480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DEE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295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D30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DCD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D6B0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24387" w:rsidRPr="00924387" w14:paraId="6CB7A341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DAB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688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E88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4DD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55C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304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924387" w:rsidRPr="00924387" w14:paraId="37B4074C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EF80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E620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DB4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FC46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713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537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7C476590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CD3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AD2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E4F2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00AE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F11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1F6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924387" w:rsidRPr="00924387" w14:paraId="29050F0E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2E4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92C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3B4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023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CAF5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FF27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24387" w:rsidRPr="00924387" w14:paraId="5FBD5CD0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5E6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93B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D2FE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0CF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BF4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3AD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4387" w:rsidRPr="00924387" w14:paraId="59057EE4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8A6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62E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C93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8E5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520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E01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4387" w:rsidRPr="00924387" w14:paraId="3942A2C2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E02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1CEA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24387" w:rsidRPr="00924387" w14:paraId="6F192B76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B32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7043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924387" w:rsidRPr="00924387" w14:paraId="41B6326A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F4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6F5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21F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0E9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884D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BE8FD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4387" w:rsidRPr="00924387" w14:paraId="522CB0A1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D3C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D61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88D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910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88D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FC09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1623E121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04D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FC6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6FA1F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6570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39E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19A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24387" w:rsidRPr="00924387" w14:paraId="68A0FEA6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711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DEB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D84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33E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CE0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BE3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24387" w:rsidRPr="00924387" w14:paraId="38E26DB2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08C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EE3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8C5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2BA3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0F5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5180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24387" w:rsidRPr="00924387" w14:paraId="18FAC064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2978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EB85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899E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4C1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D21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9DF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924387" w:rsidRPr="00924387" w14:paraId="0A97C4D9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368C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CFA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89E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E79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6331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2D82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24387" w:rsidRPr="00924387" w14:paraId="664ACC94" w14:textId="77777777" w:rsidTr="005836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6C9B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E63D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9177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51F5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E1A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49C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  <w:tr w:rsidR="00924387" w:rsidRPr="00924387" w14:paraId="79183463" w14:textId="77777777" w:rsidTr="005836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249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3214C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15126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1844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AD0A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2549" w14:textId="77777777" w:rsidR="00924387" w:rsidRPr="00924387" w:rsidRDefault="00924387" w:rsidP="00924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243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0E5AC400" w14:textId="4B7BDAEB" w:rsidR="000C4785" w:rsidRDefault="000C4785" w:rsidP="000C4785">
      <w:pPr>
        <w:jc w:val="center"/>
        <w:rPr>
          <w:i/>
          <w:lang w:val="en-CA"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Pr="00ED2078">
        <w:rPr>
          <w:b/>
          <w:i/>
          <w:szCs w:val="22"/>
        </w:rPr>
        <w:t xml:space="preserve">Summary results of </w:t>
      </w:r>
      <w:r w:rsidRPr="00ED2078">
        <w:rPr>
          <w:b/>
          <w:i/>
          <w:szCs w:val="22"/>
          <w:lang w:val="en-CA"/>
        </w:rPr>
        <w:t>Test</w:t>
      </w:r>
      <w:r w:rsidR="00924387">
        <w:rPr>
          <w:b/>
          <w:i/>
          <w:szCs w:val="22"/>
          <w:lang w:val="en-CA"/>
        </w:rPr>
        <w:t xml:space="preserve">2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5C8F857F" w14:textId="77777777" w:rsidR="00BA03F9" w:rsidRPr="009E2D13" w:rsidRDefault="00BA03F9" w:rsidP="009E2D13">
      <w:pPr>
        <w:rPr>
          <w:lang w:val="en-CA"/>
        </w:rPr>
      </w:pPr>
    </w:p>
    <w:p w14:paraId="305738A4" w14:textId="77777777" w:rsidR="00BA03F9" w:rsidRDefault="00BA03F9" w:rsidP="009E2D1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071EB8E1" w14:textId="0B7A238A" w:rsidR="00BA03F9" w:rsidRDefault="00BA03F9" w:rsidP="00BA03F9">
      <w:pPr>
        <w:pStyle w:val="Heading1"/>
        <w:rPr>
          <w:lang w:val="en-CA"/>
        </w:rPr>
      </w:pPr>
      <w:r>
        <w:rPr>
          <w:lang w:val="en-CA"/>
        </w:rPr>
        <w:t>Memory bandwidth measurements</w:t>
      </w:r>
    </w:p>
    <w:p w14:paraId="1FA3953D" w14:textId="6C7E61D5" w:rsidR="00350FCE" w:rsidRDefault="00350FCE" w:rsidP="00350FCE">
      <w:pPr>
        <w:rPr>
          <w:lang w:val="en-CA"/>
        </w:rPr>
      </w:pPr>
      <w:r>
        <w:t>We conducted a memory bandwidth study by running both the software</w:t>
      </w:r>
      <w:r w:rsidR="00112DDD">
        <w:t xml:space="preserve"> of the proposal</w:t>
      </w:r>
      <w:r>
        <w:t xml:space="preserve"> and the VTM4.0 with a commercial motion compensation cache model integrated. The </w:t>
      </w:r>
      <w:r w:rsidR="00612062">
        <w:t xml:space="preserve">Random Access (RA) </w:t>
      </w:r>
      <w:r>
        <w:t xml:space="preserve">summary results of </w:t>
      </w:r>
      <w:r w:rsidRPr="00991F21">
        <w:rPr>
          <w:sz w:val="20"/>
          <w:lang w:val="en-CA"/>
        </w:rPr>
        <w:t>Test</w:t>
      </w:r>
      <w:r w:rsidR="007B6FA7">
        <w:rPr>
          <w:sz w:val="20"/>
          <w:lang w:val="en-CA"/>
        </w:rPr>
        <w:t xml:space="preserve"> </w:t>
      </w:r>
      <w:r w:rsidR="00E368A2">
        <w:rPr>
          <w:sz w:val="20"/>
          <w:lang w:val="en-CA"/>
        </w:rPr>
        <w:t xml:space="preserve">1 </w:t>
      </w:r>
      <w:r>
        <w:rPr>
          <w:sz w:val="20"/>
          <w:lang w:val="en-CA"/>
        </w:rPr>
        <w:t xml:space="preserve">and </w:t>
      </w:r>
      <w:r w:rsidRPr="00991F21">
        <w:rPr>
          <w:sz w:val="20"/>
          <w:lang w:val="en-CA"/>
        </w:rPr>
        <w:t>Test</w:t>
      </w:r>
      <w:r w:rsidR="007B6FA7">
        <w:rPr>
          <w:sz w:val="20"/>
          <w:lang w:val="en-CA"/>
        </w:rPr>
        <w:t xml:space="preserve"> </w:t>
      </w:r>
      <w:r w:rsidR="00E368A2">
        <w:rPr>
          <w:sz w:val="20"/>
          <w:lang w:val="en-CA"/>
        </w:rPr>
        <w:t xml:space="preserve">2 </w:t>
      </w:r>
      <w:r>
        <w:t xml:space="preserve">are provided in the Table 3 </w:t>
      </w:r>
      <w:r w:rsidR="00E368A2">
        <w:t xml:space="preserve">and </w:t>
      </w:r>
      <w:r w:rsidR="00612062">
        <w:t xml:space="preserve">Table </w:t>
      </w:r>
      <w:r w:rsidR="00E368A2">
        <w:t>4</w:t>
      </w:r>
      <w:r w:rsidR="00612062">
        <w:t xml:space="preserve">. </w:t>
      </w:r>
    </w:p>
    <w:p w14:paraId="6D17F2A6" w14:textId="334B24A7" w:rsidR="00612062" w:rsidRDefault="00612062" w:rsidP="00350FCE">
      <w:pPr>
        <w:rPr>
          <w:lang w:val="en-CA"/>
        </w:rPr>
      </w:pPr>
      <w:r>
        <w:rPr>
          <w:lang w:val="en-CA"/>
        </w:rPr>
        <w:t>As shown in Tables below, the restrictions do not have an impact on memory bandwidth consumption when compared to VTM4.0 (i.e. w/o restrictions)</w:t>
      </w:r>
      <w:r w:rsidR="00754204">
        <w:rPr>
          <w:lang w:val="en-CA"/>
        </w:rPr>
        <w:t xml:space="preserve"> according the “</w:t>
      </w:r>
      <w:proofErr w:type="spellStart"/>
      <w:r w:rsidR="00754204">
        <w:rPr>
          <w:lang w:val="en-CA"/>
        </w:rPr>
        <w:t>MBW_diff</w:t>
      </w:r>
      <w:proofErr w:type="spellEnd"/>
      <w:r w:rsidR="00754204">
        <w:rPr>
          <w:lang w:val="en-CA"/>
        </w:rPr>
        <w:t>” measurements.</w:t>
      </w:r>
    </w:p>
    <w:p w14:paraId="6F65102E" w14:textId="77777777" w:rsidR="00036D20" w:rsidRDefault="00036D20" w:rsidP="00350FCE"/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1092"/>
        <w:gridCol w:w="1077"/>
        <w:gridCol w:w="987"/>
        <w:gridCol w:w="987"/>
        <w:gridCol w:w="1166"/>
        <w:gridCol w:w="1256"/>
        <w:gridCol w:w="1346"/>
        <w:gridCol w:w="744"/>
        <w:gridCol w:w="828"/>
      </w:tblGrid>
      <w:tr w:rsidR="00036D20" w:rsidRPr="00036D20" w14:paraId="4DCB40D5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371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3D47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6D20" w:rsidRPr="00036D20" w14:paraId="0A5202E3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168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91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042026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036D20" w:rsidRPr="00036D20" w14:paraId="7005F013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70F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9DE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8F84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AAA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5BB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E73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A0A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6D61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F0F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36D20" w:rsidRPr="00036D20" w14:paraId="56037B5C" w14:textId="77777777" w:rsidTr="005836CF">
        <w:trPr>
          <w:trHeight w:val="255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04C3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6A0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0844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BF41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1F9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C5B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DF97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8E5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B0AA0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36D20" w:rsidRPr="00036D20" w14:paraId="2B98E616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04D2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2ECE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79E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E120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374E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8B6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81C1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7759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A4794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036D20" w:rsidRPr="00036D20" w14:paraId="7AB58335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B45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E326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4E559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582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B62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B18B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E933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4337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47D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36D20" w:rsidRPr="00036D20" w14:paraId="71F956CC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829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8C57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AE24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347F6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7AA3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A9F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229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6A06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609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36D20" w:rsidRPr="00036D20" w14:paraId="6E425F86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B711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AA52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C68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38D6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0CA9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7B9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6C02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50E2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C4D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36D20" w:rsidRPr="00036D20" w14:paraId="0442462E" w14:textId="77777777" w:rsidTr="005836CF">
        <w:trPr>
          <w:trHeight w:val="255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809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92FE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0352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53F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873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4153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0D48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4DD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ECE70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36D20" w:rsidRPr="00036D20" w14:paraId="0E7C104F" w14:textId="77777777" w:rsidTr="005836CF">
        <w:trPr>
          <w:trHeight w:val="255"/>
        </w:trPr>
        <w:tc>
          <w:tcPr>
            <w:tcW w:w="10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FB9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FA57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D044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B9C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423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FF6B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7CD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C380C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F17A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36D20" w:rsidRPr="00036D20" w14:paraId="6B7E8299" w14:textId="77777777" w:rsidTr="005836CF">
        <w:trPr>
          <w:trHeight w:val="255"/>
        </w:trPr>
        <w:tc>
          <w:tcPr>
            <w:tcW w:w="10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A4C9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F96D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B500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71C7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C2A5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2E9A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8AAF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0.62%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3304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F951" w14:textId="77777777" w:rsidR="00036D20" w:rsidRPr="00036D20" w:rsidRDefault="00036D20" w:rsidP="00036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36D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14:paraId="50269012" w14:textId="477C2429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 xml:space="preserve">Table </w:t>
      </w:r>
      <w:r w:rsidR="00E368A2">
        <w:rPr>
          <w:b/>
          <w:i/>
        </w:rPr>
        <w:t>3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</w:t>
      </w:r>
      <w:r w:rsidR="007B6FA7">
        <w:rPr>
          <w:b/>
          <w:i/>
          <w:szCs w:val="22"/>
          <w:lang w:val="en-CA"/>
        </w:rPr>
        <w:t xml:space="preserve"> </w:t>
      </w:r>
      <w:r w:rsidR="00036D20">
        <w:rPr>
          <w:b/>
          <w:i/>
          <w:szCs w:val="22"/>
          <w:lang w:val="en-CA"/>
        </w:rPr>
        <w:t xml:space="preserve">1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5E85E745" w14:textId="77777777" w:rsidR="00112DDD" w:rsidRDefault="00112DDD" w:rsidP="00D172E0">
      <w:pPr>
        <w:jc w:val="center"/>
        <w:rPr>
          <w:i/>
          <w:lang w:val="en-CA"/>
        </w:rPr>
      </w:pPr>
    </w:p>
    <w:tbl>
      <w:tblPr>
        <w:tblW w:w="9465" w:type="dxa"/>
        <w:tblInd w:w="93" w:type="dxa"/>
        <w:tblLook w:val="04A0" w:firstRow="1" w:lastRow="0" w:firstColumn="1" w:lastColumn="0" w:noHBand="0" w:noVBand="1"/>
      </w:tblPr>
      <w:tblGrid>
        <w:gridCol w:w="1095"/>
        <w:gridCol w:w="1080"/>
        <w:gridCol w:w="990"/>
        <w:gridCol w:w="990"/>
        <w:gridCol w:w="1170"/>
        <w:gridCol w:w="1260"/>
        <w:gridCol w:w="1350"/>
        <w:gridCol w:w="720"/>
        <w:gridCol w:w="810"/>
      </w:tblGrid>
      <w:tr w:rsidR="00112DDD" w:rsidRPr="00112DDD" w14:paraId="3AD3B55C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DF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7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93219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12DDD" w:rsidRPr="00112DDD" w14:paraId="5027B582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60D0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7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BF5F5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112DDD" w:rsidRPr="00112DDD" w14:paraId="53E36FD4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1FA9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4B4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5F3A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0BE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D8CF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TCM_diff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52C5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ABW_diff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B13A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MBW_diff</w:t>
            </w:r>
            <w:proofErr w:type="spellEnd"/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B1F6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DE33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2DDD" w:rsidRPr="00112DDD" w14:paraId="1AC721C9" w14:textId="77777777" w:rsidTr="005836CF">
        <w:trPr>
          <w:trHeight w:val="255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FB98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DF6B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E69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73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3D7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AAAA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0A95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D34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A91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12DDD" w:rsidRPr="00112DDD" w14:paraId="4385F897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D45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E466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91D7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DE4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7D5E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14E80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D45B1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4BD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4C42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112DDD" w:rsidRPr="00112DDD" w14:paraId="20D0C12F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8C5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A335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FBE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87D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2DA8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44BF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2E80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B98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E98E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12DDD" w:rsidRPr="00112DDD" w14:paraId="024BCE1E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FDE5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DD1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5589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44DB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687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6E1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CEB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B121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069E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112DDD" w:rsidRPr="00112DDD" w14:paraId="289764AC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BF9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165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F200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E782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234A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CF8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913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7611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E65E2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12DDD" w:rsidRPr="00112DDD" w14:paraId="5A7E4A78" w14:textId="77777777" w:rsidTr="005836CF">
        <w:trPr>
          <w:trHeight w:val="255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DE98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4B5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B4BF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FE7E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1266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F98B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361A7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1915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3D88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112DDD" w:rsidRPr="00112DDD" w14:paraId="11F50CB9" w14:textId="77777777" w:rsidTr="005836CF">
        <w:trPr>
          <w:trHeight w:val="255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BC30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7AF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A31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183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1F96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AD2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FAE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F618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6BFB4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112DDD" w:rsidRPr="00112DDD" w14:paraId="1215846C" w14:textId="77777777" w:rsidTr="005836CF">
        <w:trPr>
          <w:trHeight w:val="255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CEC2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88C5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D26D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4AFC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5F8B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2199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DD1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EA5B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97B3" w14:textId="77777777" w:rsidR="00112DDD" w:rsidRPr="00112DDD" w:rsidRDefault="00112DDD" w:rsidP="00112D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12DD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</w:tbl>
    <w:p w14:paraId="4C95F446" w14:textId="0084156F" w:rsidR="00D172E0" w:rsidRDefault="00D172E0" w:rsidP="00D172E0">
      <w:pPr>
        <w:jc w:val="center"/>
        <w:rPr>
          <w:i/>
          <w:lang w:val="en-CA"/>
        </w:rPr>
      </w:pPr>
      <w:r>
        <w:rPr>
          <w:b/>
          <w:i/>
        </w:rPr>
        <w:t>Table 4</w:t>
      </w:r>
      <w:r w:rsidRPr="00DD0DB8">
        <w:rPr>
          <w:b/>
          <w:i/>
        </w:rPr>
        <w:t xml:space="preserve">: </w:t>
      </w:r>
      <w:r>
        <w:rPr>
          <w:b/>
          <w:i/>
          <w:szCs w:val="22"/>
        </w:rPr>
        <w:t>Memory bandwidth measurement for</w:t>
      </w:r>
      <w:r w:rsidRPr="00ED2078">
        <w:rPr>
          <w:b/>
          <w:i/>
          <w:szCs w:val="22"/>
        </w:rPr>
        <w:t xml:space="preserve"> </w:t>
      </w:r>
      <w:r w:rsidRPr="00ED2078">
        <w:rPr>
          <w:b/>
          <w:i/>
          <w:szCs w:val="22"/>
          <w:lang w:val="en-CA"/>
        </w:rPr>
        <w:t>Test</w:t>
      </w:r>
      <w:r w:rsidR="007B6FA7">
        <w:rPr>
          <w:b/>
          <w:i/>
          <w:szCs w:val="22"/>
          <w:lang w:val="en-CA"/>
        </w:rPr>
        <w:t xml:space="preserve"> </w:t>
      </w:r>
      <w:r w:rsidR="00036D20">
        <w:rPr>
          <w:b/>
          <w:i/>
          <w:szCs w:val="22"/>
          <w:lang w:val="en-CA"/>
        </w:rPr>
        <w:t xml:space="preserve">2 </w:t>
      </w:r>
      <m:oMath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( δ</m:t>
            </m:r>
          </m:e>
          <m:sub>
            <m:r>
              <w:rPr>
                <w:rFonts w:ascii="Cambria Math" w:hAnsi="Cambria Math" w:cs="Arial"/>
                <w:lang w:val="en-CA"/>
              </w:rPr>
              <m:t>x</m:t>
            </m:r>
          </m:sub>
        </m:sSub>
        <m:r>
          <w:rPr>
            <w:rFonts w:ascii="Cambria Math" w:hAnsi="Cambria Math" w:cs="Arial"/>
            <w:lang w:val="en-CA"/>
          </w:rPr>
          <m:t>=</m:t>
        </m:r>
        <m:sSub>
          <m:sSubPr>
            <m:ctrlPr>
              <w:rPr>
                <w:rFonts w:ascii="Cambria Math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 w:cs="Arial"/>
                <w:lang w:val="en-CA"/>
              </w:rPr>
              <m:t>δ</m:t>
            </m:r>
          </m:e>
          <m:sub>
            <m:r>
              <w:rPr>
                <w:rFonts w:ascii="Cambria Math" w:hAnsi="Cambria Math" w:cs="Arial"/>
                <w:lang w:val="en-CA"/>
              </w:rPr>
              <m:t>y</m:t>
            </m:r>
          </m:sub>
        </m:sSub>
        <m:r>
          <w:rPr>
            <w:rFonts w:ascii="Cambria Math" w:hAnsi="Cambria Math" w:cs="Arial"/>
            <w:lang w:val="en-CA"/>
          </w:rPr>
          <m:t>=2)</m:t>
        </m:r>
      </m:oMath>
    </w:p>
    <w:p w14:paraId="37F435E6" w14:textId="77777777" w:rsidR="00D92B14" w:rsidRDefault="00D92B14" w:rsidP="00D92B14">
      <w:r>
        <w:t>Where</w:t>
      </w:r>
    </w:p>
    <w:p w14:paraId="2EC49C49" w14:textId="7F3A283B" w:rsidR="00D92B14" w:rsidRPr="00820848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TCM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 w:rsidRPr="0082084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Total cache misses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3CE9A8BE" w14:textId="5083E1F4" w:rsidR="00D92B14" w:rsidRPr="00771415" w:rsidRDefault="00D92B14" w:rsidP="00612062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ABW</w:t>
      </w:r>
      <w:r>
        <w:rPr>
          <w:rFonts w:ascii="Times New Roman" w:hAnsi="Times New Roman"/>
        </w:rPr>
        <w:t>_diff</w:t>
      </w:r>
      <w:proofErr w:type="spellEnd"/>
      <w:r>
        <w:rPr>
          <w:rFonts w:ascii="Times New Roman" w:hAnsi="Times New Roman"/>
        </w:rPr>
        <w:t>:</w:t>
      </w:r>
      <w:r w:rsidRPr="00820848">
        <w:rPr>
          <w:rFonts w:ascii="Times New Roman" w:hAnsi="Times New Roman"/>
        </w:rPr>
        <w:t xml:space="preserve"> Average memory bandwidth (over all the frames coded)</w:t>
      </w:r>
      <w:r>
        <w:rPr>
          <w:rFonts w:ascii="Times New Roman" w:hAnsi="Times New Roman"/>
        </w:rPr>
        <w:t xml:space="preserve">, percentage increase relative to VTM4.0. </w:t>
      </w:r>
    </w:p>
    <w:p w14:paraId="6AFB5A56" w14:textId="5215EDFC" w:rsidR="00D92B14" w:rsidRPr="00CC4C7D" w:rsidRDefault="00D92B14" w:rsidP="00D92B14">
      <w:pPr>
        <w:pStyle w:val="PlainText"/>
        <w:numPr>
          <w:ilvl w:val="0"/>
          <w:numId w:val="28"/>
        </w:numPr>
        <w:ind w:left="360"/>
        <w:rPr>
          <w:rFonts w:ascii="Times New Roman" w:hAnsi="Times New Roman"/>
        </w:rPr>
      </w:pPr>
      <w:proofErr w:type="spellStart"/>
      <w:r w:rsidRPr="00820848">
        <w:rPr>
          <w:rFonts w:ascii="Times New Roman" w:hAnsi="Times New Roman"/>
        </w:rPr>
        <w:t>MBW</w:t>
      </w:r>
      <w:r>
        <w:rPr>
          <w:rFonts w:ascii="Times New Roman" w:hAnsi="Times New Roman"/>
        </w:rPr>
        <w:t>_</w:t>
      </w:r>
      <w:proofErr w:type="gramStart"/>
      <w:r>
        <w:rPr>
          <w:rFonts w:ascii="Times New Roman" w:hAnsi="Times New Roman"/>
        </w:rPr>
        <w:t>diff</w:t>
      </w:r>
      <w:proofErr w:type="spellEnd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</w:t>
      </w:r>
      <w:r w:rsidRPr="00820848">
        <w:rPr>
          <w:rFonts w:ascii="Times New Roman" w:hAnsi="Times New Roman"/>
        </w:rPr>
        <w:t>Worst case (Max) memory bandwidth (among all the frames coded)</w:t>
      </w:r>
      <w:r>
        <w:rPr>
          <w:rFonts w:ascii="Times New Roman" w:hAnsi="Times New Roman"/>
        </w:rPr>
        <w:t xml:space="preserve">, percentage increase relative to VTM4.0. </w:t>
      </w:r>
      <w:r w:rsidRPr="00CC4C7D">
        <w:rPr>
          <w:rFonts w:ascii="Times New Roman" w:hAnsi="Times New Roman"/>
        </w:rPr>
        <w:t xml:space="preserve"> </w:t>
      </w:r>
    </w:p>
    <w:p w14:paraId="448EDE55" w14:textId="77777777" w:rsidR="00D92B14" w:rsidRPr="00A7168F" w:rsidRDefault="00D92B14" w:rsidP="009E2D13"/>
    <w:p w14:paraId="4EAF297C" w14:textId="77777777" w:rsidR="00063FFD" w:rsidRPr="00A7168F" w:rsidRDefault="00063FFD" w:rsidP="00AD578D">
      <w:pPr>
        <w:rPr>
          <w:color w:val="000000" w:themeColor="text1"/>
        </w:rPr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27F3C32A" w14:textId="77777777" w:rsidR="0097266E" w:rsidRDefault="0097266E" w:rsidP="0097266E">
      <w:pPr>
        <w:rPr>
          <w:rFonts w:ascii="Arial" w:hAnsi="Arial" w:cs="Arial"/>
        </w:rPr>
      </w:pPr>
      <w:r>
        <w:t xml:space="preserve">[1]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2E628550" w14:textId="2B91BD3F" w:rsidR="0097266E" w:rsidRDefault="00090BD2" w:rsidP="0097266E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</w:t>
      </w:r>
      <w:r w:rsidR="0097266E">
        <w:rPr>
          <w:color w:val="000000"/>
          <w:szCs w:val="22"/>
          <w:shd w:val="clear" w:color="auto" w:fill="FFFFFF"/>
        </w:rPr>
        <w:t>M</w:t>
      </w:r>
      <w:r w:rsidRPr="006F19C8">
        <w:rPr>
          <w:color w:val="000000"/>
          <w:szCs w:val="22"/>
          <w:shd w:val="clear" w:color="auto" w:fill="FFFFFF"/>
        </w:rPr>
        <w:t>1001-</w:t>
      </w:r>
      <w:r w:rsidR="00861CD9" w:rsidRPr="006F19C8">
        <w:rPr>
          <w:color w:val="000000"/>
          <w:szCs w:val="22"/>
          <w:shd w:val="clear" w:color="auto" w:fill="FFFFFF"/>
        </w:rPr>
        <w:t>v</w:t>
      </w:r>
      <w:r w:rsidR="00861CD9"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330CBE23" w14:textId="17AD934E" w:rsidR="0097266E" w:rsidRDefault="00534B79" w:rsidP="0097266E">
      <w:pPr>
        <w:rPr>
          <w:lang w:val="en-CA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 xml:space="preserve">Y. </w:t>
      </w:r>
      <w:proofErr w:type="gramStart"/>
      <w:r w:rsidR="0097266E">
        <w:rPr>
          <w:szCs w:val="22"/>
        </w:rPr>
        <w:t>H</w:t>
      </w:r>
      <w:r w:rsidR="00464995" w:rsidRPr="006F19C8">
        <w:rPr>
          <w:szCs w:val="22"/>
        </w:rPr>
        <w:t>e, C.-Y.</w:t>
      </w:r>
      <w:proofErr w:type="gramEnd"/>
      <w:r w:rsidR="00464995" w:rsidRPr="006F19C8">
        <w:rPr>
          <w:szCs w:val="22"/>
        </w:rPr>
        <w:t xml:space="preserve">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97266E">
        <w:rPr>
          <w:szCs w:val="22"/>
        </w:rPr>
        <w:t>M</w:t>
      </w:r>
      <w:r w:rsidR="00464995" w:rsidRPr="006F19C8">
        <w:rPr>
          <w:szCs w:val="22"/>
        </w:rPr>
        <w:t>1022</w:t>
      </w:r>
      <w:r w:rsidR="003773B3" w:rsidRPr="006F19C8">
        <w:rPr>
          <w:szCs w:val="22"/>
        </w:rPr>
        <w:t xml:space="preserve">, </w:t>
      </w:r>
      <w:r w:rsidR="0097266E" w:rsidRPr="005C3B74">
        <w:rPr>
          <w:color w:val="000000"/>
          <w:shd w:val="clear" w:color="auto" w:fill="FFFFFF"/>
        </w:rPr>
        <w:t>the 1</w:t>
      </w:r>
      <w:r w:rsidR="0097266E">
        <w:rPr>
          <w:color w:val="000000"/>
          <w:shd w:val="clear" w:color="auto" w:fill="FFFFFF"/>
        </w:rPr>
        <w:t>3</w:t>
      </w:r>
      <w:r w:rsidR="0097266E" w:rsidRPr="005C3B74">
        <w:rPr>
          <w:color w:val="000000"/>
          <w:shd w:val="clear" w:color="auto" w:fill="FFFFFF"/>
          <w:vertAlign w:val="superscript"/>
        </w:rPr>
        <w:t>th</w:t>
      </w:r>
      <w:r w:rsidR="0097266E" w:rsidRPr="005C3B74">
        <w:rPr>
          <w:color w:val="000000"/>
          <w:shd w:val="clear" w:color="auto" w:fill="FFFFFF"/>
        </w:rPr>
        <w:t xml:space="preserve"> JVET meeting, </w:t>
      </w:r>
      <w:r w:rsidR="0097266E">
        <w:rPr>
          <w:color w:val="000000"/>
          <w:shd w:val="clear" w:color="auto" w:fill="FFFFFF"/>
        </w:rPr>
        <w:t>Jan.</w:t>
      </w:r>
      <w:r w:rsidR="0097266E" w:rsidRPr="005C3B74">
        <w:rPr>
          <w:color w:val="000000"/>
          <w:shd w:val="clear" w:color="auto" w:fill="FFFFFF"/>
        </w:rPr>
        <w:t xml:space="preserve"> </w:t>
      </w:r>
      <w:r w:rsidR="0097266E">
        <w:rPr>
          <w:color w:val="000000"/>
          <w:shd w:val="clear" w:color="auto" w:fill="FFFFFF"/>
        </w:rPr>
        <w:t xml:space="preserve">2019, </w:t>
      </w:r>
      <w:r w:rsidR="0097266E">
        <w:rPr>
          <w:lang w:val="en-CA"/>
        </w:rPr>
        <w:t>Marrakesh</w:t>
      </w:r>
      <w:r w:rsidR="0097266E" w:rsidRPr="00B57A23">
        <w:rPr>
          <w:lang w:val="en-CA"/>
        </w:rPr>
        <w:t xml:space="preserve">, </w:t>
      </w:r>
      <w:r w:rsidR="0097266E">
        <w:rPr>
          <w:lang w:val="en-CA"/>
        </w:rPr>
        <w:t>MA</w:t>
      </w:r>
    </w:p>
    <w:p w14:paraId="01B74682" w14:textId="3DE5306A" w:rsidR="0097266E" w:rsidRDefault="0097266E" w:rsidP="0097266E">
      <w:pPr>
        <w:rPr>
          <w:lang w:val="en-CA"/>
        </w:rPr>
      </w:pPr>
      <w:r>
        <w:rPr>
          <w:lang w:val="en-CA"/>
        </w:rPr>
        <w:t xml:space="preserve">[4] </w:t>
      </w:r>
      <w:r w:rsidRPr="00AD578D">
        <w:rPr>
          <w:lang w:val="en-CA"/>
        </w:rPr>
        <w:t>M. Zhou, “</w:t>
      </w:r>
      <w:r w:rsidRPr="00AD578D">
        <w:rPr>
          <w:bCs/>
        </w:rPr>
        <w:t>A restriction on memory bandwidth consumption of affine mode</w:t>
      </w:r>
      <w:r>
        <w:rPr>
          <w:bCs/>
        </w:rPr>
        <w:t xml:space="preserve">”, JVET-M0049,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1DB32332" w14:textId="4FDE8460" w:rsidR="00112DDD" w:rsidRPr="0097266E" w:rsidRDefault="00112DDD" w:rsidP="0097266E">
      <w:r>
        <w:rPr>
          <w:lang w:val="en-CA"/>
        </w:rPr>
        <w:t xml:space="preserve">[5] M. Zhou, </w:t>
      </w:r>
      <w:r w:rsidRPr="00AD578D">
        <w:rPr>
          <w:lang w:val="en-CA"/>
        </w:rPr>
        <w:t>“</w:t>
      </w:r>
      <w:r>
        <w:rPr>
          <w:bCs/>
        </w:rPr>
        <w:t xml:space="preserve">On </w:t>
      </w:r>
      <w:bookmarkStart w:id="0" w:name="_GoBack"/>
      <w:bookmarkEnd w:id="0"/>
      <w:r w:rsidRPr="00AD578D">
        <w:rPr>
          <w:bCs/>
        </w:rPr>
        <w:t xml:space="preserve">restriction </w:t>
      </w:r>
      <w:r>
        <w:rPr>
          <w:bCs/>
        </w:rPr>
        <w:t>of</w:t>
      </w:r>
      <w:r w:rsidRPr="00AD578D">
        <w:rPr>
          <w:bCs/>
        </w:rPr>
        <w:t xml:space="preserve"> memory bandwidth consumption of affine mode</w:t>
      </w:r>
      <w:r w:rsidR="001F21AB">
        <w:rPr>
          <w:bCs/>
        </w:rPr>
        <w:t xml:space="preserve"> (CE2-4.8)</w:t>
      </w:r>
      <w:r>
        <w:rPr>
          <w:bCs/>
        </w:rPr>
        <w:t xml:space="preserve">”, JVET-N0068, </w:t>
      </w:r>
      <w:r w:rsidRPr="005C3B74">
        <w:rPr>
          <w:color w:val="000000"/>
          <w:shd w:val="clear" w:color="auto" w:fill="FFFFFF"/>
        </w:rPr>
        <w:t xml:space="preserve">the </w:t>
      </w:r>
      <w:r>
        <w:rPr>
          <w:color w:val="000000"/>
          <w:shd w:val="clear" w:color="auto" w:fill="FFFFFF"/>
        </w:rPr>
        <w:t>14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</w:t>
      </w:r>
      <w:r>
        <w:rPr>
          <w:color w:val="000000"/>
          <w:shd w:val="clear" w:color="auto" w:fill="FFFFFF"/>
        </w:rPr>
        <w:t xml:space="preserve"> </w:t>
      </w:r>
      <w:r w:rsidRPr="0048323B">
        <w:rPr>
          <w:lang w:val="en-CA"/>
        </w:rPr>
        <w:t>Geneva, CH, 19–27 March 2019</w:t>
      </w:r>
    </w:p>
    <w:p w14:paraId="07CD78E7" w14:textId="7EE3DC02" w:rsidR="0097266E" w:rsidRDefault="0097266E" w:rsidP="0097266E">
      <w:pPr>
        <w:rPr>
          <w:rFonts w:ascii="Arial" w:hAnsi="Arial" w:cs="Arial"/>
        </w:rPr>
      </w:pPr>
    </w:p>
    <w:p w14:paraId="54139B39" w14:textId="77777777" w:rsidR="00E51B84" w:rsidRPr="00AD578D" w:rsidRDefault="00E51B84" w:rsidP="00DD0DB8">
      <w:pPr>
        <w:rPr>
          <w:rFonts w:ascii="Arial" w:hAnsi="Arial" w:cs="Arial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77777777" w:rsidR="006F19C8" w:rsidRDefault="006F19C8" w:rsidP="006F19C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19AB0CF" w14:textId="0EBEA014" w:rsidR="00656E2B" w:rsidRPr="005B217D" w:rsidRDefault="00656E2B" w:rsidP="00656E2B">
      <w:pPr>
        <w:pStyle w:val="Heading1"/>
        <w:rPr>
          <w:lang w:val="en-CA"/>
        </w:rPr>
      </w:pPr>
      <w:r>
        <w:rPr>
          <w:lang w:val="en-CA"/>
        </w:rPr>
        <w:lastRenderedPageBreak/>
        <w:t>Spec Text Changes relative to JVET-</w:t>
      </w:r>
      <w:r w:rsidR="0022624C">
        <w:rPr>
          <w:lang w:val="en-CA"/>
        </w:rPr>
        <w:t>M1001</w:t>
      </w:r>
      <w:r>
        <w:rPr>
          <w:lang w:val="en-CA"/>
        </w:rPr>
        <w:t>-</w:t>
      </w:r>
      <w:r w:rsidR="0022624C">
        <w:rPr>
          <w:lang w:val="en-CA"/>
        </w:rPr>
        <w:t>v6</w:t>
      </w:r>
    </w:p>
    <w:p w14:paraId="0571A5E9" w14:textId="77777777" w:rsidR="0052646E" w:rsidRDefault="0052646E" w:rsidP="0052646E">
      <w:pPr>
        <w:rPr>
          <w:b/>
          <w:lang w:val="en-CA"/>
        </w:rPr>
      </w:pPr>
    </w:p>
    <w:p w14:paraId="5BE3F4B1" w14:textId="7FA5F44D" w:rsidR="00444333" w:rsidRDefault="00C96DCF" w:rsidP="0022624C">
      <w:pPr>
        <w:rPr>
          <w:lang w:val="en-CA"/>
        </w:rPr>
      </w:pPr>
      <w:r w:rsidRPr="00676A25">
        <w:rPr>
          <w:lang w:val="en-CA"/>
        </w:rPr>
        <w:t>In section 8.</w:t>
      </w:r>
      <w:r w:rsidR="00444333">
        <w:rPr>
          <w:b/>
          <w:lang w:val="en-CA"/>
        </w:rPr>
        <w:t>5</w:t>
      </w:r>
      <w:r w:rsidR="00991DF9">
        <w:rPr>
          <w:lang w:val="en-CA"/>
        </w:rPr>
        <w:t>.</w:t>
      </w:r>
      <w:r w:rsidR="00444333">
        <w:rPr>
          <w:b/>
          <w:lang w:val="en-CA"/>
        </w:rPr>
        <w:t>5</w:t>
      </w:r>
      <w:r w:rsidR="00991DF9">
        <w:rPr>
          <w:lang w:val="en-CA"/>
        </w:rPr>
        <w:t xml:space="preserve">.9 </w:t>
      </w:r>
      <w:bookmarkStart w:id="1" w:name="_Ref519540614"/>
      <w:r w:rsidR="00991DF9" w:rsidRPr="00901B03">
        <w:rPr>
          <w:lang w:val="en-CA"/>
        </w:rPr>
        <w:t>Derivation process for motion vector</w:t>
      </w:r>
      <w:bookmarkEnd w:id="1"/>
      <w:r w:rsidR="00991DF9" w:rsidRPr="00901B03">
        <w:rPr>
          <w:lang w:val="en-CA"/>
        </w:rPr>
        <w:t xml:space="preserve"> arrays from affine control point motion vectors</w:t>
      </w:r>
      <w:r w:rsidR="00991DF9">
        <w:rPr>
          <w:lang w:val="en-CA"/>
        </w:rPr>
        <w:t xml:space="preserve">, </w:t>
      </w:r>
    </w:p>
    <w:p w14:paraId="14B62E14" w14:textId="77777777" w:rsidR="00444333" w:rsidRDefault="00444333" w:rsidP="0022624C">
      <w:pPr>
        <w:rPr>
          <w:lang w:val="en-CA"/>
        </w:rPr>
      </w:pPr>
    </w:p>
    <w:p w14:paraId="4C3DC6A2" w14:textId="6786F28C" w:rsidR="00444333" w:rsidRDefault="00444333" w:rsidP="00444333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 xml:space="preserve">Text for </w:t>
      </w:r>
      <w:proofErr w:type="spellStart"/>
      <w:r w:rsidR="00112DDD">
        <w:rPr>
          <w:b/>
          <w:lang w:val="en-CA"/>
        </w:rPr>
        <w:t>Tes</w:t>
      </w:r>
      <w:proofErr w:type="spellEnd"/>
      <w:r w:rsidR="007B6FA7">
        <w:rPr>
          <w:b/>
          <w:lang w:val="en-CA"/>
        </w:rPr>
        <w:t xml:space="preserve"> </w:t>
      </w:r>
      <w:r w:rsidR="00112DDD">
        <w:rPr>
          <w:b/>
          <w:lang w:val="en-CA"/>
        </w:rPr>
        <w:t>t1 and Test</w:t>
      </w:r>
      <w:r w:rsidR="007B6FA7">
        <w:rPr>
          <w:b/>
          <w:lang w:val="en-CA"/>
        </w:rPr>
        <w:t xml:space="preserve"> </w:t>
      </w:r>
      <w:r w:rsidR="00112DDD">
        <w:rPr>
          <w:b/>
          <w:lang w:val="en-CA"/>
        </w:rPr>
        <w:t>2</w:t>
      </w:r>
      <w:r>
        <w:rPr>
          <w:b/>
          <w:lang w:val="en-CA"/>
        </w:rPr>
        <w:t xml:space="preserve"> as decoder conformance check</w:t>
      </w:r>
    </w:p>
    <w:p w14:paraId="4E20665A" w14:textId="074ABB35" w:rsidR="00444333" w:rsidRDefault="00444333" w:rsidP="00444333">
      <w:pPr>
        <w:rPr>
          <w:b/>
          <w:lang w:val="en-CA"/>
        </w:rPr>
      </w:pPr>
      <w:r w:rsidRPr="00676A25">
        <w:rPr>
          <w:b/>
          <w:lang w:val="en-CA"/>
        </w:rPr>
        <w:t xml:space="preserve"> </w:t>
      </w:r>
      <w:r>
        <w:rPr>
          <w:b/>
          <w:lang w:val="en-CA"/>
        </w:rPr>
        <w:t xml:space="preserve">Replace </w:t>
      </w:r>
    </w:p>
    <w:p w14:paraId="2B787998" w14:textId="77777777" w:rsidR="002C6962" w:rsidRDefault="002C6962" w:rsidP="00444333">
      <w:pPr>
        <w:rPr>
          <w:b/>
          <w:lang w:val="en-CA"/>
        </w:rPr>
      </w:pPr>
    </w:p>
    <w:p w14:paraId="34378A34" w14:textId="77777777" w:rsidR="00444333" w:rsidRPr="00DE0F0E" w:rsidRDefault="00444333" w:rsidP="00444333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>
        <w:rPr>
          <w:rFonts w:eastAsia="Malgun Gothic"/>
          <w:noProof/>
          <w:lang w:val="en-CA" w:eastAsia="ko-KR"/>
        </w:rPr>
        <w:t>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 and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− 1, the following applies:</w:t>
      </w:r>
    </w:p>
    <w:p w14:paraId="51BDBC17" w14:textId="77777777" w:rsidR="00444333" w:rsidRPr="00DE0F0E" w:rsidRDefault="00444333" w:rsidP="00444333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mvLX[ xSbIdx ][ ySbIdx ] is derived as follows :</w:t>
      </w:r>
    </w:p>
    <w:p w14:paraId="76E597F7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xPosCb = 2 + ( xSbIdx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103E839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yPosCb = 2 + ( ySbIdx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DF0B888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mvLX[ xSbIdx ][ ySbIdx ][ 0 ] = ( mvScaleHor + dHorX * xPosCb + dHorY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6E433D7" w14:textId="77777777" w:rsidR="00444333" w:rsidRPr="00DE0F0E" w:rsidRDefault="00444333" w:rsidP="0044433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mvLX[ xSbIdx ][ ySbIdx ][ 1 ] = ( mvScaleVer + dVerX * xPosCb + dVerY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8FCA629" w14:textId="4AE7E294" w:rsidR="00444333" w:rsidRDefault="00444333" w:rsidP="00444333">
      <w:pPr>
        <w:rPr>
          <w:b/>
          <w:lang w:val="en-CA"/>
        </w:rPr>
      </w:pPr>
      <w:proofErr w:type="gramStart"/>
      <w:r>
        <w:rPr>
          <w:b/>
          <w:lang w:val="en-CA"/>
        </w:rPr>
        <w:t>with</w:t>
      </w:r>
      <w:proofErr w:type="gramEnd"/>
      <w:r>
        <w:rPr>
          <w:b/>
          <w:lang w:val="en-CA"/>
        </w:rPr>
        <w:t xml:space="preserve"> </w:t>
      </w:r>
      <w:r w:rsidR="0022624C">
        <w:rPr>
          <w:b/>
          <w:lang w:val="en-CA"/>
        </w:rPr>
        <w:t>(new items marked in yellow)</w:t>
      </w:r>
    </w:p>
    <w:p w14:paraId="7F84FA04" w14:textId="77777777" w:rsidR="002C6962" w:rsidRDefault="002C6962" w:rsidP="00444333">
      <w:pPr>
        <w:rPr>
          <w:b/>
          <w:lang w:val="en-CA"/>
        </w:rPr>
      </w:pPr>
    </w:p>
    <w:p w14:paraId="76F453A4" w14:textId="131F4C69" w:rsidR="00444333" w:rsidRPr="0022624C" w:rsidRDefault="00444333" w:rsidP="00444333">
      <w:pPr>
        <w:rPr>
          <w:rFonts w:eastAsia="Malgun Gothic"/>
          <w:noProof/>
          <w:sz w:val="20"/>
          <w:highlight w:val="yellow"/>
          <w:lang w:val="en-CA" w:eastAsia="ko-KR"/>
        </w:rPr>
      </w:pPr>
      <w:r w:rsidRPr="0022624C">
        <w:rPr>
          <w:noProof/>
          <w:sz w:val="20"/>
          <w:highlight w:val="yellow"/>
          <w:lang w:val="en-CA" w:eastAsia="zh-CN"/>
        </w:rPr>
        <w:t xml:space="preserve">The </w:t>
      </w:r>
      <w:r w:rsidRPr="0022624C">
        <w:rPr>
          <w:noProof/>
          <w:sz w:val="20"/>
          <w:highlight w:val="yellow"/>
          <w:lang w:val="en-CA" w:eastAsia="ko-KR"/>
        </w:rPr>
        <w:t>variables</w:t>
      </w:r>
      <w:r w:rsidRPr="0022624C">
        <w:rPr>
          <w:noProof/>
          <w:sz w:val="20"/>
          <w:highlight w:val="yellow"/>
          <w:lang w:val="en-CA"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0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highlight w:val="yellow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highlight w:val="yellow"/>
                    <w:lang w:val="en-CA"/>
                  </w:rPr>
                  <m:t>bxWX</m:t>
                </m:r>
              </m:e>
              <m:sub>
                <m:r>
                  <w:rPr>
                    <w:rFonts w:ascii="Cambria Math" w:hAnsi="Cambria Math"/>
                    <w:sz w:val="20"/>
                    <w:highlight w:val="yellow"/>
                    <w:lang w:val="en-CA"/>
                  </w:rPr>
                  <m:t>4</m:t>
                </m:r>
              </m:sub>
            </m:sSub>
            <m:r>
              <w:rPr>
                <w:rFonts w:ascii="Cambria Math" w:hAnsi="Cambria Math"/>
                <w:sz w:val="20"/>
                <w:highlight w:val="yellow"/>
                <w:lang w:val="en-CA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highlight w:val="yellow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highlight w:val="yellow"/>
                    <w:lang w:val="en-CA"/>
                  </w:rPr>
                  <m:t>bxHX</m:t>
                </m:r>
              </m:e>
              <m:sub>
                <m:r>
                  <w:rPr>
                    <w:rFonts w:ascii="Cambria Math" w:hAnsi="Cambria Math"/>
                    <w:sz w:val="20"/>
                    <w:highlight w:val="yellow"/>
                    <w:lang w:val="en-CA"/>
                  </w:rPr>
                  <m:t>4</m:t>
                </m:r>
              </m:sub>
            </m:sSub>
          </m:e>
        </m:d>
      </m:oMath>
      <w:r w:rsidRPr="0022624C">
        <w:rPr>
          <w:noProof/>
          <w:sz w:val="20"/>
          <w:highlight w:val="yellow"/>
          <w:lang w:val="en-CA" w:eastAsia="zh-CN"/>
        </w:rPr>
        <w:t>are derived as follows:</w:t>
      </w:r>
    </w:p>
    <w:p w14:paraId="71D018CC" w14:textId="77777777" w:rsidR="00444333" w:rsidRPr="00611A5C" w:rsidRDefault="00476A49" w:rsidP="00444333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highlight w:val="yello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highlight w:val="yellow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minW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rPr>
            <w:rFonts w:ascii="Cambria Math" w:hAnsi="Cambria Math"/>
            <w:sz w:val="20"/>
            <w:highlight w:val="yellow"/>
          </w:rPr>
          <m:t xml:space="preserve">  </m:t>
        </m:r>
      </m:oMath>
      <w:r w:rsidR="00444333" w:rsidRPr="00611A5C">
        <w:rPr>
          <w:sz w:val="20"/>
          <w:highlight w:val="yellow"/>
        </w:rPr>
        <w:t>(8-xxx)</w:t>
      </w:r>
    </w:p>
    <w:p w14:paraId="11E247E7" w14:textId="77777777" w:rsidR="00112DDD" w:rsidRPr="0022624C" w:rsidRDefault="00476A49" w:rsidP="00112DDD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</m:m>
          </m:e>
        </m:d>
      </m:oMath>
      <w:r w:rsidR="00112DDD" w:rsidRPr="0022624C" w:rsidDel="00991DF9">
        <w:rPr>
          <w:sz w:val="20"/>
          <w:highlight w:val="yellow"/>
          <w:lang w:val="en-CA"/>
        </w:rPr>
        <w:t xml:space="preserve"> </w:t>
      </w:r>
      <w:r w:rsidR="00112DDD" w:rsidRPr="0022624C">
        <w:rPr>
          <w:sz w:val="20"/>
          <w:highlight w:val="yellow"/>
          <w:lang w:val="en-CA"/>
        </w:rPr>
        <w:t xml:space="preserve">                                                           </w:t>
      </w:r>
      <w:r w:rsidR="00112DDD" w:rsidRPr="0022624C">
        <w:rPr>
          <w:sz w:val="20"/>
          <w:highlight w:val="yellow"/>
        </w:rPr>
        <w:t>(8-xxx)</w:t>
      </w:r>
    </w:p>
    <w:p w14:paraId="7563D4A9" w14:textId="77777777" w:rsidR="00112DDD" w:rsidRPr="005836CF" w:rsidRDefault="00112DDD" w:rsidP="0022624C">
      <w:pPr>
        <w:rPr>
          <w:iCs/>
          <w:sz w:val="20"/>
          <w:highlight w:val="yellow"/>
          <w:lang w:val="en-CA"/>
        </w:rPr>
      </w:pPr>
    </w:p>
    <w:p w14:paraId="6CF28181" w14:textId="2E5F20FC" w:rsidR="002C6962" w:rsidRPr="0022624C" w:rsidRDefault="00444333" w:rsidP="0022624C">
      <w:pPr>
        <w:rPr>
          <w:sz w:val="20"/>
          <w:highlight w:val="yellow"/>
          <w:lang w:val="en-CA"/>
        </w:rPr>
      </w:pPr>
      <w:r w:rsidRPr="0022624C">
        <w:rPr>
          <w:sz w:val="20"/>
          <w:highlight w:val="yellow"/>
          <w:lang w:val="en-CA"/>
        </w:rPr>
        <w:t xml:space="preserve">The variable </w:t>
      </w:r>
      <w:proofErr w:type="spellStart"/>
      <w:r w:rsidRPr="0022624C">
        <w:rPr>
          <w:sz w:val="20"/>
          <w:highlight w:val="yellow"/>
          <w:lang w:val="en-CA"/>
        </w:rPr>
        <w:t>isF</w:t>
      </w:r>
      <w:r w:rsidR="002C6962" w:rsidRPr="0022624C">
        <w:rPr>
          <w:sz w:val="20"/>
          <w:highlight w:val="yellow"/>
          <w:lang w:val="en-CA"/>
        </w:rPr>
        <w:t>allb</w:t>
      </w:r>
      <w:r w:rsidRPr="0022624C">
        <w:rPr>
          <w:sz w:val="20"/>
          <w:highlight w:val="yellow"/>
          <w:lang w:val="en-CA"/>
        </w:rPr>
        <w:t>ackModeTriggered</w:t>
      </w:r>
      <w:proofErr w:type="spellEnd"/>
      <w:r w:rsidRPr="0022624C">
        <w:rPr>
          <w:sz w:val="20"/>
          <w:highlight w:val="yellow"/>
          <w:lang w:val="en-CA"/>
        </w:rPr>
        <w:t xml:space="preserve"> is set equal to 1, and is updated as follows:</w:t>
      </w:r>
    </w:p>
    <w:p w14:paraId="1E99C331" w14:textId="77777777" w:rsidR="002C6962" w:rsidRPr="0022624C" w:rsidRDefault="002C6962" w:rsidP="0022624C">
      <w:pPr>
        <w:rPr>
          <w:sz w:val="20"/>
          <w:highlight w:val="yellow"/>
          <w:lang w:val="en-CA"/>
        </w:rPr>
      </w:pPr>
    </w:p>
    <w:p w14:paraId="6C4B465A" w14:textId="1838DB95" w:rsidR="00444333" w:rsidRPr="0022624C" w:rsidRDefault="00444333" w:rsidP="00444333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and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>is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</w:t>
      </w:r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less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289, </m:t>
        </m:r>
      </m:oMath>
      <w:r w:rsidR="002C6962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isFallbackModeTriggered is set equal to 0.</w:t>
      </w:r>
    </w:p>
    <w:p w14:paraId="2E6DBD9C" w14:textId="217FC9A7" w:rsidR="00112DDD" w:rsidRPr="0022624C" w:rsidRDefault="00444333" w:rsidP="00112DDD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Otherwise, 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or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w:r w:rsidR="00112DDD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="00112DDD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is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578, </m:t>
        </m:r>
      </m:oMath>
      <w:r w:rsidR="00112DDD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 isFallbackModeTriggered is set equal to 0.</w:t>
      </w:r>
    </w:p>
    <w:p w14:paraId="1ED6CE34" w14:textId="5AE1AA76" w:rsidR="00444333" w:rsidRPr="0022624C" w:rsidRDefault="00444333" w:rsidP="005836CF">
      <w:pPr>
        <w:pStyle w:val="ListParagraph"/>
        <w:jc w:val="both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14:paraId="4DF1C249" w14:textId="77777777" w:rsidR="002C6962" w:rsidRPr="00DE0F0E" w:rsidRDefault="002C6962" w:rsidP="002C696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For </w:t>
      </w:r>
      <w:r w:rsidRPr="00DE0F0E">
        <w:rPr>
          <w:rFonts w:eastAsia="Malgun Gothic"/>
          <w:noProof/>
          <w:lang w:val="en-CA" w:eastAsia="ko-KR"/>
        </w:rPr>
        <w:t>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− 1 and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− 1, the following applies:</w:t>
      </w:r>
    </w:p>
    <w:p w14:paraId="4EB739D5" w14:textId="77777777" w:rsidR="002C6962" w:rsidRDefault="002C6962" w:rsidP="002C6962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mvLX[ xSbIdx ][ ySbIdx ] is derived as follows :</w:t>
      </w:r>
    </w:p>
    <w:p w14:paraId="47DD85B9" w14:textId="6F93D01F" w:rsidR="002C6962" w:rsidRPr="0022624C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22624C">
        <w:rPr>
          <w:noProof/>
          <w:highlight w:val="yellow"/>
          <w:lang w:val="en-CA" w:eastAsia="ko-KR"/>
        </w:rPr>
        <w:t xml:space="preserve">If  </w:t>
      </w:r>
      <w:proofErr w:type="spellStart"/>
      <w:r w:rsidRPr="0022624C">
        <w:rPr>
          <w:highlight w:val="yellow"/>
          <w:lang w:val="en-CA"/>
        </w:rPr>
        <w:t>isFallbackModeTriggered</w:t>
      </w:r>
      <w:proofErr w:type="spellEnd"/>
      <w:r w:rsidRPr="0022624C">
        <w:rPr>
          <w:highlight w:val="yellow"/>
          <w:lang w:val="en-CA"/>
        </w:rPr>
        <w:t xml:space="preserve"> is equal to 1</w:t>
      </w:r>
      <w:r w:rsidR="0022624C">
        <w:rPr>
          <w:highlight w:val="yellow"/>
          <w:lang w:val="en-CA"/>
        </w:rPr>
        <w:t xml:space="preserve">, </w:t>
      </w:r>
      <w:r w:rsidR="00611A5C">
        <w:rPr>
          <w:highlight w:val="yellow"/>
          <w:lang w:val="en-CA"/>
        </w:rPr>
        <w:t xml:space="preserve">the </w:t>
      </w:r>
      <w:r w:rsidR="0022624C">
        <w:rPr>
          <w:highlight w:val="yellow"/>
          <w:lang w:val="en-CA"/>
        </w:rPr>
        <w:t xml:space="preserve">variables  </w:t>
      </w:r>
      <w:r w:rsidR="0022624C" w:rsidRPr="006E3C44">
        <w:rPr>
          <w:noProof/>
          <w:highlight w:val="yellow"/>
          <w:lang w:val="en-CA" w:eastAsia="zh-CN"/>
        </w:rPr>
        <w:t>xPosCb</w:t>
      </w:r>
      <w:r w:rsidR="0022624C">
        <w:rPr>
          <w:noProof/>
          <w:highlight w:val="yellow"/>
          <w:lang w:val="en-CA" w:eastAsia="zh-CN"/>
        </w:rPr>
        <w:t xml:space="preserve"> and </w:t>
      </w:r>
      <w:r w:rsidR="0022624C" w:rsidRPr="006E3C44">
        <w:rPr>
          <w:noProof/>
          <w:highlight w:val="yellow"/>
          <w:lang w:val="en-CA" w:eastAsia="zh-CN"/>
        </w:rPr>
        <w:t>yPosCb</w:t>
      </w:r>
      <w:r w:rsidR="0022624C">
        <w:rPr>
          <w:noProof/>
          <w:highlight w:val="yellow"/>
          <w:lang w:val="en-CA" w:eastAsia="zh-CN"/>
        </w:rPr>
        <w:t xml:space="preserve"> are derived </w:t>
      </w:r>
      <w:r w:rsidR="00611A5C">
        <w:rPr>
          <w:noProof/>
          <w:highlight w:val="yellow"/>
          <w:lang w:val="en-CA" w:eastAsia="zh-CN"/>
        </w:rPr>
        <w:t>as follows:</w:t>
      </w:r>
    </w:p>
    <w:p w14:paraId="4A450379" w14:textId="0910A80E" w:rsidR="002C6962" w:rsidRPr="0022624C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noProof/>
          <w:highlight w:val="yellow"/>
          <w:lang w:val="en-CA" w:eastAsia="zh-CN"/>
        </w:rPr>
      </w:pPr>
      <w:r w:rsidRPr="0022624C">
        <w:rPr>
          <w:noProof/>
          <w:highlight w:val="yellow"/>
          <w:lang w:val="en-CA" w:eastAsia="zh-CN"/>
        </w:rPr>
        <w:t>xPosCb =  (</w:t>
      </w:r>
      <w:r w:rsidRPr="0022624C">
        <w:rPr>
          <w:rFonts w:eastAsia="DengXian"/>
          <w:noProof/>
          <w:highlight w:val="yellow"/>
          <w:lang w:val="en-CA" w:eastAsia="zh-CN"/>
        </w:rPr>
        <w:t>cbWidth&gt;&gt;1)</w:t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 w:rsidDel="003C51E6">
        <w:rPr>
          <w:noProof/>
          <w:highlight w:val="yellow"/>
          <w:lang w:val="en-CA" w:eastAsia="ko-KR"/>
        </w:rPr>
        <w:t>(</w:t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8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noBreakHyphen/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776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t>)</w:t>
      </w:r>
    </w:p>
    <w:p w14:paraId="54A3272D" w14:textId="12E978A0" w:rsidR="002C6962" w:rsidRPr="0022624C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1418"/>
        <w:jc w:val="right"/>
        <w:rPr>
          <w:noProof/>
          <w:highlight w:val="yellow"/>
          <w:lang w:val="en-CA" w:eastAsia="zh-CN"/>
        </w:rPr>
      </w:pPr>
      <w:r w:rsidRPr="0022624C">
        <w:rPr>
          <w:noProof/>
          <w:highlight w:val="yellow"/>
          <w:lang w:val="en-CA" w:eastAsia="zh-CN"/>
        </w:rPr>
        <w:t>yPosCb =  (</w:t>
      </w:r>
      <w:r w:rsidRPr="0022624C">
        <w:rPr>
          <w:rFonts w:eastAsia="DengXian"/>
          <w:noProof/>
          <w:highlight w:val="yellow"/>
          <w:lang w:val="en-CA" w:eastAsia="zh-CN"/>
        </w:rPr>
        <w:t>cbHeight&gt;&gt;1)</w:t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>
        <w:rPr>
          <w:rFonts w:eastAsia="DengXian"/>
          <w:noProof/>
          <w:highlight w:val="yellow"/>
          <w:lang w:val="en-CA" w:eastAsia="zh-CN"/>
        </w:rPr>
        <w:tab/>
      </w:r>
      <w:r w:rsidRPr="0022624C" w:rsidDel="003C51E6">
        <w:rPr>
          <w:noProof/>
          <w:highlight w:val="yellow"/>
          <w:lang w:val="en-CA" w:eastAsia="ko-KR"/>
        </w:rPr>
        <w:t>(</w:t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STYLEREF 1 \s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8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noBreakHyphen/>
      </w:r>
      <w:r w:rsidRPr="0022624C" w:rsidDel="003C51E6">
        <w:rPr>
          <w:noProof/>
          <w:highlight w:val="yellow"/>
          <w:lang w:val="en-CA" w:eastAsia="ko-KR"/>
        </w:rPr>
        <w:fldChar w:fldCharType="begin" w:fldLock="1"/>
      </w:r>
      <w:r w:rsidRPr="0022624C" w:rsidDel="003C51E6">
        <w:rPr>
          <w:noProof/>
          <w:highlight w:val="yellow"/>
          <w:lang w:val="en-CA" w:eastAsia="ko-KR"/>
        </w:rPr>
        <w:instrText xml:space="preserve"> SEQ Equation \* ARABIC \s 1 </w:instrText>
      </w:r>
      <w:r w:rsidRPr="0022624C" w:rsidDel="003C51E6">
        <w:rPr>
          <w:noProof/>
          <w:highlight w:val="yellow"/>
          <w:lang w:val="en-CA" w:eastAsia="ko-KR"/>
        </w:rPr>
        <w:fldChar w:fldCharType="separate"/>
      </w:r>
      <w:r w:rsidRPr="0022624C">
        <w:rPr>
          <w:noProof/>
          <w:highlight w:val="yellow"/>
          <w:lang w:val="en-CA" w:eastAsia="ko-KR"/>
        </w:rPr>
        <w:t>777</w:t>
      </w:r>
      <w:r w:rsidRPr="0022624C" w:rsidDel="003C51E6">
        <w:rPr>
          <w:noProof/>
          <w:highlight w:val="yellow"/>
          <w:lang w:val="en-CA" w:eastAsia="ko-KR"/>
        </w:rPr>
        <w:fldChar w:fldCharType="end"/>
      </w:r>
      <w:r w:rsidRPr="0022624C" w:rsidDel="003C51E6">
        <w:rPr>
          <w:noProof/>
          <w:highlight w:val="yellow"/>
          <w:lang w:val="en-CA" w:eastAsia="ko-KR"/>
        </w:rPr>
        <w:t>)</w:t>
      </w:r>
    </w:p>
    <w:p w14:paraId="11D95428" w14:textId="14A424C2" w:rsidR="002C6962" w:rsidRPr="0022624C" w:rsidRDefault="002C6962" w:rsidP="0022624C">
      <w:pPr>
        <w:numPr>
          <w:ilvl w:val="1"/>
          <w:numId w:val="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22624C">
        <w:rPr>
          <w:noProof/>
          <w:highlight w:val="yellow"/>
          <w:lang w:val="en-CA" w:eastAsia="ko-KR"/>
        </w:rPr>
        <w:t>Otherwise</w:t>
      </w:r>
      <w:r w:rsidR="0022624C">
        <w:rPr>
          <w:noProof/>
          <w:highlight w:val="yellow"/>
          <w:lang w:val="en-CA" w:eastAsia="ko-KR"/>
        </w:rPr>
        <w:t xml:space="preserve">, </w:t>
      </w:r>
      <w:r w:rsidR="00611A5C">
        <w:rPr>
          <w:noProof/>
          <w:highlight w:val="yellow"/>
          <w:lang w:val="en-CA" w:eastAsia="ko-KR"/>
        </w:rPr>
        <w:t xml:space="preserve">the </w:t>
      </w:r>
      <w:r w:rsidR="0022624C">
        <w:rPr>
          <w:highlight w:val="yellow"/>
          <w:lang w:val="en-CA"/>
        </w:rPr>
        <w:t xml:space="preserve">variables  </w:t>
      </w:r>
      <w:r w:rsidR="0022624C" w:rsidRPr="006E3C44">
        <w:rPr>
          <w:noProof/>
          <w:highlight w:val="yellow"/>
          <w:lang w:val="en-CA" w:eastAsia="zh-CN"/>
        </w:rPr>
        <w:t>xPosCb</w:t>
      </w:r>
      <w:r w:rsidR="0022624C">
        <w:rPr>
          <w:noProof/>
          <w:highlight w:val="yellow"/>
          <w:lang w:val="en-CA" w:eastAsia="zh-CN"/>
        </w:rPr>
        <w:t xml:space="preserve"> and </w:t>
      </w:r>
      <w:r w:rsidR="0022624C" w:rsidRPr="006E3C44">
        <w:rPr>
          <w:noProof/>
          <w:highlight w:val="yellow"/>
          <w:lang w:val="en-CA" w:eastAsia="zh-CN"/>
        </w:rPr>
        <w:t>yPosCb</w:t>
      </w:r>
      <w:r w:rsidR="0022624C">
        <w:rPr>
          <w:noProof/>
          <w:highlight w:val="yellow"/>
          <w:lang w:val="en-CA" w:eastAsia="zh-CN"/>
        </w:rPr>
        <w:t xml:space="preserve"> are derived </w:t>
      </w:r>
      <w:r w:rsidR="00611A5C">
        <w:rPr>
          <w:noProof/>
          <w:highlight w:val="yellow"/>
          <w:lang w:val="en-CA" w:eastAsia="zh-CN"/>
        </w:rPr>
        <w:t>as follows:</w:t>
      </w:r>
    </w:p>
    <w:p w14:paraId="6632714D" w14:textId="77777777" w:rsidR="002C6962" w:rsidRPr="00DE0F0E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xPosCb = 2 + ( xSbIdx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8317768" w14:textId="77777777" w:rsidR="002C6962" w:rsidRDefault="002C6962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yPosCb = 2 + ( ySbIdx &lt;&lt; 2 )</w:t>
      </w:r>
      <w:r w:rsidRPr="00DE0F0E">
        <w:rPr>
          <w:rFonts w:eastAsia="DengXian"/>
          <w:noProof/>
          <w:lang w:val="en-CA" w:eastAsia="zh-CN"/>
        </w:rPr>
        <w:tab/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248925F" w14:textId="77777777" w:rsidR="0022624C" w:rsidRPr="00DE0F0E" w:rsidRDefault="0022624C" w:rsidP="002C696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noProof/>
          <w:lang w:val="en-CA" w:eastAsia="zh-CN"/>
        </w:rPr>
      </w:pPr>
    </w:p>
    <w:p w14:paraId="5CBEA1DA" w14:textId="77777777" w:rsidR="002C6962" w:rsidRPr="00DE0F0E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mvLX[ xSbIdx ][ ySbIdx ][ 0 ] = ( mvScaleHor + dHorX * xPosCb + dHorY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8541691" w14:textId="77777777" w:rsidR="002C6962" w:rsidRPr="00DE0F0E" w:rsidRDefault="002C6962" w:rsidP="0022624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/>
        <w:jc w:val="right"/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mvLX[ xSbIdx ][ ySbIdx ][ 1 ] = ( mvScaleVer + dVerX * xPosCb + dVerY * yPosCb )</w:t>
      </w:r>
      <w:r w:rsidRPr="00DE0F0E">
        <w:rPr>
          <w:rFonts w:eastAsia="DengXian"/>
          <w:noProof/>
          <w:lang w:val="en-CA" w:eastAsia="zh-CN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779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430C53E" w14:textId="77777777" w:rsidR="00444333" w:rsidRPr="0022624C" w:rsidRDefault="00444333" w:rsidP="0022624C">
      <w:pPr>
        <w:rPr>
          <w:lang w:val="en-CA"/>
        </w:rPr>
      </w:pPr>
    </w:p>
    <w:p w14:paraId="37E9951A" w14:textId="02863402" w:rsidR="00897B4F" w:rsidRDefault="00897B4F" w:rsidP="0022624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lang w:val="en-CA"/>
        </w:rPr>
      </w:pPr>
      <w:r w:rsidRPr="00010529" w:rsidDel="00991DF9">
        <w:rPr>
          <w:lang w:val="en-CA"/>
        </w:rPr>
        <w:t xml:space="preserve"> </w:t>
      </w:r>
    </w:p>
    <w:p w14:paraId="1709DAE4" w14:textId="77777777" w:rsidR="00897B4F" w:rsidRDefault="00897B4F" w:rsidP="00897B4F">
      <w:pPr>
        <w:ind w:left="1440"/>
        <w:rPr>
          <w:lang w:val="en-CA"/>
        </w:rPr>
      </w:pPr>
    </w:p>
    <w:p w14:paraId="701F2B80" w14:textId="1E555F77" w:rsidR="00897B4F" w:rsidRDefault="00897B4F" w:rsidP="00897B4F">
      <w:pPr>
        <w:rPr>
          <w:b/>
          <w:lang w:val="en-CA"/>
        </w:rPr>
      </w:pPr>
      <w:r w:rsidRPr="00510966">
        <w:rPr>
          <w:b/>
          <w:highlight w:val="yellow"/>
          <w:lang w:val="en-CA"/>
        </w:rPr>
        <w:t xml:space="preserve">Text for </w:t>
      </w:r>
      <w:r w:rsidR="00112DDD">
        <w:rPr>
          <w:b/>
          <w:lang w:val="en-CA"/>
        </w:rPr>
        <w:t>Test 1</w:t>
      </w:r>
      <w:r w:rsidR="009F028E">
        <w:rPr>
          <w:b/>
          <w:lang w:val="en-CA"/>
        </w:rPr>
        <w:t xml:space="preserve"> as </w:t>
      </w:r>
      <w:proofErr w:type="spellStart"/>
      <w:r w:rsidR="009F028E">
        <w:rPr>
          <w:b/>
          <w:lang w:val="en-CA"/>
        </w:rPr>
        <w:t>bitstream</w:t>
      </w:r>
      <w:proofErr w:type="spellEnd"/>
      <w:r w:rsidR="009F028E">
        <w:rPr>
          <w:b/>
          <w:lang w:val="en-CA"/>
        </w:rPr>
        <w:t xml:space="preserve"> restriction</w:t>
      </w:r>
      <w:r w:rsidRPr="00676A25">
        <w:rPr>
          <w:b/>
          <w:lang w:val="en-CA"/>
        </w:rPr>
        <w:t xml:space="preserve"> </w:t>
      </w:r>
    </w:p>
    <w:p w14:paraId="3B33B282" w14:textId="3FC4EAC3" w:rsidR="00897B4F" w:rsidRDefault="00897B4F" w:rsidP="0022624C">
      <w:pPr>
        <w:rPr>
          <w:lang w:val="en-CA"/>
        </w:rPr>
      </w:pPr>
      <w:r w:rsidRPr="00010529" w:rsidDel="00991DF9">
        <w:rPr>
          <w:lang w:val="en-CA"/>
        </w:rPr>
        <w:t xml:space="preserve"> </w:t>
      </w:r>
      <w:r w:rsidR="002C6962">
        <w:rPr>
          <w:lang w:val="en-CA"/>
        </w:rPr>
        <w:t>Add</w:t>
      </w:r>
      <w:r w:rsidR="0022624C">
        <w:rPr>
          <w:lang w:val="en-CA"/>
        </w:rPr>
        <w:t xml:space="preserve"> </w:t>
      </w:r>
      <w:r w:rsidR="0022624C">
        <w:rPr>
          <w:b/>
          <w:lang w:val="en-CA"/>
        </w:rPr>
        <w:t>(new items marked in yellow)</w:t>
      </w:r>
    </w:p>
    <w:p w14:paraId="55104FE6" w14:textId="77777777" w:rsidR="002C6962" w:rsidRDefault="002C6962" w:rsidP="0022624C">
      <w:pPr>
        <w:rPr>
          <w:lang w:val="en-CA"/>
        </w:rPr>
      </w:pPr>
    </w:p>
    <w:p w14:paraId="34D20A58" w14:textId="77777777" w:rsidR="00897B4F" w:rsidRPr="0022624C" w:rsidRDefault="00897B4F" w:rsidP="00897B4F">
      <w:pPr>
        <w:rPr>
          <w:b/>
          <w:highlight w:val="yellow"/>
          <w:lang w:val="en-CA"/>
        </w:rPr>
      </w:pPr>
      <w:r w:rsidRPr="0022624C">
        <w:rPr>
          <w:highlight w:val="yellow"/>
        </w:rPr>
        <w:t xml:space="preserve">It is a requirement of </w:t>
      </w:r>
      <w:proofErr w:type="spellStart"/>
      <w:r w:rsidRPr="0022624C">
        <w:rPr>
          <w:highlight w:val="yellow"/>
        </w:rPr>
        <w:t>bitstream</w:t>
      </w:r>
      <w:proofErr w:type="spellEnd"/>
      <w:r w:rsidRPr="0022624C">
        <w:rPr>
          <w:highlight w:val="yellow"/>
        </w:rPr>
        <w:t xml:space="preserve"> conformance that</w:t>
      </w:r>
    </w:p>
    <w:p w14:paraId="25A639E4" w14:textId="56471F12" w:rsidR="009F028E" w:rsidRPr="0022624C" w:rsidRDefault="009F028E" w:rsidP="009F028E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and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289</m:t>
        </m:r>
      </m:oMath>
    </w:p>
    <w:p w14:paraId="7507A043" w14:textId="1439981B" w:rsidR="009F028E" w:rsidRPr="005836CF" w:rsidRDefault="009F028E" w:rsidP="005836C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  <w:sz w:val="20"/>
          <w:szCs w:val="20"/>
          <w:highlight w:val="yellow"/>
          <w:lang w:val="en-CA"/>
        </w:rPr>
      </w:pP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Otherwise, if </w:t>
      </w:r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predFlagL0[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 or predFlagL1[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xCb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 ][ </w:t>
      </w:r>
      <w:proofErr w:type="spellStart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yCb</w:t>
      </w:r>
      <w:proofErr w:type="spellEnd"/>
      <w:r w:rsidRPr="0022624C">
        <w:rPr>
          <w:rFonts w:ascii="Times New Roman" w:hAnsi="Times New Roman" w:cs="Times New Roman"/>
          <w:sz w:val="20"/>
          <w:szCs w:val="20"/>
          <w:highlight w:val="yellow"/>
          <w:lang w:val="en-CA" w:eastAsia="ko-KR"/>
        </w:rPr>
        <w:t>] is equal to 1</w:t>
      </w:r>
      <w:r w:rsidR="00112DDD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 xml:space="preserve"> </m:t>
        </m:r>
      </m:oMath>
      <w:r w:rsidR="00112DDD" w:rsidRPr="0022624C">
        <w:rPr>
          <w:rFonts w:ascii="Times New Roman" w:hAnsi="Times New Roman" w:cs="Times New Roman"/>
          <w:sz w:val="20"/>
          <w:szCs w:val="20"/>
          <w:highlight w:val="yellow"/>
          <w:lang w:val="en-CA"/>
        </w:rPr>
        <w:t xml:space="preserve">shall be  less than or equal to </w:t>
      </w:r>
      <m:oMath>
        <m:r>
          <w:rPr>
            <w:rFonts w:ascii="Cambria Math" w:hAnsi="Cambria Math" w:cs="Times New Roman"/>
            <w:sz w:val="20"/>
            <w:szCs w:val="20"/>
            <w:highlight w:val="yellow"/>
            <w:lang w:val="en-CA"/>
          </w:rPr>
          <m:t>578</m:t>
        </m:r>
      </m:oMath>
    </w:p>
    <w:p w14:paraId="1FC07A68" w14:textId="37C902F2" w:rsidR="00897B4F" w:rsidRPr="0022624C" w:rsidRDefault="00897B4F" w:rsidP="00897B4F">
      <w:pPr>
        <w:rPr>
          <w:highlight w:val="yellow"/>
          <w:lang w:val="en-CA"/>
        </w:rPr>
      </w:pPr>
      <w:r w:rsidRPr="0022624C">
        <w:rPr>
          <w:highlight w:val="yellow"/>
        </w:rPr>
        <w:t xml:space="preserve">Where the values of </w:t>
      </w:r>
      <m:oMath>
        <m:r>
          <w:rPr>
            <w:rFonts w:ascii="Cambria Math" w:hAnsi="Cambria Math"/>
            <w:highlight w:val="yellow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bxWX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highlight w:val="yellow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highlight w:val="yellow"/>
                <w:lang w:val="en-CA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CA"/>
              </w:rPr>
              <m:t>bxHX</m:t>
            </m:r>
          </m:e>
          <m:sub>
            <m:r>
              <w:rPr>
                <w:rFonts w:ascii="Cambria Math" w:hAnsi="Cambria Math"/>
                <w:highlight w:val="yellow"/>
                <w:lang w:val="en-CA"/>
              </w:rPr>
              <m:t>4</m:t>
            </m:r>
          </m:sub>
        </m:sSub>
        <m:r>
          <w:rPr>
            <w:rFonts w:ascii="Cambria Math" w:hAnsi="Cambria Math"/>
            <w:highlight w:val="yellow"/>
            <w:lang w:val="en-CA"/>
          </w:rPr>
          <m:t>)</m:t>
        </m:r>
      </m:oMath>
      <w:r w:rsidRPr="0022624C">
        <w:rPr>
          <w:highlight w:val="yellow"/>
          <w:lang w:val="en-CA"/>
        </w:rPr>
        <w:t xml:space="preserve"> are computed by</w:t>
      </w:r>
      <w:r w:rsidR="00444333" w:rsidRPr="0022624C">
        <w:rPr>
          <w:highlight w:val="yellow"/>
          <w:lang w:val="en-CA"/>
        </w:rPr>
        <w:t>:</w:t>
      </w:r>
      <w:r w:rsidRPr="0022624C">
        <w:rPr>
          <w:highlight w:val="yellow"/>
          <w:lang w:val="en-CA"/>
        </w:rPr>
        <w:t xml:space="preserve"> </w:t>
      </w:r>
    </w:p>
    <w:p w14:paraId="3624A719" w14:textId="0B3D9768" w:rsidR="00897B4F" w:rsidRPr="0022624C" w:rsidRDefault="00476A49" w:rsidP="00897B4F">
      <w:pPr>
        <w:rPr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0"/>
                <w:highlight w:val="yellow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0"/>
                    <w:highlight w:val="yellow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=max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  <m:m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minW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=min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0, 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dHorX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,4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2048+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HorX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 w:eastAsia="zh-CN"/>
                            </w:rPr>
                            <m:t>HorY</m:t>
                          </m:r>
                        </m:e>
                      </m:d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0"/>
                        <w:highlight w:val="yellow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max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=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highlight w:val="yellow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highlight w:val="yellow"/>
                              <w:lang w:val="en-CA"/>
                            </w:rPr>
                            <m:t>min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highlight w:val="yellow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0, 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 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d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 w:eastAsia="zh-CN"/>
                                </w:rPr>
                                <m:t>VerX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  <w:lang w:val="en-CA"/>
                                </w:rPr>
                                <m:t>+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highlight w:val="yellow"/>
                                </w:rPr>
                                <m:t>4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highlight w:val="yellow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/>
                                    </w:rPr>
                                    <m:t>2048+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highlight w:val="yellow"/>
                                      <w:lang w:val="en-CA" w:eastAsia="zh-CN"/>
                                    </w:rPr>
                                    <m:t>dVerY</m:t>
                                  </m:r>
                                </m:e>
                              </m:d>
                            </m:e>
                          </m:d>
                        </m:e>
                      </m:func>
                    </m:e>
                  </m:mr>
                </m:m>
              </m:e>
            </m:eqArr>
          </m:e>
        </m:d>
        <m:r>
          <w:rPr>
            <w:rFonts w:ascii="Cambria Math" w:hAnsi="Cambria Math"/>
            <w:sz w:val="20"/>
            <w:highlight w:val="yellow"/>
          </w:rPr>
          <m:t xml:space="preserve">  </m:t>
        </m:r>
      </m:oMath>
      <w:r w:rsidR="00444333" w:rsidRPr="0022624C">
        <w:rPr>
          <w:sz w:val="20"/>
          <w:highlight w:val="yellow"/>
        </w:rPr>
        <w:t>(8-xxx)</w:t>
      </w:r>
    </w:p>
    <w:p w14:paraId="372B3037" w14:textId="34006383" w:rsidR="00897B4F" w:rsidRPr="0022624C" w:rsidRDefault="00476A49" w:rsidP="0022624C">
      <w:pPr>
        <w:rPr>
          <w:sz w:val="20"/>
          <w:highlight w:val="yellow"/>
          <w:lang w:val="en-CA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iCs/>
                <w:sz w:val="20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highlight w:val="yellow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bxWX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highlight w:val="yellow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bxHX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highlight w:val="yellow"/>
                          <w:lang w:val="en-CA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highlight w:val="yellow"/>
                      <w:lang w:val="en-CA"/>
                    </w:rPr>
                    <m:t>=(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max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highlight w:val="yellow"/>
                        </w:rPr>
                        <m:t>-min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highlight w:val="yello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highlight w:val="yellow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 w:val="20"/>
                          <w:highlight w:val="yellow"/>
                        </w:rPr>
                      </m:ctrlPr>
                    </m:e>
                  </m:d>
                  <m:r>
                    <w:rPr>
                      <w:rFonts w:ascii="Cambria Math" w:hAnsi="Cambria Math"/>
                      <w:sz w:val="20"/>
                      <w:highlight w:val="yellow"/>
                    </w:rPr>
                    <m:t>≫11)+11</m:t>
                  </m:r>
                </m:e>
              </m:mr>
            </m:m>
          </m:e>
        </m:d>
      </m:oMath>
      <w:r w:rsidR="00897B4F" w:rsidRPr="0022624C" w:rsidDel="00991DF9">
        <w:rPr>
          <w:sz w:val="20"/>
          <w:highlight w:val="yellow"/>
          <w:lang w:val="en-CA"/>
        </w:rPr>
        <w:t xml:space="preserve"> </w:t>
      </w:r>
      <w:r w:rsidR="00444333" w:rsidRPr="0022624C">
        <w:rPr>
          <w:sz w:val="20"/>
          <w:highlight w:val="yellow"/>
          <w:lang w:val="en-CA"/>
        </w:rPr>
        <w:t xml:space="preserve">                                                           </w:t>
      </w:r>
      <w:r w:rsidR="00444333" w:rsidRPr="0022624C">
        <w:rPr>
          <w:sz w:val="20"/>
          <w:highlight w:val="yellow"/>
        </w:rPr>
        <w:t>(8-xxx)</w:t>
      </w:r>
    </w:p>
    <w:p w14:paraId="474B96FC" w14:textId="08E15326" w:rsidR="00C96DCF" w:rsidRPr="0052646E" w:rsidRDefault="00C96DCF" w:rsidP="00510966">
      <w:pPr>
        <w:ind w:left="1440"/>
        <w:rPr>
          <w:lang w:val="en-CA"/>
        </w:rPr>
      </w:pPr>
    </w:p>
    <w:sectPr w:rsidR="00C96DCF" w:rsidRPr="0052646E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F8A2CF" w14:textId="77777777" w:rsidR="00476A49" w:rsidRDefault="00476A49">
      <w:r>
        <w:separator/>
      </w:r>
    </w:p>
  </w:endnote>
  <w:endnote w:type="continuationSeparator" w:id="0">
    <w:p w14:paraId="38701DB2" w14:textId="77777777" w:rsidR="00476A49" w:rsidRDefault="00476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E8020CF" w:rsidR="00112DDD" w:rsidRPr="00C00DDE" w:rsidRDefault="00112D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F21AB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F21AB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1B0FD" w14:textId="77777777" w:rsidR="00476A49" w:rsidRDefault="00476A49">
      <w:r>
        <w:separator/>
      </w:r>
    </w:p>
  </w:footnote>
  <w:footnote w:type="continuationSeparator" w:id="0">
    <w:p w14:paraId="30EEDB94" w14:textId="77777777" w:rsidR="00476A49" w:rsidRDefault="00476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11880"/>
    <w:multiLevelType w:val="hybridMultilevel"/>
    <w:tmpl w:val="59CED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0E08F5"/>
    <w:multiLevelType w:val="hybridMultilevel"/>
    <w:tmpl w:val="79DA1F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326E4B"/>
    <w:multiLevelType w:val="hybridMultilevel"/>
    <w:tmpl w:val="078CD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27967"/>
    <w:multiLevelType w:val="hybridMultilevel"/>
    <w:tmpl w:val="5E36C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2066BE"/>
    <w:multiLevelType w:val="hybridMultilevel"/>
    <w:tmpl w:val="E25ECF3E"/>
    <w:lvl w:ilvl="0" w:tplc="F8E89536">
      <w:start w:val="1"/>
      <w:numFmt w:val="lowerLetter"/>
      <w:lvlText w:val="(%1)"/>
      <w:lvlJc w:val="left"/>
      <w:pPr>
        <w:ind w:left="18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23">
    <w:nsid w:val="7E1C4E38"/>
    <w:multiLevelType w:val="hybridMultilevel"/>
    <w:tmpl w:val="06100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13"/>
  </w:num>
  <w:num w:numId="5">
    <w:abstractNumId w:val="14"/>
  </w:num>
  <w:num w:numId="6">
    <w:abstractNumId w:val="3"/>
  </w:num>
  <w:num w:numId="7">
    <w:abstractNumId w:val="16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0"/>
  </w:num>
  <w:num w:numId="16">
    <w:abstractNumId w:val="21"/>
  </w:num>
  <w:num w:numId="17">
    <w:abstractNumId w:val="9"/>
  </w:num>
  <w:num w:numId="18">
    <w:abstractNumId w:val="10"/>
  </w:num>
  <w:num w:numId="19">
    <w:abstractNumId w:val="17"/>
  </w:num>
  <w:num w:numId="20">
    <w:abstractNumId w:val="6"/>
  </w:num>
  <w:num w:numId="21">
    <w:abstractNumId w:val="20"/>
  </w:num>
  <w:num w:numId="22">
    <w:abstractNumId w:val="15"/>
  </w:num>
  <w:num w:numId="23">
    <w:abstractNumId w:val="1"/>
  </w:num>
  <w:num w:numId="24">
    <w:abstractNumId w:val="23"/>
  </w:num>
  <w:num w:numId="25">
    <w:abstractNumId w:val="11"/>
  </w:num>
  <w:num w:numId="26">
    <w:abstractNumId w:val="22"/>
  </w:num>
  <w:num w:numId="27">
    <w:abstractNumId w:val="5"/>
  </w:num>
  <w:num w:numId="2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6D20"/>
    <w:rsid w:val="0003795E"/>
    <w:rsid w:val="000458BC"/>
    <w:rsid w:val="00045C41"/>
    <w:rsid w:val="00046C03"/>
    <w:rsid w:val="000545F7"/>
    <w:rsid w:val="00063FFD"/>
    <w:rsid w:val="00065039"/>
    <w:rsid w:val="0007614F"/>
    <w:rsid w:val="00080EE2"/>
    <w:rsid w:val="00081249"/>
    <w:rsid w:val="00081C70"/>
    <w:rsid w:val="00082E62"/>
    <w:rsid w:val="00090BD2"/>
    <w:rsid w:val="00093F50"/>
    <w:rsid w:val="00094776"/>
    <w:rsid w:val="000A4B8C"/>
    <w:rsid w:val="000A6736"/>
    <w:rsid w:val="000B0C0F"/>
    <w:rsid w:val="000B1C6B"/>
    <w:rsid w:val="000B4FF9"/>
    <w:rsid w:val="000C09AC"/>
    <w:rsid w:val="000C437F"/>
    <w:rsid w:val="000C4785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0F7480"/>
    <w:rsid w:val="00102F3D"/>
    <w:rsid w:val="00105EFF"/>
    <w:rsid w:val="00112DDD"/>
    <w:rsid w:val="00124E38"/>
    <w:rsid w:val="0012580B"/>
    <w:rsid w:val="00131F90"/>
    <w:rsid w:val="001337E1"/>
    <w:rsid w:val="0013458C"/>
    <w:rsid w:val="0013526E"/>
    <w:rsid w:val="00146152"/>
    <w:rsid w:val="00155526"/>
    <w:rsid w:val="0016304E"/>
    <w:rsid w:val="00166360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1AB"/>
    <w:rsid w:val="001F2594"/>
    <w:rsid w:val="001F7C70"/>
    <w:rsid w:val="002020CB"/>
    <w:rsid w:val="00202C5F"/>
    <w:rsid w:val="00204BA9"/>
    <w:rsid w:val="002055A6"/>
    <w:rsid w:val="00206460"/>
    <w:rsid w:val="002069B4"/>
    <w:rsid w:val="00210656"/>
    <w:rsid w:val="00214BEF"/>
    <w:rsid w:val="00215DFC"/>
    <w:rsid w:val="00216DAD"/>
    <w:rsid w:val="00217C0B"/>
    <w:rsid w:val="002212DF"/>
    <w:rsid w:val="00222CD4"/>
    <w:rsid w:val="00225016"/>
    <w:rsid w:val="0022624C"/>
    <w:rsid w:val="002264A6"/>
    <w:rsid w:val="00227BA7"/>
    <w:rsid w:val="0023011C"/>
    <w:rsid w:val="002304C8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C0EFF"/>
    <w:rsid w:val="002C6962"/>
    <w:rsid w:val="002D0AF6"/>
    <w:rsid w:val="002D7DBF"/>
    <w:rsid w:val="002F0117"/>
    <w:rsid w:val="002F164D"/>
    <w:rsid w:val="003021BC"/>
    <w:rsid w:val="00303749"/>
    <w:rsid w:val="00306206"/>
    <w:rsid w:val="003074D7"/>
    <w:rsid w:val="00310B0F"/>
    <w:rsid w:val="00317D85"/>
    <w:rsid w:val="00327C56"/>
    <w:rsid w:val="0033013E"/>
    <w:rsid w:val="003315A1"/>
    <w:rsid w:val="003373EC"/>
    <w:rsid w:val="00342FF4"/>
    <w:rsid w:val="00346148"/>
    <w:rsid w:val="00346A87"/>
    <w:rsid w:val="00350FCE"/>
    <w:rsid w:val="003549AA"/>
    <w:rsid w:val="003603BA"/>
    <w:rsid w:val="003669EA"/>
    <w:rsid w:val="003706CC"/>
    <w:rsid w:val="003773B3"/>
    <w:rsid w:val="00377710"/>
    <w:rsid w:val="00377E7A"/>
    <w:rsid w:val="003807A5"/>
    <w:rsid w:val="003A220C"/>
    <w:rsid w:val="003A2D8E"/>
    <w:rsid w:val="003A33D2"/>
    <w:rsid w:val="003A42B4"/>
    <w:rsid w:val="003A7CE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F5D0F"/>
    <w:rsid w:val="00403110"/>
    <w:rsid w:val="00412EB2"/>
    <w:rsid w:val="00414101"/>
    <w:rsid w:val="004219CF"/>
    <w:rsid w:val="004234F0"/>
    <w:rsid w:val="00433DDB"/>
    <w:rsid w:val="00435A29"/>
    <w:rsid w:val="00437619"/>
    <w:rsid w:val="00440B96"/>
    <w:rsid w:val="00444333"/>
    <w:rsid w:val="00455269"/>
    <w:rsid w:val="0046368F"/>
    <w:rsid w:val="00464995"/>
    <w:rsid w:val="00465A1E"/>
    <w:rsid w:val="0047051B"/>
    <w:rsid w:val="00470E52"/>
    <w:rsid w:val="004747F9"/>
    <w:rsid w:val="00476A49"/>
    <w:rsid w:val="004813B4"/>
    <w:rsid w:val="004941AD"/>
    <w:rsid w:val="004A2A63"/>
    <w:rsid w:val="004B210C"/>
    <w:rsid w:val="004C2D5F"/>
    <w:rsid w:val="004D405F"/>
    <w:rsid w:val="004D6A2F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58AC"/>
    <w:rsid w:val="00567EC7"/>
    <w:rsid w:val="00570013"/>
    <w:rsid w:val="005801A2"/>
    <w:rsid w:val="005836CF"/>
    <w:rsid w:val="005952A5"/>
    <w:rsid w:val="005974E4"/>
    <w:rsid w:val="005A33A1"/>
    <w:rsid w:val="005B217D"/>
    <w:rsid w:val="005B4800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1A5C"/>
    <w:rsid w:val="00612062"/>
    <w:rsid w:val="006141F9"/>
    <w:rsid w:val="00615995"/>
    <w:rsid w:val="00616155"/>
    <w:rsid w:val="006177DB"/>
    <w:rsid w:val="00621B41"/>
    <w:rsid w:val="00624B33"/>
    <w:rsid w:val="006262D4"/>
    <w:rsid w:val="0063041A"/>
    <w:rsid w:val="00630AA2"/>
    <w:rsid w:val="006315EA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94CCE"/>
    <w:rsid w:val="006A3B2D"/>
    <w:rsid w:val="006C3F73"/>
    <w:rsid w:val="006C5D39"/>
    <w:rsid w:val="006D624D"/>
    <w:rsid w:val="006D6D9B"/>
    <w:rsid w:val="006E23C5"/>
    <w:rsid w:val="006E2810"/>
    <w:rsid w:val="006E5417"/>
    <w:rsid w:val="006F0794"/>
    <w:rsid w:val="006F19C8"/>
    <w:rsid w:val="006F29CE"/>
    <w:rsid w:val="006F5F22"/>
    <w:rsid w:val="006F7A36"/>
    <w:rsid w:val="007023DE"/>
    <w:rsid w:val="00712F60"/>
    <w:rsid w:val="00713382"/>
    <w:rsid w:val="00720E3B"/>
    <w:rsid w:val="00734A78"/>
    <w:rsid w:val="0074393F"/>
    <w:rsid w:val="007456FC"/>
    <w:rsid w:val="00745F6B"/>
    <w:rsid w:val="00746B72"/>
    <w:rsid w:val="00754204"/>
    <w:rsid w:val="0075585E"/>
    <w:rsid w:val="00757EC9"/>
    <w:rsid w:val="0076329F"/>
    <w:rsid w:val="00770571"/>
    <w:rsid w:val="00771415"/>
    <w:rsid w:val="007734CD"/>
    <w:rsid w:val="007768FF"/>
    <w:rsid w:val="007824D3"/>
    <w:rsid w:val="007916FD"/>
    <w:rsid w:val="00792082"/>
    <w:rsid w:val="0079526F"/>
    <w:rsid w:val="00796EE3"/>
    <w:rsid w:val="007A080A"/>
    <w:rsid w:val="007A3710"/>
    <w:rsid w:val="007A7D29"/>
    <w:rsid w:val="007B0E6D"/>
    <w:rsid w:val="007B4AB8"/>
    <w:rsid w:val="007B6FA7"/>
    <w:rsid w:val="007C2A34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206C8"/>
    <w:rsid w:val="00827575"/>
    <w:rsid w:val="008510F7"/>
    <w:rsid w:val="00856E4B"/>
    <w:rsid w:val="008574B3"/>
    <w:rsid w:val="00861CD9"/>
    <w:rsid w:val="0086387C"/>
    <w:rsid w:val="00865082"/>
    <w:rsid w:val="00874A6C"/>
    <w:rsid w:val="00876C65"/>
    <w:rsid w:val="0088186D"/>
    <w:rsid w:val="00884C19"/>
    <w:rsid w:val="00890578"/>
    <w:rsid w:val="00891437"/>
    <w:rsid w:val="00896077"/>
    <w:rsid w:val="00897B4F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901936"/>
    <w:rsid w:val="00907757"/>
    <w:rsid w:val="009212B0"/>
    <w:rsid w:val="00921FA1"/>
    <w:rsid w:val="009234A5"/>
    <w:rsid w:val="00924387"/>
    <w:rsid w:val="009324CE"/>
    <w:rsid w:val="00933453"/>
    <w:rsid w:val="009336F7"/>
    <w:rsid w:val="0093636C"/>
    <w:rsid w:val="009374A7"/>
    <w:rsid w:val="009407B5"/>
    <w:rsid w:val="00944E94"/>
    <w:rsid w:val="009549A0"/>
    <w:rsid w:val="00955F6D"/>
    <w:rsid w:val="009573F5"/>
    <w:rsid w:val="009632A7"/>
    <w:rsid w:val="0097266E"/>
    <w:rsid w:val="00977C16"/>
    <w:rsid w:val="0098551D"/>
    <w:rsid w:val="0098561A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52AB"/>
    <w:rsid w:val="009D7CE6"/>
    <w:rsid w:val="009E02D2"/>
    <w:rsid w:val="009E204F"/>
    <w:rsid w:val="009E2D13"/>
    <w:rsid w:val="009F028E"/>
    <w:rsid w:val="009F1929"/>
    <w:rsid w:val="009F41B5"/>
    <w:rsid w:val="009F4534"/>
    <w:rsid w:val="009F496B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168F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578D"/>
    <w:rsid w:val="00AD76D7"/>
    <w:rsid w:val="00AE0303"/>
    <w:rsid w:val="00AE341B"/>
    <w:rsid w:val="00AE3520"/>
    <w:rsid w:val="00AE4329"/>
    <w:rsid w:val="00AF5D58"/>
    <w:rsid w:val="00B01905"/>
    <w:rsid w:val="00B02A0E"/>
    <w:rsid w:val="00B05177"/>
    <w:rsid w:val="00B07CA7"/>
    <w:rsid w:val="00B1279A"/>
    <w:rsid w:val="00B26C6B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3F9"/>
    <w:rsid w:val="00BA06FC"/>
    <w:rsid w:val="00BB0E03"/>
    <w:rsid w:val="00BB7BD1"/>
    <w:rsid w:val="00BC09C2"/>
    <w:rsid w:val="00BC10BA"/>
    <w:rsid w:val="00BC5AFD"/>
    <w:rsid w:val="00BC5D76"/>
    <w:rsid w:val="00BD1375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4003"/>
    <w:rsid w:val="00C90650"/>
    <w:rsid w:val="00C96DCF"/>
    <w:rsid w:val="00C97D78"/>
    <w:rsid w:val="00CB49BF"/>
    <w:rsid w:val="00CB4CC5"/>
    <w:rsid w:val="00CC2AAE"/>
    <w:rsid w:val="00CC5A42"/>
    <w:rsid w:val="00CD0EAB"/>
    <w:rsid w:val="00CE49AF"/>
    <w:rsid w:val="00CE5CA5"/>
    <w:rsid w:val="00CE5E02"/>
    <w:rsid w:val="00CF34DB"/>
    <w:rsid w:val="00CF3DAC"/>
    <w:rsid w:val="00CF558F"/>
    <w:rsid w:val="00CF7F6E"/>
    <w:rsid w:val="00D010C0"/>
    <w:rsid w:val="00D01FBB"/>
    <w:rsid w:val="00D073E2"/>
    <w:rsid w:val="00D07F05"/>
    <w:rsid w:val="00D172E0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92B14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4273"/>
    <w:rsid w:val="00E25134"/>
    <w:rsid w:val="00E259CB"/>
    <w:rsid w:val="00E262D4"/>
    <w:rsid w:val="00E3447F"/>
    <w:rsid w:val="00E35105"/>
    <w:rsid w:val="00E36250"/>
    <w:rsid w:val="00E368A2"/>
    <w:rsid w:val="00E42AE8"/>
    <w:rsid w:val="00E47F2D"/>
    <w:rsid w:val="00E518B9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E7CD8"/>
    <w:rsid w:val="00EF1166"/>
    <w:rsid w:val="00EF48CC"/>
    <w:rsid w:val="00F00801"/>
    <w:rsid w:val="00F0345E"/>
    <w:rsid w:val="00F13A95"/>
    <w:rsid w:val="00F20084"/>
    <w:rsid w:val="00F20FC6"/>
    <w:rsid w:val="00F23D12"/>
    <w:rsid w:val="00F2488D"/>
    <w:rsid w:val="00F25AE5"/>
    <w:rsid w:val="00F601A0"/>
    <w:rsid w:val="00F70B22"/>
    <w:rsid w:val="00F712E9"/>
    <w:rsid w:val="00F73032"/>
    <w:rsid w:val="00F80092"/>
    <w:rsid w:val="00F803AE"/>
    <w:rsid w:val="00F848FC"/>
    <w:rsid w:val="00F86E7E"/>
    <w:rsid w:val="00F905CE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3400"/>
    <w:rsid w:val="00FE12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uiPriority w:val="99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897B4F"/>
    <w:rPr>
      <w:sz w:val="22"/>
    </w:rPr>
  </w:style>
  <w:style w:type="character" w:customStyle="1" w:styleId="FooterChar">
    <w:name w:val="Footer Char"/>
    <w:basedOn w:val="DefaultParagraphFont"/>
    <w:link w:val="Footer"/>
    <w:rsid w:val="00897B4F"/>
    <w:rPr>
      <w:sz w:val="22"/>
    </w:rPr>
  </w:style>
  <w:style w:type="character" w:customStyle="1" w:styleId="ListParagraphChar">
    <w:name w:val="List Paragraph Char"/>
    <w:link w:val="ListParagraph"/>
    <w:uiPriority w:val="34"/>
    <w:rsid w:val="00AD578D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166360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2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C7C4B-F2BC-45CF-9139-9EB3B671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1863</Words>
  <Characters>10620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73</cp:revision>
  <cp:lastPrinted>1901-01-01T08:00:00Z</cp:lastPrinted>
  <dcterms:created xsi:type="dcterms:W3CDTF">2018-12-26T19:12:00Z</dcterms:created>
  <dcterms:modified xsi:type="dcterms:W3CDTF">2019-03-12T20:52:00Z</dcterms:modified>
</cp:coreProperties>
</file>